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C84B" w14:textId="77777777" w:rsidR="00715914" w:rsidRPr="005F1388" w:rsidRDefault="00DA186E" w:rsidP="00715914">
      <w:pPr>
        <w:rPr>
          <w:sz w:val="28"/>
        </w:rPr>
      </w:pPr>
      <w:bookmarkStart w:id="0" w:name="_GoBack"/>
      <w:bookmarkEnd w:id="0"/>
      <w:r>
        <w:rPr>
          <w:noProof/>
          <w:lang w:eastAsia="en-AU"/>
        </w:rPr>
        <w:drawing>
          <wp:inline distT="0" distB="0" distL="0" distR="0" wp14:anchorId="6D5CA69F" wp14:editId="1671097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F2AB4A1" w14:textId="77777777" w:rsidR="00715914" w:rsidRPr="00E500D4" w:rsidRDefault="00715914" w:rsidP="00715914">
      <w:pPr>
        <w:rPr>
          <w:sz w:val="19"/>
        </w:rPr>
      </w:pPr>
    </w:p>
    <w:p w14:paraId="546082AB" w14:textId="77777777" w:rsidR="00554826" w:rsidRDefault="00CA4A34" w:rsidP="00554826">
      <w:pPr>
        <w:pStyle w:val="ShortT"/>
      </w:pPr>
      <w:r>
        <w:t>Consumer Data Right (Telecommunications Sector) Designation</w:t>
      </w:r>
      <w:r w:rsidRPr="005F6359">
        <w:t xml:space="preserve"> </w:t>
      </w:r>
      <w:r>
        <w:t>2021</w:t>
      </w:r>
    </w:p>
    <w:p w14:paraId="1581AF78" w14:textId="77777777" w:rsidR="00CA4A34" w:rsidRPr="00CA4A34" w:rsidRDefault="00CA4A34" w:rsidP="00CA4A34">
      <w:pPr>
        <w:rPr>
          <w:lang w:eastAsia="en-AU"/>
        </w:rPr>
      </w:pPr>
      <w:bookmarkStart w:id="1" w:name="BKCheck15B_3"/>
      <w:bookmarkEnd w:id="1"/>
    </w:p>
    <w:p w14:paraId="2B353DCD" w14:textId="77777777" w:rsidR="00CA4A34" w:rsidRPr="00DA182D" w:rsidRDefault="00CA4A34" w:rsidP="00CA4A34">
      <w:pPr>
        <w:pStyle w:val="SignCoverPageStart"/>
        <w:spacing w:before="240"/>
        <w:ind w:right="91"/>
        <w:rPr>
          <w:szCs w:val="22"/>
        </w:rPr>
      </w:pPr>
      <w:r w:rsidRPr="00DA182D">
        <w:rPr>
          <w:szCs w:val="22"/>
        </w:rPr>
        <w:t xml:space="preserve">I, </w:t>
      </w:r>
      <w:r w:rsidR="000F7D13" w:rsidRPr="00923D50">
        <w:rPr>
          <w:szCs w:val="22"/>
        </w:rPr>
        <w:t xml:space="preserve">Jane Hume, Minister for Superannuation, Financial Services and the Digital Economy, </w:t>
      </w:r>
      <w:r>
        <w:rPr>
          <w:szCs w:val="22"/>
        </w:rPr>
        <w:t>make the following instrument</w:t>
      </w:r>
      <w:r w:rsidRPr="00DA182D">
        <w:rPr>
          <w:szCs w:val="22"/>
        </w:rPr>
        <w:t>.</w:t>
      </w:r>
    </w:p>
    <w:p w14:paraId="3490A595" w14:textId="77777777"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2C2D233E" w14:textId="77777777" w:rsidR="00CA4A34" w:rsidRPr="00923D50" w:rsidRDefault="000F7D13" w:rsidP="00CA4A34">
      <w:pPr>
        <w:keepNext/>
        <w:tabs>
          <w:tab w:val="left" w:pos="3402"/>
        </w:tabs>
        <w:spacing w:before="1440" w:line="300" w:lineRule="atLeast"/>
        <w:ind w:right="397"/>
        <w:rPr>
          <w:b/>
          <w:szCs w:val="22"/>
        </w:rPr>
      </w:pPr>
      <w:r w:rsidRPr="00923D50">
        <w:rPr>
          <w:szCs w:val="22"/>
        </w:rPr>
        <w:t xml:space="preserve">Jane Hume </w:t>
      </w:r>
      <w:r w:rsidR="00CA4A34" w:rsidRPr="00923D50">
        <w:rPr>
          <w:b/>
          <w:szCs w:val="22"/>
          <w:highlight w:val="lightGray"/>
        </w:rPr>
        <w:t>DRAFT ONLY—NOT FOR SIGNATURE</w:t>
      </w:r>
    </w:p>
    <w:p w14:paraId="5AADBA65" w14:textId="77777777" w:rsidR="00CA4A34" w:rsidRPr="00923D50" w:rsidRDefault="000F7D13" w:rsidP="00CA4A34">
      <w:pPr>
        <w:pStyle w:val="SignCoverPageEnd"/>
        <w:ind w:right="91"/>
      </w:pPr>
      <w:r w:rsidRPr="00923D50">
        <w:t>Minister for Superannuation, Financial Services and the Digital Economy</w:t>
      </w:r>
    </w:p>
    <w:p w14:paraId="55D4895C" w14:textId="77777777" w:rsidR="00554826" w:rsidRDefault="00554826" w:rsidP="00554826"/>
    <w:p w14:paraId="55A67200" w14:textId="77777777" w:rsidR="00554826" w:rsidRPr="00ED79B6" w:rsidRDefault="00554826" w:rsidP="00554826"/>
    <w:p w14:paraId="6D705332" w14:textId="77777777" w:rsidR="00F6696E" w:rsidRDefault="00F6696E" w:rsidP="00F6696E"/>
    <w:p w14:paraId="0934A645" w14:textId="77777777" w:rsidR="001E6C6E" w:rsidRDefault="001E6C6E" w:rsidP="00F6696E"/>
    <w:p w14:paraId="43DB5758" w14:textId="77777777" w:rsidR="001E6C6E" w:rsidRPr="001E6C6E" w:rsidRDefault="001E6C6E" w:rsidP="001E6C6E"/>
    <w:p w14:paraId="50B2A03D" w14:textId="77777777" w:rsidR="001E6C6E" w:rsidRPr="001E6C6E" w:rsidRDefault="001E6C6E" w:rsidP="001E6C6E"/>
    <w:p w14:paraId="6FBA12C2" w14:textId="77777777" w:rsidR="001E6C6E" w:rsidRPr="001E6C6E" w:rsidRDefault="001E6C6E" w:rsidP="001E6C6E"/>
    <w:p w14:paraId="506E8B12" w14:textId="77777777" w:rsidR="001E6C6E" w:rsidRPr="001E6C6E" w:rsidRDefault="001E6C6E" w:rsidP="001E6C6E"/>
    <w:p w14:paraId="3BDA0F46" w14:textId="77777777" w:rsidR="001E6C6E" w:rsidRPr="001E6C6E" w:rsidRDefault="001E6C6E" w:rsidP="001E6C6E"/>
    <w:p w14:paraId="3788D330" w14:textId="77777777" w:rsidR="001E6C6E" w:rsidRPr="001E6C6E" w:rsidRDefault="001E6C6E" w:rsidP="001E6C6E"/>
    <w:p w14:paraId="171A9B5A" w14:textId="77777777" w:rsidR="001E6C6E" w:rsidRPr="001E6C6E" w:rsidRDefault="001E6C6E" w:rsidP="001E6C6E"/>
    <w:p w14:paraId="72C68709" w14:textId="77777777" w:rsidR="001E6C6E" w:rsidRPr="001E6C6E" w:rsidRDefault="001E6C6E" w:rsidP="001E6C6E"/>
    <w:p w14:paraId="45375F14" w14:textId="77777777" w:rsidR="001E6C6E" w:rsidRPr="001E6C6E" w:rsidRDefault="001E6C6E" w:rsidP="001E6C6E"/>
    <w:p w14:paraId="78475103" w14:textId="77777777" w:rsidR="001E6C6E" w:rsidRPr="001E6C6E" w:rsidRDefault="001E6C6E" w:rsidP="001E6C6E"/>
    <w:p w14:paraId="62FBDC9E" w14:textId="77777777" w:rsidR="001E6C6E" w:rsidRPr="001E6C6E" w:rsidRDefault="001E6C6E" w:rsidP="001E6C6E"/>
    <w:p w14:paraId="734B9567" w14:textId="77777777" w:rsidR="001E6C6E" w:rsidRDefault="001E6C6E" w:rsidP="001E6C6E"/>
    <w:p w14:paraId="35AF81DC" w14:textId="77777777" w:rsidR="001E6C6E" w:rsidRDefault="001E6C6E" w:rsidP="001E6C6E"/>
    <w:p w14:paraId="2915AF10" w14:textId="77777777" w:rsidR="00F6696E" w:rsidRPr="001E6C6E" w:rsidRDefault="001E6C6E" w:rsidP="001E6C6E">
      <w:pPr>
        <w:tabs>
          <w:tab w:val="center" w:pos="4156"/>
        </w:tabs>
        <w:sectPr w:rsidR="00F6696E" w:rsidRPr="001E6C6E" w:rsidSect="004F1BE1">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4" w:right="1797" w:bottom="1440" w:left="1797" w:header="720" w:footer="989" w:gutter="0"/>
          <w:pgNumType w:start="1"/>
          <w:cols w:space="708"/>
          <w:titlePg/>
          <w:docGrid w:linePitch="360"/>
        </w:sectPr>
      </w:pPr>
      <w:r>
        <w:tab/>
      </w:r>
    </w:p>
    <w:p w14:paraId="3FE9BFFF" w14:textId="77777777" w:rsidR="007500C8" w:rsidRDefault="00715914" w:rsidP="00715914">
      <w:pPr>
        <w:outlineLvl w:val="0"/>
        <w:rPr>
          <w:sz w:val="36"/>
        </w:rPr>
      </w:pPr>
      <w:r w:rsidRPr="007A1328">
        <w:rPr>
          <w:sz w:val="36"/>
        </w:rPr>
        <w:lastRenderedPageBreak/>
        <w:t>Contents</w:t>
      </w:r>
    </w:p>
    <w:p w14:paraId="0577628C" w14:textId="77777777" w:rsidR="00782E0C" w:rsidRDefault="00B418CB">
      <w:pPr>
        <w:pStyle w:val="TOC5"/>
        <w:rPr>
          <w:rFonts w:asciiTheme="minorHAnsi" w:eastAsiaTheme="minorEastAsia" w:hAnsiTheme="minorHAnsi" w:cstheme="minorBidi"/>
          <w:noProof/>
          <w:kern w:val="0"/>
          <w:sz w:val="22"/>
          <w:szCs w:val="22"/>
        </w:rPr>
      </w:pPr>
      <w:r>
        <w:rPr>
          <w:b/>
          <w:sz w:val="24"/>
        </w:rPr>
        <w:fldChar w:fldCharType="begin"/>
      </w:r>
      <w:r>
        <w:instrText xml:space="preserve"> TOC \o "1-9" </w:instrText>
      </w:r>
      <w:r>
        <w:rPr>
          <w:b/>
          <w:sz w:val="24"/>
        </w:rPr>
        <w:fldChar w:fldCharType="separate"/>
      </w:r>
      <w:r w:rsidR="00782E0C">
        <w:rPr>
          <w:noProof/>
        </w:rPr>
        <w:t>1  Name</w:t>
      </w:r>
      <w:r w:rsidR="00782E0C">
        <w:rPr>
          <w:noProof/>
        </w:rPr>
        <w:tab/>
      </w:r>
      <w:r w:rsidR="00782E0C">
        <w:rPr>
          <w:noProof/>
        </w:rPr>
        <w:tab/>
      </w:r>
      <w:r w:rsidR="00782E0C">
        <w:rPr>
          <w:noProof/>
        </w:rPr>
        <w:fldChar w:fldCharType="begin"/>
      </w:r>
      <w:r w:rsidR="00782E0C">
        <w:rPr>
          <w:noProof/>
        </w:rPr>
        <w:instrText xml:space="preserve"> PAGEREF _Toc87011785 \h </w:instrText>
      </w:r>
      <w:r w:rsidR="00782E0C">
        <w:rPr>
          <w:noProof/>
        </w:rPr>
      </w:r>
      <w:r w:rsidR="00782E0C">
        <w:rPr>
          <w:noProof/>
        </w:rPr>
        <w:fldChar w:fldCharType="separate"/>
      </w:r>
      <w:r w:rsidR="00782E0C">
        <w:rPr>
          <w:noProof/>
        </w:rPr>
        <w:t>1</w:t>
      </w:r>
      <w:r w:rsidR="00782E0C">
        <w:rPr>
          <w:noProof/>
        </w:rPr>
        <w:fldChar w:fldCharType="end"/>
      </w:r>
    </w:p>
    <w:p w14:paraId="500C3E38" w14:textId="77777777" w:rsidR="00782E0C" w:rsidRDefault="00782E0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_Toc87011786 \h </w:instrText>
      </w:r>
      <w:r>
        <w:rPr>
          <w:noProof/>
        </w:rPr>
      </w:r>
      <w:r>
        <w:rPr>
          <w:noProof/>
        </w:rPr>
        <w:fldChar w:fldCharType="separate"/>
      </w:r>
      <w:r>
        <w:rPr>
          <w:noProof/>
        </w:rPr>
        <w:t>1</w:t>
      </w:r>
      <w:r>
        <w:rPr>
          <w:noProof/>
        </w:rPr>
        <w:fldChar w:fldCharType="end"/>
      </w:r>
    </w:p>
    <w:p w14:paraId="00BBCE61" w14:textId="77777777" w:rsidR="00782E0C" w:rsidRDefault="00782E0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_Toc87011787 \h </w:instrText>
      </w:r>
      <w:r>
        <w:rPr>
          <w:noProof/>
        </w:rPr>
      </w:r>
      <w:r>
        <w:rPr>
          <w:noProof/>
        </w:rPr>
        <w:fldChar w:fldCharType="separate"/>
      </w:r>
      <w:r>
        <w:rPr>
          <w:noProof/>
        </w:rPr>
        <w:t>1</w:t>
      </w:r>
      <w:r>
        <w:rPr>
          <w:noProof/>
        </w:rPr>
        <w:fldChar w:fldCharType="end"/>
      </w:r>
    </w:p>
    <w:p w14:paraId="3FE8FF28" w14:textId="77777777" w:rsidR="00782E0C" w:rsidRDefault="00782E0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_Toc87011788 \h </w:instrText>
      </w:r>
      <w:r>
        <w:rPr>
          <w:noProof/>
        </w:rPr>
      </w:r>
      <w:r>
        <w:rPr>
          <w:noProof/>
        </w:rPr>
        <w:fldChar w:fldCharType="separate"/>
      </w:r>
      <w:r>
        <w:rPr>
          <w:noProof/>
        </w:rPr>
        <w:t>1</w:t>
      </w:r>
      <w:r>
        <w:rPr>
          <w:noProof/>
        </w:rPr>
        <w:fldChar w:fldCharType="end"/>
      </w:r>
    </w:p>
    <w:p w14:paraId="689189E8" w14:textId="77777777" w:rsidR="00782E0C" w:rsidRDefault="00782E0C">
      <w:pPr>
        <w:pStyle w:val="TOC5"/>
        <w:rPr>
          <w:rFonts w:asciiTheme="minorHAnsi" w:eastAsiaTheme="minorEastAsia" w:hAnsiTheme="minorHAnsi" w:cstheme="minorBidi"/>
          <w:noProof/>
          <w:kern w:val="0"/>
          <w:sz w:val="22"/>
          <w:szCs w:val="22"/>
        </w:rPr>
      </w:pPr>
      <w:r>
        <w:rPr>
          <w:noProof/>
        </w:rPr>
        <w:t>5  Designation of sector subject to the consumer data right</w:t>
      </w:r>
      <w:r>
        <w:rPr>
          <w:noProof/>
        </w:rPr>
        <w:tab/>
      </w:r>
      <w:r>
        <w:rPr>
          <w:noProof/>
        </w:rPr>
        <w:fldChar w:fldCharType="begin"/>
      </w:r>
      <w:r>
        <w:rPr>
          <w:noProof/>
        </w:rPr>
        <w:instrText xml:space="preserve"> PAGEREF _Toc87011789 \h </w:instrText>
      </w:r>
      <w:r>
        <w:rPr>
          <w:noProof/>
        </w:rPr>
      </w:r>
      <w:r>
        <w:rPr>
          <w:noProof/>
        </w:rPr>
        <w:fldChar w:fldCharType="separate"/>
      </w:r>
      <w:r>
        <w:rPr>
          <w:noProof/>
        </w:rPr>
        <w:t>2</w:t>
      </w:r>
      <w:r>
        <w:rPr>
          <w:noProof/>
        </w:rPr>
        <w:fldChar w:fldCharType="end"/>
      </w:r>
    </w:p>
    <w:p w14:paraId="32646F8F" w14:textId="77777777" w:rsidR="00782E0C" w:rsidRDefault="00782E0C">
      <w:pPr>
        <w:pStyle w:val="TOC5"/>
        <w:rPr>
          <w:rFonts w:asciiTheme="minorHAnsi" w:eastAsiaTheme="minorEastAsia" w:hAnsiTheme="minorHAnsi" w:cstheme="minorBidi"/>
          <w:noProof/>
          <w:kern w:val="0"/>
          <w:sz w:val="22"/>
          <w:szCs w:val="22"/>
        </w:rPr>
      </w:pPr>
      <w:r>
        <w:rPr>
          <w:noProof/>
        </w:rPr>
        <w:t>6  Specified classes of information—information about retail customers and users</w:t>
      </w:r>
      <w:r>
        <w:rPr>
          <w:noProof/>
        </w:rPr>
        <w:tab/>
      </w:r>
      <w:r>
        <w:rPr>
          <w:noProof/>
        </w:rPr>
        <w:fldChar w:fldCharType="begin"/>
      </w:r>
      <w:r>
        <w:rPr>
          <w:noProof/>
        </w:rPr>
        <w:instrText xml:space="preserve"> PAGEREF _Toc87011790 \h </w:instrText>
      </w:r>
      <w:r>
        <w:rPr>
          <w:noProof/>
        </w:rPr>
      </w:r>
      <w:r>
        <w:rPr>
          <w:noProof/>
        </w:rPr>
        <w:fldChar w:fldCharType="separate"/>
      </w:r>
      <w:r>
        <w:rPr>
          <w:noProof/>
        </w:rPr>
        <w:t>2</w:t>
      </w:r>
      <w:r>
        <w:rPr>
          <w:noProof/>
        </w:rPr>
        <w:fldChar w:fldCharType="end"/>
      </w:r>
    </w:p>
    <w:p w14:paraId="52189877" w14:textId="77777777" w:rsidR="00782E0C" w:rsidRDefault="00782E0C">
      <w:pPr>
        <w:pStyle w:val="TOC5"/>
        <w:rPr>
          <w:rFonts w:asciiTheme="minorHAnsi" w:eastAsiaTheme="minorEastAsia" w:hAnsiTheme="minorHAnsi" w:cstheme="minorBidi"/>
          <w:noProof/>
          <w:kern w:val="0"/>
          <w:sz w:val="22"/>
          <w:szCs w:val="22"/>
        </w:rPr>
      </w:pPr>
      <w:r>
        <w:rPr>
          <w:noProof/>
        </w:rPr>
        <w:t>7  Specified classes of information—billing and account information about retail supplies of products</w:t>
      </w:r>
      <w:r>
        <w:rPr>
          <w:noProof/>
        </w:rPr>
        <w:tab/>
      </w:r>
      <w:r>
        <w:rPr>
          <w:noProof/>
        </w:rPr>
        <w:fldChar w:fldCharType="begin"/>
      </w:r>
      <w:r>
        <w:rPr>
          <w:noProof/>
        </w:rPr>
        <w:instrText xml:space="preserve"> PAGEREF _Toc87011791 \h </w:instrText>
      </w:r>
      <w:r>
        <w:rPr>
          <w:noProof/>
        </w:rPr>
      </w:r>
      <w:r>
        <w:rPr>
          <w:noProof/>
        </w:rPr>
        <w:fldChar w:fldCharType="separate"/>
      </w:r>
      <w:r>
        <w:rPr>
          <w:noProof/>
        </w:rPr>
        <w:t>2</w:t>
      </w:r>
      <w:r>
        <w:rPr>
          <w:noProof/>
        </w:rPr>
        <w:fldChar w:fldCharType="end"/>
      </w:r>
    </w:p>
    <w:p w14:paraId="149DED11" w14:textId="77777777" w:rsidR="00782E0C" w:rsidRDefault="00782E0C">
      <w:pPr>
        <w:pStyle w:val="TOC5"/>
        <w:rPr>
          <w:rFonts w:asciiTheme="minorHAnsi" w:eastAsiaTheme="minorEastAsia" w:hAnsiTheme="minorHAnsi" w:cstheme="minorBidi"/>
          <w:noProof/>
          <w:kern w:val="0"/>
          <w:sz w:val="22"/>
          <w:szCs w:val="22"/>
        </w:rPr>
      </w:pPr>
      <w:r>
        <w:rPr>
          <w:noProof/>
        </w:rPr>
        <w:t>8  Specified classes of information—other information about retail offers or supplies of products</w:t>
      </w:r>
      <w:r>
        <w:rPr>
          <w:noProof/>
        </w:rPr>
        <w:tab/>
      </w:r>
      <w:r>
        <w:rPr>
          <w:noProof/>
        </w:rPr>
        <w:fldChar w:fldCharType="begin"/>
      </w:r>
      <w:r>
        <w:rPr>
          <w:noProof/>
        </w:rPr>
        <w:instrText xml:space="preserve"> PAGEREF _Toc87011792 \h </w:instrText>
      </w:r>
      <w:r>
        <w:rPr>
          <w:noProof/>
        </w:rPr>
      </w:r>
      <w:r>
        <w:rPr>
          <w:noProof/>
        </w:rPr>
        <w:fldChar w:fldCharType="separate"/>
      </w:r>
      <w:r>
        <w:rPr>
          <w:noProof/>
        </w:rPr>
        <w:t>3</w:t>
      </w:r>
      <w:r>
        <w:rPr>
          <w:noProof/>
        </w:rPr>
        <w:fldChar w:fldCharType="end"/>
      </w:r>
    </w:p>
    <w:p w14:paraId="099C64DE" w14:textId="77777777" w:rsidR="00782E0C" w:rsidRDefault="00782E0C">
      <w:pPr>
        <w:pStyle w:val="TOC5"/>
        <w:rPr>
          <w:rFonts w:asciiTheme="minorHAnsi" w:eastAsiaTheme="minorEastAsia" w:hAnsiTheme="minorHAnsi" w:cstheme="minorBidi"/>
          <w:noProof/>
          <w:kern w:val="0"/>
          <w:sz w:val="22"/>
          <w:szCs w:val="22"/>
        </w:rPr>
      </w:pPr>
      <w:r>
        <w:rPr>
          <w:noProof/>
        </w:rPr>
        <w:t>9  Exclusion—materially enhanced information</w:t>
      </w:r>
      <w:r>
        <w:rPr>
          <w:noProof/>
        </w:rPr>
        <w:tab/>
      </w:r>
      <w:r>
        <w:rPr>
          <w:noProof/>
        </w:rPr>
        <w:fldChar w:fldCharType="begin"/>
      </w:r>
      <w:r>
        <w:rPr>
          <w:noProof/>
        </w:rPr>
        <w:instrText xml:space="preserve"> PAGEREF _Toc87011793 \h </w:instrText>
      </w:r>
      <w:r>
        <w:rPr>
          <w:noProof/>
        </w:rPr>
      </w:r>
      <w:r>
        <w:rPr>
          <w:noProof/>
        </w:rPr>
        <w:fldChar w:fldCharType="separate"/>
      </w:r>
      <w:r>
        <w:rPr>
          <w:noProof/>
        </w:rPr>
        <w:t>4</w:t>
      </w:r>
      <w:r>
        <w:rPr>
          <w:noProof/>
        </w:rPr>
        <w:fldChar w:fldCharType="end"/>
      </w:r>
    </w:p>
    <w:p w14:paraId="4FD65B42" w14:textId="77777777" w:rsidR="00F6696E" w:rsidRDefault="00B418CB" w:rsidP="00F6696E">
      <w:pPr>
        <w:outlineLvl w:val="0"/>
      </w:pPr>
      <w:r>
        <w:fldChar w:fldCharType="end"/>
      </w:r>
    </w:p>
    <w:p w14:paraId="6D77DF2C" w14:textId="77777777" w:rsidR="00F6696E" w:rsidRPr="00A802BC" w:rsidRDefault="00F6696E" w:rsidP="00F6696E">
      <w:pPr>
        <w:outlineLvl w:val="0"/>
        <w:rPr>
          <w:sz w:val="20"/>
        </w:rPr>
      </w:pPr>
    </w:p>
    <w:p w14:paraId="2AB97FEA" w14:textId="77777777" w:rsidR="00F6696E" w:rsidRPr="008B1BE1" w:rsidRDefault="008B1BE1" w:rsidP="008B1BE1">
      <w:pPr>
        <w:tabs>
          <w:tab w:val="center" w:pos="4156"/>
        </w:tabs>
        <w:sectPr w:rsidR="00F6696E" w:rsidRPr="008B1BE1" w:rsidSect="00AC19B4">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r>
        <w:tab/>
      </w:r>
    </w:p>
    <w:p w14:paraId="296D0143" w14:textId="77777777" w:rsidR="00554826" w:rsidRPr="00554826" w:rsidRDefault="00782E0C" w:rsidP="001D0A72">
      <w:pPr>
        <w:pStyle w:val="ActHead5"/>
      </w:pPr>
      <w:bookmarkStart w:id="2" w:name="_Toc87011785"/>
      <w:proofErr w:type="gramStart"/>
      <w:r>
        <w:lastRenderedPageBreak/>
        <w:t>1</w:t>
      </w:r>
      <w:r w:rsidR="001D0A72">
        <w:t xml:space="preserve">  </w:t>
      </w:r>
      <w:r w:rsidR="00554826" w:rsidRPr="00554826">
        <w:t>Name</w:t>
      </w:r>
      <w:bookmarkEnd w:id="2"/>
      <w:proofErr w:type="gramEnd"/>
    </w:p>
    <w:p w14:paraId="55D6253B" w14:textId="77777777" w:rsidR="00554826" w:rsidRDefault="00554826" w:rsidP="00554826">
      <w:pPr>
        <w:pStyle w:val="subsection"/>
      </w:pPr>
      <w:r w:rsidRPr="009C2562">
        <w:tab/>
      </w:r>
      <w:r w:rsidRPr="009C2562">
        <w:tab/>
        <w:t xml:space="preserve">This </w:t>
      </w:r>
      <w:r>
        <w:t xml:space="preserve">instrument </w:t>
      </w:r>
      <w:r w:rsidRPr="009C2562">
        <w:t xml:space="preserve">is the </w:t>
      </w:r>
      <w:r w:rsidR="00B45EC9">
        <w:rPr>
          <w:i/>
          <w:noProof/>
          <w:szCs w:val="22"/>
        </w:rPr>
        <w:t>Consumer Data Right (Telecommunications Sector) Designation 2021</w:t>
      </w:r>
      <w:r w:rsidRPr="009C2562">
        <w:t>.</w:t>
      </w:r>
    </w:p>
    <w:p w14:paraId="135F23A0" w14:textId="77777777" w:rsidR="00554826" w:rsidRPr="00554826" w:rsidRDefault="00782E0C" w:rsidP="00314493">
      <w:pPr>
        <w:pStyle w:val="ActHead5"/>
      </w:pPr>
      <w:bookmarkStart w:id="3" w:name="_Toc87011786"/>
      <w:proofErr w:type="gramStart"/>
      <w:r>
        <w:t>2</w:t>
      </w:r>
      <w:r w:rsidR="00314493">
        <w:t xml:space="preserve">  </w:t>
      </w:r>
      <w:r w:rsidR="00554826" w:rsidRPr="00554826">
        <w:t>Commencement</w:t>
      </w:r>
      <w:bookmarkEnd w:id="3"/>
      <w:proofErr w:type="gramEnd"/>
    </w:p>
    <w:p w14:paraId="43E666C6" w14:textId="77777777" w:rsidR="00E67AE3" w:rsidRPr="00DD4627" w:rsidRDefault="00E67AE3" w:rsidP="00E67AE3">
      <w:pPr>
        <w:pStyle w:val="subsection"/>
      </w:pPr>
      <w:r>
        <w:tab/>
      </w:r>
      <w:r w:rsidR="00782E0C">
        <w:t>(1)</w:t>
      </w:r>
      <w:r>
        <w:tab/>
      </w:r>
      <w:r w:rsidRPr="00DD4627">
        <w:t>Each provision of this instrument specified in column 1 of the table commences, or is taken to have commenced, in accordance with column 2 of the table. Any other statement in column 2 has effect according to its terms.</w:t>
      </w:r>
    </w:p>
    <w:p w14:paraId="790195DD" w14:textId="77777777" w:rsidR="00E67AE3" w:rsidRPr="00DD4627" w:rsidRDefault="00E67AE3" w:rsidP="00E67AE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67AE3" w:rsidRPr="008F68B7" w14:paraId="2AD898A4" w14:textId="77777777" w:rsidTr="00AC19B4">
        <w:trPr>
          <w:tblHeader/>
        </w:trPr>
        <w:tc>
          <w:tcPr>
            <w:tcW w:w="8364" w:type="dxa"/>
            <w:gridSpan w:val="3"/>
            <w:tcBorders>
              <w:top w:val="single" w:sz="12" w:space="0" w:color="auto"/>
              <w:bottom w:val="single" w:sz="2" w:space="0" w:color="auto"/>
            </w:tcBorders>
            <w:shd w:val="clear" w:color="auto" w:fill="auto"/>
            <w:hideMark/>
          </w:tcPr>
          <w:p w14:paraId="4CDF3A9E" w14:textId="77777777" w:rsidR="00E67AE3" w:rsidRPr="00DD4627" w:rsidRDefault="00E67AE3" w:rsidP="00AC19B4">
            <w:pPr>
              <w:pStyle w:val="TableHeading"/>
            </w:pPr>
            <w:r w:rsidRPr="00DD4627">
              <w:t>Commencement information</w:t>
            </w:r>
          </w:p>
        </w:tc>
      </w:tr>
      <w:tr w:rsidR="00E67AE3" w:rsidRPr="008F68B7" w14:paraId="09EA398D" w14:textId="77777777" w:rsidTr="00AC19B4">
        <w:trPr>
          <w:tblHeader/>
        </w:trPr>
        <w:tc>
          <w:tcPr>
            <w:tcW w:w="2127" w:type="dxa"/>
            <w:tcBorders>
              <w:top w:val="single" w:sz="2" w:space="0" w:color="auto"/>
              <w:bottom w:val="single" w:sz="2" w:space="0" w:color="auto"/>
            </w:tcBorders>
            <w:shd w:val="clear" w:color="auto" w:fill="auto"/>
            <w:hideMark/>
          </w:tcPr>
          <w:p w14:paraId="52648BDE" w14:textId="77777777" w:rsidR="00E67AE3" w:rsidRPr="00DD4627" w:rsidRDefault="00E67AE3" w:rsidP="00AC19B4">
            <w:pPr>
              <w:pStyle w:val="TableHeading"/>
            </w:pPr>
            <w:r w:rsidRPr="00DD4627">
              <w:t>Column 1</w:t>
            </w:r>
          </w:p>
        </w:tc>
        <w:tc>
          <w:tcPr>
            <w:tcW w:w="4394" w:type="dxa"/>
            <w:tcBorders>
              <w:top w:val="single" w:sz="2" w:space="0" w:color="auto"/>
              <w:bottom w:val="single" w:sz="2" w:space="0" w:color="auto"/>
            </w:tcBorders>
            <w:shd w:val="clear" w:color="auto" w:fill="auto"/>
            <w:hideMark/>
          </w:tcPr>
          <w:p w14:paraId="765697A4" w14:textId="77777777" w:rsidR="00E67AE3" w:rsidRPr="00DD4627" w:rsidRDefault="00E67AE3" w:rsidP="00AC19B4">
            <w:pPr>
              <w:pStyle w:val="TableHeading"/>
            </w:pPr>
            <w:r w:rsidRPr="00DD4627">
              <w:t>Column 2</w:t>
            </w:r>
          </w:p>
        </w:tc>
        <w:tc>
          <w:tcPr>
            <w:tcW w:w="1843" w:type="dxa"/>
            <w:tcBorders>
              <w:top w:val="single" w:sz="2" w:space="0" w:color="auto"/>
              <w:bottom w:val="single" w:sz="2" w:space="0" w:color="auto"/>
            </w:tcBorders>
            <w:shd w:val="clear" w:color="auto" w:fill="auto"/>
            <w:hideMark/>
          </w:tcPr>
          <w:p w14:paraId="7304602B" w14:textId="77777777" w:rsidR="00E67AE3" w:rsidRPr="00DD4627" w:rsidRDefault="00E67AE3" w:rsidP="00AC19B4">
            <w:pPr>
              <w:pStyle w:val="TableHeading"/>
            </w:pPr>
            <w:r w:rsidRPr="00DD4627">
              <w:t>Column 3</w:t>
            </w:r>
          </w:p>
        </w:tc>
      </w:tr>
      <w:tr w:rsidR="00E67AE3" w:rsidRPr="008F68B7" w14:paraId="0B2E7D5A" w14:textId="77777777" w:rsidTr="00AC19B4">
        <w:trPr>
          <w:tblHeader/>
        </w:trPr>
        <w:tc>
          <w:tcPr>
            <w:tcW w:w="2127" w:type="dxa"/>
            <w:tcBorders>
              <w:top w:val="single" w:sz="2" w:space="0" w:color="auto"/>
              <w:bottom w:val="single" w:sz="12" w:space="0" w:color="auto"/>
            </w:tcBorders>
            <w:shd w:val="clear" w:color="auto" w:fill="auto"/>
            <w:hideMark/>
          </w:tcPr>
          <w:p w14:paraId="79AE874C" w14:textId="77777777" w:rsidR="00E67AE3" w:rsidRPr="00DD4627" w:rsidRDefault="00E67AE3" w:rsidP="00AC19B4">
            <w:pPr>
              <w:pStyle w:val="TableHeading"/>
            </w:pPr>
            <w:r w:rsidRPr="00DD4627">
              <w:t>Provisions</w:t>
            </w:r>
          </w:p>
        </w:tc>
        <w:tc>
          <w:tcPr>
            <w:tcW w:w="4394" w:type="dxa"/>
            <w:tcBorders>
              <w:top w:val="single" w:sz="2" w:space="0" w:color="auto"/>
              <w:bottom w:val="single" w:sz="12" w:space="0" w:color="auto"/>
            </w:tcBorders>
            <w:shd w:val="clear" w:color="auto" w:fill="auto"/>
            <w:hideMark/>
          </w:tcPr>
          <w:p w14:paraId="37896DD7" w14:textId="77777777" w:rsidR="00E67AE3" w:rsidRPr="00DD4627" w:rsidRDefault="00E67AE3" w:rsidP="00AC19B4">
            <w:pPr>
              <w:pStyle w:val="TableHeading"/>
            </w:pPr>
            <w:r w:rsidRPr="00DD4627">
              <w:t>Commencement</w:t>
            </w:r>
          </w:p>
        </w:tc>
        <w:tc>
          <w:tcPr>
            <w:tcW w:w="1843" w:type="dxa"/>
            <w:tcBorders>
              <w:top w:val="single" w:sz="2" w:space="0" w:color="auto"/>
              <w:bottom w:val="single" w:sz="12" w:space="0" w:color="auto"/>
            </w:tcBorders>
            <w:shd w:val="clear" w:color="auto" w:fill="auto"/>
            <w:hideMark/>
          </w:tcPr>
          <w:p w14:paraId="2E479511" w14:textId="77777777" w:rsidR="00E67AE3" w:rsidRPr="00DD4627" w:rsidRDefault="00E67AE3" w:rsidP="00AC19B4">
            <w:pPr>
              <w:pStyle w:val="TableHeading"/>
            </w:pPr>
            <w:r w:rsidRPr="00DD4627">
              <w:t>Date/Details</w:t>
            </w:r>
          </w:p>
        </w:tc>
      </w:tr>
      <w:tr w:rsidR="00E67AE3" w:rsidRPr="008F68B7" w14:paraId="2FC62CC7" w14:textId="77777777" w:rsidTr="00AC19B4">
        <w:tc>
          <w:tcPr>
            <w:tcW w:w="2127" w:type="dxa"/>
            <w:tcBorders>
              <w:top w:val="single" w:sz="12" w:space="0" w:color="auto"/>
              <w:bottom w:val="single" w:sz="12" w:space="0" w:color="auto"/>
            </w:tcBorders>
            <w:shd w:val="clear" w:color="auto" w:fill="auto"/>
            <w:hideMark/>
          </w:tcPr>
          <w:p w14:paraId="118BA6D0" w14:textId="77777777" w:rsidR="00E67AE3" w:rsidRPr="00CA4A34" w:rsidRDefault="008A020F" w:rsidP="00AC19B4">
            <w:pPr>
              <w:pStyle w:val="Tabletext"/>
            </w:pPr>
            <w:r w:rsidRPr="00CA4A34">
              <w:t>The whole of this instrument</w:t>
            </w:r>
          </w:p>
        </w:tc>
        <w:tc>
          <w:tcPr>
            <w:tcW w:w="4394" w:type="dxa"/>
            <w:tcBorders>
              <w:top w:val="single" w:sz="12" w:space="0" w:color="auto"/>
              <w:bottom w:val="single" w:sz="12" w:space="0" w:color="auto"/>
            </w:tcBorders>
            <w:shd w:val="clear" w:color="auto" w:fill="auto"/>
            <w:hideMark/>
          </w:tcPr>
          <w:p w14:paraId="358B271F" w14:textId="77777777" w:rsidR="008A020F" w:rsidRPr="00CA4A34" w:rsidRDefault="008A020F" w:rsidP="00AC19B4">
            <w:pPr>
              <w:pStyle w:val="Tabletext"/>
            </w:pPr>
            <w:r w:rsidRPr="00CA4A34">
              <w:t>The day after this instrument is registered.</w:t>
            </w:r>
          </w:p>
          <w:p w14:paraId="36689486" w14:textId="77777777" w:rsidR="00E67AE3" w:rsidRPr="00CA4A34" w:rsidRDefault="00E67AE3" w:rsidP="008A020F">
            <w:pPr>
              <w:pStyle w:val="Tabletext"/>
            </w:pPr>
          </w:p>
        </w:tc>
        <w:tc>
          <w:tcPr>
            <w:tcW w:w="1843" w:type="dxa"/>
            <w:tcBorders>
              <w:top w:val="single" w:sz="12" w:space="0" w:color="auto"/>
              <w:bottom w:val="single" w:sz="12" w:space="0" w:color="auto"/>
            </w:tcBorders>
            <w:shd w:val="clear" w:color="auto" w:fill="auto"/>
          </w:tcPr>
          <w:p w14:paraId="65169E5C" w14:textId="77777777" w:rsidR="00E67AE3" w:rsidRPr="00DD4627" w:rsidRDefault="00E67AE3" w:rsidP="00AC19B4">
            <w:pPr>
              <w:pStyle w:val="Tabletext"/>
            </w:pPr>
          </w:p>
        </w:tc>
      </w:tr>
    </w:tbl>
    <w:p w14:paraId="60B0A3B6" w14:textId="77777777" w:rsidR="00E67AE3" w:rsidRPr="00226769" w:rsidRDefault="00F65FA4" w:rsidP="00E8405E">
      <w:pPr>
        <w:pStyle w:val="notetext"/>
      </w:pPr>
      <w:r>
        <w:t>Note:</w:t>
      </w:r>
      <w:r>
        <w:tab/>
      </w:r>
      <w:r w:rsidR="00E67AE3" w:rsidRPr="00226769">
        <w:t>This table relates only to the provisions of this instrument as originally made. It will not be amended to deal with any later amendments of this instrument.</w:t>
      </w:r>
    </w:p>
    <w:p w14:paraId="738559A7" w14:textId="77777777" w:rsidR="00E67AE3" w:rsidRDefault="00E67AE3" w:rsidP="00E67AE3">
      <w:pPr>
        <w:pStyle w:val="subsection"/>
      </w:pPr>
      <w:r>
        <w:tab/>
      </w:r>
      <w:r w:rsidR="00782E0C">
        <w:t>(2)</w:t>
      </w:r>
      <w:r>
        <w:tab/>
      </w:r>
      <w:r w:rsidRPr="00DD4627">
        <w:t>Any information in column 3 of the table is not part of this instrument. Information may be inserted in this column, or information in it may be edited, in any published version of this instrument.</w:t>
      </w:r>
    </w:p>
    <w:p w14:paraId="5DCD4205" w14:textId="77777777" w:rsidR="00554826" w:rsidRDefault="00782E0C" w:rsidP="00056495">
      <w:pPr>
        <w:pStyle w:val="ActHead5"/>
      </w:pPr>
      <w:bookmarkStart w:id="4" w:name="_Toc87011787"/>
      <w:proofErr w:type="gramStart"/>
      <w:r>
        <w:t>3</w:t>
      </w:r>
      <w:r w:rsidR="00056495">
        <w:t xml:space="preserve">  </w:t>
      </w:r>
      <w:r w:rsidR="00554826" w:rsidRPr="00554826">
        <w:t>Authority</w:t>
      </w:r>
      <w:bookmarkEnd w:id="4"/>
      <w:proofErr w:type="gramEnd"/>
    </w:p>
    <w:p w14:paraId="266A9874" w14:textId="77777777" w:rsidR="00E67AE3" w:rsidRDefault="00554826" w:rsidP="00E67AE3">
      <w:pPr>
        <w:pStyle w:val="subsection"/>
      </w:pPr>
      <w:r w:rsidRPr="009C2562">
        <w:tab/>
      </w:r>
      <w:r w:rsidRPr="009C2562">
        <w:tab/>
        <w:t xml:space="preserve">This instrument is made under </w:t>
      </w:r>
      <w:r w:rsidR="00CA4A34">
        <w:rPr>
          <w:color w:val="000000"/>
          <w:szCs w:val="22"/>
          <w:shd w:val="clear" w:color="auto" w:fill="FFFFFF"/>
        </w:rPr>
        <w:t>subsection 56</w:t>
      </w:r>
      <w:proofErr w:type="gramStart"/>
      <w:r w:rsidR="00CA4A34">
        <w:rPr>
          <w:color w:val="000000"/>
          <w:szCs w:val="22"/>
          <w:shd w:val="clear" w:color="auto" w:fill="FFFFFF"/>
        </w:rPr>
        <w:t>AC(</w:t>
      </w:r>
      <w:proofErr w:type="gramEnd"/>
      <w:r w:rsidR="00CA4A34">
        <w:rPr>
          <w:color w:val="000000"/>
          <w:szCs w:val="22"/>
          <w:shd w:val="clear" w:color="auto" w:fill="FFFFFF"/>
        </w:rPr>
        <w:t>2) of the </w:t>
      </w:r>
      <w:r w:rsidR="00CA4A34">
        <w:rPr>
          <w:i/>
          <w:iCs/>
          <w:color w:val="000000"/>
          <w:szCs w:val="22"/>
          <w:shd w:val="clear" w:color="auto" w:fill="FFFFFF"/>
        </w:rPr>
        <w:t>Competition and Consumer Act 2010.</w:t>
      </w:r>
    </w:p>
    <w:p w14:paraId="62675D6D" w14:textId="77777777" w:rsidR="00554826" w:rsidRPr="00554826" w:rsidRDefault="00782E0C" w:rsidP="001D0A72">
      <w:pPr>
        <w:pStyle w:val="ActHead5"/>
      </w:pPr>
      <w:bookmarkStart w:id="5" w:name="_Toc87011788"/>
      <w:proofErr w:type="gramStart"/>
      <w:r>
        <w:t>4</w:t>
      </w:r>
      <w:r w:rsidR="001D0A72">
        <w:t xml:space="preserve">  </w:t>
      </w:r>
      <w:r w:rsidR="00554826" w:rsidRPr="00554826">
        <w:t>Definitions</w:t>
      </w:r>
      <w:bookmarkEnd w:id="5"/>
      <w:proofErr w:type="gramEnd"/>
    </w:p>
    <w:p w14:paraId="3277FCC9" w14:textId="77777777" w:rsidR="00513A64" w:rsidRPr="00226769" w:rsidRDefault="00513A64" w:rsidP="00E8405E">
      <w:pPr>
        <w:pStyle w:val="notetext"/>
      </w:pPr>
      <w:r w:rsidRPr="00226769">
        <w:t>Note:</w:t>
      </w:r>
      <w:r w:rsidRPr="00226769">
        <w:tab/>
        <w:t>Some expressions used in this instrument are defined in the Act, including the following:</w:t>
      </w:r>
    </w:p>
    <w:p w14:paraId="40296ADC" w14:textId="77777777" w:rsidR="00C30B14" w:rsidRDefault="00C30B14" w:rsidP="00C30B14">
      <w:pPr>
        <w:pStyle w:val="notepara"/>
        <w:spacing w:line="198" w:lineRule="exact"/>
        <w:ind w:left="2354" w:hanging="369"/>
      </w:pPr>
      <w:r>
        <w:t>(</w:t>
      </w:r>
      <w:r w:rsidR="00017825">
        <w:t>a</w:t>
      </w:r>
      <w:r>
        <w:t>)</w:t>
      </w:r>
      <w:r w:rsidR="00083FF0">
        <w:tab/>
        <w:t>earliest holding day</w:t>
      </w:r>
      <w:r>
        <w:t>;</w:t>
      </w:r>
    </w:p>
    <w:p w14:paraId="0FF54A79" w14:textId="77777777" w:rsidR="00061B71" w:rsidRDefault="00C30B14" w:rsidP="00C30B14">
      <w:pPr>
        <w:pStyle w:val="notepara"/>
        <w:spacing w:line="198" w:lineRule="exact"/>
        <w:ind w:left="2354" w:hanging="369"/>
      </w:pPr>
      <w:r>
        <w:t>(</w:t>
      </w:r>
      <w:r w:rsidR="00017825">
        <w:t>b</w:t>
      </w:r>
      <w:r>
        <w:t>)</w:t>
      </w:r>
      <w:r w:rsidR="00061B71">
        <w:tab/>
        <w:t>supply</w:t>
      </w:r>
      <w:r w:rsidR="00561BCD">
        <w:t>.</w:t>
      </w:r>
    </w:p>
    <w:p w14:paraId="5036C18C" w14:textId="77777777" w:rsidR="00554826" w:rsidRDefault="00554826" w:rsidP="00554826">
      <w:pPr>
        <w:pStyle w:val="subsection"/>
      </w:pPr>
      <w:r w:rsidRPr="009C2562">
        <w:tab/>
      </w:r>
      <w:r w:rsidRPr="009C2562">
        <w:tab/>
        <w:t>In this instrument:</w:t>
      </w:r>
    </w:p>
    <w:p w14:paraId="5FABFD89" w14:textId="77777777" w:rsidR="00554826" w:rsidRPr="009C2562" w:rsidRDefault="00554826" w:rsidP="00554826">
      <w:pPr>
        <w:pStyle w:val="Definition"/>
      </w:pPr>
      <w:r w:rsidRPr="009C2562">
        <w:rPr>
          <w:b/>
          <w:i/>
        </w:rPr>
        <w:t>Act</w:t>
      </w:r>
      <w:r w:rsidRPr="009C2562">
        <w:t xml:space="preserve"> means the </w:t>
      </w:r>
      <w:r w:rsidR="002D7091">
        <w:rPr>
          <w:i/>
          <w:iCs/>
          <w:color w:val="000000"/>
          <w:szCs w:val="22"/>
          <w:shd w:val="clear" w:color="auto" w:fill="FFFFFF"/>
        </w:rPr>
        <w:t>Competition and Consumer Act 2010</w:t>
      </w:r>
      <w:r>
        <w:t>.</w:t>
      </w:r>
    </w:p>
    <w:p w14:paraId="642A5D44" w14:textId="77777777" w:rsidR="00DF13EB" w:rsidRPr="00923D50" w:rsidRDefault="00DF13EB" w:rsidP="002207B8">
      <w:pPr>
        <w:pStyle w:val="Definition"/>
      </w:pPr>
      <w:r w:rsidRPr="00923D50">
        <w:rPr>
          <w:b/>
          <w:bCs/>
          <w:i/>
          <w:iCs/>
          <w:shd w:val="clear" w:color="auto" w:fill="FFFFFF"/>
        </w:rPr>
        <w:t>associate </w:t>
      </w:r>
      <w:r w:rsidRPr="00923D50">
        <w:rPr>
          <w:shd w:val="clear" w:color="auto" w:fill="FFFFFF"/>
        </w:rPr>
        <w:t>has the meaning given by section 318 of the </w:t>
      </w:r>
      <w:r w:rsidRPr="00923D50">
        <w:rPr>
          <w:i/>
          <w:iCs/>
          <w:shd w:val="clear" w:color="auto" w:fill="FFFFFF"/>
        </w:rPr>
        <w:t>Income Tax Assessment Act 1936</w:t>
      </w:r>
      <w:r w:rsidRPr="00923D50">
        <w:rPr>
          <w:iCs/>
          <w:shd w:val="clear" w:color="auto" w:fill="FFFFFF"/>
        </w:rPr>
        <w:t>.</w:t>
      </w:r>
    </w:p>
    <w:p w14:paraId="4848D424" w14:textId="77777777" w:rsidR="005347EE" w:rsidRPr="008F0F18" w:rsidRDefault="005347EE" w:rsidP="005347EE">
      <w:pPr>
        <w:pStyle w:val="Definition"/>
      </w:pPr>
      <w:r w:rsidRPr="008F0F18">
        <w:rPr>
          <w:b/>
          <w:i/>
        </w:rPr>
        <w:t xml:space="preserve">carriage service </w:t>
      </w:r>
      <w:r w:rsidRPr="008F0F18">
        <w:t xml:space="preserve">has the same meaning as in the </w:t>
      </w:r>
      <w:r w:rsidRPr="008F0F18">
        <w:rPr>
          <w:i/>
        </w:rPr>
        <w:t>Telecommunications Act 1997</w:t>
      </w:r>
      <w:r w:rsidRPr="008F0F18">
        <w:t>.</w:t>
      </w:r>
    </w:p>
    <w:p w14:paraId="2CFF4C23" w14:textId="77777777" w:rsidR="003D67C9" w:rsidRPr="00923D50" w:rsidRDefault="003D67C9" w:rsidP="00002A0F">
      <w:pPr>
        <w:pStyle w:val="Definition"/>
        <w:rPr>
          <w:lang w:eastAsia="en-US"/>
        </w:rPr>
      </w:pPr>
      <w:r w:rsidRPr="00923D50">
        <w:rPr>
          <w:b/>
          <w:i/>
          <w:lang w:eastAsia="en-US"/>
        </w:rPr>
        <w:t>carriage service provider</w:t>
      </w:r>
      <w:r w:rsidRPr="00923D50">
        <w:rPr>
          <w:lang w:eastAsia="en-US"/>
        </w:rPr>
        <w:t xml:space="preserve"> has the same meaning as in the</w:t>
      </w:r>
      <w:r w:rsidRPr="00923D50">
        <w:rPr>
          <w:i/>
          <w:lang w:eastAsia="en-US"/>
        </w:rPr>
        <w:t xml:space="preserve"> Telecommunications Act 1997</w:t>
      </w:r>
      <w:r w:rsidRPr="00923D50">
        <w:rPr>
          <w:lang w:eastAsia="en-US"/>
        </w:rPr>
        <w:t>.</w:t>
      </w:r>
    </w:p>
    <w:p w14:paraId="59189322" w14:textId="77777777" w:rsidR="003D67C9" w:rsidRPr="00923D50" w:rsidRDefault="003D67C9" w:rsidP="00002A0F">
      <w:pPr>
        <w:pStyle w:val="Definition"/>
        <w:rPr>
          <w:lang w:eastAsia="en-US"/>
        </w:rPr>
      </w:pPr>
      <w:r w:rsidRPr="00923D50">
        <w:rPr>
          <w:b/>
          <w:i/>
          <w:lang w:eastAsia="en-US"/>
        </w:rPr>
        <w:t>carrier</w:t>
      </w:r>
      <w:r w:rsidRPr="00923D50">
        <w:rPr>
          <w:lang w:eastAsia="en-US"/>
        </w:rPr>
        <w:t xml:space="preserve"> has the same meaning as in the</w:t>
      </w:r>
      <w:r w:rsidRPr="00923D50">
        <w:rPr>
          <w:i/>
          <w:lang w:eastAsia="en-US"/>
        </w:rPr>
        <w:t xml:space="preserve"> Telecommunications Act 1997</w:t>
      </w:r>
      <w:r w:rsidRPr="00923D50">
        <w:rPr>
          <w:lang w:eastAsia="en-US"/>
        </w:rPr>
        <w:t>.</w:t>
      </w:r>
    </w:p>
    <w:p w14:paraId="1ED176F1" w14:textId="77777777" w:rsidR="00380420" w:rsidRPr="00923D50" w:rsidRDefault="00380420" w:rsidP="00003D0A">
      <w:pPr>
        <w:pStyle w:val="Definition"/>
      </w:pPr>
      <w:r w:rsidRPr="00923D50">
        <w:rPr>
          <w:b/>
          <w:i/>
        </w:rPr>
        <w:t>materially enhanced information</w:t>
      </w:r>
      <w:r w:rsidRPr="00923D50">
        <w:t>: see section </w:t>
      </w:r>
      <w:r w:rsidR="00B45EC9">
        <w:t>9</w:t>
      </w:r>
      <w:r w:rsidRPr="00923D50">
        <w:t>.</w:t>
      </w:r>
    </w:p>
    <w:p w14:paraId="64CCAB21" w14:textId="77777777" w:rsidR="00ED781C" w:rsidRPr="00923D50" w:rsidRDefault="00ED781C" w:rsidP="004A1062">
      <w:pPr>
        <w:pStyle w:val="Definition"/>
      </w:pPr>
      <w:r w:rsidRPr="00923D50">
        <w:rPr>
          <w:b/>
          <w:i/>
        </w:rPr>
        <w:t xml:space="preserve">offer </w:t>
      </w:r>
      <w:r w:rsidRPr="00923D50">
        <w:t>means an offer for a retail supply.</w:t>
      </w:r>
    </w:p>
    <w:p w14:paraId="1ACDF7F1" w14:textId="77777777" w:rsidR="00A11F4D" w:rsidRPr="00923D50" w:rsidRDefault="003D67C9" w:rsidP="004A1062">
      <w:pPr>
        <w:pStyle w:val="Definition"/>
      </w:pPr>
      <w:r w:rsidRPr="00923D50">
        <w:rPr>
          <w:b/>
          <w:i/>
        </w:rPr>
        <w:lastRenderedPageBreak/>
        <w:t xml:space="preserve">product </w:t>
      </w:r>
      <w:r w:rsidRPr="00923D50">
        <w:t>means</w:t>
      </w:r>
      <w:r w:rsidR="00A11F4D" w:rsidRPr="00923D50">
        <w:t>:</w:t>
      </w:r>
    </w:p>
    <w:p w14:paraId="6AADA20E" w14:textId="77777777" w:rsidR="00A11F4D" w:rsidRPr="008F0F18" w:rsidRDefault="00A11F4D" w:rsidP="00A11F4D">
      <w:pPr>
        <w:pStyle w:val="paragraph"/>
      </w:pPr>
      <w:r w:rsidRPr="00923D50">
        <w:tab/>
        <w:t>(a)</w:t>
      </w:r>
      <w:r w:rsidRPr="00923D50">
        <w:tab/>
      </w:r>
      <w:r w:rsidR="00DA30EE" w:rsidRPr="00923D50">
        <w:t xml:space="preserve">a </w:t>
      </w:r>
      <w:r w:rsidR="005347EE" w:rsidRPr="008F0F18">
        <w:t xml:space="preserve">carriage </w:t>
      </w:r>
      <w:r w:rsidR="00DA30EE" w:rsidRPr="008F0F18">
        <w:t>service</w:t>
      </w:r>
      <w:r w:rsidRPr="008F0F18">
        <w:t>; or</w:t>
      </w:r>
    </w:p>
    <w:p w14:paraId="222ED432" w14:textId="77777777" w:rsidR="003D67C9" w:rsidRDefault="00A11F4D" w:rsidP="00A11F4D">
      <w:pPr>
        <w:pStyle w:val="paragraph"/>
      </w:pPr>
      <w:r w:rsidRPr="008F0F18">
        <w:tab/>
        <w:t>(b)</w:t>
      </w:r>
      <w:r w:rsidRPr="008F0F18">
        <w:tab/>
      </w:r>
      <w:r w:rsidR="003D67C9" w:rsidRPr="008F0F18">
        <w:t xml:space="preserve">a good or a service that is offered or supplied to a person in connection with </w:t>
      </w:r>
      <w:r w:rsidR="00ED781C" w:rsidRPr="008F0F18">
        <w:t xml:space="preserve">supplying </w:t>
      </w:r>
      <w:r w:rsidR="003D67C9" w:rsidRPr="008F0F18">
        <w:t xml:space="preserve">a </w:t>
      </w:r>
      <w:r w:rsidR="005B4FC0" w:rsidRPr="008F0F18">
        <w:t xml:space="preserve">carriage </w:t>
      </w:r>
      <w:r w:rsidR="003D67C9" w:rsidRPr="00923D50">
        <w:t>service.</w:t>
      </w:r>
    </w:p>
    <w:p w14:paraId="798F4539" w14:textId="77777777" w:rsidR="00226769" w:rsidRPr="00EE4E00" w:rsidRDefault="00226769" w:rsidP="00E8405E">
      <w:pPr>
        <w:pStyle w:val="notetext"/>
      </w:pPr>
      <w:r w:rsidRPr="00EE4E00">
        <w:t>Example</w:t>
      </w:r>
      <w:r w:rsidR="00F65FA4" w:rsidRPr="00EE4E00">
        <w:t>s</w:t>
      </w:r>
      <w:r w:rsidRPr="00EE4E00">
        <w:t>:</w:t>
      </w:r>
      <w:r w:rsidRPr="00EE4E00">
        <w:tab/>
        <w:t>Pre</w:t>
      </w:r>
      <w:r w:rsidRPr="00EE4E00">
        <w:noBreakHyphen/>
        <w:t>paid mobile phone plans, post</w:t>
      </w:r>
      <w:r w:rsidRPr="00EE4E00">
        <w:noBreakHyphen/>
        <w:t>paid mobile phone plans, and broadband internet plans.</w:t>
      </w:r>
    </w:p>
    <w:p w14:paraId="085F8B5B" w14:textId="77777777" w:rsidR="00ED781C" w:rsidRDefault="00ED781C" w:rsidP="004A1062">
      <w:pPr>
        <w:pStyle w:val="Definition"/>
      </w:pPr>
      <w:r w:rsidRPr="00923D50">
        <w:rPr>
          <w:b/>
          <w:i/>
        </w:rPr>
        <w:t>supply</w:t>
      </w:r>
      <w:r w:rsidRPr="00923D50">
        <w:t xml:space="preserve"> means a retail supply.</w:t>
      </w:r>
    </w:p>
    <w:p w14:paraId="5471C80C" w14:textId="77777777" w:rsidR="00554826" w:rsidRDefault="00782E0C" w:rsidP="001D0A72">
      <w:pPr>
        <w:pStyle w:val="ActHead5"/>
      </w:pPr>
      <w:bookmarkStart w:id="6" w:name="_Toc454781205"/>
      <w:bookmarkStart w:id="7" w:name="_Toc87011789"/>
      <w:proofErr w:type="gramStart"/>
      <w:r>
        <w:t>5</w:t>
      </w:r>
      <w:r w:rsidR="001D0A72">
        <w:t xml:space="preserve">  </w:t>
      </w:r>
      <w:bookmarkEnd w:id="6"/>
      <w:r w:rsidR="00301ADB">
        <w:t>Designation</w:t>
      </w:r>
      <w:proofErr w:type="gramEnd"/>
      <w:r w:rsidR="00301ADB">
        <w:t xml:space="preserve"> of sector subject to the consumer data right</w:t>
      </w:r>
      <w:bookmarkEnd w:id="7"/>
    </w:p>
    <w:p w14:paraId="2C1451B9" w14:textId="77777777" w:rsidR="00301ADB" w:rsidRDefault="002D7091" w:rsidP="002D7091">
      <w:pPr>
        <w:pStyle w:val="subsection"/>
      </w:pPr>
      <w:r w:rsidRPr="00B36189">
        <w:tab/>
      </w:r>
      <w:r w:rsidR="00782E0C">
        <w:t>(1)</w:t>
      </w:r>
      <w:r w:rsidRPr="00B36189">
        <w:tab/>
        <w:t>For paragraph 56AC(2)(a) of the Act</w:t>
      </w:r>
      <w:r w:rsidR="003D67C9">
        <w:t xml:space="preserve">, </w:t>
      </w:r>
      <w:r w:rsidR="00301ADB">
        <w:t xml:space="preserve">information to which section </w:t>
      </w:r>
      <w:r w:rsidR="00B45EC9">
        <w:t>6</w:t>
      </w:r>
      <w:r w:rsidR="00402AEB">
        <w:t xml:space="preserve">, </w:t>
      </w:r>
      <w:r w:rsidR="00B45EC9">
        <w:t>7</w:t>
      </w:r>
      <w:r w:rsidR="004673D8">
        <w:t xml:space="preserve"> or</w:t>
      </w:r>
      <w:r w:rsidR="00402AEB">
        <w:t xml:space="preserve"> </w:t>
      </w:r>
      <w:r w:rsidR="00B45EC9">
        <w:t>8</w:t>
      </w:r>
      <w:r w:rsidR="00301ADB">
        <w:t xml:space="preserve"> applies is specified as a class of information.</w:t>
      </w:r>
    </w:p>
    <w:p w14:paraId="228FE61F" w14:textId="77777777" w:rsidR="00301ADB" w:rsidRPr="00923D50" w:rsidRDefault="00301ADB" w:rsidP="007835A0">
      <w:pPr>
        <w:pStyle w:val="subsection"/>
      </w:pPr>
      <w:r w:rsidRPr="00923D50">
        <w:tab/>
      </w:r>
      <w:r w:rsidR="00782E0C">
        <w:t>(2)</w:t>
      </w:r>
      <w:r w:rsidRPr="00923D50">
        <w:tab/>
        <w:t xml:space="preserve">For paragraph 56AC(2)(b) of the Act, </w:t>
      </w:r>
      <w:r w:rsidR="007835A0" w:rsidRPr="00923D50">
        <w:t>carriers and carriage service providers are specified as persons who hold such information (or on whose behalf such information is held).</w:t>
      </w:r>
    </w:p>
    <w:p w14:paraId="057C0AC8" w14:textId="77777777" w:rsidR="007835A0" w:rsidRPr="00226769" w:rsidRDefault="00513A64" w:rsidP="00017825">
      <w:pPr>
        <w:pStyle w:val="notetext"/>
      </w:pPr>
      <w:r w:rsidRPr="00226769">
        <w:t>Note:</w:t>
      </w:r>
      <w:r w:rsidRPr="00226769">
        <w:tab/>
      </w:r>
      <w:r w:rsidR="007835A0" w:rsidRPr="00226769">
        <w:t>Subject to section 56AJ of the Act, such persons will be data holders of CDR data within the specified classes.</w:t>
      </w:r>
    </w:p>
    <w:p w14:paraId="02B65421" w14:textId="77777777" w:rsidR="00301ADB" w:rsidRPr="00923D50" w:rsidRDefault="00301ADB" w:rsidP="00301ADB">
      <w:pPr>
        <w:pStyle w:val="subsection"/>
      </w:pPr>
      <w:r w:rsidRPr="00923D50">
        <w:tab/>
      </w:r>
      <w:r w:rsidR="00782E0C">
        <w:t>(3)</w:t>
      </w:r>
      <w:r w:rsidRPr="00923D50">
        <w:tab/>
        <w:t xml:space="preserve">For paragraph 56AC(2)(c) of the Act, </w:t>
      </w:r>
      <w:r w:rsidR="00244206" w:rsidRPr="00923D50">
        <w:t xml:space="preserve">the earliest holding day is </w:t>
      </w:r>
      <w:r w:rsidR="00DF13EB" w:rsidRPr="00923D50">
        <w:t>1 July 2020</w:t>
      </w:r>
      <w:r w:rsidRPr="00923D50">
        <w:t>.</w:t>
      </w:r>
    </w:p>
    <w:p w14:paraId="27C635AE" w14:textId="77777777" w:rsidR="00301ADB" w:rsidRPr="00226769" w:rsidRDefault="00513A64" w:rsidP="00E8405E">
      <w:pPr>
        <w:pStyle w:val="notetext"/>
      </w:pPr>
      <w:r w:rsidRPr="00226769">
        <w:t>Note:</w:t>
      </w:r>
      <w:r w:rsidRPr="00226769">
        <w:tab/>
      </w:r>
      <w:r w:rsidR="00301ADB" w:rsidRPr="00226769">
        <w:t>Paragraph 56AC(2)(d) of the Act provides that an instrument designating a sector may specify the classes of information for which a person may, in certain circumstances, charge a fee. This instrument does not specify any such classes of information. The information specified in this instrument will, therefore, not constitute chargeable CDR data within the meaning of subsection 56</w:t>
      </w:r>
      <w:proofErr w:type="gramStart"/>
      <w:r w:rsidR="00301ADB" w:rsidRPr="00226769">
        <w:t>AM(</w:t>
      </w:r>
      <w:proofErr w:type="gramEnd"/>
      <w:r w:rsidR="00301ADB" w:rsidRPr="00226769">
        <w:t>1) of the Act. </w:t>
      </w:r>
    </w:p>
    <w:p w14:paraId="7A0616D2" w14:textId="77777777" w:rsidR="00301ADB" w:rsidRPr="00923D50" w:rsidRDefault="00782E0C" w:rsidP="00301ADB">
      <w:pPr>
        <w:pStyle w:val="ActHead5"/>
      </w:pPr>
      <w:bookmarkStart w:id="8" w:name="_Toc87011790"/>
      <w:proofErr w:type="gramStart"/>
      <w:r>
        <w:t>6</w:t>
      </w:r>
      <w:r w:rsidR="00301ADB">
        <w:t xml:space="preserve">  </w:t>
      </w:r>
      <w:r w:rsidR="00301ADB" w:rsidRPr="00923D50">
        <w:t>Specified</w:t>
      </w:r>
      <w:proofErr w:type="gramEnd"/>
      <w:r w:rsidR="00301ADB" w:rsidRPr="00923D50">
        <w:t xml:space="preserve"> classes of information—information about </w:t>
      </w:r>
      <w:r w:rsidR="00AA654E" w:rsidRPr="00923D50">
        <w:t xml:space="preserve">retail </w:t>
      </w:r>
      <w:r w:rsidR="00301ADB" w:rsidRPr="00923D50">
        <w:t>customers and users</w:t>
      </w:r>
      <w:bookmarkEnd w:id="8"/>
    </w:p>
    <w:p w14:paraId="56A6797D" w14:textId="77777777" w:rsidR="00B1385D" w:rsidRPr="00923D50" w:rsidRDefault="00B1385D" w:rsidP="00B1385D">
      <w:pPr>
        <w:pStyle w:val="subsection"/>
      </w:pPr>
      <w:r w:rsidRPr="00923D50">
        <w:tab/>
      </w:r>
      <w:r w:rsidRPr="00923D50">
        <w:tab/>
        <w:t>This section applies to information that:</w:t>
      </w:r>
    </w:p>
    <w:p w14:paraId="4B8F8C59" w14:textId="77777777" w:rsidR="00B1385D" w:rsidRPr="00923D50" w:rsidRDefault="00B1385D" w:rsidP="00B1385D">
      <w:pPr>
        <w:pStyle w:val="paragraph"/>
      </w:pPr>
      <w:r w:rsidRPr="00923D50">
        <w:tab/>
      </w:r>
      <w:r w:rsidR="00782E0C">
        <w:t>(a)</w:t>
      </w:r>
      <w:r w:rsidRPr="00923D50">
        <w:tab/>
        <w:t>is about:</w:t>
      </w:r>
    </w:p>
    <w:p w14:paraId="5D08074D" w14:textId="77777777" w:rsidR="00B1385D" w:rsidRPr="00923D50" w:rsidRDefault="00B1385D" w:rsidP="00B1385D">
      <w:pPr>
        <w:pStyle w:val="paragraphsub"/>
      </w:pPr>
      <w:r w:rsidRPr="00923D50">
        <w:tab/>
      </w:r>
      <w:r w:rsidR="00782E0C">
        <w:t>(</w:t>
      </w:r>
      <w:proofErr w:type="spellStart"/>
      <w:r w:rsidR="00782E0C">
        <w:t>i</w:t>
      </w:r>
      <w:proofErr w:type="spellEnd"/>
      <w:r w:rsidR="00782E0C">
        <w:t>)</w:t>
      </w:r>
      <w:r w:rsidRPr="00923D50">
        <w:tab/>
        <w:t xml:space="preserve">a person or other entity who has been or is being supplied a </w:t>
      </w:r>
      <w:r w:rsidR="00DA30EE" w:rsidRPr="00923D50">
        <w:t>product</w:t>
      </w:r>
      <w:r w:rsidRPr="00923D50">
        <w:t>; or</w:t>
      </w:r>
    </w:p>
    <w:p w14:paraId="180CEE11" w14:textId="77777777" w:rsidR="00B1385D" w:rsidRPr="00923D50" w:rsidRDefault="00B1385D" w:rsidP="00B1385D">
      <w:pPr>
        <w:pStyle w:val="paragraphsub"/>
      </w:pPr>
      <w:r w:rsidRPr="00923D50">
        <w:tab/>
      </w:r>
      <w:r w:rsidR="00782E0C">
        <w:t>(ii)</w:t>
      </w:r>
      <w:r w:rsidRPr="00923D50">
        <w:tab/>
        <w:t xml:space="preserve">an associate of such a person or entity, who has used or is using </w:t>
      </w:r>
      <w:r w:rsidR="00402FE5" w:rsidRPr="00923D50">
        <w:t xml:space="preserve">such </w:t>
      </w:r>
      <w:r w:rsidRPr="00923D50">
        <w:t xml:space="preserve">a </w:t>
      </w:r>
      <w:r w:rsidR="00DA30EE" w:rsidRPr="00923D50">
        <w:t>product</w:t>
      </w:r>
      <w:r w:rsidRPr="00923D50">
        <w:t>; and</w:t>
      </w:r>
    </w:p>
    <w:p w14:paraId="4315B487" w14:textId="77777777" w:rsidR="00B1385D" w:rsidRPr="00923D50" w:rsidRDefault="00B1385D" w:rsidP="00B1385D">
      <w:pPr>
        <w:pStyle w:val="paragraph"/>
      </w:pPr>
      <w:r w:rsidRPr="00923D50">
        <w:tab/>
      </w:r>
      <w:r w:rsidR="00782E0C">
        <w:t>(b)</w:t>
      </w:r>
      <w:r w:rsidRPr="00923D50">
        <w:tab/>
        <w:t>was:</w:t>
      </w:r>
    </w:p>
    <w:p w14:paraId="32BB7B48" w14:textId="77777777" w:rsidR="00B1385D" w:rsidRPr="00923D50" w:rsidRDefault="00B1385D" w:rsidP="00B1385D">
      <w:pPr>
        <w:pStyle w:val="paragraphsub"/>
      </w:pPr>
      <w:r w:rsidRPr="00923D50">
        <w:tab/>
      </w:r>
      <w:r w:rsidR="00782E0C">
        <w:t>(</w:t>
      </w:r>
      <w:proofErr w:type="spellStart"/>
      <w:r w:rsidR="00782E0C">
        <w:t>i</w:t>
      </w:r>
      <w:proofErr w:type="spellEnd"/>
      <w:r w:rsidR="00782E0C">
        <w:t>)</w:t>
      </w:r>
      <w:r w:rsidRPr="00923D50">
        <w:tab/>
        <w:t>provided by the person or entity in connection with the supply; or</w:t>
      </w:r>
    </w:p>
    <w:p w14:paraId="5D7543A2" w14:textId="77777777" w:rsidR="00B1385D" w:rsidRPr="00923D50" w:rsidRDefault="00B1385D" w:rsidP="00B1385D">
      <w:pPr>
        <w:pStyle w:val="paragraphsub"/>
      </w:pPr>
      <w:r w:rsidRPr="00923D50">
        <w:tab/>
      </w:r>
      <w:r w:rsidR="00782E0C">
        <w:t>(ii)</w:t>
      </w:r>
      <w:r w:rsidRPr="00923D50">
        <w:tab/>
        <w:t>provided by the associate in connection with the use; or</w:t>
      </w:r>
    </w:p>
    <w:p w14:paraId="76B08CD1" w14:textId="77777777" w:rsidR="00B1385D" w:rsidRPr="00923D50" w:rsidRDefault="00B1385D" w:rsidP="00B1385D">
      <w:pPr>
        <w:pStyle w:val="paragraphsub"/>
      </w:pPr>
      <w:r w:rsidRPr="00923D50">
        <w:tab/>
      </w:r>
      <w:r w:rsidR="00782E0C">
        <w:t>(iii)</w:t>
      </w:r>
      <w:r w:rsidRPr="00923D50">
        <w:tab/>
        <w:t>otherwise obtained, in connection with the supply or use, by or on behalf of the entity that holds the information, or on whose behalf the information is held.</w:t>
      </w:r>
    </w:p>
    <w:p w14:paraId="6E172E80" w14:textId="77777777" w:rsidR="00402AEB" w:rsidRPr="00923D50" w:rsidRDefault="00782E0C" w:rsidP="00402AEB">
      <w:pPr>
        <w:pStyle w:val="ActHead5"/>
      </w:pPr>
      <w:bookmarkStart w:id="9" w:name="_Toc87011791"/>
      <w:proofErr w:type="gramStart"/>
      <w:r>
        <w:t>7</w:t>
      </w:r>
      <w:r w:rsidR="00402AEB" w:rsidRPr="00923D50">
        <w:t xml:space="preserve">  Specified</w:t>
      </w:r>
      <w:proofErr w:type="gramEnd"/>
      <w:r w:rsidR="00402AEB" w:rsidRPr="00923D50">
        <w:t xml:space="preserve"> classes of information—</w:t>
      </w:r>
      <w:r w:rsidR="000F7D13" w:rsidRPr="00923D50">
        <w:t xml:space="preserve">billing </w:t>
      </w:r>
      <w:r w:rsidR="00226769" w:rsidRPr="00EE4E00">
        <w:t xml:space="preserve">and account </w:t>
      </w:r>
      <w:r w:rsidR="00402AEB" w:rsidRPr="00923D50">
        <w:t>information about retail supplies</w:t>
      </w:r>
      <w:r w:rsidR="006D4925" w:rsidRPr="00923D50">
        <w:t xml:space="preserve"> of products</w:t>
      </w:r>
      <w:bookmarkEnd w:id="9"/>
    </w:p>
    <w:p w14:paraId="0A5FD904" w14:textId="77777777" w:rsidR="00C942BC" w:rsidRPr="00923D50" w:rsidRDefault="00C942BC" w:rsidP="00C942BC">
      <w:pPr>
        <w:pStyle w:val="subsection"/>
      </w:pPr>
      <w:r w:rsidRPr="00923D50">
        <w:tab/>
      </w:r>
      <w:r w:rsidR="00782E0C">
        <w:t>(1)</w:t>
      </w:r>
      <w:r w:rsidRPr="00923D50">
        <w:tab/>
        <w:t>This section applies to the following information relating to supplies of products:</w:t>
      </w:r>
    </w:p>
    <w:p w14:paraId="1A153351" w14:textId="77777777" w:rsidR="00C942BC" w:rsidRPr="00923D50" w:rsidRDefault="00C942BC" w:rsidP="00C942BC">
      <w:pPr>
        <w:pStyle w:val="paragraph"/>
      </w:pPr>
      <w:r w:rsidRPr="00923D50">
        <w:tab/>
      </w:r>
      <w:r w:rsidR="00782E0C">
        <w:t>(a)</w:t>
      </w:r>
      <w:r w:rsidRPr="00923D50">
        <w:tab/>
        <w:t xml:space="preserve">information about </w:t>
      </w:r>
      <w:r w:rsidR="00720B99" w:rsidRPr="008F0F18">
        <w:t xml:space="preserve">accounts with </w:t>
      </w:r>
      <w:r w:rsidRPr="008F0F18">
        <w:t xml:space="preserve">persons to whom bills for the supply are sent (such as </w:t>
      </w:r>
      <w:r w:rsidR="00720B99" w:rsidRPr="008F0F18">
        <w:t xml:space="preserve">a number </w:t>
      </w:r>
      <w:r w:rsidRPr="008F0F18">
        <w:t xml:space="preserve">that identifies </w:t>
      </w:r>
      <w:r w:rsidR="00720B99" w:rsidRPr="008F0F18">
        <w:t xml:space="preserve">an </w:t>
      </w:r>
      <w:r w:rsidRPr="00923D50">
        <w:t>account</w:t>
      </w:r>
      <w:r w:rsidR="00226769" w:rsidRPr="00EE4E00">
        <w:t>, and summaries of product usage and data usage relating to the account</w:t>
      </w:r>
      <w:r w:rsidRPr="00923D50">
        <w:t>);</w:t>
      </w:r>
    </w:p>
    <w:p w14:paraId="3A5E5B21" w14:textId="77777777" w:rsidR="00C942BC" w:rsidRPr="00923D50" w:rsidRDefault="00C942BC" w:rsidP="00C942BC">
      <w:pPr>
        <w:pStyle w:val="paragraph"/>
      </w:pPr>
      <w:r w:rsidRPr="00923D50">
        <w:lastRenderedPageBreak/>
        <w:tab/>
      </w:r>
      <w:r w:rsidR="00782E0C">
        <w:t>(b)</w:t>
      </w:r>
      <w:r w:rsidRPr="00923D50">
        <w:tab/>
        <w:t>information about bills issued in relation to the supply (such as billing periods, invoice numbers, dates of issue, current and previous balances, due dates, and details of how to make payments);</w:t>
      </w:r>
    </w:p>
    <w:p w14:paraId="50DADD60" w14:textId="77777777" w:rsidR="00C942BC" w:rsidRPr="00923D50" w:rsidRDefault="00C942BC" w:rsidP="00C942BC">
      <w:pPr>
        <w:pStyle w:val="paragraph"/>
      </w:pPr>
      <w:r w:rsidRPr="00923D50">
        <w:tab/>
      </w:r>
      <w:r w:rsidR="00782E0C">
        <w:t>(c)</w:t>
      </w:r>
      <w:r w:rsidRPr="00923D50">
        <w:tab/>
        <w:t>information about arrangements for payments to be made in response to such bills (such as direct debit details, details about online payments, and BPAY details);</w:t>
      </w:r>
    </w:p>
    <w:p w14:paraId="776B844A" w14:textId="77777777" w:rsidR="00421A5E" w:rsidRDefault="00C942BC" w:rsidP="00C942BC">
      <w:pPr>
        <w:pStyle w:val="paragraph"/>
      </w:pPr>
      <w:r w:rsidRPr="00923D50">
        <w:tab/>
      </w:r>
      <w:r w:rsidR="00782E0C">
        <w:t>(d)</w:t>
      </w:r>
      <w:r w:rsidRPr="00923D50">
        <w:tab/>
        <w:t>information about payments in connection with the supply (such as details of previous payments, dates of direct debits, details about phone handset payments, and receipt numbers);</w:t>
      </w:r>
    </w:p>
    <w:p w14:paraId="72BEF19B" w14:textId="77777777" w:rsidR="004876AB" w:rsidRPr="008F0F18" w:rsidRDefault="004876AB" w:rsidP="00C942BC">
      <w:pPr>
        <w:pStyle w:val="paragraph"/>
      </w:pPr>
      <w:r w:rsidRPr="008F0F18">
        <w:tab/>
      </w:r>
      <w:r w:rsidR="00782E0C">
        <w:t>(e)</w:t>
      </w:r>
      <w:r w:rsidRPr="008F0F18">
        <w:tab/>
        <w:t>information about concessions or rebates provided in connection with the supply;</w:t>
      </w:r>
    </w:p>
    <w:p w14:paraId="2247C8B6" w14:textId="77777777" w:rsidR="001F6F62" w:rsidRPr="008F0F18" w:rsidRDefault="00C942BC" w:rsidP="00C942BC">
      <w:pPr>
        <w:pStyle w:val="paragraph"/>
      </w:pPr>
      <w:r w:rsidRPr="00923D50">
        <w:tab/>
      </w:r>
      <w:r w:rsidR="00782E0C">
        <w:t>(f)</w:t>
      </w:r>
      <w:r w:rsidRPr="00923D50">
        <w:tab/>
        <w:t xml:space="preserve">other information about such supplies that is used for the purposes of billing (such </w:t>
      </w:r>
      <w:r w:rsidR="005B4FC0" w:rsidRPr="008F0F18">
        <w:t xml:space="preserve">as </w:t>
      </w:r>
      <w:r w:rsidRPr="008F0F18">
        <w:t xml:space="preserve">which plan the customer is on, telephone numbers to which the bill relates, fees and charges, </w:t>
      </w:r>
      <w:r w:rsidR="002207B8">
        <w:t xml:space="preserve">and </w:t>
      </w:r>
      <w:r w:rsidRPr="008F0F18">
        <w:t>discounts applied, for the different services offered under the product)</w:t>
      </w:r>
      <w:r w:rsidR="001F6F62" w:rsidRPr="008F0F18">
        <w:t>;</w:t>
      </w:r>
    </w:p>
    <w:p w14:paraId="36EBBC45" w14:textId="77777777" w:rsidR="001F6F62" w:rsidRPr="008F0F18" w:rsidRDefault="001F6F62" w:rsidP="00C942BC">
      <w:pPr>
        <w:pStyle w:val="paragraph"/>
      </w:pPr>
      <w:r w:rsidRPr="008F0F18">
        <w:tab/>
      </w:r>
      <w:r w:rsidR="00782E0C">
        <w:t>(g)</w:t>
      </w:r>
      <w:r w:rsidRPr="008F0F18">
        <w:tab/>
      </w:r>
      <w:r w:rsidR="000F7560" w:rsidRPr="008F0F18">
        <w:t xml:space="preserve">how long until a contract relating to a </w:t>
      </w:r>
      <w:proofErr w:type="gramStart"/>
      <w:r w:rsidR="000F7560" w:rsidRPr="008F0F18">
        <w:t>particular product</w:t>
      </w:r>
      <w:proofErr w:type="gramEnd"/>
      <w:r w:rsidR="000F7560" w:rsidRPr="008F0F18">
        <w:t xml:space="preserve"> is due to end.</w:t>
      </w:r>
    </w:p>
    <w:p w14:paraId="0CA267DB" w14:textId="77777777" w:rsidR="00C942BC" w:rsidRPr="00226769" w:rsidRDefault="00C942BC" w:rsidP="00E8405E">
      <w:pPr>
        <w:pStyle w:val="notetext"/>
      </w:pPr>
      <w:r w:rsidRPr="00226769">
        <w:t>Note:</w:t>
      </w:r>
      <w:r w:rsidRPr="00226769">
        <w:tab/>
        <w:t>Information to which this section applies includes information that would ordinarily be present on bills issued by a particular carrier or carriage service provider.</w:t>
      </w:r>
    </w:p>
    <w:p w14:paraId="4D76E64B" w14:textId="77777777" w:rsidR="005239AD" w:rsidRPr="00923D50" w:rsidRDefault="00FC08B2" w:rsidP="00FC08B2">
      <w:pPr>
        <w:pStyle w:val="subsection"/>
      </w:pPr>
      <w:r w:rsidRPr="00923D50">
        <w:tab/>
      </w:r>
      <w:r w:rsidR="00782E0C">
        <w:t>(2)</w:t>
      </w:r>
      <w:r w:rsidRPr="00923D50">
        <w:tab/>
      </w:r>
      <w:r w:rsidR="00187BBA" w:rsidRPr="00923D50">
        <w:t>However, t</w:t>
      </w:r>
      <w:r w:rsidRPr="00923D50">
        <w:t>his section does not apply to</w:t>
      </w:r>
      <w:r w:rsidR="005239AD" w:rsidRPr="00923D50">
        <w:t>:</w:t>
      </w:r>
    </w:p>
    <w:p w14:paraId="656DABC0" w14:textId="77777777" w:rsidR="005239AD" w:rsidRDefault="005239AD" w:rsidP="005239AD">
      <w:pPr>
        <w:pStyle w:val="paragraph"/>
      </w:pPr>
      <w:r w:rsidRPr="00923D50">
        <w:tab/>
      </w:r>
      <w:r w:rsidR="00782E0C">
        <w:t>(a)</w:t>
      </w:r>
      <w:r w:rsidRPr="00923D50">
        <w:tab/>
        <w:t>information that would reveal the locat</w:t>
      </w:r>
      <w:r w:rsidR="003F0D17" w:rsidRPr="00923D50">
        <w:t xml:space="preserve">ion </w:t>
      </w:r>
      <w:r w:rsidR="00187BBA" w:rsidRPr="00923D50">
        <w:t>from which a</w:t>
      </w:r>
      <w:r w:rsidR="005B4FC0">
        <w:t xml:space="preserve"> </w:t>
      </w:r>
      <w:r w:rsidR="005B4FC0" w:rsidRPr="008F0F18">
        <w:t>communication</w:t>
      </w:r>
      <w:r w:rsidR="00187BBA" w:rsidRPr="008F0F18">
        <w:t xml:space="preserve"> </w:t>
      </w:r>
      <w:r w:rsidR="00187BBA" w:rsidRPr="00923D50">
        <w:t>was made or received (other than the location from which a telephone call was made, in the case of a telephone call made from a landline)</w:t>
      </w:r>
      <w:r w:rsidR="003F0D17" w:rsidRPr="00923D50">
        <w:t>; or</w:t>
      </w:r>
    </w:p>
    <w:p w14:paraId="3B62E328" w14:textId="77777777" w:rsidR="001F6F62" w:rsidRPr="008F0F18" w:rsidRDefault="001F6F62" w:rsidP="001F6F62">
      <w:pPr>
        <w:pStyle w:val="paragraph"/>
      </w:pPr>
      <w:r w:rsidRPr="008F0F18">
        <w:tab/>
      </w:r>
      <w:r w:rsidR="00782E0C">
        <w:t>(b)</w:t>
      </w:r>
      <w:r w:rsidRPr="008F0F18">
        <w:tab/>
        <w:t xml:space="preserve">information about whether a </w:t>
      </w:r>
      <w:proofErr w:type="gramStart"/>
      <w:r w:rsidRPr="008F0F18">
        <w:t>particular customer</w:t>
      </w:r>
      <w:proofErr w:type="gramEnd"/>
      <w:r w:rsidRPr="008F0F18">
        <w:t xml:space="preserve"> is participating in </w:t>
      </w:r>
      <w:r w:rsidR="002207B8">
        <w:t xml:space="preserve">a </w:t>
      </w:r>
      <w:r w:rsidRPr="008F0F18">
        <w:t>carrier’s or a carriage service provider’s financial hardship program; or</w:t>
      </w:r>
    </w:p>
    <w:p w14:paraId="5BB1396A" w14:textId="77777777" w:rsidR="00402AEB" w:rsidRDefault="005239AD" w:rsidP="005239AD">
      <w:pPr>
        <w:pStyle w:val="paragraph"/>
      </w:pPr>
      <w:r w:rsidRPr="00923D50">
        <w:tab/>
      </w:r>
      <w:r w:rsidR="00782E0C">
        <w:t>(c)</w:t>
      </w:r>
      <w:r w:rsidRPr="00923D50">
        <w:tab/>
      </w:r>
      <w:r w:rsidR="00FC08B2" w:rsidRPr="00923D50">
        <w:t>materially enhanced information.</w:t>
      </w:r>
    </w:p>
    <w:p w14:paraId="38F48714" w14:textId="77777777" w:rsidR="00FC08B2" w:rsidRPr="00226769" w:rsidRDefault="00FC08B2" w:rsidP="00E8405E">
      <w:pPr>
        <w:pStyle w:val="notetext"/>
      </w:pPr>
      <w:r w:rsidRPr="00226769">
        <w:t>Note:</w:t>
      </w:r>
      <w:r w:rsidRPr="00226769">
        <w:tab/>
      </w:r>
      <w:r w:rsidR="005239AD" w:rsidRPr="00226769">
        <w:t>Paragraph </w:t>
      </w:r>
      <w:r w:rsidR="00B45EC9">
        <w:t>(2)(c)</w:t>
      </w:r>
      <w:r w:rsidR="005239AD" w:rsidRPr="00226769">
        <w:t xml:space="preserve"> </w:t>
      </w:r>
      <w:r w:rsidRPr="00226769">
        <w:t xml:space="preserve">means that materially enhanced information does not form part of the class of information specified by section </w:t>
      </w:r>
      <w:r w:rsidR="00B45EC9">
        <w:t>7</w:t>
      </w:r>
      <w:r w:rsidRPr="00226769">
        <w:t>. However, materially enhanced information may nonetheless be ‘CDR data’ due to paragraph 56AI(1)(b) of the Act, which captures information that is wholly or partly derived from information that falls within a class of information specified in this instrument.</w:t>
      </w:r>
    </w:p>
    <w:p w14:paraId="17EECF81" w14:textId="77777777" w:rsidR="00C10ECD" w:rsidRPr="00923D50" w:rsidRDefault="00782E0C" w:rsidP="00C10ECD">
      <w:pPr>
        <w:pStyle w:val="ActHead5"/>
      </w:pPr>
      <w:bookmarkStart w:id="10" w:name="_Toc87011792"/>
      <w:proofErr w:type="gramStart"/>
      <w:r>
        <w:t>8</w:t>
      </w:r>
      <w:r w:rsidR="00C10ECD" w:rsidRPr="00923D50">
        <w:t xml:space="preserve">  Specified</w:t>
      </w:r>
      <w:proofErr w:type="gramEnd"/>
      <w:r w:rsidR="00C10ECD" w:rsidRPr="00923D50">
        <w:t xml:space="preserve"> classes of information—</w:t>
      </w:r>
      <w:r w:rsidR="00ED781C" w:rsidRPr="00923D50">
        <w:t xml:space="preserve">other </w:t>
      </w:r>
      <w:r w:rsidR="00C10ECD" w:rsidRPr="00923D50">
        <w:t xml:space="preserve">information about retail </w:t>
      </w:r>
      <w:r w:rsidR="006D4925" w:rsidRPr="00923D50">
        <w:t>offers or s</w:t>
      </w:r>
      <w:r w:rsidR="00ED781C" w:rsidRPr="00923D50">
        <w:t>upplie</w:t>
      </w:r>
      <w:r w:rsidR="006D4925" w:rsidRPr="00923D50">
        <w:t>s of</w:t>
      </w:r>
      <w:r w:rsidR="00ED781C" w:rsidRPr="00923D50">
        <w:t xml:space="preserve"> </w:t>
      </w:r>
      <w:r w:rsidR="00C10ECD" w:rsidRPr="00923D50">
        <w:t>products</w:t>
      </w:r>
      <w:bookmarkEnd w:id="10"/>
    </w:p>
    <w:p w14:paraId="3F9B350C" w14:textId="77777777" w:rsidR="004D1104" w:rsidRPr="00923D50" w:rsidRDefault="00C10ECD" w:rsidP="00C10ECD">
      <w:pPr>
        <w:pStyle w:val="subsection"/>
      </w:pPr>
      <w:r w:rsidRPr="00923D50">
        <w:tab/>
      </w:r>
      <w:r w:rsidR="00782E0C">
        <w:t>(1)</w:t>
      </w:r>
      <w:r w:rsidRPr="00923D50">
        <w:tab/>
        <w:t xml:space="preserve">This section applies to information about products </w:t>
      </w:r>
      <w:r w:rsidR="00E34E52" w:rsidRPr="00923D50">
        <w:t xml:space="preserve">that are or have been </w:t>
      </w:r>
      <w:r w:rsidRPr="00923D50">
        <w:t xml:space="preserve">offered </w:t>
      </w:r>
      <w:r w:rsidR="00A56A55" w:rsidRPr="00923D50">
        <w:t xml:space="preserve">or supplied </w:t>
      </w:r>
      <w:r w:rsidRPr="00923D50">
        <w:t xml:space="preserve">by carriers </w:t>
      </w:r>
      <w:r w:rsidR="00ED781C" w:rsidRPr="00923D50">
        <w:t xml:space="preserve">or </w:t>
      </w:r>
      <w:r w:rsidRPr="00923D50">
        <w:t>carriage service providers</w:t>
      </w:r>
      <w:r w:rsidR="004D1104" w:rsidRPr="00923D50">
        <w:t>.</w:t>
      </w:r>
    </w:p>
    <w:p w14:paraId="404ED524" w14:textId="77777777" w:rsidR="00C10ECD" w:rsidRPr="00923D50" w:rsidRDefault="004D1104" w:rsidP="004D1104">
      <w:pPr>
        <w:pStyle w:val="subsection"/>
      </w:pPr>
      <w:r w:rsidRPr="00923D50">
        <w:tab/>
      </w:r>
      <w:r w:rsidR="00782E0C">
        <w:t>(2)</w:t>
      </w:r>
      <w:r w:rsidRPr="00923D50">
        <w:tab/>
        <w:t>Without limiting subsection </w:t>
      </w:r>
      <w:r w:rsidR="00B45EC9">
        <w:t>(1)</w:t>
      </w:r>
      <w:r w:rsidRPr="00923D50">
        <w:t>, the information mentioned in that subsection includes information</w:t>
      </w:r>
      <w:r w:rsidR="00C10ECD" w:rsidRPr="00923D50">
        <w:t>:</w:t>
      </w:r>
    </w:p>
    <w:p w14:paraId="2B53A05E" w14:textId="77777777" w:rsidR="00C10ECD" w:rsidRPr="00923D50" w:rsidRDefault="00C10ECD" w:rsidP="00C10ECD">
      <w:pPr>
        <w:pStyle w:val="paragraph"/>
        <w:rPr>
          <w:i/>
        </w:rPr>
      </w:pPr>
      <w:r w:rsidRPr="00923D50">
        <w:tab/>
      </w:r>
      <w:r w:rsidR="00782E0C">
        <w:t>(a)</w:t>
      </w:r>
      <w:r w:rsidRPr="00923D50">
        <w:tab/>
        <w:t>that identifies or describes such products;</w:t>
      </w:r>
      <w:r w:rsidR="004D1104" w:rsidRPr="00923D50">
        <w:t xml:space="preserve"> or</w:t>
      </w:r>
    </w:p>
    <w:p w14:paraId="423C0B44" w14:textId="77777777" w:rsidR="00C10ECD" w:rsidRPr="00923D50" w:rsidRDefault="00C10ECD" w:rsidP="00C10ECD">
      <w:pPr>
        <w:pStyle w:val="paragraph"/>
      </w:pPr>
      <w:r w:rsidRPr="00923D50">
        <w:tab/>
      </w:r>
      <w:r w:rsidR="00782E0C">
        <w:t>(b)</w:t>
      </w:r>
      <w:r w:rsidRPr="00923D50">
        <w:tab/>
        <w:t>about the price of</w:t>
      </w:r>
      <w:r w:rsidR="004D1104" w:rsidRPr="00923D50">
        <w:t>,</w:t>
      </w:r>
      <w:r w:rsidRPr="00923D50">
        <w:t xml:space="preserve"> </w:t>
      </w:r>
      <w:r w:rsidR="009D1714" w:rsidRPr="00923D50">
        <w:t xml:space="preserve">or </w:t>
      </w:r>
      <w:r w:rsidR="004D1104" w:rsidRPr="00923D50">
        <w:t xml:space="preserve">fees or </w:t>
      </w:r>
      <w:r w:rsidR="009D1714" w:rsidRPr="00923D50">
        <w:t>charges associated with</w:t>
      </w:r>
      <w:r w:rsidR="004D1104" w:rsidRPr="00923D50">
        <w:t>,</w:t>
      </w:r>
      <w:r w:rsidR="009D1714" w:rsidRPr="00923D50">
        <w:t xml:space="preserve"> </w:t>
      </w:r>
      <w:r w:rsidRPr="00923D50">
        <w:t>such products;</w:t>
      </w:r>
      <w:r w:rsidR="004D1104" w:rsidRPr="00923D50">
        <w:t xml:space="preserve"> or</w:t>
      </w:r>
    </w:p>
    <w:p w14:paraId="148916BC" w14:textId="77777777" w:rsidR="004D1104" w:rsidRDefault="004D1104" w:rsidP="004D1104">
      <w:pPr>
        <w:pStyle w:val="paragraph"/>
      </w:pPr>
      <w:r w:rsidRPr="00923D50">
        <w:tab/>
      </w:r>
      <w:r w:rsidR="00782E0C">
        <w:t>(c)</w:t>
      </w:r>
      <w:r w:rsidRPr="00923D50">
        <w:tab/>
        <w:t>about terms and conditions associated with such products; or</w:t>
      </w:r>
    </w:p>
    <w:p w14:paraId="6A39D468" w14:textId="77777777" w:rsidR="004876AB" w:rsidRPr="008F0F18" w:rsidRDefault="006A4E3E" w:rsidP="004D1104">
      <w:pPr>
        <w:pStyle w:val="paragraph"/>
      </w:pPr>
      <w:r w:rsidRPr="008F0F18">
        <w:tab/>
      </w:r>
      <w:r w:rsidR="00782E0C">
        <w:t>(d)</w:t>
      </w:r>
      <w:r w:rsidRPr="008F0F18">
        <w:tab/>
        <w:t xml:space="preserve">about </w:t>
      </w:r>
      <w:r w:rsidR="004876AB" w:rsidRPr="008F0F18">
        <w:t>eligibility criteria</w:t>
      </w:r>
      <w:r w:rsidRPr="008F0F18">
        <w:t>; or</w:t>
      </w:r>
    </w:p>
    <w:p w14:paraId="479676C4" w14:textId="77777777" w:rsidR="004D1104" w:rsidRPr="008F0F18" w:rsidRDefault="004D1104" w:rsidP="004D1104">
      <w:pPr>
        <w:pStyle w:val="paragraph"/>
      </w:pPr>
      <w:r w:rsidRPr="008F0F18">
        <w:tab/>
      </w:r>
      <w:r w:rsidR="00782E0C">
        <w:t>(e)</w:t>
      </w:r>
      <w:r w:rsidRPr="008F0F18">
        <w:tab/>
        <w:t>about the term or duration of such product</w:t>
      </w:r>
      <w:r w:rsidR="00C93837" w:rsidRPr="008F0F18">
        <w:t>s</w:t>
      </w:r>
      <w:r w:rsidRPr="008F0F18">
        <w:t>; or</w:t>
      </w:r>
    </w:p>
    <w:p w14:paraId="72572700" w14:textId="77777777" w:rsidR="004D1104" w:rsidRPr="008F0F18" w:rsidRDefault="004D1104" w:rsidP="004D1104">
      <w:pPr>
        <w:pStyle w:val="paragraph"/>
      </w:pPr>
      <w:r w:rsidRPr="008F0F18">
        <w:tab/>
      </w:r>
      <w:r w:rsidR="00782E0C">
        <w:t>(f)</w:t>
      </w:r>
      <w:r w:rsidRPr="008F0F18">
        <w:tab/>
        <w:t xml:space="preserve">about bundling arrangements associated with such </w:t>
      </w:r>
      <w:r w:rsidR="00C93837" w:rsidRPr="008F0F18">
        <w:t>products</w:t>
      </w:r>
      <w:r w:rsidRPr="008F0F18">
        <w:t>; or</w:t>
      </w:r>
    </w:p>
    <w:p w14:paraId="14801720" w14:textId="77777777" w:rsidR="00877855" w:rsidRPr="008F0F18" w:rsidRDefault="00C10ECD" w:rsidP="00C10ECD">
      <w:pPr>
        <w:pStyle w:val="paragraph"/>
      </w:pPr>
      <w:r w:rsidRPr="008F0F18">
        <w:tab/>
      </w:r>
      <w:r w:rsidR="00782E0C">
        <w:t>(g)</w:t>
      </w:r>
      <w:r w:rsidRPr="008F0F18">
        <w:tab/>
        <w:t xml:space="preserve">about services </w:t>
      </w:r>
      <w:r w:rsidR="001455E8" w:rsidRPr="008F0F18">
        <w:t xml:space="preserve">that are available </w:t>
      </w:r>
      <w:r w:rsidRPr="008F0F18">
        <w:t xml:space="preserve">for customers </w:t>
      </w:r>
      <w:r w:rsidR="001455E8" w:rsidRPr="008F0F18">
        <w:t xml:space="preserve">who require additional assistance, such as customers </w:t>
      </w:r>
      <w:r w:rsidRPr="008F0F18">
        <w:t>with disability</w:t>
      </w:r>
      <w:r w:rsidR="00877855" w:rsidRPr="008F0F18">
        <w:t>;</w:t>
      </w:r>
      <w:r w:rsidR="004D1104" w:rsidRPr="008F0F18">
        <w:t xml:space="preserve"> or</w:t>
      </w:r>
    </w:p>
    <w:p w14:paraId="1103DE4D" w14:textId="77777777" w:rsidR="00C10ECD" w:rsidRPr="00923D50" w:rsidRDefault="00877855" w:rsidP="00877855">
      <w:pPr>
        <w:pStyle w:val="paragraph"/>
      </w:pPr>
      <w:r w:rsidRPr="00923D50">
        <w:tab/>
      </w:r>
      <w:r w:rsidR="00782E0C">
        <w:t>(h)</w:t>
      </w:r>
      <w:r w:rsidRPr="00923D50">
        <w:tab/>
      </w:r>
      <w:r w:rsidR="00DF2D44" w:rsidRPr="00923D50">
        <w:t>about priority assistance services</w:t>
      </w:r>
      <w:r w:rsidRPr="00923D50">
        <w:t xml:space="preserve"> that are available for such products.</w:t>
      </w:r>
    </w:p>
    <w:p w14:paraId="5C73E1E0" w14:textId="77777777" w:rsidR="00E34E52" w:rsidRPr="00923D50" w:rsidRDefault="00E34E52" w:rsidP="00E34E52">
      <w:pPr>
        <w:pStyle w:val="subsection"/>
      </w:pPr>
      <w:r w:rsidRPr="00923D50">
        <w:lastRenderedPageBreak/>
        <w:tab/>
      </w:r>
      <w:r w:rsidR="00782E0C">
        <w:t>(3)</w:t>
      </w:r>
      <w:r w:rsidRPr="00923D50">
        <w:tab/>
        <w:t>Without limiting</w:t>
      </w:r>
      <w:r w:rsidR="004D1104" w:rsidRPr="00923D50">
        <w:t xml:space="preserve"> this section</w:t>
      </w:r>
      <w:r w:rsidRPr="00923D50">
        <w:t>, the information may relate to</w:t>
      </w:r>
      <w:r w:rsidR="00A56A55" w:rsidRPr="00923D50">
        <w:t xml:space="preserve"> offers or supplies</w:t>
      </w:r>
      <w:r w:rsidRPr="00923D50">
        <w:t>:</w:t>
      </w:r>
    </w:p>
    <w:p w14:paraId="64AD272A" w14:textId="77777777" w:rsidR="00E34E52" w:rsidRPr="00923D50" w:rsidRDefault="00E34E52" w:rsidP="00E34E52">
      <w:pPr>
        <w:pStyle w:val="paragraph"/>
      </w:pPr>
      <w:r w:rsidRPr="00923D50">
        <w:tab/>
      </w:r>
      <w:r w:rsidR="00782E0C">
        <w:t>(a)</w:t>
      </w:r>
      <w:r w:rsidRPr="00923D50">
        <w:tab/>
        <w:t xml:space="preserve">to </w:t>
      </w:r>
      <w:r w:rsidR="00A56A55" w:rsidRPr="00923D50">
        <w:t xml:space="preserve">a </w:t>
      </w:r>
      <w:proofErr w:type="gramStart"/>
      <w:r w:rsidR="00A56A55" w:rsidRPr="00923D50">
        <w:t>particular class</w:t>
      </w:r>
      <w:proofErr w:type="gramEnd"/>
      <w:r w:rsidRPr="00923D50">
        <w:t xml:space="preserve"> of person</w:t>
      </w:r>
      <w:r w:rsidR="00B92675" w:rsidRPr="00923D50">
        <w:t xml:space="preserve"> or entity</w:t>
      </w:r>
      <w:r w:rsidRPr="00923D50">
        <w:t>; or</w:t>
      </w:r>
    </w:p>
    <w:p w14:paraId="61C45976" w14:textId="77777777" w:rsidR="00E34E52" w:rsidRPr="00923D50" w:rsidRDefault="00E34E52" w:rsidP="00E34E52">
      <w:pPr>
        <w:pStyle w:val="paragraph"/>
      </w:pPr>
      <w:r w:rsidRPr="00923D50">
        <w:tab/>
      </w:r>
      <w:r w:rsidR="00782E0C">
        <w:t>(b)</w:t>
      </w:r>
      <w:r w:rsidRPr="00923D50">
        <w:tab/>
        <w:t xml:space="preserve">to a </w:t>
      </w:r>
      <w:proofErr w:type="gramStart"/>
      <w:r w:rsidRPr="00923D50">
        <w:t>particular person</w:t>
      </w:r>
      <w:proofErr w:type="gramEnd"/>
      <w:r w:rsidR="00877855" w:rsidRPr="00923D50">
        <w:t xml:space="preserve"> </w:t>
      </w:r>
      <w:r w:rsidR="00B92675" w:rsidRPr="00923D50">
        <w:t>or entity</w:t>
      </w:r>
      <w:r w:rsidRPr="00923D50">
        <w:t>.</w:t>
      </w:r>
    </w:p>
    <w:p w14:paraId="44A8F097" w14:textId="77777777" w:rsidR="00C10ECD" w:rsidRDefault="00782E0C" w:rsidP="00C10ECD">
      <w:pPr>
        <w:pStyle w:val="ActHead5"/>
      </w:pPr>
      <w:bookmarkStart w:id="11" w:name="_Toc87011793"/>
      <w:proofErr w:type="gramStart"/>
      <w:r>
        <w:t>9</w:t>
      </w:r>
      <w:r w:rsidR="00C10ECD">
        <w:t xml:space="preserve">  Exclusion</w:t>
      </w:r>
      <w:proofErr w:type="gramEnd"/>
      <w:r w:rsidR="00C10ECD" w:rsidRPr="00296F71">
        <w:t>—materially enhanced information</w:t>
      </w:r>
      <w:bookmarkEnd w:id="11"/>
    </w:p>
    <w:p w14:paraId="202299D7" w14:textId="77777777" w:rsidR="00C10ECD" w:rsidRDefault="00C10ECD" w:rsidP="00C10ECD">
      <w:pPr>
        <w:pStyle w:val="subsection"/>
      </w:pPr>
      <w:r>
        <w:tab/>
      </w:r>
      <w:r w:rsidR="00782E0C">
        <w:t>(1)</w:t>
      </w:r>
      <w:r>
        <w:tab/>
        <w:t xml:space="preserve">Information is </w:t>
      </w:r>
      <w:r>
        <w:rPr>
          <w:b/>
          <w:i/>
        </w:rPr>
        <w:t xml:space="preserve">materially enhanced information </w:t>
      </w:r>
      <w:r>
        <w:t>where:</w:t>
      </w:r>
    </w:p>
    <w:p w14:paraId="6A747D6F" w14:textId="77777777" w:rsidR="00C10ECD" w:rsidRDefault="00C10ECD" w:rsidP="00C10ECD">
      <w:pPr>
        <w:pStyle w:val="paragraph"/>
      </w:pPr>
      <w:r>
        <w:tab/>
      </w:r>
      <w:r w:rsidR="00782E0C">
        <w:t>(a)</w:t>
      </w:r>
      <w:r>
        <w:tab/>
        <w:t>the information was wholly or partly derived through the application of insight or analysis to information to which section </w:t>
      </w:r>
      <w:r w:rsidR="00B45EC9">
        <w:t>7</w:t>
      </w:r>
      <w:r>
        <w:t xml:space="preserve"> applies (</w:t>
      </w:r>
      <w:r>
        <w:rPr>
          <w:b/>
          <w:i/>
        </w:rPr>
        <w:t>source material</w:t>
      </w:r>
      <w:r>
        <w:t>); and</w:t>
      </w:r>
    </w:p>
    <w:p w14:paraId="11FCEB3C" w14:textId="77777777" w:rsidR="00C10ECD" w:rsidRDefault="00C10ECD" w:rsidP="00C10ECD">
      <w:pPr>
        <w:pStyle w:val="paragraph"/>
      </w:pPr>
      <w:r>
        <w:tab/>
      </w:r>
      <w:r w:rsidR="00782E0C">
        <w:t>(b)</w:t>
      </w:r>
      <w:r>
        <w:tab/>
        <w:t>the insight or analysis:</w:t>
      </w:r>
    </w:p>
    <w:p w14:paraId="2ED92375" w14:textId="77777777" w:rsidR="00C10ECD" w:rsidRDefault="00C10ECD" w:rsidP="00C10ECD">
      <w:pPr>
        <w:pStyle w:val="paragraphsub"/>
        <w:rPr>
          <w:color w:val="000000"/>
          <w:szCs w:val="22"/>
        </w:rPr>
      </w:pPr>
      <w:r>
        <w:tab/>
      </w:r>
      <w:r w:rsidR="00782E0C">
        <w:t>(</w:t>
      </w:r>
      <w:proofErr w:type="spellStart"/>
      <w:r w:rsidR="00782E0C">
        <w:t>i</w:t>
      </w:r>
      <w:proofErr w:type="spellEnd"/>
      <w:r w:rsidR="00782E0C">
        <w:t>)</w:t>
      </w:r>
      <w:r>
        <w:tab/>
      </w:r>
      <w:r>
        <w:rPr>
          <w:color w:val="000000"/>
          <w:szCs w:val="22"/>
        </w:rPr>
        <w:t xml:space="preserve">was applied by, or on behalf of, the </w:t>
      </w:r>
      <w:r w:rsidR="006A4E3E" w:rsidRPr="008F0F18">
        <w:rPr>
          <w:szCs w:val="22"/>
        </w:rPr>
        <w:t>person or entity</w:t>
      </w:r>
      <w:r w:rsidR="008F0F18" w:rsidRPr="008F0F18">
        <w:rPr>
          <w:szCs w:val="22"/>
        </w:rPr>
        <w:t xml:space="preserve"> </w:t>
      </w:r>
      <w:r>
        <w:rPr>
          <w:color w:val="000000"/>
          <w:szCs w:val="22"/>
        </w:rPr>
        <w:t>that holds the information or on whose behalf the information is held; and</w:t>
      </w:r>
    </w:p>
    <w:p w14:paraId="5B31FDFE" w14:textId="77777777" w:rsidR="00C10ECD" w:rsidRDefault="00C10ECD" w:rsidP="00C10ECD">
      <w:pPr>
        <w:pStyle w:val="paragraphsub"/>
      </w:pPr>
      <w:r>
        <w:tab/>
      </w:r>
      <w:r w:rsidR="00782E0C">
        <w:t>(ii)</w:t>
      </w:r>
      <w:r>
        <w:tab/>
        <w:t>rendered the information significantly more valuable than the source material.</w:t>
      </w:r>
    </w:p>
    <w:p w14:paraId="27E9E5D9" w14:textId="77777777" w:rsidR="00BC2B12" w:rsidRPr="00226769" w:rsidRDefault="00BC2B12" w:rsidP="00E8405E">
      <w:pPr>
        <w:pStyle w:val="notetext"/>
      </w:pPr>
      <w:r w:rsidRPr="00226769">
        <w:t>Note 1:</w:t>
      </w:r>
      <w:r w:rsidRPr="00226769">
        <w:tab/>
        <w:t>The materially enhanced information may have been derived entirely from source material, or from a combination of source material and other information. It is only necessary for the application of insight or analysis to render the information significantly more valuable than the source material.</w:t>
      </w:r>
    </w:p>
    <w:p w14:paraId="532370E0" w14:textId="77777777" w:rsidR="00BC2B12" w:rsidRPr="00226769" w:rsidRDefault="00BC2B12" w:rsidP="00E8405E">
      <w:pPr>
        <w:pStyle w:val="notetext"/>
      </w:pPr>
      <w:r w:rsidRPr="00226769">
        <w:t>Note 2:       The application of insight or analysis may have rendered the information more valuable than the source material by enhancing its usefulness, usability or commercial value.</w:t>
      </w:r>
    </w:p>
    <w:p w14:paraId="11AE2050" w14:textId="77777777" w:rsidR="00C10ECD" w:rsidRDefault="00C10ECD" w:rsidP="00C10ECD">
      <w:pPr>
        <w:pStyle w:val="subsection"/>
      </w:pPr>
      <w:r>
        <w:tab/>
      </w:r>
      <w:r w:rsidR="00782E0C">
        <w:t>(2)</w:t>
      </w:r>
      <w:r>
        <w:tab/>
        <w:t xml:space="preserve">Information is not </w:t>
      </w:r>
      <w:r w:rsidRPr="00F6601D">
        <w:rPr>
          <w:b/>
          <w:i/>
        </w:rPr>
        <w:t>materially enhanced information</w:t>
      </w:r>
      <w:r>
        <w:t xml:space="preserve"> where the derivation of the information was undertaken in order to meet a regulatory requirement.</w:t>
      </w:r>
    </w:p>
    <w:p w14:paraId="601A55DB" w14:textId="77777777" w:rsidR="00BC2B12" w:rsidRPr="00226769" w:rsidRDefault="00BC2B12" w:rsidP="00E8405E">
      <w:pPr>
        <w:pStyle w:val="notetext"/>
      </w:pPr>
      <w:r w:rsidRPr="00226769">
        <w:t>Note:</w:t>
      </w:r>
      <w:r w:rsidRPr="00226769">
        <w:tab/>
        <w:t xml:space="preserve">Section </w:t>
      </w:r>
      <w:r w:rsidR="00B45EC9">
        <w:t>9</w:t>
      </w:r>
      <w:r w:rsidRPr="00226769">
        <w:t xml:space="preserve"> only operates to exclude information from the scope of section </w:t>
      </w:r>
      <w:r w:rsidR="00B45EC9">
        <w:t>7</w:t>
      </w:r>
      <w:r w:rsidRPr="00226769">
        <w:t xml:space="preserve">. As a result, information to which section </w:t>
      </w:r>
      <w:r w:rsidR="00B45EC9">
        <w:t>6</w:t>
      </w:r>
      <w:r w:rsidRPr="00226769">
        <w:t xml:space="preserve"> </w:t>
      </w:r>
      <w:r w:rsidR="00513A64" w:rsidRPr="00226769">
        <w:t xml:space="preserve">or section </w:t>
      </w:r>
      <w:r w:rsidR="00B45EC9">
        <w:t>8</w:t>
      </w:r>
      <w:r w:rsidRPr="00226769">
        <w:t xml:space="preserve"> appl</w:t>
      </w:r>
      <w:r w:rsidR="00513A64" w:rsidRPr="00226769">
        <w:t>ies</w:t>
      </w:r>
      <w:r w:rsidRPr="00226769">
        <w:t xml:space="preserve"> is not excluded by virtue of this section. For instance, if materially enhanced information were to fall within the terms of section </w:t>
      </w:r>
      <w:r w:rsidR="00B45EC9">
        <w:t>8</w:t>
      </w:r>
      <w:r w:rsidRPr="00226769">
        <w:t>, that information would still form part of the class of information specified for the purposes of paragraph 56AC(2)(a) of the Act.</w:t>
      </w:r>
    </w:p>
    <w:sectPr w:rsidR="00BC2B12" w:rsidRPr="00226769" w:rsidSect="008C2EAC">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C5445" w14:textId="77777777" w:rsidR="006278A0" w:rsidRDefault="006278A0" w:rsidP="00715914">
      <w:pPr>
        <w:spacing w:line="240" w:lineRule="auto"/>
      </w:pPr>
      <w:r>
        <w:separator/>
      </w:r>
    </w:p>
  </w:endnote>
  <w:endnote w:type="continuationSeparator" w:id="0">
    <w:p w14:paraId="442D4DD0" w14:textId="77777777" w:rsidR="006278A0" w:rsidRDefault="006278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9234" w14:textId="77777777" w:rsidR="00431212" w:rsidRPr="00E33C1C" w:rsidRDefault="00431212"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431212" w14:paraId="1EEE1F94" w14:textId="77777777" w:rsidTr="004F1BE1">
      <w:tc>
        <w:tcPr>
          <w:tcW w:w="709" w:type="dxa"/>
          <w:tcBorders>
            <w:top w:val="nil"/>
            <w:left w:val="nil"/>
            <w:bottom w:val="nil"/>
            <w:right w:val="nil"/>
          </w:tcBorders>
        </w:tcPr>
        <w:p w14:paraId="70CBB58C" w14:textId="77777777" w:rsidR="00431212" w:rsidRDefault="00431212"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200A1D6" w14:textId="77777777" w:rsidR="00431212" w:rsidRPr="004E1307" w:rsidRDefault="00431212"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4" w:type="dxa"/>
          <w:tcBorders>
            <w:top w:val="nil"/>
            <w:left w:val="nil"/>
            <w:bottom w:val="nil"/>
            <w:right w:val="nil"/>
          </w:tcBorders>
        </w:tcPr>
        <w:p w14:paraId="7D4D70D2" w14:textId="77777777" w:rsidR="00431212" w:rsidRDefault="00431212" w:rsidP="00A369E3">
          <w:pPr>
            <w:spacing w:line="0" w:lineRule="atLeast"/>
            <w:jc w:val="right"/>
            <w:rPr>
              <w:sz w:val="18"/>
            </w:rPr>
          </w:pPr>
        </w:p>
      </w:tc>
    </w:tr>
  </w:tbl>
  <w:p w14:paraId="303E2AD6" w14:textId="77777777" w:rsidR="00431212" w:rsidRPr="00ED79B6" w:rsidRDefault="0043121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2DEF" w14:textId="77777777" w:rsidR="00431212" w:rsidRPr="00E33C1C" w:rsidRDefault="00431212"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431212" w14:paraId="6AAEFFE4" w14:textId="77777777" w:rsidTr="00A369E3">
      <w:tc>
        <w:tcPr>
          <w:tcW w:w="1384" w:type="dxa"/>
          <w:tcBorders>
            <w:top w:val="nil"/>
            <w:left w:val="nil"/>
            <w:bottom w:val="nil"/>
            <w:right w:val="nil"/>
          </w:tcBorders>
        </w:tcPr>
        <w:p w14:paraId="3D09F2A8" w14:textId="77777777" w:rsidR="00431212" w:rsidRDefault="00431212" w:rsidP="00A369E3">
          <w:pPr>
            <w:spacing w:line="0" w:lineRule="atLeast"/>
            <w:rPr>
              <w:sz w:val="18"/>
            </w:rPr>
          </w:pPr>
        </w:p>
      </w:tc>
      <w:tc>
        <w:tcPr>
          <w:tcW w:w="6379" w:type="dxa"/>
          <w:tcBorders>
            <w:top w:val="nil"/>
            <w:left w:val="nil"/>
            <w:bottom w:val="nil"/>
            <w:right w:val="nil"/>
          </w:tcBorders>
        </w:tcPr>
        <w:p w14:paraId="41AEDFC9" w14:textId="77777777" w:rsidR="00431212" w:rsidRDefault="00431212"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207B8">
            <w:rPr>
              <w:i/>
              <w:noProof/>
              <w:sz w:val="18"/>
            </w:rPr>
            <w:t>Consumer Data Right (Telecommunications Sector) Designation 2021</w:t>
          </w:r>
          <w:r w:rsidRPr="004E1307">
            <w:rPr>
              <w:i/>
              <w:sz w:val="18"/>
            </w:rPr>
            <w:fldChar w:fldCharType="end"/>
          </w:r>
        </w:p>
      </w:tc>
      <w:tc>
        <w:tcPr>
          <w:tcW w:w="709" w:type="dxa"/>
          <w:tcBorders>
            <w:top w:val="nil"/>
            <w:left w:val="nil"/>
            <w:bottom w:val="nil"/>
            <w:right w:val="nil"/>
          </w:tcBorders>
        </w:tcPr>
        <w:p w14:paraId="6CCC0A2B" w14:textId="77777777" w:rsidR="00431212" w:rsidRDefault="00431212"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07B8">
            <w:rPr>
              <w:i/>
              <w:noProof/>
              <w:sz w:val="18"/>
            </w:rPr>
            <w:t>2</w:t>
          </w:r>
          <w:r w:rsidRPr="00ED79B6">
            <w:rPr>
              <w:i/>
              <w:sz w:val="18"/>
            </w:rPr>
            <w:fldChar w:fldCharType="end"/>
          </w:r>
        </w:p>
      </w:tc>
    </w:tr>
    <w:tr w:rsidR="00431212" w14:paraId="2F33BD7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9BB9CC" w14:textId="77777777" w:rsidR="00431212" w:rsidRDefault="00431212" w:rsidP="00A369E3">
          <w:pPr>
            <w:rPr>
              <w:sz w:val="18"/>
            </w:rPr>
          </w:pPr>
        </w:p>
      </w:tc>
    </w:tr>
  </w:tbl>
  <w:p w14:paraId="6EF98AAC" w14:textId="77777777" w:rsidR="00431212" w:rsidRPr="00ED79B6" w:rsidRDefault="00431212"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B0FA" w14:textId="77777777" w:rsidR="00431212" w:rsidRPr="00E33C1C" w:rsidRDefault="00431212"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31212" w14:paraId="3A4447AD" w14:textId="77777777" w:rsidTr="00782E0C">
      <w:tc>
        <w:tcPr>
          <w:tcW w:w="1360" w:type="dxa"/>
          <w:tcBorders>
            <w:top w:val="nil"/>
            <w:left w:val="nil"/>
            <w:bottom w:val="nil"/>
            <w:right w:val="nil"/>
          </w:tcBorders>
        </w:tcPr>
        <w:p w14:paraId="1FA3351F" w14:textId="77777777" w:rsidR="00431212" w:rsidRDefault="00431212" w:rsidP="00A369E3">
          <w:pPr>
            <w:spacing w:line="0" w:lineRule="atLeast"/>
            <w:rPr>
              <w:sz w:val="18"/>
            </w:rPr>
          </w:pPr>
        </w:p>
      </w:tc>
      <w:tc>
        <w:tcPr>
          <w:tcW w:w="6254" w:type="dxa"/>
          <w:tcBorders>
            <w:top w:val="nil"/>
            <w:left w:val="nil"/>
            <w:bottom w:val="nil"/>
            <w:right w:val="nil"/>
          </w:tcBorders>
        </w:tcPr>
        <w:p w14:paraId="5339B8FB" w14:textId="77777777" w:rsidR="00431212" w:rsidRDefault="00431212" w:rsidP="00A369E3">
          <w:pPr>
            <w:spacing w:line="0" w:lineRule="atLeast"/>
            <w:jc w:val="center"/>
            <w:rPr>
              <w:sz w:val="18"/>
            </w:rPr>
          </w:pPr>
        </w:p>
      </w:tc>
      <w:tc>
        <w:tcPr>
          <w:tcW w:w="699" w:type="dxa"/>
          <w:tcBorders>
            <w:top w:val="nil"/>
            <w:left w:val="nil"/>
            <w:bottom w:val="nil"/>
            <w:right w:val="nil"/>
          </w:tcBorders>
        </w:tcPr>
        <w:p w14:paraId="687A6367" w14:textId="77777777" w:rsidR="00431212" w:rsidRDefault="00431212" w:rsidP="00A369E3">
          <w:pPr>
            <w:spacing w:line="0" w:lineRule="atLeast"/>
            <w:jc w:val="right"/>
            <w:rPr>
              <w:sz w:val="18"/>
            </w:rPr>
          </w:pPr>
        </w:p>
      </w:tc>
    </w:tr>
  </w:tbl>
  <w:p w14:paraId="687E88D8" w14:textId="77777777" w:rsidR="00431212" w:rsidRPr="00782E0C"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BBEA" w14:textId="77777777" w:rsidR="00431212" w:rsidRPr="002B0EA5" w:rsidRDefault="00431212"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31212" w14:paraId="3A5296C2" w14:textId="77777777" w:rsidTr="00AC19B4">
      <w:tc>
        <w:tcPr>
          <w:tcW w:w="365" w:type="pct"/>
        </w:tcPr>
        <w:p w14:paraId="2BEEF81F" w14:textId="77777777" w:rsidR="00431212" w:rsidRDefault="00431212" w:rsidP="00AC1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9B17743" w14:textId="77777777" w:rsidR="00431212" w:rsidRDefault="00431212"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7838E914" w14:textId="77777777" w:rsidR="00431212" w:rsidRDefault="00431212" w:rsidP="00AC19B4">
          <w:pPr>
            <w:spacing w:line="0" w:lineRule="atLeast"/>
            <w:jc w:val="right"/>
            <w:rPr>
              <w:sz w:val="18"/>
            </w:rPr>
          </w:pPr>
        </w:p>
      </w:tc>
    </w:tr>
    <w:tr w:rsidR="00431212" w14:paraId="5D56951A" w14:textId="77777777" w:rsidTr="00AC19B4">
      <w:tc>
        <w:tcPr>
          <w:tcW w:w="5000" w:type="pct"/>
          <w:gridSpan w:val="3"/>
        </w:tcPr>
        <w:p w14:paraId="0D6E58F0" w14:textId="77777777" w:rsidR="00431212" w:rsidRDefault="00431212" w:rsidP="00AC19B4">
          <w:pPr>
            <w:jc w:val="right"/>
            <w:rPr>
              <w:sz w:val="18"/>
            </w:rPr>
          </w:pPr>
        </w:p>
      </w:tc>
    </w:tr>
  </w:tbl>
  <w:p w14:paraId="5DA2DCD6" w14:textId="77777777" w:rsidR="00431212" w:rsidRPr="00ED79B6" w:rsidRDefault="00431212" w:rsidP="00AC19B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8439" w14:textId="77777777" w:rsidR="00431212" w:rsidRPr="002B0EA5" w:rsidRDefault="00431212"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31212" w14:paraId="3B28B845" w14:textId="77777777" w:rsidTr="00AC19B4">
      <w:tc>
        <w:tcPr>
          <w:tcW w:w="947" w:type="pct"/>
        </w:tcPr>
        <w:p w14:paraId="1A093BB4" w14:textId="77777777" w:rsidR="00431212" w:rsidRDefault="00431212" w:rsidP="00AC19B4">
          <w:pPr>
            <w:spacing w:line="0" w:lineRule="atLeast"/>
            <w:rPr>
              <w:sz w:val="18"/>
            </w:rPr>
          </w:pPr>
        </w:p>
      </w:tc>
      <w:tc>
        <w:tcPr>
          <w:tcW w:w="3688" w:type="pct"/>
        </w:tcPr>
        <w:p w14:paraId="6F441652" w14:textId="54FEA8A2" w:rsidR="00431212" w:rsidRDefault="00431212"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F395E">
            <w:rPr>
              <w:i/>
              <w:noProof/>
              <w:sz w:val="18"/>
            </w:rPr>
            <w:t>Consumer Data Right (Telecommunications Sector) Designation 2021</w:t>
          </w:r>
          <w:r w:rsidRPr="004E1307">
            <w:rPr>
              <w:i/>
              <w:sz w:val="18"/>
            </w:rPr>
            <w:fldChar w:fldCharType="end"/>
          </w:r>
        </w:p>
      </w:tc>
      <w:tc>
        <w:tcPr>
          <w:tcW w:w="365" w:type="pct"/>
        </w:tcPr>
        <w:p w14:paraId="22192EE4" w14:textId="77777777" w:rsidR="00431212" w:rsidRDefault="00431212" w:rsidP="00AC1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E0C">
            <w:rPr>
              <w:i/>
              <w:noProof/>
              <w:sz w:val="18"/>
            </w:rPr>
            <w:t>i</w:t>
          </w:r>
          <w:r w:rsidRPr="00ED79B6">
            <w:rPr>
              <w:i/>
              <w:sz w:val="18"/>
            </w:rPr>
            <w:fldChar w:fldCharType="end"/>
          </w:r>
        </w:p>
      </w:tc>
    </w:tr>
  </w:tbl>
  <w:p w14:paraId="243207EF" w14:textId="37933954" w:rsidR="00431212" w:rsidRDefault="00431212" w:rsidP="001B269E">
    <w:pPr>
      <w:tabs>
        <w:tab w:val="center" w:pos="3969"/>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4F395E">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782E0C">
      <w:rPr>
        <w:b/>
        <w:noProof/>
        <w:color w:val="0000FF"/>
        <w:sz w:val="32"/>
        <w:szCs w:val="32"/>
      </w:rPr>
      <w:instrText>DRAFT v1.6</w:instrText>
    </w:r>
    <w:r w:rsidR="00782E0C">
      <w:rPr>
        <w:b/>
        <w:noProof/>
        <w:color w:val="0000FF"/>
        <w:sz w:val="32"/>
        <w:szCs w:val="32"/>
      </w:rPr>
      <w:tab/>
      <w:instrText>Sensitive:Legal</w:instrText>
    </w:r>
    <w:r w:rsidR="00782E0C">
      <w:rPr>
        <w:b/>
        <w:noProof/>
        <w:color w:val="0000FF"/>
        <w:sz w:val="32"/>
        <w:szCs w:val="32"/>
      </w:rPr>
      <w:tab/>
      <w:instrText>5 November 2021</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DFD5" w14:textId="77777777" w:rsidR="00431212" w:rsidRPr="002B0EA5" w:rsidRDefault="00431212"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31212" w14:paraId="3DEF9396" w14:textId="77777777" w:rsidTr="00AC19B4">
      <w:tc>
        <w:tcPr>
          <w:tcW w:w="365" w:type="pct"/>
        </w:tcPr>
        <w:p w14:paraId="4F48AA3F" w14:textId="77777777" w:rsidR="00431212" w:rsidRDefault="00431212" w:rsidP="00AC1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31B811BF" w14:textId="77777777" w:rsidR="00431212" w:rsidRDefault="00431212"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7D8DA493" w14:textId="77777777" w:rsidR="00431212" w:rsidRDefault="00431212" w:rsidP="00AC19B4">
          <w:pPr>
            <w:spacing w:line="0" w:lineRule="atLeast"/>
            <w:jc w:val="right"/>
            <w:rPr>
              <w:sz w:val="18"/>
            </w:rPr>
          </w:pPr>
        </w:p>
      </w:tc>
    </w:tr>
    <w:tr w:rsidR="00431212" w14:paraId="650DE645" w14:textId="77777777" w:rsidTr="00AC19B4">
      <w:tc>
        <w:tcPr>
          <w:tcW w:w="5000" w:type="pct"/>
          <w:gridSpan w:val="3"/>
        </w:tcPr>
        <w:p w14:paraId="2AFDC8D2" w14:textId="77777777" w:rsidR="00431212" w:rsidRDefault="00431212" w:rsidP="00AC19B4">
          <w:pPr>
            <w:jc w:val="right"/>
            <w:rPr>
              <w:sz w:val="18"/>
            </w:rPr>
          </w:pPr>
        </w:p>
      </w:tc>
    </w:tr>
  </w:tbl>
  <w:p w14:paraId="6147D7EE" w14:textId="77777777" w:rsidR="00431212" w:rsidRPr="00ED79B6" w:rsidRDefault="00431212" w:rsidP="00AC19B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E084" w14:textId="77777777" w:rsidR="00431212" w:rsidRPr="002B0EA5" w:rsidRDefault="00431212"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31212" w14:paraId="1A8BE07E" w14:textId="77777777" w:rsidTr="00AC19B4">
      <w:tc>
        <w:tcPr>
          <w:tcW w:w="947" w:type="pct"/>
        </w:tcPr>
        <w:p w14:paraId="5081D9DB" w14:textId="77777777" w:rsidR="00431212" w:rsidRDefault="00431212" w:rsidP="00AC19B4">
          <w:pPr>
            <w:spacing w:line="0" w:lineRule="atLeast"/>
            <w:rPr>
              <w:sz w:val="18"/>
            </w:rPr>
          </w:pPr>
        </w:p>
      </w:tc>
      <w:tc>
        <w:tcPr>
          <w:tcW w:w="3688" w:type="pct"/>
        </w:tcPr>
        <w:p w14:paraId="208F7F5A" w14:textId="2E529282" w:rsidR="00431212" w:rsidRDefault="00431212"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F395E">
            <w:rPr>
              <w:i/>
              <w:noProof/>
              <w:sz w:val="18"/>
            </w:rPr>
            <w:t>Consumer Data Right (Telecommunications Sector) Designation 2021</w:t>
          </w:r>
          <w:r w:rsidRPr="004E1307">
            <w:rPr>
              <w:i/>
              <w:sz w:val="18"/>
            </w:rPr>
            <w:fldChar w:fldCharType="end"/>
          </w:r>
        </w:p>
      </w:tc>
      <w:tc>
        <w:tcPr>
          <w:tcW w:w="365" w:type="pct"/>
        </w:tcPr>
        <w:p w14:paraId="3C155C8A" w14:textId="77777777" w:rsidR="00431212" w:rsidRDefault="00431212" w:rsidP="00AC1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E0C">
            <w:rPr>
              <w:i/>
              <w:noProof/>
              <w:sz w:val="18"/>
            </w:rPr>
            <w:t>4</w:t>
          </w:r>
          <w:r w:rsidRPr="00ED79B6">
            <w:rPr>
              <w:i/>
              <w:sz w:val="18"/>
            </w:rPr>
            <w:fldChar w:fldCharType="end"/>
          </w:r>
        </w:p>
      </w:tc>
    </w:tr>
  </w:tbl>
  <w:p w14:paraId="03300AC2" w14:textId="77777777" w:rsidR="00782E0C" w:rsidRPr="005C40AF" w:rsidRDefault="00782E0C" w:rsidP="00782E0C">
    <w:r>
      <w:rPr>
        <w:noProof/>
        <w:lang w:eastAsia="en-AU"/>
      </w:rPr>
      <mc:AlternateContent>
        <mc:Choice Requires="wps">
          <w:drawing>
            <wp:anchor distT="0" distB="0" distL="114300" distR="114300" simplePos="0" relativeHeight="251665408" behindDoc="1" locked="0" layoutInCell="1" allowOverlap="1" wp14:anchorId="3D33C0CA" wp14:editId="0577CA3F">
              <wp:simplePos x="0" y="0"/>
              <wp:positionH relativeFrom="column">
                <wp:posOffset>393700</wp:posOffset>
              </wp:positionH>
              <wp:positionV relativeFrom="page">
                <wp:posOffset>10146665</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F08B16D" w14:textId="77777777"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EC9B9" id="_x0000_t202" coordsize="21600,21600" o:spt="202" path="m,l,21600r21600,l21600,xe">
              <v:stroke joinstyle="miter"/>
              <v:path gradientshapeok="t" o:connecttype="rect"/>
            </v:shapetype>
            <v:shape id="Text Box 6" o:spid="_x0000_s1029" type="#_x0000_t202" style="position:absolute;margin-left:31pt;margin-top:798.95pt;width:347.25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" stroked="f">
              <v:stroke joinstyle="round"/>
              <v:path arrowok="t"/>
              <v:textbox>
                <w:txbxContent>
                  <w:p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DCB2" w14:textId="77777777" w:rsidR="006278A0" w:rsidRDefault="006278A0" w:rsidP="00715914">
      <w:pPr>
        <w:spacing w:line="240" w:lineRule="auto"/>
      </w:pPr>
      <w:r>
        <w:separator/>
      </w:r>
    </w:p>
  </w:footnote>
  <w:footnote w:type="continuationSeparator" w:id="0">
    <w:p w14:paraId="05066B20" w14:textId="77777777" w:rsidR="006278A0" w:rsidRDefault="006278A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62D2" w14:textId="77777777" w:rsidR="00431212" w:rsidRPr="005F1388" w:rsidRDefault="00431212"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0273" w14:textId="77777777" w:rsidR="00431212" w:rsidRPr="005F1388" w:rsidRDefault="00431212"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95C1" w14:textId="77777777" w:rsidR="00782E0C" w:rsidRDefault="00782E0C" w:rsidP="00782E0C">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405070C" wp14:editId="3FEC3326">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F968397" w14:textId="77777777"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D8CA6" id="_x0000_t202" coordsize="21600,21600" o:spt="202" path="m,l,21600r21600,l21600,xe">
              <v:stroke joinstyle="miter"/>
              <v:path gradientshapeok="t" o:connecttype="rect"/>
            </v:shapetype>
            <v:shape id="Text Box 14" o:spid="_x0000_s1026"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A9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CYKYA9RwMAAMYHAAAOAAAAAAAAAAAAAAAAAC4CAABkcnMvZTJv&#10;RG9jLnhtbFBLAQItABQABgAIAAAAIQDmCt+63AAAAAYBAAAPAAAAAAAAAAAAAAAAAKEFAABkcnMv&#10;ZG93bnJldi54bWxQSwUGAAAAAAQABADzAAAAqgYAAAAA&#10;" stroked="f">
              <v:stroke joinstyle="round"/>
              <v:path arrowok="t"/>
              <v:textbox>
                <w:txbxContent>
                  <w:p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F10F7" w14:textId="77777777" w:rsidR="00431212" w:rsidRPr="00ED79B6" w:rsidRDefault="00431212" w:rsidP="00AC19B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C9D8" w14:textId="77777777" w:rsidR="00782E0C" w:rsidRDefault="00782E0C" w:rsidP="00782E0C">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6372FFD6" wp14:editId="4DCD9613">
              <wp:simplePos x="0" y="0"/>
              <wp:positionH relativeFrom="column">
                <wp:align>center</wp:align>
              </wp:positionH>
              <wp:positionV relativeFrom="page">
                <wp:posOffset>143510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46C66F1" w14:textId="77777777"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8F081" id="_x0000_t202" coordsize="21600,21600" o:spt="202" path="m,l,21600r21600,l21600,xe">
              <v:stroke joinstyle="miter"/>
              <v:path gradientshapeok="t" o:connecttype="rect"/>
            </v:shapetype>
            <v:shape id="Text Box 4" o:spid="_x0000_s1027" type="#_x0000_t202" style="position:absolute;left:0;text-align:left;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PovaH5MAwAAywcAAA4AAAAAAAAAAAAAAAAALgIAAGRy&#10;cy9lMm9Eb2MueG1sUEsBAi0AFAAGAAgAAAAhAOYK37rcAAAABgEAAA8AAAAAAAAAAAAAAAAApgUA&#10;AGRycy9kb3ducmV2LnhtbFBLBQYAAAAABAAEAPMAAACvBgAAAAA=&#10;" stroked="f">
              <v:stroke joinstyle="round"/>
              <v:path arrowok="t"/>
              <v:textbox>
                <w:txbxContent>
                  <w:p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p w14:paraId="64033DFB" w14:textId="77777777" w:rsidR="00431212" w:rsidRPr="00ED79B6" w:rsidRDefault="00431212" w:rsidP="00AC19B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7274" w14:textId="77777777" w:rsidR="00431212" w:rsidRPr="00ED79B6" w:rsidRDefault="0043121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FC4F" w14:textId="77777777" w:rsidR="00431212" w:rsidRDefault="00431212" w:rsidP="00715914">
    <w:pPr>
      <w:rPr>
        <w:sz w:val="20"/>
      </w:rPr>
    </w:pPr>
  </w:p>
  <w:p w14:paraId="66B72E00" w14:textId="77777777" w:rsidR="00431212" w:rsidRDefault="00431212" w:rsidP="00715914">
    <w:pPr>
      <w:rPr>
        <w:sz w:val="20"/>
      </w:rPr>
    </w:pPr>
  </w:p>
  <w:p w14:paraId="1C6CA4E5" w14:textId="77777777" w:rsidR="00431212" w:rsidRPr="007A1328" w:rsidRDefault="00431212" w:rsidP="00715914">
    <w:pPr>
      <w:rPr>
        <w:sz w:val="20"/>
      </w:rPr>
    </w:pPr>
  </w:p>
  <w:p w14:paraId="0EFEB871" w14:textId="77777777" w:rsidR="00431212" w:rsidRPr="007A1328" w:rsidRDefault="00431212" w:rsidP="00715914">
    <w:pPr>
      <w:rPr>
        <w:b/>
        <w:sz w:val="24"/>
      </w:rPr>
    </w:pPr>
  </w:p>
  <w:p w14:paraId="5CF672F5" w14:textId="77777777" w:rsidR="00431212" w:rsidRPr="007A1328" w:rsidRDefault="00431212"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A4E9" w14:textId="77777777" w:rsidR="00431212" w:rsidRPr="007A1328" w:rsidRDefault="00782E0C" w:rsidP="00782E0C">
    <w:pPr>
      <w:pStyle w:val="Header"/>
      <w:tabs>
        <w:tab w:val="clear" w:pos="4150"/>
        <w:tab w:val="clear" w:pos="8307"/>
      </w:tabs>
      <w:rPr>
        <w:sz w:val="20"/>
      </w:rPr>
    </w:pPr>
    <w:r>
      <w:rPr>
        <w:noProof/>
      </w:rPr>
      <mc:AlternateContent>
        <mc:Choice Requires="wps">
          <w:drawing>
            <wp:anchor distT="0" distB="0" distL="114300" distR="114300" simplePos="0" relativeHeight="251663360" behindDoc="1" locked="0" layoutInCell="1" allowOverlap="1" wp14:anchorId="63032EDE" wp14:editId="0C29DDEF">
              <wp:simplePos x="0" y="0"/>
              <wp:positionH relativeFrom="column">
                <wp:align>center</wp:align>
              </wp:positionH>
              <wp:positionV relativeFrom="page">
                <wp:posOffset>143510</wp:posOffset>
              </wp:positionV>
              <wp:extent cx="441007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7284AF8" w14:textId="77777777"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8F081" id="_x0000_t202" coordsize="21600,21600" o:spt="202" path="m,l,21600r21600,l21600,xe">
              <v:stroke joinstyle="miter"/>
              <v:path gradientshapeok="t" o:connecttype="rect"/>
            </v:shapetype>
            <v:shape id="Text Box 5" o:spid="_x0000_s1028" type="#_x0000_t202" style="position:absolute;left:0;text-align:left;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" stroked="f">
              <v:stroke joinstyle="round"/>
              <v:path arrowok="t"/>
              <v:textbox>
                <w:txbxContent>
                  <w:p w:rsidR="00782E0C" w:rsidRPr="00284719" w:rsidRDefault="00782E0C" w:rsidP="00782E0C">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p w14:paraId="3AE073C2" w14:textId="77777777" w:rsidR="00431212" w:rsidRPr="007A1328" w:rsidRDefault="00431212" w:rsidP="00715914">
    <w:pPr>
      <w:jc w:val="right"/>
      <w:rPr>
        <w:b/>
        <w:sz w:val="24"/>
      </w:rPr>
    </w:pPr>
  </w:p>
  <w:p w14:paraId="4FC5AFA5" w14:textId="77777777" w:rsidR="00431212" w:rsidRPr="007A1328" w:rsidRDefault="00431212"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82471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E6F01ED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0B0EE2E"/>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E9C27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6C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AA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4D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89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8B6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E5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0228642F"/>
    <w:multiLevelType w:val="hybridMultilevel"/>
    <w:tmpl w:val="526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B264CD"/>
    <w:multiLevelType w:val="hybridMultilevel"/>
    <w:tmpl w:val="D37E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B56F5B"/>
    <w:multiLevelType w:val="hybridMultilevel"/>
    <w:tmpl w:val="DC96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C6D27"/>
    <w:multiLevelType w:val="hybridMultilevel"/>
    <w:tmpl w:val="67BC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463BA"/>
    <w:multiLevelType w:val="hybridMultilevel"/>
    <w:tmpl w:val="6060DE44"/>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21" w15:restartNumberingAfterBreak="0">
    <w:nsid w:val="33DC4DEA"/>
    <w:multiLevelType w:val="hybridMultilevel"/>
    <w:tmpl w:val="A8F6885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3" w15:restartNumberingAfterBreak="0">
    <w:nsid w:val="3A836E0D"/>
    <w:multiLevelType w:val="multilevel"/>
    <w:tmpl w:val="60D8A17C"/>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3055E16"/>
    <w:multiLevelType w:val="hybridMultilevel"/>
    <w:tmpl w:val="6388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52CE2"/>
    <w:multiLevelType w:val="hybridMultilevel"/>
    <w:tmpl w:val="20BE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6A0067"/>
    <w:multiLevelType w:val="hybridMultilevel"/>
    <w:tmpl w:val="1A602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100A1"/>
    <w:multiLevelType w:val="hybridMultilevel"/>
    <w:tmpl w:val="E3A6FE28"/>
    <w:lvl w:ilvl="0" w:tplc="EAAA34B2">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A81D12"/>
    <w:multiLevelType w:val="hybridMultilevel"/>
    <w:tmpl w:val="DDE4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AD5707"/>
    <w:multiLevelType w:val="hybridMultilevel"/>
    <w:tmpl w:val="65923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C1870"/>
    <w:multiLevelType w:val="hybridMultilevel"/>
    <w:tmpl w:val="8488B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33C2F"/>
    <w:multiLevelType w:val="hybridMultilevel"/>
    <w:tmpl w:val="EF1EDD60"/>
    <w:lvl w:ilvl="0" w:tplc="D488FACC">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4"/>
  </w:num>
  <w:num w:numId="13">
    <w:abstractNumId w:val="17"/>
  </w:num>
  <w:num w:numId="14">
    <w:abstractNumId w:val="22"/>
  </w:num>
  <w:num w:numId="15">
    <w:abstractNumId w:val="16"/>
  </w:num>
  <w:num w:numId="16">
    <w:abstractNumId w:val="32"/>
  </w:num>
  <w:num w:numId="17">
    <w:abstractNumId w:val="31"/>
  </w:num>
  <w:num w:numId="18">
    <w:abstractNumId w:val="26"/>
  </w:num>
  <w:num w:numId="19">
    <w:abstractNumId w:val="19"/>
  </w:num>
  <w:num w:numId="20">
    <w:abstractNumId w:val="25"/>
  </w:num>
  <w:num w:numId="21">
    <w:abstractNumId w:val="36"/>
  </w:num>
  <w:num w:numId="22">
    <w:abstractNumId w:val="20"/>
  </w:num>
  <w:num w:numId="23">
    <w:abstractNumId w:val="34"/>
  </w:num>
  <w:num w:numId="24">
    <w:abstractNumId w:val="27"/>
  </w:num>
  <w:num w:numId="25">
    <w:abstractNumId w:val="10"/>
  </w:num>
  <w:num w:numId="26">
    <w:abstractNumId w:val="18"/>
  </w:num>
  <w:num w:numId="27">
    <w:abstractNumId w:val="21"/>
  </w:num>
  <w:num w:numId="28">
    <w:abstractNumId w:val="30"/>
  </w:num>
  <w:num w:numId="29">
    <w:abstractNumId w:val="37"/>
  </w:num>
  <w:num w:numId="30">
    <w:abstractNumId w:val="23"/>
  </w:num>
  <w:num w:numId="31">
    <w:abstractNumId w:val="35"/>
  </w:num>
  <w:num w:numId="32">
    <w:abstractNumId w:val="13"/>
  </w:num>
  <w:num w:numId="33">
    <w:abstractNumId w:val="12"/>
  </w:num>
  <w:num w:numId="34">
    <w:abstractNumId w:val="29"/>
  </w:num>
  <w:num w:numId="35">
    <w:abstractNumId w:val="28"/>
  </w:num>
  <w:num w:numId="36">
    <w:abstractNumId w:val="15"/>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34"/>
    <w:rsid w:val="00002A0F"/>
    <w:rsid w:val="00003D0A"/>
    <w:rsid w:val="00004174"/>
    <w:rsid w:val="00004470"/>
    <w:rsid w:val="000136AF"/>
    <w:rsid w:val="00017825"/>
    <w:rsid w:val="00020C5A"/>
    <w:rsid w:val="000258B1"/>
    <w:rsid w:val="00040A89"/>
    <w:rsid w:val="000437C1"/>
    <w:rsid w:val="0004455A"/>
    <w:rsid w:val="00045FCD"/>
    <w:rsid w:val="00047C34"/>
    <w:rsid w:val="00051458"/>
    <w:rsid w:val="0005365D"/>
    <w:rsid w:val="00056495"/>
    <w:rsid w:val="000614BF"/>
    <w:rsid w:val="00061B71"/>
    <w:rsid w:val="00063FD5"/>
    <w:rsid w:val="0006709C"/>
    <w:rsid w:val="00074376"/>
    <w:rsid w:val="00083FF0"/>
    <w:rsid w:val="00094D63"/>
    <w:rsid w:val="000978F5"/>
    <w:rsid w:val="000B15CD"/>
    <w:rsid w:val="000B35EB"/>
    <w:rsid w:val="000B73DA"/>
    <w:rsid w:val="000D05EF"/>
    <w:rsid w:val="000D738B"/>
    <w:rsid w:val="000E2261"/>
    <w:rsid w:val="000E78B7"/>
    <w:rsid w:val="000F21C1"/>
    <w:rsid w:val="000F7560"/>
    <w:rsid w:val="000F7D13"/>
    <w:rsid w:val="00102C12"/>
    <w:rsid w:val="0010745C"/>
    <w:rsid w:val="00111178"/>
    <w:rsid w:val="00123EA6"/>
    <w:rsid w:val="00132CEB"/>
    <w:rsid w:val="001339B0"/>
    <w:rsid w:val="001370A7"/>
    <w:rsid w:val="00142B62"/>
    <w:rsid w:val="001441B7"/>
    <w:rsid w:val="001455E8"/>
    <w:rsid w:val="0015086E"/>
    <w:rsid w:val="001516CB"/>
    <w:rsid w:val="00151D13"/>
    <w:rsid w:val="00151D80"/>
    <w:rsid w:val="00152336"/>
    <w:rsid w:val="00157B8B"/>
    <w:rsid w:val="00166C2F"/>
    <w:rsid w:val="00177A37"/>
    <w:rsid w:val="001809D7"/>
    <w:rsid w:val="00187BBA"/>
    <w:rsid w:val="001939E1"/>
    <w:rsid w:val="00194C3E"/>
    <w:rsid w:val="00195382"/>
    <w:rsid w:val="001A2AF6"/>
    <w:rsid w:val="001B269E"/>
    <w:rsid w:val="001B2CB6"/>
    <w:rsid w:val="001B4314"/>
    <w:rsid w:val="001C61C5"/>
    <w:rsid w:val="001C69C4"/>
    <w:rsid w:val="001D0A72"/>
    <w:rsid w:val="001D102C"/>
    <w:rsid w:val="001D37EF"/>
    <w:rsid w:val="001D7023"/>
    <w:rsid w:val="001E032B"/>
    <w:rsid w:val="001E145E"/>
    <w:rsid w:val="001E3590"/>
    <w:rsid w:val="001E62CA"/>
    <w:rsid w:val="001E6C6E"/>
    <w:rsid w:val="001E7407"/>
    <w:rsid w:val="001F5D5E"/>
    <w:rsid w:val="001F6219"/>
    <w:rsid w:val="001F6CD4"/>
    <w:rsid w:val="001F6F62"/>
    <w:rsid w:val="001F711A"/>
    <w:rsid w:val="00206C4D"/>
    <w:rsid w:val="00215AF1"/>
    <w:rsid w:val="002207B8"/>
    <w:rsid w:val="00224CE7"/>
    <w:rsid w:val="00226769"/>
    <w:rsid w:val="002321E8"/>
    <w:rsid w:val="00232984"/>
    <w:rsid w:val="0024010F"/>
    <w:rsid w:val="00240749"/>
    <w:rsid w:val="00243018"/>
    <w:rsid w:val="00244206"/>
    <w:rsid w:val="002564A4"/>
    <w:rsid w:val="0026736C"/>
    <w:rsid w:val="00275B36"/>
    <w:rsid w:val="00281308"/>
    <w:rsid w:val="00284719"/>
    <w:rsid w:val="00296F71"/>
    <w:rsid w:val="00297ECB"/>
    <w:rsid w:val="002A7BCF"/>
    <w:rsid w:val="002B3B77"/>
    <w:rsid w:val="002B42FA"/>
    <w:rsid w:val="002C3FD1"/>
    <w:rsid w:val="002C68B3"/>
    <w:rsid w:val="002D043A"/>
    <w:rsid w:val="002D266B"/>
    <w:rsid w:val="002D3B9A"/>
    <w:rsid w:val="002D6224"/>
    <w:rsid w:val="002D7091"/>
    <w:rsid w:val="002F1A59"/>
    <w:rsid w:val="00301ADB"/>
    <w:rsid w:val="00304F8B"/>
    <w:rsid w:val="00314493"/>
    <w:rsid w:val="00335BC6"/>
    <w:rsid w:val="003415D3"/>
    <w:rsid w:val="003425B5"/>
    <w:rsid w:val="00344338"/>
    <w:rsid w:val="00344701"/>
    <w:rsid w:val="00352B0F"/>
    <w:rsid w:val="00360459"/>
    <w:rsid w:val="00361308"/>
    <w:rsid w:val="00362426"/>
    <w:rsid w:val="00380420"/>
    <w:rsid w:val="0038049F"/>
    <w:rsid w:val="00392F78"/>
    <w:rsid w:val="003A3C29"/>
    <w:rsid w:val="003B700F"/>
    <w:rsid w:val="003C01A6"/>
    <w:rsid w:val="003C6231"/>
    <w:rsid w:val="003D0BFE"/>
    <w:rsid w:val="003D5700"/>
    <w:rsid w:val="003D67C9"/>
    <w:rsid w:val="003E341B"/>
    <w:rsid w:val="003E4D00"/>
    <w:rsid w:val="003E5187"/>
    <w:rsid w:val="003F0D17"/>
    <w:rsid w:val="003F7E5E"/>
    <w:rsid w:val="00402AEB"/>
    <w:rsid w:val="00402FE5"/>
    <w:rsid w:val="004116CD"/>
    <w:rsid w:val="00417EB9"/>
    <w:rsid w:val="00421A5E"/>
    <w:rsid w:val="00424CA9"/>
    <w:rsid w:val="004276DF"/>
    <w:rsid w:val="00427D5B"/>
    <w:rsid w:val="00431212"/>
    <w:rsid w:val="00431E9B"/>
    <w:rsid w:val="004379E3"/>
    <w:rsid w:val="0044015E"/>
    <w:rsid w:val="0044291A"/>
    <w:rsid w:val="00454425"/>
    <w:rsid w:val="004673D8"/>
    <w:rsid w:val="00467419"/>
    <w:rsid w:val="00467661"/>
    <w:rsid w:val="00472DBE"/>
    <w:rsid w:val="00474A19"/>
    <w:rsid w:val="00475F3A"/>
    <w:rsid w:val="00477830"/>
    <w:rsid w:val="00481A5F"/>
    <w:rsid w:val="004853BC"/>
    <w:rsid w:val="004876AB"/>
    <w:rsid w:val="00487764"/>
    <w:rsid w:val="00491104"/>
    <w:rsid w:val="00496F97"/>
    <w:rsid w:val="004A1062"/>
    <w:rsid w:val="004B6C48"/>
    <w:rsid w:val="004C2482"/>
    <w:rsid w:val="004C3BEF"/>
    <w:rsid w:val="004C4E59"/>
    <w:rsid w:val="004C65B0"/>
    <w:rsid w:val="004C6809"/>
    <w:rsid w:val="004D1104"/>
    <w:rsid w:val="004E063A"/>
    <w:rsid w:val="004E1307"/>
    <w:rsid w:val="004E7BEC"/>
    <w:rsid w:val="004F1BE1"/>
    <w:rsid w:val="004F395E"/>
    <w:rsid w:val="00505D3D"/>
    <w:rsid w:val="00506AF6"/>
    <w:rsid w:val="00511522"/>
    <w:rsid w:val="00513A64"/>
    <w:rsid w:val="00516B8D"/>
    <w:rsid w:val="00522C97"/>
    <w:rsid w:val="005239AD"/>
    <w:rsid w:val="005303C8"/>
    <w:rsid w:val="0053453D"/>
    <w:rsid w:val="005347EE"/>
    <w:rsid w:val="00536383"/>
    <w:rsid w:val="00537FBC"/>
    <w:rsid w:val="00543B35"/>
    <w:rsid w:val="00550F5C"/>
    <w:rsid w:val="00554826"/>
    <w:rsid w:val="00561BCD"/>
    <w:rsid w:val="005650B6"/>
    <w:rsid w:val="005728E1"/>
    <w:rsid w:val="00573BED"/>
    <w:rsid w:val="00583999"/>
    <w:rsid w:val="00584811"/>
    <w:rsid w:val="00585784"/>
    <w:rsid w:val="00591935"/>
    <w:rsid w:val="00593A83"/>
    <w:rsid w:val="00593AA6"/>
    <w:rsid w:val="00594161"/>
    <w:rsid w:val="00594749"/>
    <w:rsid w:val="005A2103"/>
    <w:rsid w:val="005A65D5"/>
    <w:rsid w:val="005B4067"/>
    <w:rsid w:val="005B4FC0"/>
    <w:rsid w:val="005B5DE1"/>
    <w:rsid w:val="005C3071"/>
    <w:rsid w:val="005C3F41"/>
    <w:rsid w:val="005D1D92"/>
    <w:rsid w:val="005D2D09"/>
    <w:rsid w:val="005D5EFE"/>
    <w:rsid w:val="005E2D61"/>
    <w:rsid w:val="005F46F3"/>
    <w:rsid w:val="00600219"/>
    <w:rsid w:val="00601606"/>
    <w:rsid w:val="00604F2A"/>
    <w:rsid w:val="00611440"/>
    <w:rsid w:val="00617494"/>
    <w:rsid w:val="00620076"/>
    <w:rsid w:val="006278A0"/>
    <w:rsid w:val="00627E0A"/>
    <w:rsid w:val="00630344"/>
    <w:rsid w:val="00633D17"/>
    <w:rsid w:val="00633D62"/>
    <w:rsid w:val="00647CF7"/>
    <w:rsid w:val="006508F1"/>
    <w:rsid w:val="0065488B"/>
    <w:rsid w:val="00670DB4"/>
    <w:rsid w:val="00670EA1"/>
    <w:rsid w:val="0067650E"/>
    <w:rsid w:val="00677CC2"/>
    <w:rsid w:val="0068744B"/>
    <w:rsid w:val="006905DE"/>
    <w:rsid w:val="0069207B"/>
    <w:rsid w:val="00692484"/>
    <w:rsid w:val="006A154F"/>
    <w:rsid w:val="006A437B"/>
    <w:rsid w:val="006A4E3E"/>
    <w:rsid w:val="006A6D7D"/>
    <w:rsid w:val="006B5789"/>
    <w:rsid w:val="006C30C5"/>
    <w:rsid w:val="006C7F8C"/>
    <w:rsid w:val="006D4925"/>
    <w:rsid w:val="006D5A4D"/>
    <w:rsid w:val="006E1A6B"/>
    <w:rsid w:val="006E2E1C"/>
    <w:rsid w:val="006E6246"/>
    <w:rsid w:val="006E69C2"/>
    <w:rsid w:val="006E6DCC"/>
    <w:rsid w:val="006F318F"/>
    <w:rsid w:val="0070017E"/>
    <w:rsid w:val="00700B2C"/>
    <w:rsid w:val="007050A2"/>
    <w:rsid w:val="00713084"/>
    <w:rsid w:val="00713632"/>
    <w:rsid w:val="00714F20"/>
    <w:rsid w:val="0071590F"/>
    <w:rsid w:val="00715914"/>
    <w:rsid w:val="007166D8"/>
    <w:rsid w:val="00720B99"/>
    <w:rsid w:val="0072147A"/>
    <w:rsid w:val="00723791"/>
    <w:rsid w:val="00731E00"/>
    <w:rsid w:val="007411FF"/>
    <w:rsid w:val="007440B7"/>
    <w:rsid w:val="00746704"/>
    <w:rsid w:val="007500C8"/>
    <w:rsid w:val="00755485"/>
    <w:rsid w:val="00756272"/>
    <w:rsid w:val="00756FEC"/>
    <w:rsid w:val="00757CB2"/>
    <w:rsid w:val="0076150B"/>
    <w:rsid w:val="00762D38"/>
    <w:rsid w:val="007715C9"/>
    <w:rsid w:val="00771613"/>
    <w:rsid w:val="00774EDD"/>
    <w:rsid w:val="007757EC"/>
    <w:rsid w:val="00781A58"/>
    <w:rsid w:val="00782E0C"/>
    <w:rsid w:val="007835A0"/>
    <w:rsid w:val="00783E89"/>
    <w:rsid w:val="00786DAE"/>
    <w:rsid w:val="00793915"/>
    <w:rsid w:val="0079594D"/>
    <w:rsid w:val="007C2253"/>
    <w:rsid w:val="007D0CCD"/>
    <w:rsid w:val="007D7911"/>
    <w:rsid w:val="007E163D"/>
    <w:rsid w:val="007E311C"/>
    <w:rsid w:val="007E3881"/>
    <w:rsid w:val="007E667A"/>
    <w:rsid w:val="007F28C9"/>
    <w:rsid w:val="007F51B2"/>
    <w:rsid w:val="008040DD"/>
    <w:rsid w:val="00804885"/>
    <w:rsid w:val="008117E9"/>
    <w:rsid w:val="00824498"/>
    <w:rsid w:val="00826BD1"/>
    <w:rsid w:val="0084368D"/>
    <w:rsid w:val="008443B9"/>
    <w:rsid w:val="00846531"/>
    <w:rsid w:val="0085095C"/>
    <w:rsid w:val="00854D0B"/>
    <w:rsid w:val="00856A31"/>
    <w:rsid w:val="00860B4E"/>
    <w:rsid w:val="00861E14"/>
    <w:rsid w:val="00867B37"/>
    <w:rsid w:val="00872A20"/>
    <w:rsid w:val="008754D0"/>
    <w:rsid w:val="00875D13"/>
    <w:rsid w:val="00877855"/>
    <w:rsid w:val="00880DA3"/>
    <w:rsid w:val="008855C9"/>
    <w:rsid w:val="00886456"/>
    <w:rsid w:val="00896176"/>
    <w:rsid w:val="008A020F"/>
    <w:rsid w:val="008A1BAD"/>
    <w:rsid w:val="008A46E1"/>
    <w:rsid w:val="008A4F43"/>
    <w:rsid w:val="008B08FC"/>
    <w:rsid w:val="008B1BE1"/>
    <w:rsid w:val="008B2706"/>
    <w:rsid w:val="008B77EE"/>
    <w:rsid w:val="008C2EAC"/>
    <w:rsid w:val="008D0EE0"/>
    <w:rsid w:val="008D68A6"/>
    <w:rsid w:val="008E0027"/>
    <w:rsid w:val="008E0521"/>
    <w:rsid w:val="008E1863"/>
    <w:rsid w:val="008E6067"/>
    <w:rsid w:val="008F0F18"/>
    <w:rsid w:val="008F54E7"/>
    <w:rsid w:val="008F6D86"/>
    <w:rsid w:val="00903422"/>
    <w:rsid w:val="00904BED"/>
    <w:rsid w:val="009126A5"/>
    <w:rsid w:val="00923D50"/>
    <w:rsid w:val="009254C3"/>
    <w:rsid w:val="00932377"/>
    <w:rsid w:val="00932CF8"/>
    <w:rsid w:val="00941236"/>
    <w:rsid w:val="00942F04"/>
    <w:rsid w:val="00943FD5"/>
    <w:rsid w:val="00947D5A"/>
    <w:rsid w:val="00947ED1"/>
    <w:rsid w:val="009532A5"/>
    <w:rsid w:val="009545BD"/>
    <w:rsid w:val="00964810"/>
    <w:rsid w:val="00964CF0"/>
    <w:rsid w:val="00974609"/>
    <w:rsid w:val="00977806"/>
    <w:rsid w:val="00982242"/>
    <w:rsid w:val="0098503D"/>
    <w:rsid w:val="009857A4"/>
    <w:rsid w:val="009868E9"/>
    <w:rsid w:val="009900A3"/>
    <w:rsid w:val="009A5409"/>
    <w:rsid w:val="009B015B"/>
    <w:rsid w:val="009C3413"/>
    <w:rsid w:val="009D1714"/>
    <w:rsid w:val="00A0441E"/>
    <w:rsid w:val="00A0639E"/>
    <w:rsid w:val="00A06E2E"/>
    <w:rsid w:val="00A11F4D"/>
    <w:rsid w:val="00A12128"/>
    <w:rsid w:val="00A22C98"/>
    <w:rsid w:val="00A231E2"/>
    <w:rsid w:val="00A2723C"/>
    <w:rsid w:val="00A369E3"/>
    <w:rsid w:val="00A40D5B"/>
    <w:rsid w:val="00A529D3"/>
    <w:rsid w:val="00A56A55"/>
    <w:rsid w:val="00A57600"/>
    <w:rsid w:val="00A57A61"/>
    <w:rsid w:val="00A64912"/>
    <w:rsid w:val="00A70A74"/>
    <w:rsid w:val="00A75FE9"/>
    <w:rsid w:val="00A83FA5"/>
    <w:rsid w:val="00AA654E"/>
    <w:rsid w:val="00AB7258"/>
    <w:rsid w:val="00AC19B4"/>
    <w:rsid w:val="00AC3DFB"/>
    <w:rsid w:val="00AD53CC"/>
    <w:rsid w:val="00AD5641"/>
    <w:rsid w:val="00AF06CF"/>
    <w:rsid w:val="00AF393A"/>
    <w:rsid w:val="00AF5445"/>
    <w:rsid w:val="00B00C05"/>
    <w:rsid w:val="00B07C72"/>
    <w:rsid w:val="00B07CDB"/>
    <w:rsid w:val="00B1385D"/>
    <w:rsid w:val="00B16A31"/>
    <w:rsid w:val="00B17DFD"/>
    <w:rsid w:val="00B25306"/>
    <w:rsid w:val="00B27831"/>
    <w:rsid w:val="00B308FE"/>
    <w:rsid w:val="00B31266"/>
    <w:rsid w:val="00B33709"/>
    <w:rsid w:val="00B33B3C"/>
    <w:rsid w:val="00B33D60"/>
    <w:rsid w:val="00B34724"/>
    <w:rsid w:val="00B36392"/>
    <w:rsid w:val="00B418CB"/>
    <w:rsid w:val="00B41A52"/>
    <w:rsid w:val="00B44CEB"/>
    <w:rsid w:val="00B45EC9"/>
    <w:rsid w:val="00B47444"/>
    <w:rsid w:val="00B50ADC"/>
    <w:rsid w:val="00B53ACC"/>
    <w:rsid w:val="00B566B1"/>
    <w:rsid w:val="00B63834"/>
    <w:rsid w:val="00B7566D"/>
    <w:rsid w:val="00B776C4"/>
    <w:rsid w:val="00B80199"/>
    <w:rsid w:val="00B83204"/>
    <w:rsid w:val="00B856E7"/>
    <w:rsid w:val="00B92675"/>
    <w:rsid w:val="00BA220B"/>
    <w:rsid w:val="00BA3A57"/>
    <w:rsid w:val="00BB1533"/>
    <w:rsid w:val="00BB4178"/>
    <w:rsid w:val="00BB4E1A"/>
    <w:rsid w:val="00BC015E"/>
    <w:rsid w:val="00BC2B12"/>
    <w:rsid w:val="00BC76AC"/>
    <w:rsid w:val="00BD0ECB"/>
    <w:rsid w:val="00BE2155"/>
    <w:rsid w:val="00BE719A"/>
    <w:rsid w:val="00BE720A"/>
    <w:rsid w:val="00BF0D73"/>
    <w:rsid w:val="00BF2465"/>
    <w:rsid w:val="00BF30D1"/>
    <w:rsid w:val="00C10ECD"/>
    <w:rsid w:val="00C16619"/>
    <w:rsid w:val="00C227B6"/>
    <w:rsid w:val="00C25E7F"/>
    <w:rsid w:val="00C26527"/>
    <w:rsid w:val="00C2746F"/>
    <w:rsid w:val="00C30B14"/>
    <w:rsid w:val="00C323D6"/>
    <w:rsid w:val="00C324A0"/>
    <w:rsid w:val="00C356D2"/>
    <w:rsid w:val="00C42BF8"/>
    <w:rsid w:val="00C50043"/>
    <w:rsid w:val="00C61983"/>
    <w:rsid w:val="00C646DB"/>
    <w:rsid w:val="00C705F5"/>
    <w:rsid w:val="00C7573B"/>
    <w:rsid w:val="00C84746"/>
    <w:rsid w:val="00C84BBF"/>
    <w:rsid w:val="00C851ED"/>
    <w:rsid w:val="00C93837"/>
    <w:rsid w:val="00C94220"/>
    <w:rsid w:val="00C942BC"/>
    <w:rsid w:val="00C97A54"/>
    <w:rsid w:val="00CA4A34"/>
    <w:rsid w:val="00CA5B23"/>
    <w:rsid w:val="00CB4240"/>
    <w:rsid w:val="00CB602E"/>
    <w:rsid w:val="00CB7E90"/>
    <w:rsid w:val="00CD0660"/>
    <w:rsid w:val="00CE051D"/>
    <w:rsid w:val="00CE1335"/>
    <w:rsid w:val="00CE493D"/>
    <w:rsid w:val="00CF07FA"/>
    <w:rsid w:val="00CF0BB2"/>
    <w:rsid w:val="00CF3EE8"/>
    <w:rsid w:val="00D03375"/>
    <w:rsid w:val="00D04705"/>
    <w:rsid w:val="00D13441"/>
    <w:rsid w:val="00D150E7"/>
    <w:rsid w:val="00D412C0"/>
    <w:rsid w:val="00D41814"/>
    <w:rsid w:val="00D464B0"/>
    <w:rsid w:val="00D52DC2"/>
    <w:rsid w:val="00D53BCC"/>
    <w:rsid w:val="00D54C9E"/>
    <w:rsid w:val="00D6537E"/>
    <w:rsid w:val="00D70DFB"/>
    <w:rsid w:val="00D71C66"/>
    <w:rsid w:val="00D766DF"/>
    <w:rsid w:val="00D8206C"/>
    <w:rsid w:val="00D8434C"/>
    <w:rsid w:val="00D90337"/>
    <w:rsid w:val="00D918B2"/>
    <w:rsid w:val="00D91F10"/>
    <w:rsid w:val="00DA1584"/>
    <w:rsid w:val="00DA186E"/>
    <w:rsid w:val="00DA30EE"/>
    <w:rsid w:val="00DA4116"/>
    <w:rsid w:val="00DB0FC1"/>
    <w:rsid w:val="00DB251C"/>
    <w:rsid w:val="00DB4630"/>
    <w:rsid w:val="00DB5594"/>
    <w:rsid w:val="00DC4F88"/>
    <w:rsid w:val="00DE107C"/>
    <w:rsid w:val="00DE15C0"/>
    <w:rsid w:val="00DF13EB"/>
    <w:rsid w:val="00DF2388"/>
    <w:rsid w:val="00DF2D44"/>
    <w:rsid w:val="00E030DA"/>
    <w:rsid w:val="00E05704"/>
    <w:rsid w:val="00E1652D"/>
    <w:rsid w:val="00E3333F"/>
    <w:rsid w:val="00E338EF"/>
    <w:rsid w:val="00E34E52"/>
    <w:rsid w:val="00E40EE8"/>
    <w:rsid w:val="00E529EC"/>
    <w:rsid w:val="00E53AA6"/>
    <w:rsid w:val="00E544BB"/>
    <w:rsid w:val="00E67AE3"/>
    <w:rsid w:val="00E7350F"/>
    <w:rsid w:val="00E74DC7"/>
    <w:rsid w:val="00E8075A"/>
    <w:rsid w:val="00E8405E"/>
    <w:rsid w:val="00E940D8"/>
    <w:rsid w:val="00E9424A"/>
    <w:rsid w:val="00E94D5E"/>
    <w:rsid w:val="00EA7100"/>
    <w:rsid w:val="00EA7F9F"/>
    <w:rsid w:val="00EB1274"/>
    <w:rsid w:val="00EB13D2"/>
    <w:rsid w:val="00EC4B95"/>
    <w:rsid w:val="00EC79DF"/>
    <w:rsid w:val="00ED2BB6"/>
    <w:rsid w:val="00ED34E1"/>
    <w:rsid w:val="00ED3B8D"/>
    <w:rsid w:val="00ED781C"/>
    <w:rsid w:val="00EE4E00"/>
    <w:rsid w:val="00EE5E36"/>
    <w:rsid w:val="00EF2E3A"/>
    <w:rsid w:val="00F02C7C"/>
    <w:rsid w:val="00F072A7"/>
    <w:rsid w:val="00F078DC"/>
    <w:rsid w:val="00F30940"/>
    <w:rsid w:val="00F32517"/>
    <w:rsid w:val="00F32BA8"/>
    <w:rsid w:val="00F32EE0"/>
    <w:rsid w:val="00F349F1"/>
    <w:rsid w:val="00F4350D"/>
    <w:rsid w:val="00F44F3D"/>
    <w:rsid w:val="00F479C4"/>
    <w:rsid w:val="00F537DF"/>
    <w:rsid w:val="00F54E5D"/>
    <w:rsid w:val="00F567F7"/>
    <w:rsid w:val="00F63C94"/>
    <w:rsid w:val="00F65FA4"/>
    <w:rsid w:val="00F6601D"/>
    <w:rsid w:val="00F6696E"/>
    <w:rsid w:val="00F72925"/>
    <w:rsid w:val="00F73BD6"/>
    <w:rsid w:val="00F75CE7"/>
    <w:rsid w:val="00F83989"/>
    <w:rsid w:val="00F85099"/>
    <w:rsid w:val="00F91A56"/>
    <w:rsid w:val="00F92173"/>
    <w:rsid w:val="00F9379C"/>
    <w:rsid w:val="00F95C41"/>
    <w:rsid w:val="00F9632C"/>
    <w:rsid w:val="00FA1E52"/>
    <w:rsid w:val="00FA5DCB"/>
    <w:rsid w:val="00FB49E1"/>
    <w:rsid w:val="00FB5A08"/>
    <w:rsid w:val="00FC08B2"/>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101DD"/>
  <w15:docId w15:val="{DC2E9758-45DE-4A84-8606-AE31734F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8"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EC9"/>
    <w:pPr>
      <w:spacing w:line="260" w:lineRule="atLeast"/>
    </w:pPr>
    <w:rPr>
      <w:rFonts w:eastAsia="Calibri" w:cs="Times New Roman"/>
      <w:sz w:val="22"/>
    </w:rPr>
  </w:style>
  <w:style w:type="paragraph" w:styleId="Heading1">
    <w:name w:val="heading 1"/>
    <w:basedOn w:val="Normal"/>
    <w:next w:val="Normal"/>
    <w:link w:val="Heading1Char"/>
    <w:uiPriority w:val="99"/>
    <w:rsid w:val="00B45EC9"/>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rsid w:val="00B45EC9"/>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B45EC9"/>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B45EC9"/>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B45EC9"/>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unhideWhenUsed/>
    <w:rsid w:val="00B45EC9"/>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B45EC9"/>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45EC9"/>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45EC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45EC9"/>
  </w:style>
  <w:style w:type="paragraph" w:customStyle="1" w:styleId="OPCParaBase">
    <w:name w:val="OPCParaBase"/>
    <w:qFormat/>
    <w:rsid w:val="00B45EC9"/>
    <w:pPr>
      <w:spacing w:line="260" w:lineRule="atLeast"/>
    </w:pPr>
    <w:rPr>
      <w:rFonts w:eastAsia="Times New Roman" w:cs="Times New Roman"/>
      <w:sz w:val="22"/>
      <w:lang w:eastAsia="en-AU"/>
    </w:rPr>
  </w:style>
  <w:style w:type="paragraph" w:customStyle="1" w:styleId="ShortT">
    <w:name w:val="ShortT"/>
    <w:basedOn w:val="OPCParaBase"/>
    <w:next w:val="Normal"/>
    <w:qFormat/>
    <w:rsid w:val="00B45EC9"/>
    <w:pPr>
      <w:spacing w:line="240" w:lineRule="auto"/>
    </w:pPr>
    <w:rPr>
      <w:b/>
      <w:sz w:val="40"/>
    </w:rPr>
  </w:style>
  <w:style w:type="paragraph" w:customStyle="1" w:styleId="ActHead1">
    <w:name w:val="ActHead 1"/>
    <w:aliases w:val="c,h1_Chap"/>
    <w:basedOn w:val="OPCParaBase"/>
    <w:next w:val="Normal"/>
    <w:qFormat/>
    <w:rsid w:val="00B45EC9"/>
    <w:pPr>
      <w:keepNext/>
      <w:keepLines/>
      <w:spacing w:line="240" w:lineRule="auto"/>
      <w:ind w:left="1134" w:hanging="1134"/>
      <w:outlineLvl w:val="0"/>
    </w:pPr>
    <w:rPr>
      <w:b/>
      <w:kern w:val="28"/>
      <w:sz w:val="36"/>
    </w:rPr>
  </w:style>
  <w:style w:type="paragraph" w:customStyle="1" w:styleId="ActHead2">
    <w:name w:val="ActHead 2"/>
    <w:aliases w:val="p"/>
    <w:basedOn w:val="OPCParaBase"/>
    <w:next w:val="Normal"/>
    <w:autoRedefine/>
    <w:qFormat/>
    <w:rsid w:val="00B45EC9"/>
    <w:pPr>
      <w:keepNext/>
      <w:keepLines/>
      <w:pageBreakBefore/>
      <w:spacing w:before="280" w:line="240" w:lineRule="auto"/>
      <w:ind w:left="1134" w:hanging="1134"/>
      <w:outlineLvl w:val="1"/>
    </w:pPr>
    <w:rPr>
      <w:b/>
      <w:kern w:val="28"/>
      <w:sz w:val="32"/>
    </w:rPr>
  </w:style>
  <w:style w:type="paragraph" w:customStyle="1" w:styleId="ActHead3">
    <w:name w:val="ActHead 3"/>
    <w:aliases w:val="d,h3_Div"/>
    <w:basedOn w:val="OPCParaBase"/>
    <w:next w:val="Normal"/>
    <w:qFormat/>
    <w:rsid w:val="00B45EC9"/>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Normal"/>
    <w:qFormat/>
    <w:rsid w:val="00B45EC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Normal"/>
    <w:link w:val="ActHead5Char"/>
    <w:qFormat/>
    <w:rsid w:val="00B45EC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45EC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B45EC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B45EC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B45EC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45EC9"/>
  </w:style>
  <w:style w:type="paragraph" w:customStyle="1" w:styleId="Blocks">
    <w:name w:val="Blocks"/>
    <w:aliases w:val="bb"/>
    <w:basedOn w:val="OPCParaBase"/>
    <w:qFormat/>
    <w:rsid w:val="00B45EC9"/>
    <w:pPr>
      <w:spacing w:line="240" w:lineRule="auto"/>
    </w:pPr>
    <w:rPr>
      <w:sz w:val="24"/>
    </w:rPr>
  </w:style>
  <w:style w:type="paragraph" w:customStyle="1" w:styleId="BoxText">
    <w:name w:val="BoxText"/>
    <w:aliases w:val="bt"/>
    <w:basedOn w:val="OPCParaBase"/>
    <w:qFormat/>
    <w:rsid w:val="00B45EC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45EC9"/>
    <w:rPr>
      <w:b/>
    </w:rPr>
  </w:style>
  <w:style w:type="paragraph" w:customStyle="1" w:styleId="BoxHeadItalic">
    <w:name w:val="BoxHeadItalic"/>
    <w:aliases w:val="bhi"/>
    <w:basedOn w:val="BoxText"/>
    <w:next w:val="Normal"/>
    <w:qFormat/>
    <w:rsid w:val="00B45EC9"/>
    <w:rPr>
      <w:i/>
    </w:rPr>
  </w:style>
  <w:style w:type="paragraph" w:customStyle="1" w:styleId="BoxList">
    <w:name w:val="BoxList"/>
    <w:aliases w:val="bl"/>
    <w:basedOn w:val="BoxText"/>
    <w:qFormat/>
    <w:rsid w:val="00B45EC9"/>
    <w:pPr>
      <w:ind w:left="1559" w:hanging="425"/>
    </w:pPr>
  </w:style>
  <w:style w:type="paragraph" w:customStyle="1" w:styleId="BoxNote">
    <w:name w:val="BoxNote"/>
    <w:aliases w:val="bn"/>
    <w:basedOn w:val="BoxText"/>
    <w:qFormat/>
    <w:rsid w:val="00B45EC9"/>
    <w:pPr>
      <w:tabs>
        <w:tab w:val="left" w:pos="1985"/>
      </w:tabs>
      <w:spacing w:before="122" w:line="198" w:lineRule="exact"/>
      <w:ind w:left="2948" w:hanging="1814"/>
    </w:pPr>
    <w:rPr>
      <w:sz w:val="18"/>
    </w:rPr>
  </w:style>
  <w:style w:type="paragraph" w:customStyle="1" w:styleId="BoxPara">
    <w:name w:val="BoxPara"/>
    <w:aliases w:val="bp"/>
    <w:basedOn w:val="BoxText"/>
    <w:qFormat/>
    <w:rsid w:val="00B45EC9"/>
    <w:pPr>
      <w:tabs>
        <w:tab w:val="right" w:pos="2268"/>
      </w:tabs>
      <w:ind w:left="2552" w:hanging="1418"/>
    </w:pPr>
  </w:style>
  <w:style w:type="paragraph" w:customStyle="1" w:styleId="BoxStep">
    <w:name w:val="BoxStep"/>
    <w:aliases w:val="bs"/>
    <w:basedOn w:val="BoxText"/>
    <w:qFormat/>
    <w:rsid w:val="00B45EC9"/>
    <w:pPr>
      <w:ind w:left="1985" w:hanging="851"/>
    </w:pPr>
  </w:style>
  <w:style w:type="character" w:customStyle="1" w:styleId="CharAmPartNo">
    <w:name w:val="CharAmPartNo"/>
    <w:basedOn w:val="OPCCharBase"/>
    <w:uiPriority w:val="1"/>
    <w:qFormat/>
    <w:rsid w:val="00B45EC9"/>
  </w:style>
  <w:style w:type="character" w:customStyle="1" w:styleId="CharAmPartText">
    <w:name w:val="CharAmPartText"/>
    <w:basedOn w:val="OPCCharBase"/>
    <w:uiPriority w:val="1"/>
    <w:qFormat/>
    <w:rsid w:val="00B45EC9"/>
  </w:style>
  <w:style w:type="character" w:customStyle="1" w:styleId="CharAmSchNo">
    <w:name w:val="CharAmSchNo"/>
    <w:basedOn w:val="OPCCharBase"/>
    <w:uiPriority w:val="1"/>
    <w:qFormat/>
    <w:rsid w:val="00B45EC9"/>
  </w:style>
  <w:style w:type="character" w:customStyle="1" w:styleId="CharAmSchText">
    <w:name w:val="CharAmSchText"/>
    <w:basedOn w:val="OPCCharBase"/>
    <w:uiPriority w:val="1"/>
    <w:qFormat/>
    <w:rsid w:val="00B45EC9"/>
  </w:style>
  <w:style w:type="character" w:customStyle="1" w:styleId="CharBoldItalic">
    <w:name w:val="CharBoldItalic"/>
    <w:uiPriority w:val="1"/>
    <w:qFormat/>
    <w:rsid w:val="00B45EC9"/>
    <w:rPr>
      <w:b/>
      <w:i/>
    </w:rPr>
  </w:style>
  <w:style w:type="character" w:customStyle="1" w:styleId="CharChapNo">
    <w:name w:val="CharChapNo"/>
    <w:basedOn w:val="OPCCharBase"/>
    <w:qFormat/>
    <w:rsid w:val="00B45EC9"/>
  </w:style>
  <w:style w:type="character" w:customStyle="1" w:styleId="CharChapText">
    <w:name w:val="CharChapText"/>
    <w:basedOn w:val="OPCCharBase"/>
    <w:qFormat/>
    <w:rsid w:val="00B45EC9"/>
  </w:style>
  <w:style w:type="character" w:customStyle="1" w:styleId="CharDivNo">
    <w:name w:val="CharDivNo"/>
    <w:basedOn w:val="OPCCharBase"/>
    <w:qFormat/>
    <w:rsid w:val="00B45EC9"/>
  </w:style>
  <w:style w:type="character" w:customStyle="1" w:styleId="CharDivText">
    <w:name w:val="CharDivText"/>
    <w:basedOn w:val="OPCCharBase"/>
    <w:qFormat/>
    <w:rsid w:val="00B45EC9"/>
  </w:style>
  <w:style w:type="character" w:customStyle="1" w:styleId="CharItalic">
    <w:name w:val="CharItalic"/>
    <w:uiPriority w:val="1"/>
    <w:qFormat/>
    <w:rsid w:val="00B45EC9"/>
    <w:rPr>
      <w:i/>
    </w:rPr>
  </w:style>
  <w:style w:type="character" w:customStyle="1" w:styleId="CharPartNo">
    <w:name w:val="CharPartNo"/>
    <w:basedOn w:val="OPCCharBase"/>
    <w:qFormat/>
    <w:rsid w:val="00B45EC9"/>
  </w:style>
  <w:style w:type="character" w:customStyle="1" w:styleId="CharPartText">
    <w:name w:val="CharPartText"/>
    <w:basedOn w:val="OPCCharBase"/>
    <w:qFormat/>
    <w:rsid w:val="00B45EC9"/>
  </w:style>
  <w:style w:type="character" w:customStyle="1" w:styleId="CharSectno">
    <w:name w:val="CharSectno"/>
    <w:basedOn w:val="OPCCharBase"/>
    <w:qFormat/>
    <w:rsid w:val="00B45EC9"/>
  </w:style>
  <w:style w:type="character" w:customStyle="1" w:styleId="CharSubdNo">
    <w:name w:val="CharSubdNo"/>
    <w:basedOn w:val="OPCCharBase"/>
    <w:uiPriority w:val="1"/>
    <w:qFormat/>
    <w:rsid w:val="00B45EC9"/>
  </w:style>
  <w:style w:type="character" w:customStyle="1" w:styleId="CharSubdText">
    <w:name w:val="CharSubdText"/>
    <w:basedOn w:val="OPCCharBase"/>
    <w:uiPriority w:val="1"/>
    <w:qFormat/>
    <w:rsid w:val="00B45EC9"/>
  </w:style>
  <w:style w:type="paragraph" w:customStyle="1" w:styleId="CTA--">
    <w:name w:val="CTA --"/>
    <w:basedOn w:val="OPCParaBase"/>
    <w:next w:val="Normal"/>
    <w:rsid w:val="00B45EC9"/>
    <w:pPr>
      <w:spacing w:before="60" w:line="240" w:lineRule="atLeast"/>
      <w:ind w:left="142" w:hanging="142"/>
    </w:pPr>
    <w:rPr>
      <w:sz w:val="20"/>
    </w:rPr>
  </w:style>
  <w:style w:type="paragraph" w:customStyle="1" w:styleId="CTA-">
    <w:name w:val="CTA -"/>
    <w:basedOn w:val="OPCParaBase"/>
    <w:rsid w:val="00B45EC9"/>
    <w:pPr>
      <w:spacing w:before="60" w:line="240" w:lineRule="atLeast"/>
      <w:ind w:left="85" w:hanging="85"/>
    </w:pPr>
    <w:rPr>
      <w:sz w:val="20"/>
    </w:rPr>
  </w:style>
  <w:style w:type="paragraph" w:customStyle="1" w:styleId="CTA---">
    <w:name w:val="CTA ---"/>
    <w:basedOn w:val="OPCParaBase"/>
    <w:next w:val="Normal"/>
    <w:rsid w:val="00B45EC9"/>
    <w:pPr>
      <w:spacing w:before="60" w:line="240" w:lineRule="atLeast"/>
      <w:ind w:left="198" w:hanging="198"/>
    </w:pPr>
    <w:rPr>
      <w:sz w:val="20"/>
    </w:rPr>
  </w:style>
  <w:style w:type="paragraph" w:customStyle="1" w:styleId="CTA----">
    <w:name w:val="CTA ----"/>
    <w:basedOn w:val="OPCParaBase"/>
    <w:next w:val="Normal"/>
    <w:rsid w:val="00B45EC9"/>
    <w:pPr>
      <w:spacing w:before="60" w:line="240" w:lineRule="atLeast"/>
      <w:ind w:left="255" w:hanging="255"/>
    </w:pPr>
    <w:rPr>
      <w:sz w:val="20"/>
    </w:rPr>
  </w:style>
  <w:style w:type="paragraph" w:customStyle="1" w:styleId="CTA1a">
    <w:name w:val="CTA 1(a)"/>
    <w:basedOn w:val="OPCParaBase"/>
    <w:rsid w:val="00B45EC9"/>
    <w:pPr>
      <w:tabs>
        <w:tab w:val="right" w:pos="414"/>
      </w:tabs>
      <w:spacing w:before="40" w:line="240" w:lineRule="atLeast"/>
      <w:ind w:left="675" w:hanging="675"/>
    </w:pPr>
    <w:rPr>
      <w:sz w:val="20"/>
    </w:rPr>
  </w:style>
  <w:style w:type="paragraph" w:customStyle="1" w:styleId="CTA1ai">
    <w:name w:val="CTA 1(a)(i)"/>
    <w:basedOn w:val="OPCParaBase"/>
    <w:rsid w:val="00B45EC9"/>
    <w:pPr>
      <w:tabs>
        <w:tab w:val="right" w:pos="1004"/>
      </w:tabs>
      <w:spacing w:before="40" w:line="240" w:lineRule="atLeast"/>
      <w:ind w:left="1253" w:hanging="1253"/>
    </w:pPr>
    <w:rPr>
      <w:sz w:val="20"/>
    </w:rPr>
  </w:style>
  <w:style w:type="paragraph" w:customStyle="1" w:styleId="CTA2a">
    <w:name w:val="CTA 2(a)"/>
    <w:basedOn w:val="OPCParaBase"/>
    <w:rsid w:val="00B45EC9"/>
    <w:pPr>
      <w:tabs>
        <w:tab w:val="right" w:pos="482"/>
      </w:tabs>
      <w:spacing w:before="40" w:line="240" w:lineRule="atLeast"/>
      <w:ind w:left="748" w:hanging="748"/>
    </w:pPr>
    <w:rPr>
      <w:sz w:val="20"/>
    </w:rPr>
  </w:style>
  <w:style w:type="paragraph" w:customStyle="1" w:styleId="CTA2ai">
    <w:name w:val="CTA 2(a)(i)"/>
    <w:basedOn w:val="OPCParaBase"/>
    <w:rsid w:val="00B45EC9"/>
    <w:pPr>
      <w:tabs>
        <w:tab w:val="right" w:pos="1089"/>
      </w:tabs>
      <w:spacing w:before="40" w:line="240" w:lineRule="atLeast"/>
      <w:ind w:left="1327" w:hanging="1327"/>
    </w:pPr>
    <w:rPr>
      <w:sz w:val="20"/>
    </w:rPr>
  </w:style>
  <w:style w:type="paragraph" w:customStyle="1" w:styleId="CTA3a">
    <w:name w:val="CTA 3(a)"/>
    <w:basedOn w:val="OPCParaBase"/>
    <w:rsid w:val="00B45EC9"/>
    <w:pPr>
      <w:tabs>
        <w:tab w:val="right" w:pos="556"/>
      </w:tabs>
      <w:spacing w:before="40" w:line="240" w:lineRule="atLeast"/>
      <w:ind w:left="805" w:hanging="805"/>
    </w:pPr>
    <w:rPr>
      <w:sz w:val="20"/>
    </w:rPr>
  </w:style>
  <w:style w:type="paragraph" w:customStyle="1" w:styleId="CTA3ai">
    <w:name w:val="CTA 3(a)(i)"/>
    <w:basedOn w:val="OPCParaBase"/>
    <w:rsid w:val="00B45EC9"/>
    <w:pPr>
      <w:tabs>
        <w:tab w:val="right" w:pos="1140"/>
      </w:tabs>
      <w:spacing w:before="40" w:line="240" w:lineRule="atLeast"/>
      <w:ind w:left="1361" w:hanging="1361"/>
    </w:pPr>
    <w:rPr>
      <w:sz w:val="20"/>
    </w:rPr>
  </w:style>
  <w:style w:type="paragraph" w:customStyle="1" w:styleId="CTA4a">
    <w:name w:val="CTA 4(a)"/>
    <w:basedOn w:val="OPCParaBase"/>
    <w:rsid w:val="00B45EC9"/>
    <w:pPr>
      <w:tabs>
        <w:tab w:val="right" w:pos="624"/>
      </w:tabs>
      <w:spacing w:before="40" w:line="240" w:lineRule="atLeast"/>
      <w:ind w:left="873" w:hanging="873"/>
    </w:pPr>
    <w:rPr>
      <w:sz w:val="20"/>
    </w:rPr>
  </w:style>
  <w:style w:type="paragraph" w:customStyle="1" w:styleId="CTA4ai">
    <w:name w:val="CTA 4(a)(i)"/>
    <w:basedOn w:val="OPCParaBase"/>
    <w:rsid w:val="00B45EC9"/>
    <w:pPr>
      <w:tabs>
        <w:tab w:val="right" w:pos="1213"/>
      </w:tabs>
      <w:spacing w:before="40" w:line="240" w:lineRule="atLeast"/>
      <w:ind w:left="1452" w:hanging="1452"/>
    </w:pPr>
    <w:rPr>
      <w:sz w:val="20"/>
    </w:rPr>
  </w:style>
  <w:style w:type="paragraph" w:customStyle="1" w:styleId="CTACAPS">
    <w:name w:val="CTA CAPS"/>
    <w:basedOn w:val="OPCParaBase"/>
    <w:rsid w:val="00B45EC9"/>
    <w:pPr>
      <w:spacing w:before="60" w:line="240" w:lineRule="atLeast"/>
    </w:pPr>
    <w:rPr>
      <w:sz w:val="20"/>
    </w:rPr>
  </w:style>
  <w:style w:type="paragraph" w:customStyle="1" w:styleId="CTAright">
    <w:name w:val="CTA right"/>
    <w:basedOn w:val="OPCParaBase"/>
    <w:rsid w:val="00B45EC9"/>
    <w:pPr>
      <w:spacing w:before="60" w:line="240" w:lineRule="auto"/>
      <w:jc w:val="right"/>
    </w:pPr>
    <w:rPr>
      <w:sz w:val="20"/>
    </w:rPr>
  </w:style>
  <w:style w:type="paragraph" w:customStyle="1" w:styleId="subsection">
    <w:name w:val="subsection"/>
    <w:aliases w:val="ss,Subsection,t_Main"/>
    <w:basedOn w:val="OPCParaBase"/>
    <w:link w:val="subsectionChar"/>
    <w:rsid w:val="00B45EC9"/>
    <w:pPr>
      <w:tabs>
        <w:tab w:val="right" w:pos="1021"/>
      </w:tabs>
      <w:spacing w:before="180" w:line="240" w:lineRule="auto"/>
      <w:ind w:left="1134" w:hanging="1134"/>
    </w:pPr>
  </w:style>
  <w:style w:type="paragraph" w:customStyle="1" w:styleId="Definition">
    <w:name w:val="Definition"/>
    <w:aliases w:val="dd,t_Defn"/>
    <w:basedOn w:val="OPCParaBase"/>
    <w:rsid w:val="00B45EC9"/>
    <w:pPr>
      <w:spacing w:before="180" w:line="240" w:lineRule="auto"/>
      <w:ind w:left="1134"/>
    </w:pPr>
  </w:style>
  <w:style w:type="paragraph" w:customStyle="1" w:styleId="EndNotespara">
    <w:name w:val="EndNotes(para)"/>
    <w:aliases w:val="eta"/>
    <w:basedOn w:val="OPCParaBase"/>
    <w:next w:val="Normal"/>
    <w:rsid w:val="00B45EC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45EC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45EC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45EC9"/>
    <w:pPr>
      <w:tabs>
        <w:tab w:val="right" w:pos="1412"/>
      </w:tabs>
      <w:spacing w:before="60" w:line="240" w:lineRule="auto"/>
      <w:ind w:left="1525" w:hanging="1525"/>
    </w:pPr>
    <w:rPr>
      <w:sz w:val="20"/>
    </w:rPr>
  </w:style>
  <w:style w:type="paragraph" w:customStyle="1" w:styleId="Formula">
    <w:name w:val="Formula"/>
    <w:basedOn w:val="OPCParaBase"/>
    <w:rsid w:val="00B45EC9"/>
    <w:pPr>
      <w:spacing w:line="240" w:lineRule="auto"/>
      <w:ind w:left="1134"/>
    </w:pPr>
    <w:rPr>
      <w:sz w:val="20"/>
    </w:rPr>
  </w:style>
  <w:style w:type="paragraph" w:styleId="Header">
    <w:name w:val="header"/>
    <w:basedOn w:val="OPCParaBase"/>
    <w:link w:val="HeaderChar"/>
    <w:unhideWhenUsed/>
    <w:rsid w:val="00B45EC9"/>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B45EC9"/>
    <w:rPr>
      <w:rFonts w:eastAsia="Times New Roman" w:cs="Times New Roman"/>
      <w:i/>
      <w:sz w:val="22"/>
      <w:lang w:eastAsia="en-AU"/>
    </w:rPr>
  </w:style>
  <w:style w:type="paragraph" w:customStyle="1" w:styleId="House">
    <w:name w:val="House"/>
    <w:basedOn w:val="OPCParaBase"/>
    <w:rsid w:val="00B45EC9"/>
    <w:pPr>
      <w:spacing w:line="240" w:lineRule="auto"/>
    </w:pPr>
    <w:rPr>
      <w:sz w:val="28"/>
    </w:rPr>
  </w:style>
  <w:style w:type="paragraph" w:customStyle="1" w:styleId="Item">
    <w:name w:val="Item"/>
    <w:aliases w:val="i"/>
    <w:basedOn w:val="OPCParaBase"/>
    <w:next w:val="Normal"/>
    <w:rsid w:val="00B45EC9"/>
    <w:pPr>
      <w:keepLines/>
      <w:spacing w:before="80" w:line="240" w:lineRule="auto"/>
      <w:ind w:left="709"/>
    </w:pPr>
  </w:style>
  <w:style w:type="paragraph" w:customStyle="1" w:styleId="ItemHead">
    <w:name w:val="ItemHead"/>
    <w:aliases w:val="ih"/>
    <w:basedOn w:val="OPCParaBase"/>
    <w:next w:val="Item"/>
    <w:rsid w:val="00B45EC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45EC9"/>
    <w:pPr>
      <w:spacing w:line="240" w:lineRule="auto"/>
    </w:pPr>
    <w:rPr>
      <w:b/>
      <w:sz w:val="32"/>
    </w:rPr>
  </w:style>
  <w:style w:type="paragraph" w:customStyle="1" w:styleId="notedraft">
    <w:name w:val="note(draft)"/>
    <w:aliases w:val="nd"/>
    <w:basedOn w:val="OPCParaBase"/>
    <w:rsid w:val="00B45EC9"/>
    <w:pPr>
      <w:spacing w:before="240" w:line="240" w:lineRule="auto"/>
      <w:ind w:left="284" w:hanging="284"/>
    </w:pPr>
    <w:rPr>
      <w:i/>
      <w:sz w:val="24"/>
    </w:rPr>
  </w:style>
  <w:style w:type="paragraph" w:customStyle="1" w:styleId="notemargin">
    <w:name w:val="note(margin)"/>
    <w:aliases w:val="nm,n_to_Heading"/>
    <w:basedOn w:val="OPCParaBase"/>
    <w:rsid w:val="00B45EC9"/>
    <w:pPr>
      <w:tabs>
        <w:tab w:val="left" w:pos="709"/>
      </w:tabs>
      <w:spacing w:before="120" w:line="240" w:lineRule="auto"/>
      <w:ind w:left="709" w:hanging="709"/>
    </w:pPr>
    <w:rPr>
      <w:sz w:val="18"/>
    </w:rPr>
  </w:style>
  <w:style w:type="paragraph" w:customStyle="1" w:styleId="noteToPara">
    <w:name w:val="noteToPara"/>
    <w:aliases w:val="ntp"/>
    <w:basedOn w:val="OPCParaBase"/>
    <w:rsid w:val="00B45EC9"/>
    <w:pPr>
      <w:spacing w:before="122" w:line="198" w:lineRule="exact"/>
      <w:ind w:left="2353" w:hanging="709"/>
    </w:pPr>
    <w:rPr>
      <w:sz w:val="18"/>
    </w:rPr>
  </w:style>
  <w:style w:type="paragraph" w:customStyle="1" w:styleId="noteParlAmend">
    <w:name w:val="note(ParlAmend)"/>
    <w:aliases w:val="npp"/>
    <w:basedOn w:val="OPCParaBase"/>
    <w:next w:val="Normal"/>
    <w:rsid w:val="00B45EC9"/>
    <w:pPr>
      <w:spacing w:line="240" w:lineRule="auto"/>
      <w:jc w:val="right"/>
    </w:pPr>
    <w:rPr>
      <w:rFonts w:ascii="Arial" w:hAnsi="Arial"/>
      <w:b/>
      <w:i/>
    </w:rPr>
  </w:style>
  <w:style w:type="paragraph" w:customStyle="1" w:styleId="notetext">
    <w:name w:val="note(text)"/>
    <w:aliases w:val="n,n_Main"/>
    <w:basedOn w:val="OPCParaBase"/>
    <w:link w:val="notetextChar"/>
    <w:autoRedefine/>
    <w:qFormat/>
    <w:rsid w:val="00B45EC9"/>
    <w:pPr>
      <w:spacing w:before="120" w:line="198" w:lineRule="exact"/>
      <w:ind w:left="1985" w:hanging="851"/>
    </w:pPr>
    <w:rPr>
      <w:sz w:val="18"/>
    </w:rPr>
  </w:style>
  <w:style w:type="paragraph" w:customStyle="1" w:styleId="Page1">
    <w:name w:val="Page1"/>
    <w:basedOn w:val="OPCParaBase"/>
    <w:rsid w:val="00B45EC9"/>
    <w:pPr>
      <w:spacing w:before="5600" w:line="240" w:lineRule="auto"/>
    </w:pPr>
    <w:rPr>
      <w:b/>
      <w:sz w:val="32"/>
    </w:rPr>
  </w:style>
  <w:style w:type="paragraph" w:customStyle="1" w:styleId="PageBreak">
    <w:name w:val="PageBreak"/>
    <w:aliases w:val="pb"/>
    <w:basedOn w:val="OPCParaBase"/>
    <w:rsid w:val="00B45EC9"/>
    <w:pPr>
      <w:spacing w:line="240" w:lineRule="auto"/>
    </w:pPr>
    <w:rPr>
      <w:sz w:val="20"/>
    </w:rPr>
  </w:style>
  <w:style w:type="paragraph" w:customStyle="1" w:styleId="paragraphsub">
    <w:name w:val="paragraph(sub)"/>
    <w:aliases w:val="aa,t_Subpara"/>
    <w:basedOn w:val="OPCParaBase"/>
    <w:rsid w:val="00B45EC9"/>
    <w:pPr>
      <w:tabs>
        <w:tab w:val="right" w:pos="1985"/>
      </w:tabs>
      <w:spacing w:before="40" w:line="240" w:lineRule="auto"/>
      <w:ind w:left="2098" w:hanging="2098"/>
    </w:pPr>
  </w:style>
  <w:style w:type="paragraph" w:customStyle="1" w:styleId="paragraphsub-sub">
    <w:name w:val="paragraph(sub-sub)"/>
    <w:aliases w:val="aaa,t_Subsub"/>
    <w:basedOn w:val="OPCParaBase"/>
    <w:rsid w:val="00B45EC9"/>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B45EC9"/>
    <w:pPr>
      <w:tabs>
        <w:tab w:val="right" w:pos="1531"/>
      </w:tabs>
      <w:spacing w:before="40" w:line="240" w:lineRule="auto"/>
      <w:ind w:left="1644" w:hanging="1644"/>
    </w:pPr>
  </w:style>
  <w:style w:type="paragraph" w:customStyle="1" w:styleId="ParlAmend">
    <w:name w:val="ParlAmend"/>
    <w:aliases w:val="pp"/>
    <w:basedOn w:val="OPCParaBase"/>
    <w:rsid w:val="00B45EC9"/>
    <w:pPr>
      <w:spacing w:before="240" w:line="240" w:lineRule="atLeast"/>
      <w:ind w:hanging="567"/>
    </w:pPr>
    <w:rPr>
      <w:sz w:val="24"/>
    </w:rPr>
  </w:style>
  <w:style w:type="paragraph" w:customStyle="1" w:styleId="Penalty">
    <w:name w:val="Penalty"/>
    <w:basedOn w:val="OPCParaBase"/>
    <w:rsid w:val="00B45EC9"/>
    <w:pPr>
      <w:tabs>
        <w:tab w:val="left" w:pos="2977"/>
      </w:tabs>
      <w:spacing w:before="180" w:line="240" w:lineRule="auto"/>
      <w:ind w:left="1985" w:hanging="851"/>
    </w:pPr>
  </w:style>
  <w:style w:type="paragraph" w:customStyle="1" w:styleId="Portfolio">
    <w:name w:val="Portfolio"/>
    <w:basedOn w:val="OPCParaBase"/>
    <w:rsid w:val="00B45EC9"/>
    <w:pPr>
      <w:spacing w:line="240" w:lineRule="auto"/>
    </w:pPr>
    <w:rPr>
      <w:i/>
      <w:sz w:val="20"/>
    </w:rPr>
  </w:style>
  <w:style w:type="paragraph" w:customStyle="1" w:styleId="Preamble">
    <w:name w:val="Preamble"/>
    <w:basedOn w:val="OPCParaBase"/>
    <w:next w:val="Normal"/>
    <w:rsid w:val="00B45EC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45EC9"/>
    <w:pPr>
      <w:spacing w:line="240" w:lineRule="auto"/>
    </w:pPr>
    <w:rPr>
      <w:i/>
      <w:sz w:val="20"/>
    </w:rPr>
  </w:style>
  <w:style w:type="paragraph" w:customStyle="1" w:styleId="Session">
    <w:name w:val="Session"/>
    <w:basedOn w:val="OPCParaBase"/>
    <w:rsid w:val="00B45EC9"/>
    <w:pPr>
      <w:spacing w:line="240" w:lineRule="auto"/>
    </w:pPr>
    <w:rPr>
      <w:sz w:val="28"/>
    </w:rPr>
  </w:style>
  <w:style w:type="paragraph" w:customStyle="1" w:styleId="Sponsor">
    <w:name w:val="Sponsor"/>
    <w:basedOn w:val="OPCParaBase"/>
    <w:rsid w:val="00B45EC9"/>
    <w:pPr>
      <w:spacing w:line="240" w:lineRule="auto"/>
    </w:pPr>
    <w:rPr>
      <w:i/>
    </w:rPr>
  </w:style>
  <w:style w:type="paragraph" w:customStyle="1" w:styleId="Subitem">
    <w:name w:val="Subitem"/>
    <w:aliases w:val="iss"/>
    <w:basedOn w:val="OPCParaBase"/>
    <w:rsid w:val="00B45EC9"/>
    <w:pPr>
      <w:spacing w:before="180" w:line="240" w:lineRule="auto"/>
      <w:ind w:left="709" w:hanging="709"/>
    </w:pPr>
  </w:style>
  <w:style w:type="paragraph" w:customStyle="1" w:styleId="SubitemHead">
    <w:name w:val="SubitemHead"/>
    <w:aliases w:val="issh"/>
    <w:basedOn w:val="OPCParaBase"/>
    <w:rsid w:val="00B45EC9"/>
    <w:pPr>
      <w:keepNext/>
      <w:keepLines/>
      <w:spacing w:before="220" w:line="240" w:lineRule="auto"/>
      <w:ind w:left="709"/>
    </w:pPr>
    <w:rPr>
      <w:rFonts w:ascii="Arial" w:hAnsi="Arial"/>
      <w:i/>
      <w:kern w:val="28"/>
    </w:rPr>
  </w:style>
  <w:style w:type="paragraph" w:customStyle="1" w:styleId="subsection2">
    <w:name w:val="subsection2"/>
    <w:aliases w:val="ss2,t_Main_return"/>
    <w:basedOn w:val="subsection"/>
    <w:next w:val="Normal"/>
    <w:rsid w:val="00B45EC9"/>
    <w:pPr>
      <w:spacing w:before="40"/>
    </w:pPr>
  </w:style>
  <w:style w:type="paragraph" w:customStyle="1" w:styleId="SubsectionHead">
    <w:name w:val="SubsectionHead"/>
    <w:aliases w:val="ssh,h6_Subsec"/>
    <w:basedOn w:val="OPCParaBase"/>
    <w:next w:val="Normal"/>
    <w:rsid w:val="00B45EC9"/>
    <w:pPr>
      <w:keepNext/>
      <w:keepLines/>
      <w:spacing w:before="240" w:line="240" w:lineRule="auto"/>
      <w:ind w:left="1134"/>
    </w:pPr>
    <w:rPr>
      <w:i/>
    </w:rPr>
  </w:style>
  <w:style w:type="paragraph" w:customStyle="1" w:styleId="Tablea">
    <w:name w:val="Table(a)"/>
    <w:aliases w:val="ta"/>
    <w:basedOn w:val="OPCParaBase"/>
    <w:rsid w:val="00B45EC9"/>
    <w:pPr>
      <w:spacing w:before="60" w:line="240" w:lineRule="auto"/>
      <w:ind w:left="284" w:hanging="284"/>
    </w:pPr>
    <w:rPr>
      <w:sz w:val="20"/>
    </w:rPr>
  </w:style>
  <w:style w:type="paragraph" w:customStyle="1" w:styleId="TableAA">
    <w:name w:val="Table(AA)"/>
    <w:aliases w:val="taaa"/>
    <w:basedOn w:val="OPCParaBase"/>
    <w:rsid w:val="00B45EC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45EC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45EC9"/>
    <w:pPr>
      <w:spacing w:before="60" w:line="240" w:lineRule="atLeast"/>
    </w:pPr>
    <w:rPr>
      <w:sz w:val="20"/>
    </w:rPr>
  </w:style>
  <w:style w:type="paragraph" w:customStyle="1" w:styleId="TLPBoxTextnote">
    <w:name w:val="TLPBoxText(note"/>
    <w:aliases w:val="right)"/>
    <w:basedOn w:val="OPCParaBase"/>
    <w:rsid w:val="00B45EC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45EC9"/>
    <w:pPr>
      <w:spacing w:before="60" w:line="198" w:lineRule="exact"/>
    </w:pPr>
    <w:rPr>
      <w:sz w:val="18"/>
    </w:rPr>
  </w:style>
  <w:style w:type="paragraph" w:customStyle="1" w:styleId="TLPnoteright">
    <w:name w:val="TLPnote(right)"/>
    <w:aliases w:val="nr"/>
    <w:basedOn w:val="OPCParaBase"/>
    <w:rsid w:val="00B45EC9"/>
    <w:pPr>
      <w:spacing w:before="122" w:line="198" w:lineRule="exact"/>
      <w:ind w:left="1985" w:hanging="851"/>
      <w:jc w:val="right"/>
    </w:pPr>
    <w:rPr>
      <w:sz w:val="18"/>
    </w:rPr>
  </w:style>
  <w:style w:type="paragraph" w:customStyle="1" w:styleId="TLPTableBullet">
    <w:name w:val="TLPTableBullet"/>
    <w:aliases w:val="ttb"/>
    <w:basedOn w:val="OPCParaBase"/>
    <w:rsid w:val="00B45EC9"/>
    <w:pPr>
      <w:spacing w:line="240" w:lineRule="exact"/>
      <w:ind w:left="284" w:hanging="284"/>
    </w:pPr>
    <w:rPr>
      <w:sz w:val="20"/>
    </w:rPr>
  </w:style>
  <w:style w:type="paragraph" w:styleId="TOC1">
    <w:name w:val="toc 1"/>
    <w:basedOn w:val="OPCParaBase"/>
    <w:next w:val="Normal"/>
    <w:uiPriority w:val="39"/>
    <w:unhideWhenUsed/>
    <w:rsid w:val="00B45EC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5EC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5EC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5EC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45EC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5EC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5EC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45EC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5EC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Normal"/>
    <w:rsid w:val="00B45EC9"/>
    <w:pPr>
      <w:keepLines/>
      <w:spacing w:before="240" w:after="120" w:line="240" w:lineRule="auto"/>
      <w:ind w:left="794"/>
    </w:pPr>
    <w:rPr>
      <w:b/>
      <w:kern w:val="28"/>
      <w:sz w:val="20"/>
    </w:rPr>
  </w:style>
  <w:style w:type="paragraph" w:customStyle="1" w:styleId="TofSectsHeading">
    <w:name w:val="TofSects(Heading)"/>
    <w:basedOn w:val="OPCParaBase"/>
    <w:rsid w:val="00B45EC9"/>
    <w:pPr>
      <w:spacing w:before="240" w:after="120" w:line="240" w:lineRule="auto"/>
    </w:pPr>
    <w:rPr>
      <w:b/>
      <w:sz w:val="24"/>
    </w:rPr>
  </w:style>
  <w:style w:type="paragraph" w:customStyle="1" w:styleId="TofSectsSection">
    <w:name w:val="TofSects(Section)"/>
    <w:basedOn w:val="OPCParaBase"/>
    <w:rsid w:val="00B45EC9"/>
    <w:pPr>
      <w:keepLines/>
      <w:spacing w:before="40" w:line="240" w:lineRule="auto"/>
      <w:ind w:left="1588" w:hanging="794"/>
    </w:pPr>
    <w:rPr>
      <w:kern w:val="28"/>
      <w:sz w:val="18"/>
    </w:rPr>
  </w:style>
  <w:style w:type="paragraph" w:customStyle="1" w:styleId="TofSectsSubdiv">
    <w:name w:val="TofSects(Subdiv)"/>
    <w:basedOn w:val="OPCParaBase"/>
    <w:rsid w:val="00B45EC9"/>
    <w:pPr>
      <w:keepLines/>
      <w:spacing w:before="80" w:line="240" w:lineRule="auto"/>
      <w:ind w:left="1588" w:hanging="794"/>
    </w:pPr>
    <w:rPr>
      <w:kern w:val="28"/>
    </w:rPr>
  </w:style>
  <w:style w:type="paragraph" w:customStyle="1" w:styleId="WRStyle">
    <w:name w:val="WR Style"/>
    <w:aliases w:val="WR"/>
    <w:basedOn w:val="OPCParaBase"/>
    <w:rsid w:val="00B45EC9"/>
    <w:pPr>
      <w:spacing w:before="240" w:line="240" w:lineRule="auto"/>
      <w:ind w:left="284" w:hanging="284"/>
    </w:pPr>
    <w:rPr>
      <w:b/>
      <w:i/>
      <w:kern w:val="28"/>
      <w:sz w:val="24"/>
    </w:rPr>
  </w:style>
  <w:style w:type="paragraph" w:customStyle="1" w:styleId="notepara">
    <w:name w:val="note(para)"/>
    <w:aliases w:val="na"/>
    <w:basedOn w:val="OPCParaBase"/>
    <w:rsid w:val="00B45EC9"/>
    <w:pPr>
      <w:spacing w:before="40" w:line="240" w:lineRule="auto"/>
      <w:ind w:left="2382" w:hanging="851"/>
    </w:pPr>
    <w:rPr>
      <w:sz w:val="18"/>
    </w:rPr>
  </w:style>
  <w:style w:type="paragraph" w:styleId="Footer">
    <w:name w:val="footer"/>
    <w:link w:val="FooterChar"/>
    <w:uiPriority w:val="99"/>
    <w:rsid w:val="00B45EC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B45EC9"/>
    <w:rPr>
      <w:rFonts w:eastAsia="Times New Roman" w:cs="Times New Roman"/>
      <w:sz w:val="22"/>
      <w:szCs w:val="24"/>
      <w:lang w:eastAsia="en-AU"/>
    </w:rPr>
  </w:style>
  <w:style w:type="character" w:styleId="LineNumber">
    <w:name w:val="line number"/>
    <w:uiPriority w:val="99"/>
    <w:semiHidden/>
    <w:unhideWhenUsed/>
    <w:rsid w:val="00B45EC9"/>
    <w:rPr>
      <w:sz w:val="16"/>
    </w:rPr>
  </w:style>
  <w:style w:type="table" w:customStyle="1" w:styleId="CFlag">
    <w:name w:val="CFlag"/>
    <w:basedOn w:val="TableNormal"/>
    <w:uiPriority w:val="99"/>
    <w:rsid w:val="00B45EC9"/>
    <w:rPr>
      <w:rFonts w:eastAsia="Times New Roman" w:cs="Times New Roman"/>
      <w:lang w:eastAsia="en-AU"/>
    </w:rPr>
    <w:tblPr/>
  </w:style>
  <w:style w:type="paragraph" w:styleId="BalloonText">
    <w:name w:val="Balloon Text"/>
    <w:basedOn w:val="Normal"/>
    <w:link w:val="BalloonTextChar"/>
    <w:uiPriority w:val="99"/>
    <w:semiHidden/>
    <w:unhideWhenUsed/>
    <w:rsid w:val="00B45EC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45EC9"/>
    <w:rPr>
      <w:rFonts w:ascii="Tahoma" w:eastAsia="Calibri" w:hAnsi="Tahoma" w:cs="Times New Roman"/>
      <w:sz w:val="16"/>
      <w:szCs w:val="16"/>
    </w:rPr>
  </w:style>
  <w:style w:type="table" w:styleId="TableGrid">
    <w:name w:val="Table Grid"/>
    <w:basedOn w:val="TableNormal"/>
    <w:uiPriority w:val="59"/>
    <w:rsid w:val="00B45EC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45EC9"/>
    <w:rPr>
      <w:b/>
      <w:sz w:val="28"/>
      <w:szCs w:val="32"/>
    </w:rPr>
  </w:style>
  <w:style w:type="paragraph" w:customStyle="1" w:styleId="LegislationMadeUnder">
    <w:name w:val="LegislationMadeUnder"/>
    <w:basedOn w:val="OPCParaBase"/>
    <w:next w:val="Normal"/>
    <w:rsid w:val="00B45EC9"/>
    <w:rPr>
      <w:i/>
      <w:sz w:val="32"/>
      <w:szCs w:val="32"/>
    </w:rPr>
  </w:style>
  <w:style w:type="paragraph" w:customStyle="1" w:styleId="SignCoverPageEnd">
    <w:name w:val="SignCoverPageEnd"/>
    <w:basedOn w:val="OPCParaBase"/>
    <w:next w:val="Normal"/>
    <w:rsid w:val="00B45EC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45EC9"/>
    <w:pPr>
      <w:pBdr>
        <w:top w:val="single" w:sz="4" w:space="1" w:color="auto"/>
      </w:pBdr>
      <w:spacing w:before="360"/>
      <w:ind w:right="397"/>
      <w:jc w:val="both"/>
    </w:pPr>
  </w:style>
  <w:style w:type="paragraph" w:customStyle="1" w:styleId="NotesHeading1">
    <w:name w:val="NotesHeading 1"/>
    <w:basedOn w:val="OPCParaBase"/>
    <w:next w:val="Normal"/>
    <w:rsid w:val="00B45EC9"/>
    <w:pPr>
      <w:outlineLvl w:val="0"/>
    </w:pPr>
    <w:rPr>
      <w:b/>
      <w:sz w:val="28"/>
      <w:szCs w:val="28"/>
    </w:rPr>
  </w:style>
  <w:style w:type="paragraph" w:customStyle="1" w:styleId="NotesHeading2">
    <w:name w:val="NotesHeading 2"/>
    <w:basedOn w:val="OPCParaBase"/>
    <w:next w:val="Normal"/>
    <w:rsid w:val="00B45EC9"/>
    <w:rPr>
      <w:b/>
      <w:sz w:val="28"/>
      <w:szCs w:val="28"/>
    </w:rPr>
  </w:style>
  <w:style w:type="paragraph" w:customStyle="1" w:styleId="CompiledActNo">
    <w:name w:val="CompiledActNo"/>
    <w:basedOn w:val="OPCParaBase"/>
    <w:next w:val="Normal"/>
    <w:rsid w:val="00B45EC9"/>
    <w:rPr>
      <w:b/>
      <w:sz w:val="24"/>
      <w:szCs w:val="24"/>
    </w:rPr>
  </w:style>
  <w:style w:type="paragraph" w:customStyle="1" w:styleId="ENotesText">
    <w:name w:val="ENotesText"/>
    <w:aliases w:val="Ent"/>
    <w:basedOn w:val="OPCParaBase"/>
    <w:next w:val="Normal"/>
    <w:rsid w:val="00B45EC9"/>
    <w:pPr>
      <w:spacing w:before="120"/>
    </w:pPr>
  </w:style>
  <w:style w:type="paragraph" w:customStyle="1" w:styleId="CompiledMadeUnder">
    <w:name w:val="CompiledMadeUnder"/>
    <w:basedOn w:val="OPCParaBase"/>
    <w:next w:val="Normal"/>
    <w:rsid w:val="00B45EC9"/>
    <w:rPr>
      <w:i/>
      <w:sz w:val="24"/>
      <w:szCs w:val="24"/>
    </w:rPr>
  </w:style>
  <w:style w:type="paragraph" w:customStyle="1" w:styleId="Paragraphsub-sub-sub">
    <w:name w:val="Paragraph(sub-sub-sub)"/>
    <w:aliases w:val="aaaa"/>
    <w:basedOn w:val="OPCParaBase"/>
    <w:rsid w:val="00B45EC9"/>
    <w:pPr>
      <w:tabs>
        <w:tab w:val="right" w:pos="3402"/>
      </w:tabs>
      <w:spacing w:before="40" w:line="240" w:lineRule="auto"/>
      <w:ind w:left="3402" w:hanging="3402"/>
    </w:pPr>
  </w:style>
  <w:style w:type="paragraph" w:customStyle="1" w:styleId="TableTextEndNotes">
    <w:name w:val="TableTextEndNotes"/>
    <w:aliases w:val="Tten"/>
    <w:basedOn w:val="Normal"/>
    <w:rsid w:val="00B45EC9"/>
    <w:pPr>
      <w:spacing w:before="60" w:line="240" w:lineRule="auto"/>
    </w:pPr>
    <w:rPr>
      <w:rFonts w:cs="Arial"/>
      <w:sz w:val="20"/>
      <w:szCs w:val="22"/>
    </w:rPr>
  </w:style>
  <w:style w:type="paragraph" w:customStyle="1" w:styleId="NoteToSubpara">
    <w:name w:val="NoteToSubpara"/>
    <w:aliases w:val="nts"/>
    <w:basedOn w:val="OPCParaBase"/>
    <w:rsid w:val="00B45EC9"/>
    <w:pPr>
      <w:spacing w:before="40" w:line="198" w:lineRule="exact"/>
      <w:ind w:left="2835" w:hanging="709"/>
    </w:pPr>
    <w:rPr>
      <w:sz w:val="18"/>
    </w:rPr>
  </w:style>
  <w:style w:type="paragraph" w:customStyle="1" w:styleId="ENoteTableHeading">
    <w:name w:val="ENoteTableHeading"/>
    <w:aliases w:val="enth"/>
    <w:basedOn w:val="OPCParaBase"/>
    <w:rsid w:val="00B45EC9"/>
    <w:pPr>
      <w:keepNext/>
      <w:spacing w:before="60" w:line="240" w:lineRule="atLeast"/>
    </w:pPr>
    <w:rPr>
      <w:rFonts w:ascii="Arial" w:hAnsi="Arial"/>
      <w:b/>
      <w:sz w:val="16"/>
    </w:rPr>
  </w:style>
  <w:style w:type="paragraph" w:customStyle="1" w:styleId="ENoteTTi">
    <w:name w:val="ENoteTTi"/>
    <w:aliases w:val="entti"/>
    <w:basedOn w:val="OPCParaBase"/>
    <w:rsid w:val="00B45EC9"/>
    <w:pPr>
      <w:keepNext/>
      <w:spacing w:before="60" w:line="240" w:lineRule="atLeast"/>
      <w:ind w:left="170"/>
    </w:pPr>
    <w:rPr>
      <w:sz w:val="16"/>
    </w:rPr>
  </w:style>
  <w:style w:type="paragraph" w:customStyle="1" w:styleId="ENotesHeading1">
    <w:name w:val="ENotesHeading 1"/>
    <w:aliases w:val="Enh1"/>
    <w:basedOn w:val="OPCParaBase"/>
    <w:next w:val="Normal"/>
    <w:rsid w:val="00B45EC9"/>
    <w:pPr>
      <w:spacing w:before="120"/>
      <w:outlineLvl w:val="1"/>
    </w:pPr>
    <w:rPr>
      <w:b/>
      <w:sz w:val="28"/>
      <w:szCs w:val="28"/>
    </w:rPr>
  </w:style>
  <w:style w:type="paragraph" w:customStyle="1" w:styleId="ENotesHeading2">
    <w:name w:val="ENotesHeading 2"/>
    <w:aliases w:val="Enh2"/>
    <w:basedOn w:val="OPCParaBase"/>
    <w:next w:val="Normal"/>
    <w:rsid w:val="00B45EC9"/>
    <w:pPr>
      <w:spacing w:before="120" w:after="120"/>
      <w:outlineLvl w:val="2"/>
    </w:pPr>
    <w:rPr>
      <w:b/>
      <w:sz w:val="24"/>
      <w:szCs w:val="28"/>
    </w:rPr>
  </w:style>
  <w:style w:type="paragraph" w:customStyle="1" w:styleId="ENoteTTIndentHeading">
    <w:name w:val="ENoteTTIndentHeading"/>
    <w:aliases w:val="enTTHi"/>
    <w:basedOn w:val="OPCParaBase"/>
    <w:rsid w:val="00B45EC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45EC9"/>
    <w:pPr>
      <w:spacing w:before="60" w:line="240" w:lineRule="atLeast"/>
    </w:pPr>
    <w:rPr>
      <w:sz w:val="16"/>
    </w:rPr>
  </w:style>
  <w:style w:type="paragraph" w:customStyle="1" w:styleId="MadeunderText">
    <w:name w:val="MadeunderText"/>
    <w:basedOn w:val="OPCParaBase"/>
    <w:next w:val="CompiledMadeUnder"/>
    <w:rsid w:val="00B45EC9"/>
    <w:pPr>
      <w:spacing w:before="240"/>
    </w:pPr>
    <w:rPr>
      <w:sz w:val="24"/>
      <w:szCs w:val="24"/>
    </w:rPr>
  </w:style>
  <w:style w:type="paragraph" w:customStyle="1" w:styleId="ENotesHeading3">
    <w:name w:val="ENotesHeading 3"/>
    <w:aliases w:val="Enh3"/>
    <w:basedOn w:val="OPCParaBase"/>
    <w:next w:val="Normal"/>
    <w:rsid w:val="00B45EC9"/>
    <w:pPr>
      <w:keepNext/>
      <w:spacing w:before="120" w:line="240" w:lineRule="auto"/>
      <w:outlineLvl w:val="4"/>
    </w:pPr>
    <w:rPr>
      <w:b/>
      <w:szCs w:val="24"/>
    </w:rPr>
  </w:style>
  <w:style w:type="paragraph" w:customStyle="1" w:styleId="SubPartCASA">
    <w:name w:val="SubPart(CASA)"/>
    <w:aliases w:val="csp"/>
    <w:basedOn w:val="OPCParaBase"/>
    <w:next w:val="ActHead3"/>
    <w:rsid w:val="00B45EC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45EC9"/>
  </w:style>
  <w:style w:type="character" w:customStyle="1" w:styleId="CharSubPartNoCASA">
    <w:name w:val="CharSubPartNo(CASA)"/>
    <w:basedOn w:val="OPCCharBase"/>
    <w:uiPriority w:val="1"/>
    <w:rsid w:val="00B45EC9"/>
  </w:style>
  <w:style w:type="paragraph" w:customStyle="1" w:styleId="ENoteTTIndentHeadingSub">
    <w:name w:val="ENoteTTIndentHeadingSub"/>
    <w:aliases w:val="enTTHis"/>
    <w:basedOn w:val="OPCParaBase"/>
    <w:rsid w:val="00B45EC9"/>
    <w:pPr>
      <w:keepNext/>
      <w:spacing w:before="60" w:line="240" w:lineRule="atLeast"/>
      <w:ind w:left="340"/>
    </w:pPr>
    <w:rPr>
      <w:b/>
      <w:sz w:val="16"/>
    </w:rPr>
  </w:style>
  <w:style w:type="paragraph" w:customStyle="1" w:styleId="ENoteTTiSub">
    <w:name w:val="ENoteTTiSub"/>
    <w:aliases w:val="enttis"/>
    <w:basedOn w:val="OPCParaBase"/>
    <w:rsid w:val="00B45EC9"/>
    <w:pPr>
      <w:keepNext/>
      <w:spacing w:before="60" w:line="240" w:lineRule="atLeast"/>
      <w:ind w:left="340"/>
    </w:pPr>
    <w:rPr>
      <w:sz w:val="16"/>
    </w:rPr>
  </w:style>
  <w:style w:type="paragraph" w:customStyle="1" w:styleId="SubDivisionMigration">
    <w:name w:val="SubDivisionMigration"/>
    <w:aliases w:val="sdm"/>
    <w:basedOn w:val="OPCParaBase"/>
    <w:rsid w:val="00B45EC9"/>
    <w:pPr>
      <w:keepNext/>
      <w:keepLines/>
      <w:spacing w:before="220" w:line="240" w:lineRule="auto"/>
      <w:ind w:left="1134" w:hanging="1134"/>
    </w:pPr>
    <w:rPr>
      <w:b/>
      <w:sz w:val="26"/>
    </w:rPr>
  </w:style>
  <w:style w:type="paragraph" w:customStyle="1" w:styleId="DivisionMigration">
    <w:name w:val="DivisionMigration"/>
    <w:aliases w:val="dm"/>
    <w:basedOn w:val="OPCParaBase"/>
    <w:next w:val="Normal"/>
    <w:rsid w:val="00B45EC9"/>
    <w:pPr>
      <w:keepNext/>
      <w:keepLines/>
      <w:spacing w:before="240" w:line="240" w:lineRule="auto"/>
      <w:ind w:left="1134" w:hanging="1134"/>
    </w:pPr>
    <w:rPr>
      <w:b/>
      <w:sz w:val="28"/>
    </w:rPr>
  </w:style>
  <w:style w:type="paragraph" w:customStyle="1" w:styleId="FreeForm">
    <w:name w:val="FreeForm"/>
    <w:rsid w:val="00B45EC9"/>
    <w:rPr>
      <w:rFonts w:ascii="Arial" w:eastAsia="Calibri" w:hAnsi="Arial" w:cs="Times New Roman"/>
      <w:sz w:val="22"/>
    </w:rPr>
  </w:style>
  <w:style w:type="paragraph" w:customStyle="1" w:styleId="SOText">
    <w:name w:val="SO Text"/>
    <w:aliases w:val="sot"/>
    <w:link w:val="SOTextChar"/>
    <w:rsid w:val="00B45EC9"/>
    <w:pPr>
      <w:pBdr>
        <w:top w:val="single" w:sz="6" w:space="5" w:color="auto"/>
        <w:left w:val="single" w:sz="6" w:space="5" w:color="auto"/>
        <w:bottom w:val="single" w:sz="6" w:space="5" w:color="auto"/>
        <w:right w:val="single" w:sz="6" w:space="5" w:color="auto"/>
      </w:pBdr>
      <w:spacing w:before="240"/>
      <w:ind w:left="1134"/>
    </w:pPr>
    <w:rPr>
      <w:rFonts w:eastAsia="Calibri" w:cs="Times New Roman"/>
      <w:sz w:val="22"/>
      <w:lang w:eastAsia="en-AU"/>
    </w:rPr>
  </w:style>
  <w:style w:type="character" w:customStyle="1" w:styleId="SOTextChar">
    <w:name w:val="SO Text Char"/>
    <w:aliases w:val="sot Char"/>
    <w:basedOn w:val="DefaultParagraphFont"/>
    <w:link w:val="SOText"/>
    <w:rsid w:val="00004174"/>
    <w:rPr>
      <w:rFonts w:eastAsia="Calibri" w:cs="Times New Roman"/>
      <w:sz w:val="22"/>
      <w:lang w:eastAsia="en-AU"/>
    </w:rPr>
  </w:style>
  <w:style w:type="paragraph" w:customStyle="1" w:styleId="SOTextNote">
    <w:name w:val="SO TextNote"/>
    <w:aliases w:val="sont"/>
    <w:basedOn w:val="SOText"/>
    <w:qFormat/>
    <w:rsid w:val="00B45EC9"/>
    <w:pPr>
      <w:spacing w:before="122" w:line="198" w:lineRule="exact"/>
      <w:ind w:left="1843" w:hanging="709"/>
    </w:pPr>
    <w:rPr>
      <w:sz w:val="18"/>
    </w:rPr>
  </w:style>
  <w:style w:type="paragraph" w:customStyle="1" w:styleId="SOPara">
    <w:name w:val="SO Para"/>
    <w:aliases w:val="soa"/>
    <w:basedOn w:val="SOText"/>
    <w:link w:val="SOParaChar"/>
    <w:qFormat/>
    <w:rsid w:val="00B45EC9"/>
    <w:pPr>
      <w:tabs>
        <w:tab w:val="right" w:pos="1786"/>
      </w:tabs>
      <w:spacing w:before="40"/>
      <w:ind w:left="2070" w:hanging="936"/>
    </w:pPr>
  </w:style>
  <w:style w:type="character" w:customStyle="1" w:styleId="SOParaChar">
    <w:name w:val="SO Para Char"/>
    <w:aliases w:val="soa Char"/>
    <w:basedOn w:val="DefaultParagraphFont"/>
    <w:link w:val="SOPara"/>
    <w:rsid w:val="000E78B7"/>
    <w:rPr>
      <w:rFonts w:eastAsia="Calibri" w:cs="Times New Roman"/>
      <w:sz w:val="22"/>
      <w:lang w:eastAsia="en-AU"/>
    </w:rPr>
  </w:style>
  <w:style w:type="paragraph" w:customStyle="1" w:styleId="FileName">
    <w:name w:val="FileName"/>
    <w:basedOn w:val="Normal"/>
    <w:rsid w:val="00B45EC9"/>
  </w:style>
  <w:style w:type="paragraph" w:customStyle="1" w:styleId="TableHeading">
    <w:name w:val="TableHeading"/>
    <w:aliases w:val="th"/>
    <w:basedOn w:val="OPCParaBase"/>
    <w:next w:val="Normal"/>
    <w:rsid w:val="00B45EC9"/>
    <w:pPr>
      <w:keepNext/>
      <w:spacing w:before="60" w:line="240" w:lineRule="atLeast"/>
    </w:pPr>
    <w:rPr>
      <w:b/>
      <w:sz w:val="20"/>
    </w:rPr>
  </w:style>
  <w:style w:type="paragraph" w:customStyle="1" w:styleId="SOHeadBold">
    <w:name w:val="SO HeadBold"/>
    <w:aliases w:val="sohb"/>
    <w:basedOn w:val="SOText"/>
    <w:next w:val="SOText"/>
    <w:link w:val="SOHeadBoldChar"/>
    <w:qFormat/>
    <w:rsid w:val="00B45EC9"/>
    <w:rPr>
      <w:b/>
    </w:rPr>
  </w:style>
  <w:style w:type="character" w:customStyle="1" w:styleId="SOHeadBoldChar">
    <w:name w:val="SO HeadBold Char"/>
    <w:aliases w:val="sohb Char"/>
    <w:basedOn w:val="DefaultParagraphFont"/>
    <w:link w:val="SOHeadBold"/>
    <w:rsid w:val="009C3413"/>
    <w:rPr>
      <w:rFonts w:eastAsia="Calibri" w:cs="Times New Roman"/>
      <w:b/>
      <w:sz w:val="22"/>
      <w:lang w:eastAsia="en-AU"/>
    </w:rPr>
  </w:style>
  <w:style w:type="paragraph" w:customStyle="1" w:styleId="SOHeadItalic">
    <w:name w:val="SO HeadItalic"/>
    <w:aliases w:val="sohi"/>
    <w:basedOn w:val="SOText"/>
    <w:next w:val="SOText"/>
    <w:link w:val="SOHeadItalicChar"/>
    <w:qFormat/>
    <w:rsid w:val="00B45EC9"/>
    <w:rPr>
      <w:i/>
    </w:rPr>
  </w:style>
  <w:style w:type="character" w:customStyle="1" w:styleId="SOHeadItalicChar">
    <w:name w:val="SO HeadItalic Char"/>
    <w:aliases w:val="sohi Char"/>
    <w:basedOn w:val="DefaultParagraphFont"/>
    <w:link w:val="SOHeadItalic"/>
    <w:rsid w:val="00477830"/>
    <w:rPr>
      <w:rFonts w:eastAsia="Calibri" w:cs="Times New Roman"/>
      <w:i/>
      <w:sz w:val="22"/>
      <w:lang w:eastAsia="en-AU"/>
    </w:rPr>
  </w:style>
  <w:style w:type="paragraph" w:customStyle="1" w:styleId="SOBullet">
    <w:name w:val="SO Bullet"/>
    <w:aliases w:val="sotb"/>
    <w:basedOn w:val="SOText"/>
    <w:link w:val="SOBulletChar"/>
    <w:qFormat/>
    <w:rsid w:val="00B45EC9"/>
    <w:pPr>
      <w:ind w:left="1559" w:hanging="425"/>
    </w:pPr>
  </w:style>
  <w:style w:type="character" w:customStyle="1" w:styleId="SOBulletChar">
    <w:name w:val="SO Bullet Char"/>
    <w:aliases w:val="sotb Char"/>
    <w:basedOn w:val="DefaultParagraphFont"/>
    <w:link w:val="SOBullet"/>
    <w:rsid w:val="006E2E1C"/>
    <w:rPr>
      <w:rFonts w:eastAsia="Calibri" w:cs="Times New Roman"/>
      <w:sz w:val="22"/>
      <w:lang w:eastAsia="en-AU"/>
    </w:rPr>
  </w:style>
  <w:style w:type="paragraph" w:customStyle="1" w:styleId="SOBulletNote">
    <w:name w:val="SO BulletNote"/>
    <w:aliases w:val="sonb"/>
    <w:basedOn w:val="SOTextNote"/>
    <w:link w:val="SOBulletNoteChar"/>
    <w:qFormat/>
    <w:rsid w:val="00B45EC9"/>
    <w:pPr>
      <w:tabs>
        <w:tab w:val="left" w:pos="1560"/>
      </w:tabs>
      <w:ind w:left="2268" w:hanging="1134"/>
    </w:pPr>
  </w:style>
  <w:style w:type="character" w:customStyle="1" w:styleId="SOBulletNoteChar">
    <w:name w:val="SO BulletNote Char"/>
    <w:aliases w:val="sonb Char"/>
    <w:basedOn w:val="DefaultParagraphFont"/>
    <w:link w:val="SOBulletNote"/>
    <w:rsid w:val="000978F5"/>
    <w:rPr>
      <w:rFonts w:eastAsia="Calibri" w:cs="Times New Roman"/>
      <w:sz w:val="18"/>
      <w:lang w:eastAsia="en-AU"/>
    </w:rPr>
  </w:style>
  <w:style w:type="character" w:customStyle="1" w:styleId="subsectionChar">
    <w:name w:val="subsection Char"/>
    <w:aliases w:val="ss Char"/>
    <w:basedOn w:val="DefaultParagraphFont"/>
    <w:link w:val="subsection"/>
    <w:locked/>
    <w:rsid w:val="00B45EC9"/>
    <w:rPr>
      <w:rFonts w:eastAsia="Times New Roman" w:cs="Times New Roman"/>
      <w:sz w:val="22"/>
      <w:lang w:eastAsia="en-AU"/>
    </w:rPr>
  </w:style>
  <w:style w:type="character" w:customStyle="1" w:styleId="notetextChar">
    <w:name w:val="note(text) Char"/>
    <w:aliases w:val="n Char,n_Main Char"/>
    <w:basedOn w:val="DefaultParagraphFont"/>
    <w:link w:val="notetext"/>
    <w:rsid w:val="00B45EC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8"/>
    <w:rsid w:val="00B45EC9"/>
    <w:rPr>
      <w:rFonts w:asciiTheme="minorHAnsi" w:eastAsiaTheme="minorEastAsia" w:hAnsiTheme="minorHAnsi"/>
      <w:b/>
      <w:bCs/>
      <w:sz w:val="22"/>
    </w:rPr>
  </w:style>
  <w:style w:type="character" w:customStyle="1" w:styleId="Heading1Char">
    <w:name w:val="Heading 1 Char"/>
    <w:basedOn w:val="DefaultParagraphFont"/>
    <w:link w:val="Heading1"/>
    <w:uiPriority w:val="99"/>
    <w:rsid w:val="00B45EC9"/>
    <w:rPr>
      <w:rFonts w:ascii="Arial" w:eastAsia="Calibri" w:hAnsi="Arial" w:cs="Arial"/>
      <w:b/>
      <w:bCs/>
      <w:caps/>
      <w:kern w:val="32"/>
      <w:szCs w:val="32"/>
    </w:rPr>
  </w:style>
  <w:style w:type="character" w:customStyle="1" w:styleId="Heading2Char">
    <w:name w:val="Heading 2 Char"/>
    <w:basedOn w:val="DefaultParagraphFont"/>
    <w:link w:val="Heading2"/>
    <w:uiPriority w:val="99"/>
    <w:rsid w:val="00B45EC9"/>
    <w:rPr>
      <w:rFonts w:ascii="Arial" w:eastAsia="Calibri" w:hAnsi="Arial" w:cs="Arial"/>
      <w:b/>
      <w:bCs/>
      <w:iCs/>
      <w:sz w:val="22"/>
      <w:szCs w:val="28"/>
    </w:rPr>
  </w:style>
  <w:style w:type="character" w:customStyle="1" w:styleId="Heading3Char">
    <w:name w:val="Heading 3 Char"/>
    <w:basedOn w:val="DefaultParagraphFont"/>
    <w:link w:val="Heading3"/>
    <w:uiPriority w:val="99"/>
    <w:semiHidden/>
    <w:rsid w:val="00B45EC9"/>
    <w:rPr>
      <w:rFonts w:ascii="Arial" w:eastAsia="Calibri" w:hAnsi="Arial" w:cs="Arial"/>
      <w:b/>
      <w:bCs/>
      <w:i/>
      <w:szCs w:val="26"/>
    </w:rPr>
  </w:style>
  <w:style w:type="character" w:customStyle="1" w:styleId="Heading4Char">
    <w:name w:val="Heading 4 Char"/>
    <w:basedOn w:val="DefaultParagraphFont"/>
    <w:link w:val="Heading4"/>
    <w:uiPriority w:val="99"/>
    <w:semiHidden/>
    <w:rsid w:val="00B45EC9"/>
    <w:rPr>
      <w:rFonts w:ascii="Arial" w:eastAsia="Calibri" w:hAnsi="Arial" w:cs="Arial"/>
      <w:bCs/>
      <w:i/>
      <w:szCs w:val="28"/>
    </w:rPr>
  </w:style>
  <w:style w:type="character" w:customStyle="1" w:styleId="Heading5Char">
    <w:name w:val="Heading 5 Char"/>
    <w:basedOn w:val="DefaultParagraphFont"/>
    <w:link w:val="Heading5"/>
    <w:uiPriority w:val="99"/>
    <w:semiHidden/>
    <w:rsid w:val="00B45EC9"/>
    <w:rPr>
      <w:rFonts w:ascii="Arial" w:eastAsia="Calibri" w:hAnsi="Arial" w:cs="Arial"/>
      <w:b/>
      <w:bCs/>
      <w:iCs/>
      <w:sz w:val="18"/>
      <w:szCs w:val="26"/>
    </w:rPr>
  </w:style>
  <w:style w:type="character" w:customStyle="1" w:styleId="Heading7Char">
    <w:name w:val="Heading 7 Char"/>
    <w:basedOn w:val="DefaultParagraphFont"/>
    <w:link w:val="Heading7"/>
    <w:uiPriority w:val="9"/>
    <w:semiHidden/>
    <w:rsid w:val="00B45EC9"/>
    <w:rPr>
      <w:rFonts w:asciiTheme="minorHAnsi" w:eastAsiaTheme="minorEastAsia" w:hAnsiTheme="minorHAnsi"/>
      <w:sz w:val="22"/>
    </w:rPr>
  </w:style>
  <w:style w:type="character" w:customStyle="1" w:styleId="Heading8Char">
    <w:name w:val="Heading 8 Char"/>
    <w:basedOn w:val="DefaultParagraphFont"/>
    <w:link w:val="Heading8"/>
    <w:uiPriority w:val="9"/>
    <w:semiHidden/>
    <w:rsid w:val="00B45EC9"/>
    <w:rPr>
      <w:rFonts w:asciiTheme="minorHAnsi" w:eastAsiaTheme="minorEastAsia" w:hAnsiTheme="minorHAnsi"/>
      <w:i/>
      <w:iCs/>
      <w:sz w:val="22"/>
    </w:rPr>
  </w:style>
  <w:style w:type="character" w:customStyle="1" w:styleId="Heading9Char">
    <w:name w:val="Heading 9 Char"/>
    <w:basedOn w:val="DefaultParagraphFont"/>
    <w:link w:val="Heading9"/>
    <w:uiPriority w:val="99"/>
    <w:semiHidden/>
    <w:rsid w:val="00B45EC9"/>
    <w:rPr>
      <w:rFonts w:ascii="Arial" w:eastAsia="Calibri" w:hAnsi="Arial" w:cs="Arial"/>
      <w:sz w:val="22"/>
      <w:szCs w:val="22"/>
    </w:rPr>
  </w:style>
  <w:style w:type="paragraph" w:styleId="Bibliography">
    <w:name w:val="Bibliography"/>
    <w:basedOn w:val="Normal"/>
    <w:next w:val="Normal"/>
    <w:uiPriority w:val="37"/>
    <w:semiHidden/>
    <w:unhideWhenUsed/>
    <w:rsid w:val="00B45EC9"/>
  </w:style>
  <w:style w:type="paragraph" w:styleId="BlockText">
    <w:name w:val="Block Text"/>
    <w:basedOn w:val="Normal"/>
    <w:uiPriority w:val="99"/>
    <w:semiHidden/>
    <w:unhideWhenUsed/>
    <w:rsid w:val="00B45EC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45EC9"/>
    <w:pPr>
      <w:spacing w:after="120"/>
    </w:pPr>
  </w:style>
  <w:style w:type="character" w:customStyle="1" w:styleId="BodyTextChar">
    <w:name w:val="Body Text Char"/>
    <w:basedOn w:val="DefaultParagraphFont"/>
    <w:link w:val="BodyText"/>
    <w:uiPriority w:val="99"/>
    <w:semiHidden/>
    <w:rsid w:val="00B45EC9"/>
    <w:rPr>
      <w:rFonts w:eastAsia="Calibri" w:cs="Times New Roman"/>
      <w:sz w:val="22"/>
    </w:rPr>
  </w:style>
  <w:style w:type="paragraph" w:styleId="BodyText2">
    <w:name w:val="Body Text 2"/>
    <w:basedOn w:val="Normal"/>
    <w:link w:val="BodyText2Char"/>
    <w:uiPriority w:val="99"/>
    <w:semiHidden/>
    <w:unhideWhenUsed/>
    <w:rsid w:val="00B45EC9"/>
    <w:pPr>
      <w:spacing w:after="120" w:line="480" w:lineRule="auto"/>
    </w:pPr>
  </w:style>
  <w:style w:type="character" w:customStyle="1" w:styleId="BodyText2Char">
    <w:name w:val="Body Text 2 Char"/>
    <w:basedOn w:val="DefaultParagraphFont"/>
    <w:link w:val="BodyText2"/>
    <w:uiPriority w:val="99"/>
    <w:semiHidden/>
    <w:rsid w:val="00B45EC9"/>
    <w:rPr>
      <w:rFonts w:eastAsia="Calibri" w:cs="Times New Roman"/>
      <w:sz w:val="22"/>
    </w:rPr>
  </w:style>
  <w:style w:type="paragraph" w:styleId="BodyText3">
    <w:name w:val="Body Text 3"/>
    <w:basedOn w:val="Normal"/>
    <w:link w:val="BodyText3Char"/>
    <w:uiPriority w:val="99"/>
    <w:semiHidden/>
    <w:unhideWhenUsed/>
    <w:rsid w:val="00B45EC9"/>
    <w:pPr>
      <w:spacing w:after="120"/>
    </w:pPr>
    <w:rPr>
      <w:sz w:val="16"/>
      <w:szCs w:val="16"/>
    </w:rPr>
  </w:style>
  <w:style w:type="character" w:customStyle="1" w:styleId="BodyText3Char">
    <w:name w:val="Body Text 3 Char"/>
    <w:basedOn w:val="DefaultParagraphFont"/>
    <w:link w:val="BodyText3"/>
    <w:uiPriority w:val="99"/>
    <w:semiHidden/>
    <w:rsid w:val="00B45EC9"/>
    <w:rPr>
      <w:rFonts w:eastAsia="Calibri" w:cs="Times New Roman"/>
      <w:sz w:val="16"/>
      <w:szCs w:val="16"/>
    </w:rPr>
  </w:style>
  <w:style w:type="paragraph" w:styleId="BodyTextFirstIndent">
    <w:name w:val="Body Text First Indent"/>
    <w:basedOn w:val="BodyText"/>
    <w:link w:val="BodyTextFirstIndentChar"/>
    <w:uiPriority w:val="99"/>
    <w:semiHidden/>
    <w:rsid w:val="00B45EC9"/>
    <w:pPr>
      <w:spacing w:after="0"/>
      <w:ind w:firstLine="360"/>
    </w:pPr>
  </w:style>
  <w:style w:type="character" w:customStyle="1" w:styleId="BodyTextFirstIndentChar">
    <w:name w:val="Body Text First Indent Char"/>
    <w:basedOn w:val="BodyTextChar"/>
    <w:link w:val="BodyTextFirstIndent"/>
    <w:uiPriority w:val="99"/>
    <w:semiHidden/>
    <w:rsid w:val="00B45EC9"/>
    <w:rPr>
      <w:rFonts w:eastAsia="Calibri" w:cs="Times New Roman"/>
      <w:sz w:val="22"/>
    </w:rPr>
  </w:style>
  <w:style w:type="paragraph" w:styleId="BodyTextIndent">
    <w:name w:val="Body Text Indent"/>
    <w:basedOn w:val="Normal"/>
    <w:link w:val="BodyTextIndentChar"/>
    <w:uiPriority w:val="99"/>
    <w:semiHidden/>
    <w:unhideWhenUsed/>
    <w:rsid w:val="00B45EC9"/>
    <w:pPr>
      <w:spacing w:after="120"/>
      <w:ind w:left="283"/>
    </w:pPr>
  </w:style>
  <w:style w:type="character" w:customStyle="1" w:styleId="BodyTextIndentChar">
    <w:name w:val="Body Text Indent Char"/>
    <w:basedOn w:val="DefaultParagraphFont"/>
    <w:link w:val="BodyTextIndent"/>
    <w:uiPriority w:val="99"/>
    <w:semiHidden/>
    <w:rsid w:val="00B45EC9"/>
    <w:rPr>
      <w:rFonts w:eastAsia="Calibri" w:cs="Times New Roman"/>
      <w:sz w:val="22"/>
    </w:rPr>
  </w:style>
  <w:style w:type="paragraph" w:styleId="BodyTextFirstIndent2">
    <w:name w:val="Body Text First Indent 2"/>
    <w:basedOn w:val="BodyTextIndent"/>
    <w:link w:val="BodyTextFirstIndent2Char"/>
    <w:uiPriority w:val="99"/>
    <w:semiHidden/>
    <w:unhideWhenUsed/>
    <w:rsid w:val="00B45E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B45EC9"/>
    <w:rPr>
      <w:rFonts w:eastAsia="Calibri" w:cs="Times New Roman"/>
      <w:sz w:val="22"/>
    </w:rPr>
  </w:style>
  <w:style w:type="paragraph" w:styleId="BodyTextIndent2">
    <w:name w:val="Body Text Indent 2"/>
    <w:basedOn w:val="Normal"/>
    <w:link w:val="BodyTextIndent2Char"/>
    <w:uiPriority w:val="99"/>
    <w:semiHidden/>
    <w:unhideWhenUsed/>
    <w:rsid w:val="00B45EC9"/>
    <w:pPr>
      <w:spacing w:after="120" w:line="480" w:lineRule="auto"/>
      <w:ind w:left="283"/>
    </w:pPr>
  </w:style>
  <w:style w:type="character" w:customStyle="1" w:styleId="BodyTextIndent2Char">
    <w:name w:val="Body Text Indent 2 Char"/>
    <w:basedOn w:val="DefaultParagraphFont"/>
    <w:link w:val="BodyTextIndent2"/>
    <w:uiPriority w:val="99"/>
    <w:semiHidden/>
    <w:rsid w:val="00B45EC9"/>
    <w:rPr>
      <w:rFonts w:eastAsia="Calibri" w:cs="Times New Roman"/>
      <w:sz w:val="22"/>
    </w:rPr>
  </w:style>
  <w:style w:type="paragraph" w:styleId="BodyTextIndent3">
    <w:name w:val="Body Text Indent 3"/>
    <w:basedOn w:val="Normal"/>
    <w:link w:val="BodyTextIndent3Char"/>
    <w:uiPriority w:val="99"/>
    <w:semiHidden/>
    <w:unhideWhenUsed/>
    <w:rsid w:val="00B45E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5EC9"/>
    <w:rPr>
      <w:rFonts w:eastAsia="Calibri" w:cs="Times New Roman"/>
      <w:sz w:val="16"/>
      <w:szCs w:val="16"/>
    </w:rPr>
  </w:style>
  <w:style w:type="paragraph" w:styleId="Caption">
    <w:name w:val="caption"/>
    <w:basedOn w:val="Normal"/>
    <w:next w:val="Normal"/>
    <w:uiPriority w:val="35"/>
    <w:semiHidden/>
    <w:unhideWhenUsed/>
    <w:rsid w:val="00B45EC9"/>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B45EC9"/>
    <w:pPr>
      <w:spacing w:line="240" w:lineRule="auto"/>
      <w:ind w:left="4252"/>
    </w:pPr>
  </w:style>
  <w:style w:type="character" w:customStyle="1" w:styleId="ClosingChar">
    <w:name w:val="Closing Char"/>
    <w:basedOn w:val="DefaultParagraphFont"/>
    <w:link w:val="Closing"/>
    <w:uiPriority w:val="99"/>
    <w:semiHidden/>
    <w:rsid w:val="00B45EC9"/>
    <w:rPr>
      <w:rFonts w:eastAsia="Calibri" w:cs="Times New Roman"/>
      <w:sz w:val="22"/>
    </w:rPr>
  </w:style>
  <w:style w:type="paragraph" w:styleId="CommentText">
    <w:name w:val="annotation text"/>
    <w:basedOn w:val="Normal"/>
    <w:link w:val="CommentTextChar"/>
    <w:uiPriority w:val="99"/>
    <w:semiHidden/>
    <w:unhideWhenUsed/>
    <w:rsid w:val="00B45EC9"/>
    <w:pPr>
      <w:spacing w:line="240" w:lineRule="auto"/>
    </w:pPr>
    <w:rPr>
      <w:sz w:val="20"/>
    </w:rPr>
  </w:style>
  <w:style w:type="character" w:customStyle="1" w:styleId="CommentTextChar">
    <w:name w:val="Comment Text Char"/>
    <w:basedOn w:val="DefaultParagraphFont"/>
    <w:link w:val="CommentText"/>
    <w:uiPriority w:val="99"/>
    <w:semiHidden/>
    <w:rsid w:val="00B45EC9"/>
    <w:rPr>
      <w:rFonts w:eastAsia="Calibri" w:cs="Times New Roman"/>
    </w:rPr>
  </w:style>
  <w:style w:type="paragraph" w:styleId="CommentSubject">
    <w:name w:val="annotation subject"/>
    <w:basedOn w:val="CommentText"/>
    <w:next w:val="CommentText"/>
    <w:link w:val="CommentSubjectChar"/>
    <w:uiPriority w:val="99"/>
    <w:semiHidden/>
    <w:unhideWhenUsed/>
    <w:rsid w:val="00B45EC9"/>
    <w:rPr>
      <w:b/>
      <w:bCs/>
    </w:rPr>
  </w:style>
  <w:style w:type="character" w:customStyle="1" w:styleId="CommentSubjectChar">
    <w:name w:val="Comment Subject Char"/>
    <w:basedOn w:val="CommentTextChar"/>
    <w:link w:val="CommentSubject"/>
    <w:uiPriority w:val="99"/>
    <w:semiHidden/>
    <w:rsid w:val="00B45EC9"/>
    <w:rPr>
      <w:rFonts w:eastAsia="Calibri" w:cs="Times New Roman"/>
      <w:b/>
      <w:bCs/>
    </w:rPr>
  </w:style>
  <w:style w:type="paragraph" w:styleId="Date">
    <w:name w:val="Date"/>
    <w:basedOn w:val="Normal"/>
    <w:next w:val="Normal"/>
    <w:link w:val="DateChar"/>
    <w:uiPriority w:val="99"/>
    <w:rsid w:val="00B45EC9"/>
  </w:style>
  <w:style w:type="character" w:customStyle="1" w:styleId="DateChar">
    <w:name w:val="Date Char"/>
    <w:basedOn w:val="DefaultParagraphFont"/>
    <w:link w:val="Date"/>
    <w:uiPriority w:val="99"/>
    <w:rsid w:val="00B45EC9"/>
    <w:rPr>
      <w:rFonts w:eastAsia="Calibri" w:cs="Times New Roman"/>
      <w:sz w:val="22"/>
    </w:rPr>
  </w:style>
  <w:style w:type="paragraph" w:styleId="DocumentMap">
    <w:name w:val="Document Map"/>
    <w:basedOn w:val="Normal"/>
    <w:link w:val="DocumentMapChar"/>
    <w:uiPriority w:val="99"/>
    <w:semiHidden/>
    <w:unhideWhenUsed/>
    <w:rsid w:val="00B45EC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5EC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B45EC9"/>
    <w:pPr>
      <w:spacing w:line="240" w:lineRule="auto"/>
    </w:pPr>
  </w:style>
  <w:style w:type="character" w:customStyle="1" w:styleId="E-mailSignatureChar">
    <w:name w:val="E-mail Signature Char"/>
    <w:basedOn w:val="DefaultParagraphFont"/>
    <w:link w:val="E-mailSignature"/>
    <w:uiPriority w:val="99"/>
    <w:semiHidden/>
    <w:rsid w:val="00B45EC9"/>
    <w:rPr>
      <w:rFonts w:eastAsia="Calibri" w:cs="Times New Roman"/>
      <w:sz w:val="22"/>
    </w:rPr>
  </w:style>
  <w:style w:type="paragraph" w:styleId="EndnoteText">
    <w:name w:val="endnote text"/>
    <w:basedOn w:val="Normal"/>
    <w:link w:val="EndnoteTextChar"/>
    <w:semiHidden/>
    <w:rsid w:val="00B45EC9"/>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B45EC9"/>
    <w:rPr>
      <w:rFonts w:ascii="Arial" w:eastAsia="Calibri" w:hAnsi="Arial" w:cs="Arial"/>
      <w:sz w:val="18"/>
    </w:rPr>
  </w:style>
  <w:style w:type="paragraph" w:styleId="EnvelopeAddress">
    <w:name w:val="envelope address"/>
    <w:basedOn w:val="Normal"/>
    <w:uiPriority w:val="99"/>
    <w:semiHidden/>
    <w:unhideWhenUsed/>
    <w:rsid w:val="00B45EC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5EC9"/>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semiHidden/>
    <w:rsid w:val="00B45EC9"/>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B45EC9"/>
    <w:rPr>
      <w:rFonts w:ascii="Arial" w:eastAsia="Calibri" w:hAnsi="Arial" w:cs="Arial"/>
      <w:sz w:val="18"/>
    </w:rPr>
  </w:style>
  <w:style w:type="paragraph" w:styleId="HTMLAddress">
    <w:name w:val="HTML Address"/>
    <w:basedOn w:val="Normal"/>
    <w:link w:val="HTMLAddressChar"/>
    <w:uiPriority w:val="99"/>
    <w:semiHidden/>
    <w:unhideWhenUsed/>
    <w:rsid w:val="00B45EC9"/>
    <w:pPr>
      <w:spacing w:line="240" w:lineRule="auto"/>
    </w:pPr>
    <w:rPr>
      <w:i/>
      <w:iCs/>
    </w:rPr>
  </w:style>
  <w:style w:type="character" w:customStyle="1" w:styleId="HTMLAddressChar">
    <w:name w:val="HTML Address Char"/>
    <w:basedOn w:val="DefaultParagraphFont"/>
    <w:link w:val="HTMLAddress"/>
    <w:uiPriority w:val="99"/>
    <w:semiHidden/>
    <w:rsid w:val="00B45EC9"/>
    <w:rPr>
      <w:rFonts w:eastAsia="Calibri" w:cs="Times New Roman"/>
      <w:i/>
      <w:iCs/>
      <w:sz w:val="22"/>
    </w:rPr>
  </w:style>
  <w:style w:type="paragraph" w:styleId="HTMLPreformatted">
    <w:name w:val="HTML Preformatted"/>
    <w:basedOn w:val="Normal"/>
    <w:link w:val="HTMLPreformattedChar"/>
    <w:uiPriority w:val="99"/>
    <w:semiHidden/>
    <w:unhideWhenUsed/>
    <w:rsid w:val="00B45EC9"/>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45EC9"/>
    <w:rPr>
      <w:rFonts w:ascii="Consolas" w:eastAsia="Calibri" w:hAnsi="Consolas" w:cs="Times New Roman"/>
    </w:rPr>
  </w:style>
  <w:style w:type="paragraph" w:styleId="Index1">
    <w:name w:val="index 1"/>
    <w:basedOn w:val="Normal"/>
    <w:next w:val="Normal"/>
    <w:autoRedefine/>
    <w:uiPriority w:val="99"/>
    <w:semiHidden/>
    <w:unhideWhenUsed/>
    <w:rsid w:val="00B45EC9"/>
    <w:pPr>
      <w:spacing w:line="240" w:lineRule="auto"/>
      <w:ind w:left="220" w:hanging="220"/>
    </w:pPr>
  </w:style>
  <w:style w:type="paragraph" w:styleId="Index2">
    <w:name w:val="index 2"/>
    <w:basedOn w:val="Normal"/>
    <w:next w:val="Normal"/>
    <w:autoRedefine/>
    <w:uiPriority w:val="99"/>
    <w:semiHidden/>
    <w:unhideWhenUsed/>
    <w:rsid w:val="00B45EC9"/>
    <w:pPr>
      <w:spacing w:line="240" w:lineRule="auto"/>
      <w:ind w:left="440" w:hanging="220"/>
    </w:pPr>
  </w:style>
  <w:style w:type="paragraph" w:styleId="Index3">
    <w:name w:val="index 3"/>
    <w:basedOn w:val="Normal"/>
    <w:next w:val="Normal"/>
    <w:autoRedefine/>
    <w:uiPriority w:val="99"/>
    <w:semiHidden/>
    <w:unhideWhenUsed/>
    <w:rsid w:val="00B45EC9"/>
    <w:pPr>
      <w:spacing w:line="240" w:lineRule="auto"/>
      <w:ind w:left="660" w:hanging="220"/>
    </w:pPr>
  </w:style>
  <w:style w:type="paragraph" w:styleId="Index4">
    <w:name w:val="index 4"/>
    <w:basedOn w:val="Normal"/>
    <w:next w:val="Normal"/>
    <w:autoRedefine/>
    <w:uiPriority w:val="99"/>
    <w:semiHidden/>
    <w:unhideWhenUsed/>
    <w:rsid w:val="00B45EC9"/>
    <w:pPr>
      <w:spacing w:line="240" w:lineRule="auto"/>
      <w:ind w:left="880" w:hanging="220"/>
    </w:pPr>
  </w:style>
  <w:style w:type="paragraph" w:styleId="Index5">
    <w:name w:val="index 5"/>
    <w:basedOn w:val="Normal"/>
    <w:next w:val="Normal"/>
    <w:autoRedefine/>
    <w:uiPriority w:val="99"/>
    <w:semiHidden/>
    <w:unhideWhenUsed/>
    <w:rsid w:val="00B45EC9"/>
    <w:pPr>
      <w:spacing w:line="240" w:lineRule="auto"/>
      <w:ind w:left="1100" w:hanging="220"/>
    </w:pPr>
  </w:style>
  <w:style w:type="paragraph" w:styleId="Index6">
    <w:name w:val="index 6"/>
    <w:basedOn w:val="Normal"/>
    <w:next w:val="Normal"/>
    <w:autoRedefine/>
    <w:uiPriority w:val="99"/>
    <w:semiHidden/>
    <w:unhideWhenUsed/>
    <w:rsid w:val="00B45EC9"/>
    <w:pPr>
      <w:spacing w:line="240" w:lineRule="auto"/>
      <w:ind w:left="1320" w:hanging="220"/>
    </w:pPr>
  </w:style>
  <w:style w:type="paragraph" w:styleId="Index7">
    <w:name w:val="index 7"/>
    <w:basedOn w:val="Normal"/>
    <w:next w:val="Normal"/>
    <w:autoRedefine/>
    <w:uiPriority w:val="99"/>
    <w:semiHidden/>
    <w:unhideWhenUsed/>
    <w:rsid w:val="00B45EC9"/>
    <w:pPr>
      <w:spacing w:line="240" w:lineRule="auto"/>
      <w:ind w:left="1540" w:hanging="220"/>
    </w:pPr>
  </w:style>
  <w:style w:type="paragraph" w:styleId="Index8">
    <w:name w:val="index 8"/>
    <w:basedOn w:val="Normal"/>
    <w:next w:val="Normal"/>
    <w:autoRedefine/>
    <w:uiPriority w:val="99"/>
    <w:semiHidden/>
    <w:unhideWhenUsed/>
    <w:rsid w:val="00B45EC9"/>
    <w:pPr>
      <w:spacing w:line="240" w:lineRule="auto"/>
      <w:ind w:left="1760" w:hanging="220"/>
    </w:pPr>
  </w:style>
  <w:style w:type="paragraph" w:styleId="Index9">
    <w:name w:val="index 9"/>
    <w:basedOn w:val="Normal"/>
    <w:next w:val="Normal"/>
    <w:autoRedefine/>
    <w:uiPriority w:val="99"/>
    <w:semiHidden/>
    <w:unhideWhenUsed/>
    <w:rsid w:val="00B45EC9"/>
    <w:pPr>
      <w:spacing w:line="240" w:lineRule="auto"/>
      <w:ind w:left="1980" w:hanging="220"/>
    </w:pPr>
  </w:style>
  <w:style w:type="paragraph" w:styleId="IndexHeading">
    <w:name w:val="index heading"/>
    <w:basedOn w:val="Normal"/>
    <w:next w:val="Index1"/>
    <w:uiPriority w:val="99"/>
    <w:semiHidden/>
    <w:unhideWhenUsed/>
    <w:rsid w:val="00B45EC9"/>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B45E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B45EC9"/>
    <w:rPr>
      <w:rFonts w:eastAsia="Calibri" w:cs="Times New Roman"/>
      <w:b/>
      <w:bCs/>
      <w:i/>
      <w:iCs/>
      <w:color w:val="4F81BD" w:themeColor="accent1"/>
      <w:sz w:val="22"/>
    </w:rPr>
  </w:style>
  <w:style w:type="paragraph" w:styleId="List">
    <w:name w:val="List"/>
    <w:basedOn w:val="Normal"/>
    <w:uiPriority w:val="99"/>
    <w:semiHidden/>
    <w:unhideWhenUsed/>
    <w:rsid w:val="00B45EC9"/>
    <w:pPr>
      <w:ind w:left="283" w:hanging="283"/>
      <w:contextualSpacing/>
    </w:pPr>
  </w:style>
  <w:style w:type="paragraph" w:styleId="List2">
    <w:name w:val="List 2"/>
    <w:basedOn w:val="Normal"/>
    <w:uiPriority w:val="99"/>
    <w:semiHidden/>
    <w:unhideWhenUsed/>
    <w:rsid w:val="00B45EC9"/>
    <w:pPr>
      <w:ind w:left="566" w:hanging="283"/>
      <w:contextualSpacing/>
    </w:pPr>
  </w:style>
  <w:style w:type="paragraph" w:styleId="List3">
    <w:name w:val="List 3"/>
    <w:basedOn w:val="Normal"/>
    <w:uiPriority w:val="99"/>
    <w:semiHidden/>
    <w:unhideWhenUsed/>
    <w:rsid w:val="00B45EC9"/>
    <w:pPr>
      <w:ind w:left="849" w:hanging="283"/>
      <w:contextualSpacing/>
    </w:pPr>
  </w:style>
  <w:style w:type="paragraph" w:styleId="List4">
    <w:name w:val="List 4"/>
    <w:basedOn w:val="Normal"/>
    <w:uiPriority w:val="99"/>
    <w:semiHidden/>
    <w:rsid w:val="00B45EC9"/>
    <w:pPr>
      <w:ind w:left="1132" w:hanging="283"/>
      <w:contextualSpacing/>
    </w:pPr>
  </w:style>
  <w:style w:type="paragraph" w:styleId="List5">
    <w:name w:val="List 5"/>
    <w:basedOn w:val="Normal"/>
    <w:uiPriority w:val="99"/>
    <w:semiHidden/>
    <w:rsid w:val="00B45EC9"/>
    <w:pPr>
      <w:ind w:left="1415" w:hanging="283"/>
      <w:contextualSpacing/>
    </w:pPr>
  </w:style>
  <w:style w:type="paragraph" w:styleId="ListBullet">
    <w:name w:val="List Bullet"/>
    <w:basedOn w:val="Normal"/>
    <w:uiPriority w:val="99"/>
    <w:semiHidden/>
    <w:unhideWhenUsed/>
    <w:rsid w:val="00B45EC9"/>
    <w:pPr>
      <w:contextualSpacing/>
    </w:pPr>
  </w:style>
  <w:style w:type="paragraph" w:styleId="ListBullet2">
    <w:name w:val="List Bullet 2"/>
    <w:basedOn w:val="Normal"/>
    <w:uiPriority w:val="99"/>
    <w:semiHidden/>
    <w:unhideWhenUsed/>
    <w:rsid w:val="00B45EC9"/>
    <w:pPr>
      <w:contextualSpacing/>
    </w:pPr>
  </w:style>
  <w:style w:type="paragraph" w:styleId="ListBullet3">
    <w:name w:val="List Bullet 3"/>
    <w:basedOn w:val="Normal"/>
    <w:uiPriority w:val="99"/>
    <w:semiHidden/>
    <w:unhideWhenUsed/>
    <w:rsid w:val="00B45EC9"/>
    <w:pPr>
      <w:contextualSpacing/>
    </w:pPr>
  </w:style>
  <w:style w:type="paragraph" w:styleId="ListBullet4">
    <w:name w:val="List Bullet 4"/>
    <w:basedOn w:val="Normal"/>
    <w:uiPriority w:val="99"/>
    <w:semiHidden/>
    <w:unhideWhenUsed/>
    <w:rsid w:val="00B45EC9"/>
    <w:pPr>
      <w:contextualSpacing/>
    </w:pPr>
  </w:style>
  <w:style w:type="paragraph" w:styleId="ListBullet5">
    <w:name w:val="List Bullet 5"/>
    <w:basedOn w:val="Normal"/>
    <w:uiPriority w:val="99"/>
    <w:semiHidden/>
    <w:unhideWhenUsed/>
    <w:rsid w:val="00B45EC9"/>
    <w:pPr>
      <w:contextualSpacing/>
    </w:pPr>
  </w:style>
  <w:style w:type="paragraph" w:styleId="ListContinue">
    <w:name w:val="List Continue"/>
    <w:basedOn w:val="Normal"/>
    <w:uiPriority w:val="99"/>
    <w:semiHidden/>
    <w:unhideWhenUsed/>
    <w:rsid w:val="00B45EC9"/>
    <w:pPr>
      <w:spacing w:after="120"/>
      <w:ind w:left="283"/>
      <w:contextualSpacing/>
    </w:pPr>
  </w:style>
  <w:style w:type="paragraph" w:styleId="ListContinue2">
    <w:name w:val="List Continue 2"/>
    <w:basedOn w:val="Normal"/>
    <w:uiPriority w:val="99"/>
    <w:semiHidden/>
    <w:unhideWhenUsed/>
    <w:rsid w:val="00B45EC9"/>
    <w:pPr>
      <w:spacing w:after="120"/>
      <w:ind w:left="566"/>
      <w:contextualSpacing/>
    </w:pPr>
  </w:style>
  <w:style w:type="paragraph" w:styleId="ListContinue3">
    <w:name w:val="List Continue 3"/>
    <w:basedOn w:val="Normal"/>
    <w:uiPriority w:val="99"/>
    <w:semiHidden/>
    <w:unhideWhenUsed/>
    <w:rsid w:val="00B45EC9"/>
    <w:pPr>
      <w:spacing w:after="120"/>
      <w:ind w:left="849"/>
      <w:contextualSpacing/>
    </w:pPr>
  </w:style>
  <w:style w:type="paragraph" w:styleId="ListContinue4">
    <w:name w:val="List Continue 4"/>
    <w:basedOn w:val="Normal"/>
    <w:uiPriority w:val="99"/>
    <w:semiHidden/>
    <w:unhideWhenUsed/>
    <w:rsid w:val="00B45EC9"/>
    <w:pPr>
      <w:spacing w:after="120"/>
      <w:ind w:left="1132"/>
      <w:contextualSpacing/>
    </w:pPr>
  </w:style>
  <w:style w:type="paragraph" w:styleId="ListContinue5">
    <w:name w:val="List Continue 5"/>
    <w:basedOn w:val="Normal"/>
    <w:uiPriority w:val="99"/>
    <w:semiHidden/>
    <w:unhideWhenUsed/>
    <w:rsid w:val="00B45EC9"/>
    <w:pPr>
      <w:spacing w:after="120"/>
      <w:ind w:left="1415"/>
      <w:contextualSpacing/>
    </w:pPr>
  </w:style>
  <w:style w:type="paragraph" w:styleId="ListNumber">
    <w:name w:val="List Number"/>
    <w:basedOn w:val="Normal"/>
    <w:uiPriority w:val="98"/>
    <w:semiHidden/>
    <w:rsid w:val="00B45EC9"/>
    <w:pPr>
      <w:contextualSpacing/>
    </w:pPr>
  </w:style>
  <w:style w:type="paragraph" w:styleId="ListNumber2">
    <w:name w:val="List Number 2"/>
    <w:basedOn w:val="Normal"/>
    <w:uiPriority w:val="98"/>
    <w:semiHidden/>
    <w:unhideWhenUsed/>
    <w:rsid w:val="00B45EC9"/>
    <w:pPr>
      <w:contextualSpacing/>
    </w:pPr>
  </w:style>
  <w:style w:type="paragraph" w:styleId="ListNumber3">
    <w:name w:val="List Number 3"/>
    <w:basedOn w:val="Normal"/>
    <w:uiPriority w:val="98"/>
    <w:semiHidden/>
    <w:unhideWhenUsed/>
    <w:rsid w:val="00B45EC9"/>
    <w:pPr>
      <w:contextualSpacing/>
    </w:pPr>
  </w:style>
  <w:style w:type="paragraph" w:styleId="ListNumber4">
    <w:name w:val="List Number 4"/>
    <w:basedOn w:val="Normal"/>
    <w:uiPriority w:val="98"/>
    <w:semiHidden/>
    <w:unhideWhenUsed/>
    <w:rsid w:val="00B45EC9"/>
    <w:pPr>
      <w:contextualSpacing/>
    </w:pPr>
  </w:style>
  <w:style w:type="paragraph" w:styleId="ListNumber5">
    <w:name w:val="List Number 5"/>
    <w:basedOn w:val="Normal"/>
    <w:uiPriority w:val="98"/>
    <w:semiHidden/>
    <w:unhideWhenUsed/>
    <w:rsid w:val="00B45EC9"/>
    <w:pPr>
      <w:contextualSpacing/>
    </w:pPr>
  </w:style>
  <w:style w:type="paragraph" w:styleId="ListParagraph">
    <w:name w:val="List Paragraph"/>
    <w:basedOn w:val="Normal"/>
    <w:uiPriority w:val="98"/>
    <w:rsid w:val="00B45EC9"/>
    <w:pPr>
      <w:ind w:left="720"/>
      <w:contextualSpacing/>
    </w:pPr>
  </w:style>
  <w:style w:type="paragraph" w:styleId="MacroText">
    <w:name w:val="macro"/>
    <w:link w:val="MacroTextChar"/>
    <w:uiPriority w:val="99"/>
    <w:semiHidden/>
    <w:unhideWhenUsed/>
    <w:rsid w:val="00B45EC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cs="Times New Roman"/>
    </w:rPr>
  </w:style>
  <w:style w:type="character" w:customStyle="1" w:styleId="MacroTextChar">
    <w:name w:val="Macro Text Char"/>
    <w:basedOn w:val="DefaultParagraphFont"/>
    <w:link w:val="MacroText"/>
    <w:uiPriority w:val="99"/>
    <w:semiHidden/>
    <w:rsid w:val="00B45EC9"/>
    <w:rPr>
      <w:rFonts w:ascii="Consolas" w:eastAsia="Calibri" w:hAnsi="Consolas" w:cs="Times New Roman"/>
    </w:rPr>
  </w:style>
  <w:style w:type="paragraph" w:styleId="MessageHeader">
    <w:name w:val="Message Header"/>
    <w:basedOn w:val="Normal"/>
    <w:link w:val="MessageHeaderChar"/>
    <w:uiPriority w:val="99"/>
    <w:semiHidden/>
    <w:unhideWhenUsed/>
    <w:rsid w:val="00B45EC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5EC9"/>
    <w:rPr>
      <w:rFonts w:asciiTheme="majorHAnsi" w:eastAsiaTheme="majorEastAsia" w:hAnsiTheme="majorHAnsi" w:cstheme="majorBidi"/>
      <w:sz w:val="24"/>
      <w:szCs w:val="24"/>
      <w:shd w:val="pct20" w:color="auto" w:fill="auto"/>
    </w:rPr>
  </w:style>
  <w:style w:type="paragraph" w:styleId="NoSpacing">
    <w:name w:val="No Spacing"/>
    <w:uiPriority w:val="98"/>
    <w:rsid w:val="00B45EC9"/>
    <w:rPr>
      <w:rFonts w:eastAsia="Calibri" w:cs="Times New Roman"/>
      <w:sz w:val="22"/>
    </w:rPr>
  </w:style>
  <w:style w:type="paragraph" w:styleId="NormalWeb">
    <w:name w:val="Normal (Web)"/>
    <w:basedOn w:val="Normal"/>
    <w:uiPriority w:val="99"/>
    <w:semiHidden/>
    <w:unhideWhenUsed/>
    <w:rsid w:val="00B45EC9"/>
    <w:rPr>
      <w:sz w:val="24"/>
      <w:szCs w:val="24"/>
    </w:rPr>
  </w:style>
  <w:style w:type="paragraph" w:styleId="NormalIndent">
    <w:name w:val="Normal Indent"/>
    <w:basedOn w:val="Normal"/>
    <w:uiPriority w:val="99"/>
    <w:semiHidden/>
    <w:unhideWhenUsed/>
    <w:rsid w:val="00B45EC9"/>
    <w:pPr>
      <w:ind w:left="720"/>
    </w:pPr>
  </w:style>
  <w:style w:type="paragraph" w:styleId="NoteHeading">
    <w:name w:val="Note Heading"/>
    <w:basedOn w:val="Normal"/>
    <w:next w:val="Normal"/>
    <w:link w:val="NoteHeadingChar"/>
    <w:uiPriority w:val="99"/>
    <w:semiHidden/>
    <w:unhideWhenUsed/>
    <w:rsid w:val="00B45EC9"/>
    <w:pPr>
      <w:spacing w:line="240" w:lineRule="auto"/>
    </w:pPr>
  </w:style>
  <w:style w:type="character" w:customStyle="1" w:styleId="NoteHeadingChar">
    <w:name w:val="Note Heading Char"/>
    <w:basedOn w:val="DefaultParagraphFont"/>
    <w:link w:val="NoteHeading"/>
    <w:uiPriority w:val="99"/>
    <w:semiHidden/>
    <w:rsid w:val="00B45EC9"/>
    <w:rPr>
      <w:rFonts w:eastAsia="Calibri" w:cs="Times New Roman"/>
      <w:sz w:val="22"/>
    </w:rPr>
  </w:style>
  <w:style w:type="paragraph" w:styleId="PlainText">
    <w:name w:val="Plain Text"/>
    <w:basedOn w:val="Normal"/>
    <w:link w:val="PlainTextChar"/>
    <w:uiPriority w:val="99"/>
    <w:semiHidden/>
    <w:unhideWhenUsed/>
    <w:rsid w:val="00B45EC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45EC9"/>
    <w:rPr>
      <w:rFonts w:ascii="Consolas" w:eastAsia="Calibri" w:hAnsi="Consolas" w:cs="Times New Roman"/>
      <w:sz w:val="21"/>
      <w:szCs w:val="21"/>
    </w:rPr>
  </w:style>
  <w:style w:type="paragraph" w:styleId="Quote">
    <w:name w:val="Quote"/>
    <w:basedOn w:val="Normal"/>
    <w:next w:val="Normal"/>
    <w:link w:val="QuoteChar"/>
    <w:uiPriority w:val="99"/>
    <w:rsid w:val="00B45EC9"/>
    <w:rPr>
      <w:i/>
      <w:iCs/>
      <w:color w:val="000000" w:themeColor="text1"/>
    </w:rPr>
  </w:style>
  <w:style w:type="character" w:customStyle="1" w:styleId="QuoteChar">
    <w:name w:val="Quote Char"/>
    <w:basedOn w:val="DefaultParagraphFont"/>
    <w:link w:val="Quote"/>
    <w:uiPriority w:val="99"/>
    <w:rsid w:val="00B45EC9"/>
    <w:rPr>
      <w:rFonts w:eastAsia="Calibri" w:cs="Times New Roman"/>
      <w:i/>
      <w:iCs/>
      <w:color w:val="000000" w:themeColor="text1"/>
      <w:sz w:val="22"/>
    </w:rPr>
  </w:style>
  <w:style w:type="paragraph" w:styleId="Salutation">
    <w:name w:val="Salutation"/>
    <w:basedOn w:val="Normal"/>
    <w:next w:val="Normal"/>
    <w:link w:val="SalutationChar"/>
    <w:uiPriority w:val="99"/>
    <w:semiHidden/>
    <w:rsid w:val="00B45EC9"/>
  </w:style>
  <w:style w:type="character" w:customStyle="1" w:styleId="SalutationChar">
    <w:name w:val="Salutation Char"/>
    <w:basedOn w:val="DefaultParagraphFont"/>
    <w:link w:val="Salutation"/>
    <w:uiPriority w:val="99"/>
    <w:semiHidden/>
    <w:rsid w:val="00B45EC9"/>
    <w:rPr>
      <w:rFonts w:eastAsia="Calibri" w:cs="Times New Roman"/>
      <w:sz w:val="22"/>
    </w:rPr>
  </w:style>
  <w:style w:type="paragraph" w:styleId="Signature">
    <w:name w:val="Signature"/>
    <w:basedOn w:val="Normal"/>
    <w:link w:val="SignatureChar"/>
    <w:uiPriority w:val="99"/>
    <w:semiHidden/>
    <w:unhideWhenUsed/>
    <w:rsid w:val="00B45EC9"/>
    <w:pPr>
      <w:spacing w:line="240" w:lineRule="auto"/>
      <w:ind w:left="4252"/>
    </w:pPr>
  </w:style>
  <w:style w:type="character" w:customStyle="1" w:styleId="SignatureChar">
    <w:name w:val="Signature Char"/>
    <w:basedOn w:val="DefaultParagraphFont"/>
    <w:link w:val="Signature"/>
    <w:uiPriority w:val="99"/>
    <w:semiHidden/>
    <w:rsid w:val="00B45EC9"/>
    <w:rPr>
      <w:rFonts w:eastAsia="Calibri" w:cs="Times New Roman"/>
      <w:sz w:val="22"/>
    </w:rPr>
  </w:style>
  <w:style w:type="paragraph" w:styleId="Subtitle">
    <w:name w:val="Subtitle"/>
    <w:basedOn w:val="Normal"/>
    <w:next w:val="Normal"/>
    <w:link w:val="SubtitleChar"/>
    <w:uiPriority w:val="99"/>
    <w:rsid w:val="00B45E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B45EC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45EC9"/>
    <w:pPr>
      <w:ind w:left="220" w:hanging="220"/>
    </w:pPr>
  </w:style>
  <w:style w:type="paragraph" w:styleId="TableofFigures">
    <w:name w:val="table of figures"/>
    <w:basedOn w:val="Normal"/>
    <w:next w:val="Normal"/>
    <w:uiPriority w:val="99"/>
    <w:unhideWhenUsed/>
    <w:rsid w:val="00B45EC9"/>
  </w:style>
  <w:style w:type="paragraph" w:styleId="Title">
    <w:name w:val="Title"/>
    <w:basedOn w:val="Normal"/>
    <w:next w:val="Normal"/>
    <w:link w:val="TitleChar"/>
    <w:uiPriority w:val="98"/>
    <w:rsid w:val="00B45E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B45EC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45EC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45EC9"/>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tExplainTemplate">
    <w:name w:val="tt_Explain_Template"/>
    <w:basedOn w:val="nDrafterComment"/>
    <w:qFormat/>
    <w:rsid w:val="00B45EC9"/>
    <w:pPr>
      <w:tabs>
        <w:tab w:val="left" w:pos="737"/>
        <w:tab w:val="left" w:pos="1191"/>
        <w:tab w:val="left" w:pos="1644"/>
      </w:tabs>
    </w:pPr>
  </w:style>
  <w:style w:type="paragraph" w:customStyle="1" w:styleId="ttDraftstrip">
    <w:name w:val="tt_Draft_strip"/>
    <w:basedOn w:val="Normal"/>
    <w:qFormat/>
    <w:rsid w:val="00B45EC9"/>
    <w:pPr>
      <w:shd w:val="clear" w:color="auto" w:fill="99CCFF"/>
      <w:tabs>
        <w:tab w:val="center" w:pos="4253"/>
        <w:tab w:val="right" w:pos="8505"/>
      </w:tabs>
      <w:spacing w:before="400" w:after="300"/>
    </w:pPr>
    <w:rPr>
      <w:rFonts w:ascii="Arial" w:hAnsi="Arial" w:cs="Arial"/>
      <w:b/>
      <w:sz w:val="32"/>
      <w:szCs w:val="32"/>
    </w:rPr>
  </w:style>
  <w:style w:type="character" w:styleId="PlaceholderText">
    <w:name w:val="Placeholder Text"/>
    <w:basedOn w:val="DefaultParagraphFont"/>
    <w:uiPriority w:val="99"/>
    <w:semiHidden/>
    <w:rsid w:val="00B45EC9"/>
    <w:rPr>
      <w:color w:val="808080"/>
    </w:rPr>
  </w:style>
  <w:style w:type="character" w:customStyle="1" w:styleId="paragraphChar">
    <w:name w:val="paragraph Char"/>
    <w:aliases w:val="a Char"/>
    <w:link w:val="paragraph"/>
    <w:locked/>
    <w:rsid w:val="002D7091"/>
    <w:rPr>
      <w:rFonts w:eastAsia="Times New Roman" w:cs="Times New Roman"/>
      <w:sz w:val="22"/>
      <w:lang w:eastAsia="en-AU"/>
    </w:rPr>
  </w:style>
  <w:style w:type="character" w:customStyle="1" w:styleId="ActHead5Char">
    <w:name w:val="ActHead 5 Char"/>
    <w:aliases w:val="s Char"/>
    <w:link w:val="ActHead5"/>
    <w:rsid w:val="000D738B"/>
    <w:rPr>
      <w:rFonts w:eastAsia="Times New Roman" w:cs="Times New Roman"/>
      <w:b/>
      <w:kern w:val="28"/>
      <w:sz w:val="24"/>
      <w:lang w:eastAsia="en-AU"/>
    </w:rPr>
  </w:style>
  <w:style w:type="paragraph" w:customStyle="1" w:styleId="bbaseheading">
    <w:name w:val="b_base_heading"/>
    <w:rsid w:val="00B45EC9"/>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B45EC9"/>
    <w:pPr>
      <w:keepLines/>
      <w:spacing w:after="80"/>
    </w:pPr>
    <w:rPr>
      <w:rFonts w:eastAsia="Times New Roman" w:cs="Arial"/>
      <w:iCs/>
      <w:sz w:val="24"/>
      <w:szCs w:val="22"/>
      <w:lang w:eastAsia="en-AU"/>
    </w:rPr>
  </w:style>
  <w:style w:type="paragraph" w:customStyle="1" w:styleId="bbaseTOC">
    <w:name w:val="b_base_TOC"/>
    <w:rsid w:val="00B45EC9"/>
    <w:pPr>
      <w:tabs>
        <w:tab w:val="right" w:pos="8278"/>
      </w:tabs>
      <w:ind w:left="2126" w:hanging="2126"/>
    </w:pPr>
    <w:rPr>
      <w:rFonts w:ascii="Arial" w:eastAsia="Times New Roman" w:hAnsi="Arial" w:cs="Arial"/>
      <w:noProof/>
      <w:sz w:val="24"/>
      <w:szCs w:val="22"/>
      <w:lang w:eastAsia="en-AU"/>
    </w:rPr>
  </w:style>
  <w:style w:type="paragraph" w:customStyle="1" w:styleId="baseheading">
    <w:name w:val="base_heading"/>
    <w:rsid w:val="00B45EC9"/>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B45EC9"/>
    <w:rPr>
      <w:rFonts w:ascii="Arial" w:hAnsi="Arial" w:cs="Arial"/>
      <w:b w:val="0"/>
      <w:i w:val="0"/>
      <w:sz w:val="22"/>
      <w:vertAlign w:val="superscript"/>
    </w:rPr>
  </w:style>
  <w:style w:type="paragraph" w:customStyle="1" w:styleId="FooterBase">
    <w:name w:val="Footer Base"/>
    <w:next w:val="Normal"/>
    <w:semiHidden/>
    <w:rsid w:val="00B45EC9"/>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B45EC9"/>
    <w:pPr>
      <w:tabs>
        <w:tab w:val="right" w:pos="13175"/>
      </w:tabs>
    </w:pPr>
  </w:style>
  <w:style w:type="paragraph" w:customStyle="1" w:styleId="FooterSubject">
    <w:name w:val="Footer Subject"/>
    <w:basedOn w:val="FooterBase"/>
    <w:semiHidden/>
    <w:rsid w:val="00B45EC9"/>
    <w:pPr>
      <w:ind w:right="1417"/>
    </w:pPr>
  </w:style>
  <w:style w:type="character" w:styleId="FootnoteReference">
    <w:name w:val="footnote reference"/>
    <w:basedOn w:val="DefaultParagraphFont"/>
    <w:semiHidden/>
    <w:rsid w:val="00B45EC9"/>
    <w:rPr>
      <w:rFonts w:ascii="Arial" w:hAnsi="Arial" w:cs="Arial"/>
      <w:b w:val="0"/>
      <w:i w:val="0"/>
      <w:sz w:val="22"/>
      <w:vertAlign w:val="superscript"/>
    </w:rPr>
  </w:style>
  <w:style w:type="paragraph" w:customStyle="1" w:styleId="h1Sch">
    <w:name w:val="h1_Sch"/>
    <w:basedOn w:val="baseheading"/>
    <w:next w:val="Normal"/>
    <w:qFormat/>
    <w:rsid w:val="00B45EC9"/>
    <w:pPr>
      <w:spacing w:before="480"/>
      <w:outlineLvl w:val="0"/>
    </w:pPr>
    <w:rPr>
      <w:rFonts w:ascii="Times New Roman" w:hAnsi="Times New Roman"/>
      <w:sz w:val="36"/>
    </w:rPr>
  </w:style>
  <w:style w:type="paragraph" w:customStyle="1" w:styleId="h2ContentsIntro">
    <w:name w:val="h2_Contents_Intro"/>
    <w:basedOn w:val="Normal"/>
    <w:rsid w:val="00B45EC9"/>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h2Endnote">
    <w:name w:val="h2_Endnote"/>
    <w:basedOn w:val="baseheading"/>
    <w:rsid w:val="00B45EC9"/>
    <w:pPr>
      <w:outlineLvl w:val="1"/>
    </w:pPr>
    <w:rPr>
      <w:sz w:val="36"/>
    </w:rPr>
  </w:style>
  <w:style w:type="paragraph" w:customStyle="1" w:styleId="h2SchPart">
    <w:name w:val="h2_Sch_Part"/>
    <w:basedOn w:val="baseheading"/>
    <w:next w:val="Normal"/>
    <w:qFormat/>
    <w:rsid w:val="00B45EC9"/>
    <w:rPr>
      <w:sz w:val="36"/>
    </w:rPr>
  </w:style>
  <w:style w:type="paragraph" w:customStyle="1" w:styleId="h3SchDiv">
    <w:name w:val="h3_Sch_Div"/>
    <w:basedOn w:val="baseheading"/>
    <w:next w:val="Normal"/>
    <w:qFormat/>
    <w:rsid w:val="00B45EC9"/>
    <w:rPr>
      <w:sz w:val="32"/>
    </w:rPr>
  </w:style>
  <w:style w:type="paragraph" w:customStyle="1" w:styleId="h4SchSubdiv">
    <w:name w:val="h4_Sch_Subdiv"/>
    <w:basedOn w:val="baseheading"/>
    <w:qFormat/>
    <w:rsid w:val="00B45EC9"/>
    <w:pPr>
      <w:spacing w:before="200"/>
      <w:ind w:left="2693" w:hanging="2693"/>
    </w:pPr>
    <w:rPr>
      <w:sz w:val="28"/>
    </w:rPr>
  </w:style>
  <w:style w:type="paragraph" w:customStyle="1" w:styleId="h5Endnote">
    <w:name w:val="h5_Endnote"/>
    <w:basedOn w:val="baseheading"/>
    <w:rsid w:val="00B45EC9"/>
    <w:pPr>
      <w:spacing w:after="60"/>
    </w:pPr>
  </w:style>
  <w:style w:type="paragraph" w:customStyle="1" w:styleId="h5SchItem">
    <w:name w:val="h5_Sch_Item"/>
    <w:basedOn w:val="baseheading"/>
    <w:next w:val="Normal"/>
    <w:qFormat/>
    <w:rsid w:val="00B45EC9"/>
    <w:pPr>
      <w:spacing w:after="60"/>
      <w:ind w:left="964" w:hanging="964"/>
    </w:pPr>
  </w:style>
  <w:style w:type="paragraph" w:customStyle="1" w:styleId="h7Example">
    <w:name w:val="h7_Example"/>
    <w:basedOn w:val="baseheading"/>
    <w:next w:val="Normal"/>
    <w:qFormat/>
    <w:rsid w:val="00B45EC9"/>
    <w:pPr>
      <w:spacing w:before="120"/>
      <w:ind w:left="964" w:hanging="964"/>
    </w:pPr>
    <w:rPr>
      <w:b w:val="0"/>
      <w:i/>
    </w:rPr>
  </w:style>
  <w:style w:type="character" w:styleId="Hyperlink">
    <w:name w:val="Hyperlink"/>
    <w:uiPriority w:val="99"/>
    <w:semiHidden/>
    <w:unhideWhenUsed/>
    <w:rsid w:val="00B45EC9"/>
    <w:rPr>
      <w:color w:val="0000FF"/>
      <w:u w:val="single"/>
    </w:rPr>
  </w:style>
  <w:style w:type="paragraph" w:customStyle="1" w:styleId="nDrafterComment">
    <w:name w:val="n_Drafter_Comment"/>
    <w:basedOn w:val="Normal"/>
    <w:qFormat/>
    <w:rsid w:val="00B45EC9"/>
    <w:pPr>
      <w:spacing w:before="80"/>
    </w:pPr>
    <w:rPr>
      <w:rFonts w:ascii="Arial" w:hAnsi="Arial"/>
      <w:color w:val="7030A0"/>
    </w:rPr>
  </w:style>
  <w:style w:type="paragraph" w:customStyle="1" w:styleId="nEndnote">
    <w:name w:val="n_Endnote"/>
    <w:basedOn w:val="Normal"/>
    <w:rsid w:val="00B45EC9"/>
    <w:pPr>
      <w:keepLines/>
      <w:spacing w:before="120" w:line="240" w:lineRule="exact"/>
      <w:ind w:left="567" w:hanging="567"/>
      <w:jc w:val="both"/>
    </w:pPr>
  </w:style>
  <w:style w:type="paragraph" w:customStyle="1" w:styleId="nSubpara">
    <w:name w:val="n_Subpara"/>
    <w:basedOn w:val="Normal"/>
    <w:qFormat/>
    <w:rsid w:val="00B45EC9"/>
    <w:pPr>
      <w:tabs>
        <w:tab w:val="right" w:pos="2948"/>
      </w:tabs>
      <w:spacing w:after="100" w:line="220" w:lineRule="exact"/>
      <w:ind w:left="2835" w:hanging="567"/>
    </w:pPr>
    <w:rPr>
      <w:sz w:val="18"/>
    </w:rPr>
  </w:style>
  <w:style w:type="paragraph" w:customStyle="1" w:styleId="NormalBase">
    <w:name w:val="Normal Base"/>
    <w:semiHidden/>
    <w:rsid w:val="00B45EC9"/>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semiHidden/>
    <w:rsid w:val="00B45EC9"/>
    <w:rPr>
      <w:rFonts w:ascii="Arial" w:hAnsi="Arial" w:cs="Arial"/>
      <w:b w:val="0"/>
      <w:i w:val="0"/>
      <w:sz w:val="16"/>
    </w:rPr>
  </w:style>
  <w:style w:type="paragraph" w:customStyle="1" w:styleId="ParagraphText">
    <w:name w:val="Paragraph_Text"/>
    <w:basedOn w:val="Normal"/>
    <w:uiPriority w:val="1"/>
    <w:rsid w:val="00B45EC9"/>
    <w:rPr>
      <w:rFonts w:ascii="Arial" w:hAnsi="Arial" w:cs="Arial"/>
      <w:bCs/>
      <w:szCs w:val="26"/>
    </w:rPr>
  </w:style>
  <w:style w:type="paragraph" w:customStyle="1" w:styleId="PlainParagraph">
    <w:name w:val="Plain Paragraph"/>
    <w:basedOn w:val="NormalBase"/>
    <w:uiPriority w:val="1"/>
    <w:rsid w:val="00B45EC9"/>
  </w:style>
  <w:style w:type="paragraph" w:customStyle="1" w:styleId="sbFirstSection">
    <w:name w:val="sb_First_Section"/>
    <w:basedOn w:val="Normal"/>
    <w:qFormat/>
    <w:rsid w:val="00B45EC9"/>
    <w:pPr>
      <w:spacing w:line="160" w:lineRule="exact"/>
    </w:pPr>
    <w:rPr>
      <w:sz w:val="16"/>
    </w:rPr>
  </w:style>
  <w:style w:type="paragraph" w:customStyle="1" w:styleId="sbContents">
    <w:name w:val="sb_Contents"/>
    <w:basedOn w:val="sbFirstSection"/>
    <w:qFormat/>
    <w:rsid w:val="00B45EC9"/>
  </w:style>
  <w:style w:type="paragraph" w:customStyle="1" w:styleId="sbMainSection">
    <w:name w:val="sb_Main_Section"/>
    <w:basedOn w:val="sbFirstSection"/>
    <w:qFormat/>
    <w:rsid w:val="00B45EC9"/>
    <w:rPr>
      <w:b/>
      <w:bCs/>
      <w:kern w:val="32"/>
    </w:rPr>
  </w:style>
  <w:style w:type="paragraph" w:customStyle="1" w:styleId="sbSchedules">
    <w:name w:val="sb_Schedules"/>
    <w:basedOn w:val="sbFirstSection"/>
    <w:qFormat/>
    <w:rsid w:val="00B45EC9"/>
  </w:style>
  <w:style w:type="paragraph" w:customStyle="1" w:styleId="SOText2">
    <w:name w:val="SO Text2"/>
    <w:aliases w:val="sot2"/>
    <w:basedOn w:val="Normal"/>
    <w:next w:val="SOText"/>
    <w:rsid w:val="00B45EC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ttAuthorisingAct">
    <w:name w:val="tt_Authorising_Act"/>
    <w:basedOn w:val="Normal"/>
    <w:rsid w:val="00B45EC9"/>
    <w:pPr>
      <w:pBdr>
        <w:bottom w:val="single" w:sz="4" w:space="3" w:color="auto"/>
      </w:pBdr>
      <w:spacing w:before="480"/>
    </w:pPr>
    <w:rPr>
      <w:rFonts w:ascii="Arial" w:hAnsi="Arial" w:cs="Arial"/>
      <w:i/>
      <w:sz w:val="28"/>
      <w:szCs w:val="28"/>
      <w:lang w:val="en-US"/>
    </w:rPr>
  </w:style>
  <w:style w:type="paragraph" w:customStyle="1" w:styleId="ttContents">
    <w:name w:val="tt_Contents"/>
    <w:basedOn w:val="Normal"/>
    <w:rsid w:val="00B45EC9"/>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B45EC9"/>
    <w:pPr>
      <w:spacing w:after="300" w:line="240" w:lineRule="atLeast"/>
    </w:pPr>
    <w:rPr>
      <w:rFonts w:ascii="Arial" w:hAnsi="Arial"/>
    </w:rPr>
  </w:style>
  <w:style w:type="paragraph" w:customStyle="1" w:styleId="ttFooter">
    <w:name w:val="tt_Footer"/>
    <w:basedOn w:val="Normal"/>
    <w:rsid w:val="00B45EC9"/>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B45EC9"/>
    <w:pPr>
      <w:tabs>
        <w:tab w:val="center" w:pos="4253"/>
        <w:tab w:val="right" w:pos="8505"/>
      </w:tabs>
      <w:spacing w:before="100"/>
      <w:jc w:val="both"/>
    </w:pPr>
    <w:rPr>
      <w:rFonts w:ascii="Arial" w:hAnsi="Arial"/>
      <w:b/>
      <w:sz w:val="40"/>
    </w:rPr>
  </w:style>
  <w:style w:type="paragraph" w:customStyle="1" w:styleId="ttHeader">
    <w:name w:val="tt_Header"/>
    <w:basedOn w:val="Normal"/>
    <w:rsid w:val="00B45EC9"/>
    <w:pPr>
      <w:pBdr>
        <w:bottom w:val="single" w:sz="4" w:space="1" w:color="auto"/>
      </w:pBdr>
      <w:tabs>
        <w:tab w:val="left" w:pos="1985"/>
      </w:tabs>
      <w:ind w:left="1985" w:hanging="1985"/>
    </w:pPr>
    <w:rPr>
      <w:rFonts w:ascii="Arial" w:hAnsi="Arial"/>
      <w:b/>
      <w:noProof/>
    </w:rPr>
  </w:style>
  <w:style w:type="paragraph" w:customStyle="1" w:styleId="ttheaderDivref">
    <w:name w:val="tt_header_Div_ref"/>
    <w:basedOn w:val="ttHeader"/>
    <w:rsid w:val="00B45EC9"/>
    <w:rPr>
      <w:sz w:val="20"/>
    </w:rPr>
  </w:style>
  <w:style w:type="paragraph" w:customStyle="1" w:styleId="ttheaderpage1">
    <w:name w:val="tt_header_page_1"/>
    <w:basedOn w:val="Normal"/>
    <w:rsid w:val="00B45EC9"/>
    <w:pPr>
      <w:jc w:val="both"/>
    </w:pPr>
  </w:style>
  <w:style w:type="paragraph" w:customStyle="1" w:styleId="ttheaderPartref">
    <w:name w:val="tt_header_Part_ref"/>
    <w:basedOn w:val="ttHeader"/>
    <w:rsid w:val="00B45EC9"/>
  </w:style>
  <w:style w:type="paragraph" w:customStyle="1" w:styleId="ttheaderSectionref">
    <w:name w:val="tt_header_Section_ref"/>
    <w:basedOn w:val="ttHeader"/>
    <w:rsid w:val="00B45EC9"/>
  </w:style>
  <w:style w:type="paragraph" w:customStyle="1" w:styleId="ttMakingWords">
    <w:name w:val="tt_Making_Words"/>
    <w:basedOn w:val="Normal"/>
    <w:qFormat/>
    <w:rsid w:val="00B45EC9"/>
    <w:pPr>
      <w:spacing w:before="360"/>
      <w:jc w:val="both"/>
    </w:pPr>
  </w:style>
  <w:style w:type="paragraph" w:customStyle="1" w:styleId="ttParaMark">
    <w:name w:val="tt_Para_Mark"/>
    <w:basedOn w:val="Normal"/>
    <w:next w:val="sbFirstSection"/>
    <w:qFormat/>
    <w:rsid w:val="00B45EC9"/>
    <w:rPr>
      <w:sz w:val="16"/>
    </w:rPr>
  </w:style>
  <w:style w:type="paragraph" w:customStyle="1" w:styleId="ttSigDate">
    <w:name w:val="tt_Sig_Date"/>
    <w:basedOn w:val="Normal"/>
    <w:qFormat/>
    <w:rsid w:val="00B45EC9"/>
    <w:pPr>
      <w:tabs>
        <w:tab w:val="left" w:pos="2220"/>
      </w:tabs>
      <w:spacing w:before="300" w:after="1000" w:line="300" w:lineRule="atLeast"/>
    </w:pPr>
  </w:style>
  <w:style w:type="paragraph" w:customStyle="1" w:styleId="ttSigName">
    <w:name w:val="tt_Sig_Name"/>
    <w:basedOn w:val="Normal"/>
    <w:qFormat/>
    <w:rsid w:val="00B45EC9"/>
    <w:pPr>
      <w:tabs>
        <w:tab w:val="left" w:pos="3969"/>
      </w:tabs>
      <w:spacing w:before="1000" w:after="120"/>
    </w:pPr>
  </w:style>
  <w:style w:type="paragraph" w:customStyle="1" w:styleId="ttSigPosition">
    <w:name w:val="tt_Sig_Position"/>
    <w:basedOn w:val="Normal"/>
    <w:rsid w:val="00B45EC9"/>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B45EC9"/>
    <w:pPr>
      <w:spacing w:before="200"/>
    </w:pPr>
    <w:rPr>
      <w:rFonts w:ascii="Arial" w:hAnsi="Arial"/>
      <w:b/>
      <w:sz w:val="32"/>
    </w:rPr>
  </w:style>
  <w:style w:type="paragraph" w:customStyle="1" w:styleId="dotpoint">
    <w:name w:val="dot point"/>
    <w:basedOn w:val="Normal"/>
    <w:rsid w:val="00947ED1"/>
    <w:pPr>
      <w:numPr>
        <w:numId w:val="30"/>
      </w:numPr>
      <w:spacing w:before="120" w:after="120" w:line="240" w:lineRule="auto"/>
    </w:pPr>
    <w:rPr>
      <w:rFonts w:eastAsia="Times New Roman"/>
      <w:lang w:eastAsia="en-AU"/>
    </w:rPr>
  </w:style>
  <w:style w:type="paragraph" w:customStyle="1" w:styleId="dotpoint2">
    <w:name w:val="dot point 2"/>
    <w:basedOn w:val="Normal"/>
    <w:rsid w:val="00947ED1"/>
    <w:pPr>
      <w:numPr>
        <w:ilvl w:val="1"/>
        <w:numId w:val="30"/>
      </w:numPr>
      <w:spacing w:before="120" w:after="120" w:line="240" w:lineRule="auto"/>
    </w:pPr>
    <w:rPr>
      <w:rFonts w:eastAsia="Times New Roman"/>
      <w:lang w:eastAsia="en-AU"/>
    </w:rPr>
  </w:style>
  <w:style w:type="paragraph" w:customStyle="1" w:styleId="notetext0">
    <w:name w:val="notetext"/>
    <w:basedOn w:val="Normal"/>
    <w:rsid w:val="00301ADB"/>
    <w:pPr>
      <w:spacing w:before="100" w:beforeAutospacing="1" w:after="100" w:afterAutospacing="1" w:line="240" w:lineRule="auto"/>
    </w:pPr>
    <w:rPr>
      <w:rFonts w:eastAsia="Times New Roman"/>
      <w:sz w:val="24"/>
      <w:szCs w:val="24"/>
      <w:lang w:eastAsia="en-AU"/>
    </w:rPr>
  </w:style>
  <w:style w:type="paragraph" w:customStyle="1" w:styleId="paragraphsub0">
    <w:name w:val="paragraphsub"/>
    <w:basedOn w:val="Normal"/>
    <w:rsid w:val="00296F71"/>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34117">
      <w:bodyDiv w:val="1"/>
      <w:marLeft w:val="0"/>
      <w:marRight w:val="0"/>
      <w:marTop w:val="0"/>
      <w:marBottom w:val="0"/>
      <w:divBdr>
        <w:top w:val="none" w:sz="0" w:space="0" w:color="auto"/>
        <w:left w:val="none" w:sz="0" w:space="0" w:color="auto"/>
        <w:bottom w:val="none" w:sz="0" w:space="0" w:color="auto"/>
        <w:right w:val="none" w:sz="0" w:space="0" w:color="auto"/>
      </w:divBdr>
    </w:div>
    <w:div w:id="590237150">
      <w:bodyDiv w:val="1"/>
      <w:marLeft w:val="0"/>
      <w:marRight w:val="0"/>
      <w:marTop w:val="0"/>
      <w:marBottom w:val="0"/>
      <w:divBdr>
        <w:top w:val="none" w:sz="0" w:space="0" w:color="auto"/>
        <w:left w:val="none" w:sz="0" w:space="0" w:color="auto"/>
        <w:bottom w:val="none" w:sz="0" w:space="0" w:color="auto"/>
        <w:right w:val="none" w:sz="0" w:space="0" w:color="auto"/>
      </w:divBdr>
    </w:div>
    <w:div w:id="812983671">
      <w:bodyDiv w:val="1"/>
      <w:marLeft w:val="0"/>
      <w:marRight w:val="0"/>
      <w:marTop w:val="0"/>
      <w:marBottom w:val="0"/>
      <w:divBdr>
        <w:top w:val="none" w:sz="0" w:space="0" w:color="auto"/>
        <w:left w:val="none" w:sz="0" w:space="0" w:color="auto"/>
        <w:bottom w:val="none" w:sz="0" w:space="0" w:color="auto"/>
        <w:right w:val="none" w:sz="0" w:space="0" w:color="auto"/>
      </w:divBdr>
    </w:div>
    <w:div w:id="1019548960">
      <w:bodyDiv w:val="1"/>
      <w:marLeft w:val="0"/>
      <w:marRight w:val="0"/>
      <w:marTop w:val="0"/>
      <w:marBottom w:val="0"/>
      <w:divBdr>
        <w:top w:val="none" w:sz="0" w:space="0" w:color="auto"/>
        <w:left w:val="none" w:sz="0" w:space="0" w:color="auto"/>
        <w:bottom w:val="none" w:sz="0" w:space="0" w:color="auto"/>
        <w:right w:val="none" w:sz="0" w:space="0" w:color="auto"/>
      </w:divBdr>
    </w:div>
    <w:div w:id="1027482634">
      <w:bodyDiv w:val="1"/>
      <w:marLeft w:val="0"/>
      <w:marRight w:val="0"/>
      <w:marTop w:val="0"/>
      <w:marBottom w:val="0"/>
      <w:divBdr>
        <w:top w:val="none" w:sz="0" w:space="0" w:color="auto"/>
        <w:left w:val="none" w:sz="0" w:space="0" w:color="auto"/>
        <w:bottom w:val="none" w:sz="0" w:space="0" w:color="auto"/>
        <w:right w:val="none" w:sz="0" w:space="0" w:color="auto"/>
      </w:divBdr>
    </w:div>
    <w:div w:id="1297564264">
      <w:bodyDiv w:val="1"/>
      <w:marLeft w:val="0"/>
      <w:marRight w:val="0"/>
      <w:marTop w:val="0"/>
      <w:marBottom w:val="0"/>
      <w:divBdr>
        <w:top w:val="none" w:sz="0" w:space="0" w:color="auto"/>
        <w:left w:val="none" w:sz="0" w:space="0" w:color="auto"/>
        <w:bottom w:val="none" w:sz="0" w:space="0" w:color="auto"/>
        <w:right w:val="none" w:sz="0" w:space="0" w:color="auto"/>
      </w:divBdr>
    </w:div>
    <w:div w:id="1425540777">
      <w:bodyDiv w:val="1"/>
      <w:marLeft w:val="0"/>
      <w:marRight w:val="0"/>
      <w:marTop w:val="0"/>
      <w:marBottom w:val="0"/>
      <w:divBdr>
        <w:top w:val="none" w:sz="0" w:space="0" w:color="auto"/>
        <w:left w:val="none" w:sz="0" w:space="0" w:color="auto"/>
        <w:bottom w:val="none" w:sz="0" w:space="0" w:color="auto"/>
        <w:right w:val="none" w:sz="0" w:space="0" w:color="auto"/>
      </w:divBdr>
    </w:div>
    <w:div w:id="1475608937">
      <w:bodyDiv w:val="1"/>
      <w:marLeft w:val="0"/>
      <w:marRight w:val="0"/>
      <w:marTop w:val="0"/>
      <w:marBottom w:val="0"/>
      <w:divBdr>
        <w:top w:val="none" w:sz="0" w:space="0" w:color="auto"/>
        <w:left w:val="none" w:sz="0" w:space="0" w:color="auto"/>
        <w:bottom w:val="none" w:sz="0" w:space="0" w:color="auto"/>
        <w:right w:val="none" w:sz="0" w:space="0" w:color="auto"/>
      </w:divBdr>
    </w:div>
    <w:div w:id="1866863841">
      <w:bodyDiv w:val="1"/>
      <w:marLeft w:val="0"/>
      <w:marRight w:val="0"/>
      <w:marTop w:val="0"/>
      <w:marBottom w:val="0"/>
      <w:divBdr>
        <w:top w:val="none" w:sz="0" w:space="0" w:color="auto"/>
        <w:left w:val="none" w:sz="0" w:space="0" w:color="auto"/>
        <w:bottom w:val="none" w:sz="0" w:space="0" w:color="auto"/>
        <w:right w:val="none" w:sz="0" w:space="0" w:color="auto"/>
      </w:divBdr>
    </w:div>
    <w:div w:id="21409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urmi\Work%20Folders\Documents\Drafting%202\Macros%20for%20drafting%20in%20AGS%20-%20OPC%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14</Value>
    </TaxCatchAll>
    <_dlc_DocId xmlns="0f563589-9cf9-4143-b1eb-fb0534803d38">2021MG-133-61040</_dlc_DocId>
    <_dlc_DocIdUrl xmlns="0f563589-9cf9-4143-b1eb-fb0534803d38">
      <Url>http://tweb/sites/mg/sbccpd/_layouts/15/DocIdRedir.aspx?ID=2021MG-133-61040</Url>
      <Description>2021MG-133-61040</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SecurityClassification xmlns="d4dd4adf-ddb3-46a3-8d7c-fab3fb2a6bc7" xsi:nil="true"/>
    <TaxKeywordTaxHTField xmlns="0f563589-9cf9-4143-b1eb-fb0534803d38">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2434" ma:contentTypeDescription="" ma:contentTypeScope="" ma:versionID="68a14fb95e24c2f349b657974985037e">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174C-0CE5-4CA3-8DB1-2187E5404068}">
  <ds:schemaRefs>
    <ds:schemaRef ds:uri="http://schemas.microsoft.com/sharepoint/v3/contenttype/forms"/>
  </ds:schemaRefs>
</ds:datastoreItem>
</file>

<file path=customXml/itemProps2.xml><?xml version="1.0" encoding="utf-8"?>
<ds:datastoreItem xmlns:ds="http://schemas.openxmlformats.org/officeDocument/2006/customXml" ds:itemID="{CF4DF1B7-503C-4EEC-B2C6-DE82170FBD0D}">
  <ds:schemaRefs>
    <ds:schemaRef ds:uri="http://schemas.microsoft.com/sharepoint/events"/>
  </ds:schemaRefs>
</ds:datastoreItem>
</file>

<file path=customXml/itemProps3.xml><?xml version="1.0" encoding="utf-8"?>
<ds:datastoreItem xmlns:ds="http://schemas.openxmlformats.org/officeDocument/2006/customXml" ds:itemID="{D1222B78-AE78-4B8F-97B7-E1D16AF22C49}">
  <ds:schemaRefs>
    <ds:schemaRef ds:uri="office.server.policy"/>
  </ds:schemaRefs>
</ds:datastoreItem>
</file>

<file path=customXml/itemProps4.xml><?xml version="1.0" encoding="utf-8"?>
<ds:datastoreItem xmlns:ds="http://schemas.openxmlformats.org/officeDocument/2006/customXml" ds:itemID="{BBA05688-A133-48CD-9DC5-3C271BC486B6}">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d4dd4adf-ddb3-46a3-8d7c-fab3fb2a6bc7"/>
    <ds:schemaRef ds:uri="http://www.w3.org/XML/1998/namespace"/>
    <ds:schemaRef ds:uri="http://purl.org/dc/dcmitype/"/>
  </ds:schemaRefs>
</ds:datastoreItem>
</file>

<file path=customXml/itemProps5.xml><?xml version="1.0" encoding="utf-8"?>
<ds:datastoreItem xmlns:ds="http://schemas.openxmlformats.org/officeDocument/2006/customXml" ds:itemID="{83E3082B-C047-42A8-9118-22F802B4F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6E947C-018F-42ED-9F80-659862C9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Macros for drafting in AGS - OPC styles.dotm</Template>
  <TotalTime>6</TotalTime>
  <Pages>6</Pages>
  <Words>1462</Words>
  <Characters>7765</Characters>
  <Application>Microsoft Office Word</Application>
  <DocSecurity>0</DocSecurity>
  <Lines>200</Lines>
  <Paragraphs>103</Paragraphs>
  <ScaleCrop>false</ScaleCrop>
  <HeadingPairs>
    <vt:vector size="2" baseType="variant">
      <vt:variant>
        <vt:lpstr>Title</vt:lpstr>
      </vt:variant>
      <vt:variant>
        <vt:i4>1</vt:i4>
      </vt:variant>
    </vt:vector>
  </HeadingPairs>
  <TitlesOfParts>
    <vt:vector size="1" baseType="lpstr">
      <vt:lpstr>Exposure Draft - Consumer Data Right (Telecommunications Sector) Designation 2021</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Consumer Data Right (Telecommunications Sector) Designation 2021</dc:title>
  <dc:creator>Treasury</dc:creator>
  <cp:lastModifiedBy>Hill, Christine</cp:lastModifiedBy>
  <cp:revision>4</cp:revision>
  <dcterms:created xsi:type="dcterms:W3CDTF">2021-11-05T02:35:00Z</dcterms:created>
  <dcterms:modified xsi:type="dcterms:W3CDTF">2021-11-19T03:46:00Z</dcterms:modified>
</cp:coreProperties>
</file>