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8D7C" w14:textId="77777777" w:rsidR="00825A3D" w:rsidRPr="00E129BD" w:rsidRDefault="00825A3D" w:rsidP="00715914">
      <w:pPr>
        <w:rPr>
          <w:rFonts w:eastAsia="Times New Roman" w:cs="Times New Roman"/>
          <w:sz w:val="28"/>
          <w:lang w:eastAsia="en-AU"/>
        </w:rPr>
      </w:pPr>
      <w:r w:rsidRPr="00E129BD">
        <w:rPr>
          <w:rFonts w:eastAsia="Times New Roman" w:cs="Times New Roman"/>
          <w:sz w:val="28"/>
          <w:lang w:eastAsia="en-AU"/>
        </w:rPr>
        <w:t>2022</w:t>
      </w:r>
      <w:r w:rsidR="00B737C1">
        <w:rPr>
          <w:rFonts w:eastAsia="Times New Roman" w:cs="Times New Roman"/>
          <w:sz w:val="28"/>
          <w:lang w:eastAsia="en-AU"/>
        </w:rPr>
        <w:noBreakHyphen/>
      </w:r>
      <w:r w:rsidRPr="00E129BD">
        <w:rPr>
          <w:rFonts w:eastAsia="Times New Roman" w:cs="Times New Roman"/>
          <w:sz w:val="28"/>
          <w:lang w:eastAsia="en-AU"/>
        </w:rPr>
        <w:t>2023</w:t>
      </w:r>
    </w:p>
    <w:p w14:paraId="02F6B980" w14:textId="77777777" w:rsidR="00715914" w:rsidRPr="00E129BD" w:rsidRDefault="00715914" w:rsidP="00715914">
      <w:pPr>
        <w:rPr>
          <w:sz w:val="28"/>
        </w:rPr>
      </w:pPr>
    </w:p>
    <w:p w14:paraId="4E3719BF" w14:textId="77777777" w:rsidR="00715914" w:rsidRPr="00E129BD" w:rsidRDefault="00715914" w:rsidP="00715914">
      <w:pPr>
        <w:outlineLvl w:val="0"/>
        <w:rPr>
          <w:sz w:val="28"/>
        </w:rPr>
      </w:pPr>
      <w:r w:rsidRPr="00E129BD">
        <w:rPr>
          <w:sz w:val="28"/>
        </w:rPr>
        <w:t>The Parliament of the</w:t>
      </w:r>
    </w:p>
    <w:p w14:paraId="32E3A1B6" w14:textId="77777777" w:rsidR="00715914" w:rsidRPr="00E129BD" w:rsidRDefault="00715914" w:rsidP="00715914">
      <w:pPr>
        <w:outlineLvl w:val="0"/>
        <w:rPr>
          <w:sz w:val="28"/>
        </w:rPr>
      </w:pPr>
      <w:r w:rsidRPr="00E129BD">
        <w:rPr>
          <w:sz w:val="28"/>
        </w:rPr>
        <w:t>Commonwealth of Australia</w:t>
      </w:r>
    </w:p>
    <w:p w14:paraId="61BF8E1E" w14:textId="77777777" w:rsidR="00715914" w:rsidRPr="00E129BD" w:rsidRDefault="00715914" w:rsidP="00715914">
      <w:pPr>
        <w:rPr>
          <w:sz w:val="28"/>
        </w:rPr>
      </w:pPr>
    </w:p>
    <w:p w14:paraId="0CBC0E49" w14:textId="77777777" w:rsidR="00715914" w:rsidRPr="00E129BD" w:rsidRDefault="00715914" w:rsidP="00715914">
      <w:pPr>
        <w:pStyle w:val="House"/>
      </w:pPr>
      <w:r w:rsidRPr="00E129BD">
        <w:t>HOUSE OF REPRESENTATIVES</w:t>
      </w:r>
    </w:p>
    <w:p w14:paraId="257CC3E3" w14:textId="77777777" w:rsidR="00715914" w:rsidRPr="00E129BD" w:rsidRDefault="00715914" w:rsidP="00715914"/>
    <w:p w14:paraId="3E73AC3D" w14:textId="77777777" w:rsidR="00715914" w:rsidRPr="00E129BD" w:rsidRDefault="00715914" w:rsidP="00715914"/>
    <w:p w14:paraId="76A372A7" w14:textId="77777777" w:rsidR="00715914" w:rsidRPr="00E129BD" w:rsidRDefault="00715914" w:rsidP="00715914"/>
    <w:p w14:paraId="77727058" w14:textId="77777777" w:rsidR="00715914" w:rsidRPr="00E129BD" w:rsidRDefault="00715914" w:rsidP="00715914"/>
    <w:p w14:paraId="7C4CCD96" w14:textId="77777777" w:rsidR="00715914" w:rsidRPr="00E129BD" w:rsidRDefault="00715914" w:rsidP="00715914">
      <w:pPr>
        <w:rPr>
          <w:sz w:val="19"/>
        </w:rPr>
      </w:pPr>
    </w:p>
    <w:p w14:paraId="2977E9CE" w14:textId="77777777" w:rsidR="00715914" w:rsidRPr="00E129BD" w:rsidRDefault="00715914" w:rsidP="00715914">
      <w:pPr>
        <w:rPr>
          <w:sz w:val="19"/>
        </w:rPr>
      </w:pPr>
    </w:p>
    <w:p w14:paraId="7851567B" w14:textId="77777777" w:rsidR="00715914" w:rsidRPr="00E129BD" w:rsidRDefault="00715914" w:rsidP="00715914">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A15422" w14:paraId="55F1E441" w14:textId="77777777" w:rsidTr="00A15422">
        <w:tc>
          <w:tcPr>
            <w:tcW w:w="5000" w:type="pct"/>
            <w:shd w:val="clear" w:color="auto" w:fill="auto"/>
          </w:tcPr>
          <w:p w14:paraId="636F93EF" w14:textId="77777777" w:rsidR="00A15422" w:rsidRDefault="00A15422" w:rsidP="00A15422">
            <w:pPr>
              <w:jc w:val="center"/>
              <w:rPr>
                <w:b/>
                <w:sz w:val="26"/>
              </w:rPr>
            </w:pPr>
            <w:r>
              <w:rPr>
                <w:b/>
                <w:sz w:val="26"/>
              </w:rPr>
              <w:t>EXPOSURE DRAFT</w:t>
            </w:r>
          </w:p>
          <w:p w14:paraId="4A8B1D5A" w14:textId="77777777" w:rsidR="00A15422" w:rsidRPr="00A15422" w:rsidRDefault="00A15422" w:rsidP="00A15422">
            <w:pPr>
              <w:rPr>
                <w:b/>
                <w:sz w:val="20"/>
              </w:rPr>
            </w:pPr>
          </w:p>
        </w:tc>
      </w:tr>
    </w:tbl>
    <w:p w14:paraId="3BCE744B" w14:textId="77777777" w:rsidR="00715914" w:rsidRDefault="00715914" w:rsidP="00715914">
      <w:pPr>
        <w:rPr>
          <w:sz w:val="19"/>
        </w:rPr>
      </w:pPr>
    </w:p>
    <w:p w14:paraId="7A50438C" w14:textId="77777777" w:rsidR="00A15422" w:rsidRPr="00E129BD" w:rsidRDefault="00A15422" w:rsidP="00715914">
      <w:pPr>
        <w:rPr>
          <w:sz w:val="19"/>
        </w:rPr>
      </w:pPr>
    </w:p>
    <w:p w14:paraId="743C5E0C" w14:textId="77777777" w:rsidR="00715914" w:rsidRPr="00E129BD" w:rsidRDefault="00825A3D" w:rsidP="00715914">
      <w:pPr>
        <w:pStyle w:val="ShortT"/>
      </w:pPr>
      <w:r w:rsidRPr="00E129BD">
        <w:rPr>
          <w:iCs/>
        </w:rPr>
        <w:t xml:space="preserve">National Housing Supply and Affordability Council </w:t>
      </w:r>
      <w:r w:rsidR="006C41FA" w:rsidRPr="00E129BD">
        <w:t>Bill 202</w:t>
      </w:r>
      <w:r w:rsidRPr="00E129BD">
        <w:t>3</w:t>
      </w:r>
    </w:p>
    <w:p w14:paraId="4AF0ECDE" w14:textId="77777777" w:rsidR="00715914" w:rsidRPr="00E129BD" w:rsidRDefault="00715914" w:rsidP="00715914"/>
    <w:p w14:paraId="17BBD9E4" w14:textId="77777777" w:rsidR="00825A3D" w:rsidRPr="00E129BD" w:rsidRDefault="00825A3D" w:rsidP="00715914">
      <w:pPr>
        <w:rPr>
          <w:rFonts w:eastAsia="Times New Roman" w:cs="Times New Roman"/>
          <w:b/>
          <w:sz w:val="40"/>
          <w:lang w:eastAsia="en-AU"/>
        </w:rPr>
      </w:pPr>
      <w:r w:rsidRPr="00E129BD">
        <w:rPr>
          <w:rFonts w:eastAsia="Times New Roman" w:cs="Times New Roman"/>
          <w:b/>
          <w:sz w:val="40"/>
          <w:lang w:eastAsia="en-AU"/>
        </w:rPr>
        <w:t>No.      , 2023</w:t>
      </w:r>
    </w:p>
    <w:p w14:paraId="1CA2C01E" w14:textId="77777777" w:rsidR="00715914" w:rsidRPr="00E129BD" w:rsidRDefault="00715914" w:rsidP="00715914"/>
    <w:p w14:paraId="2AB112E5" w14:textId="77777777" w:rsidR="00715914" w:rsidRPr="00E129BD" w:rsidRDefault="00715914" w:rsidP="00715914">
      <w:pPr>
        <w:pStyle w:val="Portfolio"/>
      </w:pPr>
      <w:r w:rsidRPr="00E129BD">
        <w:t>(</w:t>
      </w:r>
      <w:r w:rsidR="00CB6448" w:rsidRPr="00E129BD">
        <w:t>Treasury</w:t>
      </w:r>
      <w:r w:rsidRPr="00E129BD">
        <w:t>)</w:t>
      </w:r>
    </w:p>
    <w:p w14:paraId="662EA66B" w14:textId="77777777" w:rsidR="00990ED3" w:rsidRPr="00E129BD" w:rsidRDefault="00990ED3" w:rsidP="00715914"/>
    <w:p w14:paraId="26B33ECC" w14:textId="77777777" w:rsidR="00990ED3" w:rsidRPr="00E129BD" w:rsidRDefault="00990ED3" w:rsidP="00715914"/>
    <w:p w14:paraId="457CEF7A" w14:textId="77777777" w:rsidR="00990ED3" w:rsidRPr="00E129BD" w:rsidRDefault="00990ED3" w:rsidP="00715914"/>
    <w:p w14:paraId="64FBED37" w14:textId="77777777" w:rsidR="00715914" w:rsidRPr="00E129BD" w:rsidRDefault="00715914" w:rsidP="00715914">
      <w:pPr>
        <w:pStyle w:val="LongT"/>
        <w:outlineLvl w:val="0"/>
      </w:pPr>
      <w:r w:rsidRPr="00E129BD">
        <w:t xml:space="preserve">A Bill for an Act to </w:t>
      </w:r>
      <w:r w:rsidR="00825A3D" w:rsidRPr="00E129BD">
        <w:t>establish the National Housing Supply and Affordability Council</w:t>
      </w:r>
      <w:r w:rsidRPr="00E129BD">
        <w:t>, and for related purposes</w:t>
      </w:r>
    </w:p>
    <w:p w14:paraId="2FC84547" w14:textId="77777777" w:rsidR="00715914" w:rsidRPr="00A15422" w:rsidRDefault="00715914" w:rsidP="00715914">
      <w:pPr>
        <w:pStyle w:val="Header"/>
        <w:tabs>
          <w:tab w:val="clear" w:pos="4150"/>
          <w:tab w:val="clear" w:pos="8307"/>
        </w:tabs>
      </w:pPr>
      <w:r w:rsidRPr="00A15422">
        <w:rPr>
          <w:rStyle w:val="CharChapNo"/>
        </w:rPr>
        <w:t xml:space="preserve"> </w:t>
      </w:r>
      <w:r w:rsidRPr="00A15422">
        <w:rPr>
          <w:rStyle w:val="CharChapText"/>
        </w:rPr>
        <w:t xml:space="preserve"> </w:t>
      </w:r>
    </w:p>
    <w:p w14:paraId="311676A8" w14:textId="77777777" w:rsidR="00715914" w:rsidRPr="00A15422" w:rsidRDefault="00715914" w:rsidP="00715914">
      <w:pPr>
        <w:pStyle w:val="Header"/>
        <w:tabs>
          <w:tab w:val="clear" w:pos="4150"/>
          <w:tab w:val="clear" w:pos="8307"/>
        </w:tabs>
      </w:pPr>
      <w:r w:rsidRPr="00A15422">
        <w:rPr>
          <w:rStyle w:val="CharPartNo"/>
        </w:rPr>
        <w:t xml:space="preserve"> </w:t>
      </w:r>
      <w:r w:rsidRPr="00A15422">
        <w:rPr>
          <w:rStyle w:val="CharPartText"/>
        </w:rPr>
        <w:t xml:space="preserve"> </w:t>
      </w:r>
    </w:p>
    <w:p w14:paraId="45D2D7E8" w14:textId="77777777" w:rsidR="00715914" w:rsidRPr="00A15422" w:rsidRDefault="00715914" w:rsidP="00715914">
      <w:pPr>
        <w:pStyle w:val="Header"/>
        <w:tabs>
          <w:tab w:val="clear" w:pos="4150"/>
          <w:tab w:val="clear" w:pos="8307"/>
        </w:tabs>
      </w:pPr>
      <w:r w:rsidRPr="00A15422">
        <w:rPr>
          <w:rStyle w:val="CharDivNo"/>
        </w:rPr>
        <w:t xml:space="preserve"> </w:t>
      </w:r>
      <w:r w:rsidRPr="00A15422">
        <w:rPr>
          <w:rStyle w:val="CharDivText"/>
        </w:rPr>
        <w:t xml:space="preserve"> </w:t>
      </w:r>
    </w:p>
    <w:p w14:paraId="44B1C70F" w14:textId="77777777" w:rsidR="00715914" w:rsidRPr="00E129BD" w:rsidRDefault="00715914" w:rsidP="00715914">
      <w:pPr>
        <w:sectPr w:rsidR="00715914" w:rsidRPr="00E129BD" w:rsidSect="00B737C1">
          <w:headerReference w:type="even" r:id="rId13"/>
          <w:headerReference w:type="default" r:id="rId14"/>
          <w:footerReference w:type="even" r:id="rId15"/>
          <w:footerReference w:type="default" r:id="rId16"/>
          <w:headerReference w:type="first" r:id="rId17"/>
          <w:footerReference w:type="first" r:id="rId18"/>
          <w:pgSz w:w="11907" w:h="16839"/>
          <w:pgMar w:top="1418" w:right="2410" w:bottom="4252" w:left="2410" w:header="720" w:footer="3402" w:gutter="0"/>
          <w:cols w:space="708"/>
          <w:docGrid w:linePitch="360"/>
        </w:sectPr>
      </w:pPr>
    </w:p>
    <w:p w14:paraId="732E53E0" w14:textId="77777777" w:rsidR="00715914" w:rsidRPr="00E129BD" w:rsidRDefault="00715914" w:rsidP="00715914">
      <w:pPr>
        <w:outlineLvl w:val="0"/>
        <w:rPr>
          <w:sz w:val="36"/>
        </w:rPr>
      </w:pPr>
      <w:r w:rsidRPr="00E129BD">
        <w:rPr>
          <w:sz w:val="36"/>
        </w:rPr>
        <w:lastRenderedPageBreak/>
        <w:t>Contents</w:t>
      </w:r>
    </w:p>
    <w:p w14:paraId="5354B8E0" w14:textId="77777777" w:rsidR="00A15422" w:rsidRDefault="00A15422">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15422">
        <w:rPr>
          <w:b w:val="0"/>
          <w:noProof/>
          <w:sz w:val="18"/>
        </w:rPr>
        <w:tab/>
      </w:r>
      <w:r w:rsidRPr="00A15422">
        <w:rPr>
          <w:b w:val="0"/>
          <w:noProof/>
          <w:sz w:val="18"/>
        </w:rPr>
        <w:fldChar w:fldCharType="begin"/>
      </w:r>
      <w:r w:rsidRPr="00A15422">
        <w:rPr>
          <w:b w:val="0"/>
          <w:noProof/>
          <w:sz w:val="18"/>
        </w:rPr>
        <w:instrText xml:space="preserve"> PAGEREF _Toc121926383 \h </w:instrText>
      </w:r>
      <w:r w:rsidRPr="00A15422">
        <w:rPr>
          <w:b w:val="0"/>
          <w:noProof/>
          <w:sz w:val="18"/>
        </w:rPr>
      </w:r>
      <w:r w:rsidRPr="00A15422">
        <w:rPr>
          <w:b w:val="0"/>
          <w:noProof/>
          <w:sz w:val="18"/>
        </w:rPr>
        <w:fldChar w:fldCharType="separate"/>
      </w:r>
      <w:r w:rsidR="00C46B13">
        <w:rPr>
          <w:b w:val="0"/>
          <w:noProof/>
          <w:sz w:val="18"/>
        </w:rPr>
        <w:t>1</w:t>
      </w:r>
      <w:r w:rsidRPr="00A15422">
        <w:rPr>
          <w:b w:val="0"/>
          <w:noProof/>
          <w:sz w:val="18"/>
        </w:rPr>
        <w:fldChar w:fldCharType="end"/>
      </w:r>
    </w:p>
    <w:p w14:paraId="744556FE" w14:textId="77777777" w:rsidR="00A15422" w:rsidRDefault="00A15422">
      <w:pPr>
        <w:pStyle w:val="TOC5"/>
        <w:rPr>
          <w:rFonts w:asciiTheme="minorHAnsi" w:eastAsiaTheme="minorEastAsia" w:hAnsiTheme="minorHAnsi" w:cstheme="minorBidi"/>
          <w:noProof/>
          <w:kern w:val="0"/>
          <w:sz w:val="22"/>
          <w:szCs w:val="22"/>
        </w:rPr>
      </w:pPr>
      <w:r>
        <w:rPr>
          <w:noProof/>
        </w:rPr>
        <w:t>1</w:t>
      </w:r>
      <w:r>
        <w:rPr>
          <w:noProof/>
        </w:rPr>
        <w:tab/>
        <w:t>Short title</w:t>
      </w:r>
      <w:r w:rsidRPr="00A15422">
        <w:rPr>
          <w:noProof/>
        </w:rPr>
        <w:tab/>
      </w:r>
      <w:r w:rsidRPr="00A15422">
        <w:rPr>
          <w:noProof/>
        </w:rPr>
        <w:fldChar w:fldCharType="begin"/>
      </w:r>
      <w:r w:rsidRPr="00A15422">
        <w:rPr>
          <w:noProof/>
        </w:rPr>
        <w:instrText xml:space="preserve"> PAGEREF _Toc121926384 \h </w:instrText>
      </w:r>
      <w:r w:rsidRPr="00A15422">
        <w:rPr>
          <w:noProof/>
        </w:rPr>
      </w:r>
      <w:r w:rsidRPr="00A15422">
        <w:rPr>
          <w:noProof/>
        </w:rPr>
        <w:fldChar w:fldCharType="separate"/>
      </w:r>
      <w:r w:rsidR="00C46B13">
        <w:rPr>
          <w:noProof/>
        </w:rPr>
        <w:t>1</w:t>
      </w:r>
      <w:r w:rsidRPr="00A15422">
        <w:rPr>
          <w:noProof/>
        </w:rPr>
        <w:fldChar w:fldCharType="end"/>
      </w:r>
    </w:p>
    <w:p w14:paraId="23274483" w14:textId="77777777" w:rsidR="00A15422" w:rsidRDefault="00A15422">
      <w:pPr>
        <w:pStyle w:val="TOC5"/>
        <w:rPr>
          <w:rFonts w:asciiTheme="minorHAnsi" w:eastAsiaTheme="minorEastAsia" w:hAnsiTheme="minorHAnsi" w:cstheme="minorBidi"/>
          <w:noProof/>
          <w:kern w:val="0"/>
          <w:sz w:val="22"/>
          <w:szCs w:val="22"/>
        </w:rPr>
      </w:pPr>
      <w:r>
        <w:rPr>
          <w:noProof/>
        </w:rPr>
        <w:t>2</w:t>
      </w:r>
      <w:r>
        <w:rPr>
          <w:noProof/>
        </w:rPr>
        <w:tab/>
        <w:t>Commencement</w:t>
      </w:r>
      <w:r w:rsidRPr="00A15422">
        <w:rPr>
          <w:noProof/>
        </w:rPr>
        <w:tab/>
      </w:r>
      <w:r w:rsidRPr="00A15422">
        <w:rPr>
          <w:noProof/>
        </w:rPr>
        <w:fldChar w:fldCharType="begin"/>
      </w:r>
      <w:r w:rsidRPr="00A15422">
        <w:rPr>
          <w:noProof/>
        </w:rPr>
        <w:instrText xml:space="preserve"> PAGEREF _Toc121926385 \h </w:instrText>
      </w:r>
      <w:r w:rsidRPr="00A15422">
        <w:rPr>
          <w:noProof/>
        </w:rPr>
      </w:r>
      <w:r w:rsidRPr="00A15422">
        <w:rPr>
          <w:noProof/>
        </w:rPr>
        <w:fldChar w:fldCharType="separate"/>
      </w:r>
      <w:r w:rsidR="00C46B13">
        <w:rPr>
          <w:noProof/>
        </w:rPr>
        <w:t>2</w:t>
      </w:r>
      <w:r w:rsidRPr="00A15422">
        <w:rPr>
          <w:noProof/>
        </w:rPr>
        <w:fldChar w:fldCharType="end"/>
      </w:r>
    </w:p>
    <w:p w14:paraId="347C2158" w14:textId="77777777" w:rsidR="00A15422" w:rsidRDefault="00A15422">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A15422">
        <w:rPr>
          <w:noProof/>
        </w:rPr>
        <w:tab/>
      </w:r>
      <w:r w:rsidRPr="00A15422">
        <w:rPr>
          <w:noProof/>
        </w:rPr>
        <w:fldChar w:fldCharType="begin"/>
      </w:r>
      <w:r w:rsidRPr="00A15422">
        <w:rPr>
          <w:noProof/>
        </w:rPr>
        <w:instrText xml:space="preserve"> PAGEREF _Toc121926386 \h </w:instrText>
      </w:r>
      <w:r w:rsidRPr="00A15422">
        <w:rPr>
          <w:noProof/>
        </w:rPr>
      </w:r>
      <w:r w:rsidRPr="00A15422">
        <w:rPr>
          <w:noProof/>
        </w:rPr>
        <w:fldChar w:fldCharType="separate"/>
      </w:r>
      <w:r w:rsidR="00C46B13">
        <w:rPr>
          <w:noProof/>
        </w:rPr>
        <w:t>2</w:t>
      </w:r>
      <w:r w:rsidRPr="00A15422">
        <w:rPr>
          <w:noProof/>
        </w:rPr>
        <w:fldChar w:fldCharType="end"/>
      </w:r>
    </w:p>
    <w:p w14:paraId="1917F8F3" w14:textId="77777777" w:rsidR="00A15422" w:rsidRDefault="00A15422">
      <w:pPr>
        <w:pStyle w:val="TOC5"/>
        <w:rPr>
          <w:rFonts w:asciiTheme="minorHAnsi" w:eastAsiaTheme="minorEastAsia" w:hAnsiTheme="minorHAnsi" w:cstheme="minorBidi"/>
          <w:noProof/>
          <w:kern w:val="0"/>
          <w:sz w:val="22"/>
          <w:szCs w:val="22"/>
        </w:rPr>
      </w:pPr>
      <w:r>
        <w:rPr>
          <w:noProof/>
        </w:rPr>
        <w:t>4</w:t>
      </w:r>
      <w:r>
        <w:rPr>
          <w:noProof/>
        </w:rPr>
        <w:tab/>
        <w:t>Object</w:t>
      </w:r>
      <w:r w:rsidRPr="00A15422">
        <w:rPr>
          <w:noProof/>
        </w:rPr>
        <w:tab/>
      </w:r>
      <w:r w:rsidRPr="00A15422">
        <w:rPr>
          <w:noProof/>
        </w:rPr>
        <w:fldChar w:fldCharType="begin"/>
      </w:r>
      <w:r w:rsidRPr="00A15422">
        <w:rPr>
          <w:noProof/>
        </w:rPr>
        <w:instrText xml:space="preserve"> PAGEREF _Toc121926387 \h </w:instrText>
      </w:r>
      <w:r w:rsidRPr="00A15422">
        <w:rPr>
          <w:noProof/>
        </w:rPr>
      </w:r>
      <w:r w:rsidRPr="00A15422">
        <w:rPr>
          <w:noProof/>
        </w:rPr>
        <w:fldChar w:fldCharType="separate"/>
      </w:r>
      <w:r w:rsidR="00C46B13">
        <w:rPr>
          <w:noProof/>
        </w:rPr>
        <w:t>2</w:t>
      </w:r>
      <w:r w:rsidRPr="00A15422">
        <w:rPr>
          <w:noProof/>
        </w:rPr>
        <w:fldChar w:fldCharType="end"/>
      </w:r>
    </w:p>
    <w:p w14:paraId="47B63CCC" w14:textId="77777777" w:rsidR="00A15422" w:rsidRDefault="00A15422">
      <w:pPr>
        <w:pStyle w:val="TOC5"/>
        <w:rPr>
          <w:rFonts w:asciiTheme="minorHAnsi" w:eastAsiaTheme="minorEastAsia" w:hAnsiTheme="minorHAnsi" w:cstheme="minorBidi"/>
          <w:noProof/>
          <w:kern w:val="0"/>
          <w:sz w:val="22"/>
          <w:szCs w:val="22"/>
        </w:rPr>
      </w:pPr>
      <w:r>
        <w:rPr>
          <w:noProof/>
        </w:rPr>
        <w:t>5</w:t>
      </w:r>
      <w:r>
        <w:rPr>
          <w:noProof/>
        </w:rPr>
        <w:tab/>
        <w:t>Definitions</w:t>
      </w:r>
      <w:r w:rsidRPr="00A15422">
        <w:rPr>
          <w:noProof/>
        </w:rPr>
        <w:tab/>
      </w:r>
      <w:r w:rsidRPr="00A15422">
        <w:rPr>
          <w:noProof/>
        </w:rPr>
        <w:fldChar w:fldCharType="begin"/>
      </w:r>
      <w:r w:rsidRPr="00A15422">
        <w:rPr>
          <w:noProof/>
        </w:rPr>
        <w:instrText xml:space="preserve"> PAGEREF _Toc121926388 \h </w:instrText>
      </w:r>
      <w:r w:rsidRPr="00A15422">
        <w:rPr>
          <w:noProof/>
        </w:rPr>
      </w:r>
      <w:r w:rsidRPr="00A15422">
        <w:rPr>
          <w:noProof/>
        </w:rPr>
        <w:fldChar w:fldCharType="separate"/>
      </w:r>
      <w:r w:rsidR="00C46B13">
        <w:rPr>
          <w:noProof/>
        </w:rPr>
        <w:t>2</w:t>
      </w:r>
      <w:r w:rsidRPr="00A15422">
        <w:rPr>
          <w:noProof/>
        </w:rPr>
        <w:fldChar w:fldCharType="end"/>
      </w:r>
    </w:p>
    <w:p w14:paraId="354732A1" w14:textId="77777777" w:rsidR="00A15422" w:rsidRDefault="00A15422">
      <w:pPr>
        <w:pStyle w:val="TOC2"/>
        <w:rPr>
          <w:rFonts w:asciiTheme="minorHAnsi" w:eastAsiaTheme="minorEastAsia" w:hAnsiTheme="minorHAnsi" w:cstheme="minorBidi"/>
          <w:b w:val="0"/>
          <w:noProof/>
          <w:kern w:val="0"/>
          <w:sz w:val="22"/>
          <w:szCs w:val="22"/>
        </w:rPr>
      </w:pPr>
      <w:r>
        <w:rPr>
          <w:noProof/>
        </w:rPr>
        <w:t>Part 2—The National Housing Supply and Affordability Council</w:t>
      </w:r>
      <w:r w:rsidRPr="00A15422">
        <w:rPr>
          <w:b w:val="0"/>
          <w:noProof/>
          <w:sz w:val="18"/>
        </w:rPr>
        <w:tab/>
      </w:r>
      <w:r w:rsidRPr="00A15422">
        <w:rPr>
          <w:b w:val="0"/>
          <w:noProof/>
          <w:sz w:val="18"/>
        </w:rPr>
        <w:fldChar w:fldCharType="begin"/>
      </w:r>
      <w:r w:rsidRPr="00A15422">
        <w:rPr>
          <w:b w:val="0"/>
          <w:noProof/>
          <w:sz w:val="18"/>
        </w:rPr>
        <w:instrText xml:space="preserve"> PAGEREF _Toc121926389 \h </w:instrText>
      </w:r>
      <w:r w:rsidRPr="00A15422">
        <w:rPr>
          <w:b w:val="0"/>
          <w:noProof/>
          <w:sz w:val="18"/>
        </w:rPr>
      </w:r>
      <w:r w:rsidRPr="00A15422">
        <w:rPr>
          <w:b w:val="0"/>
          <w:noProof/>
          <w:sz w:val="18"/>
        </w:rPr>
        <w:fldChar w:fldCharType="separate"/>
      </w:r>
      <w:r w:rsidR="00C46B13">
        <w:rPr>
          <w:b w:val="0"/>
          <w:noProof/>
          <w:sz w:val="18"/>
        </w:rPr>
        <w:t>4</w:t>
      </w:r>
      <w:r w:rsidRPr="00A15422">
        <w:rPr>
          <w:b w:val="0"/>
          <w:noProof/>
          <w:sz w:val="18"/>
        </w:rPr>
        <w:fldChar w:fldCharType="end"/>
      </w:r>
    </w:p>
    <w:p w14:paraId="076E2023" w14:textId="77777777" w:rsidR="00A15422" w:rsidRDefault="00A15422">
      <w:pPr>
        <w:pStyle w:val="TOC5"/>
        <w:rPr>
          <w:rFonts w:asciiTheme="minorHAnsi" w:eastAsiaTheme="minorEastAsia" w:hAnsiTheme="minorHAnsi" w:cstheme="minorBidi"/>
          <w:noProof/>
          <w:kern w:val="0"/>
          <w:sz w:val="22"/>
          <w:szCs w:val="22"/>
        </w:rPr>
      </w:pPr>
      <w:r>
        <w:rPr>
          <w:noProof/>
        </w:rPr>
        <w:t>6</w:t>
      </w:r>
      <w:r>
        <w:rPr>
          <w:noProof/>
        </w:rPr>
        <w:tab/>
        <w:t>Simplified outline of this Part</w:t>
      </w:r>
      <w:r w:rsidRPr="00A15422">
        <w:rPr>
          <w:noProof/>
        </w:rPr>
        <w:tab/>
      </w:r>
      <w:r w:rsidRPr="00A15422">
        <w:rPr>
          <w:noProof/>
        </w:rPr>
        <w:fldChar w:fldCharType="begin"/>
      </w:r>
      <w:r w:rsidRPr="00A15422">
        <w:rPr>
          <w:noProof/>
        </w:rPr>
        <w:instrText xml:space="preserve"> PAGEREF _Toc121926390 \h </w:instrText>
      </w:r>
      <w:r w:rsidRPr="00A15422">
        <w:rPr>
          <w:noProof/>
        </w:rPr>
      </w:r>
      <w:r w:rsidRPr="00A15422">
        <w:rPr>
          <w:noProof/>
        </w:rPr>
        <w:fldChar w:fldCharType="separate"/>
      </w:r>
      <w:r w:rsidR="00C46B13">
        <w:rPr>
          <w:noProof/>
        </w:rPr>
        <w:t>4</w:t>
      </w:r>
      <w:r w:rsidRPr="00A15422">
        <w:rPr>
          <w:noProof/>
        </w:rPr>
        <w:fldChar w:fldCharType="end"/>
      </w:r>
    </w:p>
    <w:p w14:paraId="26D3836E" w14:textId="77777777" w:rsidR="00A15422" w:rsidRDefault="00A15422">
      <w:pPr>
        <w:pStyle w:val="TOC5"/>
        <w:rPr>
          <w:rFonts w:asciiTheme="minorHAnsi" w:eastAsiaTheme="minorEastAsia" w:hAnsiTheme="minorHAnsi" w:cstheme="minorBidi"/>
          <w:noProof/>
          <w:kern w:val="0"/>
          <w:sz w:val="22"/>
          <w:szCs w:val="22"/>
        </w:rPr>
      </w:pPr>
      <w:r>
        <w:rPr>
          <w:noProof/>
        </w:rPr>
        <w:t>7</w:t>
      </w:r>
      <w:r>
        <w:rPr>
          <w:noProof/>
        </w:rPr>
        <w:tab/>
        <w:t>The National Housing Supply and Affordability Council</w:t>
      </w:r>
      <w:r w:rsidRPr="00A15422">
        <w:rPr>
          <w:noProof/>
        </w:rPr>
        <w:tab/>
      </w:r>
      <w:r w:rsidRPr="00A15422">
        <w:rPr>
          <w:noProof/>
        </w:rPr>
        <w:fldChar w:fldCharType="begin"/>
      </w:r>
      <w:r w:rsidRPr="00A15422">
        <w:rPr>
          <w:noProof/>
        </w:rPr>
        <w:instrText xml:space="preserve"> PAGEREF _Toc121926391 \h </w:instrText>
      </w:r>
      <w:r w:rsidRPr="00A15422">
        <w:rPr>
          <w:noProof/>
        </w:rPr>
      </w:r>
      <w:r w:rsidRPr="00A15422">
        <w:rPr>
          <w:noProof/>
        </w:rPr>
        <w:fldChar w:fldCharType="separate"/>
      </w:r>
      <w:r w:rsidR="00C46B13">
        <w:rPr>
          <w:noProof/>
        </w:rPr>
        <w:t>4</w:t>
      </w:r>
      <w:r w:rsidRPr="00A15422">
        <w:rPr>
          <w:noProof/>
        </w:rPr>
        <w:fldChar w:fldCharType="end"/>
      </w:r>
    </w:p>
    <w:p w14:paraId="1B65ECF4" w14:textId="77777777" w:rsidR="00A15422" w:rsidRDefault="00A15422">
      <w:pPr>
        <w:pStyle w:val="TOC5"/>
        <w:rPr>
          <w:rFonts w:asciiTheme="minorHAnsi" w:eastAsiaTheme="minorEastAsia" w:hAnsiTheme="minorHAnsi" w:cstheme="minorBidi"/>
          <w:noProof/>
          <w:kern w:val="0"/>
          <w:sz w:val="22"/>
          <w:szCs w:val="22"/>
        </w:rPr>
      </w:pPr>
      <w:r>
        <w:rPr>
          <w:noProof/>
        </w:rPr>
        <w:t>8</w:t>
      </w:r>
      <w:r>
        <w:rPr>
          <w:noProof/>
        </w:rPr>
        <w:tab/>
        <w:t>Membership</w:t>
      </w:r>
      <w:r w:rsidRPr="00A15422">
        <w:rPr>
          <w:noProof/>
        </w:rPr>
        <w:tab/>
      </w:r>
      <w:r w:rsidRPr="00A15422">
        <w:rPr>
          <w:noProof/>
        </w:rPr>
        <w:fldChar w:fldCharType="begin"/>
      </w:r>
      <w:r w:rsidRPr="00A15422">
        <w:rPr>
          <w:noProof/>
        </w:rPr>
        <w:instrText xml:space="preserve"> PAGEREF _Toc121926392 \h </w:instrText>
      </w:r>
      <w:r w:rsidRPr="00A15422">
        <w:rPr>
          <w:noProof/>
        </w:rPr>
      </w:r>
      <w:r w:rsidRPr="00A15422">
        <w:rPr>
          <w:noProof/>
        </w:rPr>
        <w:fldChar w:fldCharType="separate"/>
      </w:r>
      <w:r w:rsidR="00C46B13">
        <w:rPr>
          <w:noProof/>
        </w:rPr>
        <w:t>5</w:t>
      </w:r>
      <w:r w:rsidRPr="00A15422">
        <w:rPr>
          <w:noProof/>
        </w:rPr>
        <w:fldChar w:fldCharType="end"/>
      </w:r>
    </w:p>
    <w:p w14:paraId="304005E3" w14:textId="77777777" w:rsidR="00A15422" w:rsidRDefault="00A15422">
      <w:pPr>
        <w:pStyle w:val="TOC5"/>
        <w:rPr>
          <w:rFonts w:asciiTheme="minorHAnsi" w:eastAsiaTheme="minorEastAsia" w:hAnsiTheme="minorHAnsi" w:cstheme="minorBidi"/>
          <w:noProof/>
          <w:kern w:val="0"/>
          <w:sz w:val="22"/>
          <w:szCs w:val="22"/>
        </w:rPr>
      </w:pPr>
      <w:r>
        <w:rPr>
          <w:noProof/>
        </w:rPr>
        <w:t>9</w:t>
      </w:r>
      <w:r>
        <w:rPr>
          <w:noProof/>
        </w:rPr>
        <w:tab/>
        <w:t>Functions</w:t>
      </w:r>
      <w:r w:rsidRPr="00A15422">
        <w:rPr>
          <w:noProof/>
        </w:rPr>
        <w:tab/>
      </w:r>
      <w:r w:rsidRPr="00A15422">
        <w:rPr>
          <w:noProof/>
        </w:rPr>
        <w:fldChar w:fldCharType="begin"/>
      </w:r>
      <w:r w:rsidRPr="00A15422">
        <w:rPr>
          <w:noProof/>
        </w:rPr>
        <w:instrText xml:space="preserve"> PAGEREF _Toc121926393 \h </w:instrText>
      </w:r>
      <w:r w:rsidRPr="00A15422">
        <w:rPr>
          <w:noProof/>
        </w:rPr>
      </w:r>
      <w:r w:rsidRPr="00A15422">
        <w:rPr>
          <w:noProof/>
        </w:rPr>
        <w:fldChar w:fldCharType="separate"/>
      </w:r>
      <w:r w:rsidR="00C46B13">
        <w:rPr>
          <w:noProof/>
        </w:rPr>
        <w:t>5</w:t>
      </w:r>
      <w:r w:rsidRPr="00A15422">
        <w:rPr>
          <w:noProof/>
        </w:rPr>
        <w:fldChar w:fldCharType="end"/>
      </w:r>
    </w:p>
    <w:p w14:paraId="232EA69D" w14:textId="77777777" w:rsidR="00A15422" w:rsidRDefault="00A15422">
      <w:pPr>
        <w:pStyle w:val="TOC5"/>
        <w:rPr>
          <w:rFonts w:asciiTheme="minorHAnsi" w:eastAsiaTheme="minorEastAsia" w:hAnsiTheme="minorHAnsi" w:cstheme="minorBidi"/>
          <w:noProof/>
          <w:kern w:val="0"/>
          <w:sz w:val="22"/>
          <w:szCs w:val="22"/>
        </w:rPr>
      </w:pPr>
      <w:r>
        <w:rPr>
          <w:noProof/>
        </w:rPr>
        <w:t>10</w:t>
      </w:r>
      <w:r>
        <w:rPr>
          <w:noProof/>
        </w:rPr>
        <w:tab/>
        <w:t>Annual report</w:t>
      </w:r>
      <w:r w:rsidRPr="00A15422">
        <w:rPr>
          <w:noProof/>
        </w:rPr>
        <w:tab/>
      </w:r>
      <w:r w:rsidRPr="00A15422">
        <w:rPr>
          <w:noProof/>
        </w:rPr>
        <w:fldChar w:fldCharType="begin"/>
      </w:r>
      <w:r w:rsidRPr="00A15422">
        <w:rPr>
          <w:noProof/>
        </w:rPr>
        <w:instrText xml:space="preserve"> PAGEREF _Toc121926394 \h </w:instrText>
      </w:r>
      <w:r w:rsidRPr="00A15422">
        <w:rPr>
          <w:noProof/>
        </w:rPr>
      </w:r>
      <w:r w:rsidRPr="00A15422">
        <w:rPr>
          <w:noProof/>
        </w:rPr>
        <w:fldChar w:fldCharType="separate"/>
      </w:r>
      <w:r w:rsidR="00C46B13">
        <w:rPr>
          <w:noProof/>
        </w:rPr>
        <w:t>7</w:t>
      </w:r>
      <w:r w:rsidRPr="00A15422">
        <w:rPr>
          <w:noProof/>
        </w:rPr>
        <w:fldChar w:fldCharType="end"/>
      </w:r>
    </w:p>
    <w:p w14:paraId="4FBAA402" w14:textId="77777777" w:rsidR="00A15422" w:rsidRDefault="00A15422">
      <w:pPr>
        <w:pStyle w:val="TOC5"/>
        <w:rPr>
          <w:rFonts w:asciiTheme="minorHAnsi" w:eastAsiaTheme="minorEastAsia" w:hAnsiTheme="minorHAnsi" w:cstheme="minorBidi"/>
          <w:noProof/>
          <w:kern w:val="0"/>
          <w:sz w:val="22"/>
          <w:szCs w:val="22"/>
        </w:rPr>
      </w:pPr>
      <w:r>
        <w:rPr>
          <w:noProof/>
        </w:rPr>
        <w:t>11</w:t>
      </w:r>
      <w:r>
        <w:rPr>
          <w:noProof/>
        </w:rPr>
        <w:tab/>
        <w:t>Minister may request report</w:t>
      </w:r>
      <w:r w:rsidRPr="00A15422">
        <w:rPr>
          <w:noProof/>
        </w:rPr>
        <w:tab/>
      </w:r>
      <w:r w:rsidRPr="00A15422">
        <w:rPr>
          <w:noProof/>
        </w:rPr>
        <w:fldChar w:fldCharType="begin"/>
      </w:r>
      <w:r w:rsidRPr="00A15422">
        <w:rPr>
          <w:noProof/>
        </w:rPr>
        <w:instrText xml:space="preserve"> PAGEREF _Toc121926395 \h </w:instrText>
      </w:r>
      <w:r w:rsidRPr="00A15422">
        <w:rPr>
          <w:noProof/>
        </w:rPr>
      </w:r>
      <w:r w:rsidRPr="00A15422">
        <w:rPr>
          <w:noProof/>
        </w:rPr>
        <w:fldChar w:fldCharType="separate"/>
      </w:r>
      <w:r w:rsidR="00C46B13">
        <w:rPr>
          <w:noProof/>
        </w:rPr>
        <w:t>8</w:t>
      </w:r>
      <w:r w:rsidRPr="00A15422">
        <w:rPr>
          <w:noProof/>
        </w:rPr>
        <w:fldChar w:fldCharType="end"/>
      </w:r>
    </w:p>
    <w:p w14:paraId="4632CBCD" w14:textId="77777777" w:rsidR="00A15422" w:rsidRDefault="00A15422">
      <w:pPr>
        <w:pStyle w:val="TOC5"/>
        <w:rPr>
          <w:rFonts w:asciiTheme="minorHAnsi" w:eastAsiaTheme="minorEastAsia" w:hAnsiTheme="minorHAnsi" w:cstheme="minorBidi"/>
          <w:noProof/>
          <w:kern w:val="0"/>
          <w:sz w:val="22"/>
          <w:szCs w:val="22"/>
        </w:rPr>
      </w:pPr>
      <w:r>
        <w:rPr>
          <w:noProof/>
        </w:rPr>
        <w:t>12</w:t>
      </w:r>
      <w:r>
        <w:rPr>
          <w:noProof/>
        </w:rPr>
        <w:tab/>
        <w:t>Reports may be published</w:t>
      </w:r>
      <w:r w:rsidRPr="00A15422">
        <w:rPr>
          <w:noProof/>
        </w:rPr>
        <w:tab/>
      </w:r>
      <w:r w:rsidRPr="00A15422">
        <w:rPr>
          <w:noProof/>
        </w:rPr>
        <w:fldChar w:fldCharType="begin"/>
      </w:r>
      <w:r w:rsidRPr="00A15422">
        <w:rPr>
          <w:noProof/>
        </w:rPr>
        <w:instrText xml:space="preserve"> PAGEREF _Toc121926396 \h </w:instrText>
      </w:r>
      <w:r w:rsidRPr="00A15422">
        <w:rPr>
          <w:noProof/>
        </w:rPr>
      </w:r>
      <w:r w:rsidRPr="00A15422">
        <w:rPr>
          <w:noProof/>
        </w:rPr>
        <w:fldChar w:fldCharType="separate"/>
      </w:r>
      <w:r w:rsidR="00C46B13">
        <w:rPr>
          <w:noProof/>
        </w:rPr>
        <w:t>8</w:t>
      </w:r>
      <w:r w:rsidRPr="00A15422">
        <w:rPr>
          <w:noProof/>
        </w:rPr>
        <w:fldChar w:fldCharType="end"/>
      </w:r>
    </w:p>
    <w:p w14:paraId="25C1409B" w14:textId="77777777" w:rsidR="00A15422" w:rsidRDefault="00A15422">
      <w:pPr>
        <w:pStyle w:val="TOC5"/>
        <w:rPr>
          <w:rFonts w:asciiTheme="minorHAnsi" w:eastAsiaTheme="minorEastAsia" w:hAnsiTheme="minorHAnsi" w:cstheme="minorBidi"/>
          <w:noProof/>
          <w:kern w:val="0"/>
          <w:sz w:val="22"/>
          <w:szCs w:val="22"/>
        </w:rPr>
      </w:pPr>
      <w:r>
        <w:rPr>
          <w:noProof/>
        </w:rPr>
        <w:t>13</w:t>
      </w:r>
      <w:r>
        <w:rPr>
          <w:noProof/>
        </w:rPr>
        <w:tab/>
        <w:t>Powers</w:t>
      </w:r>
      <w:r w:rsidRPr="00A15422">
        <w:rPr>
          <w:noProof/>
        </w:rPr>
        <w:tab/>
      </w:r>
      <w:r w:rsidRPr="00A15422">
        <w:rPr>
          <w:noProof/>
        </w:rPr>
        <w:fldChar w:fldCharType="begin"/>
      </w:r>
      <w:r w:rsidRPr="00A15422">
        <w:rPr>
          <w:noProof/>
        </w:rPr>
        <w:instrText xml:space="preserve"> PAGEREF _Toc121926397 \h </w:instrText>
      </w:r>
      <w:r w:rsidRPr="00A15422">
        <w:rPr>
          <w:noProof/>
        </w:rPr>
      </w:r>
      <w:r w:rsidRPr="00A15422">
        <w:rPr>
          <w:noProof/>
        </w:rPr>
        <w:fldChar w:fldCharType="separate"/>
      </w:r>
      <w:r w:rsidR="00C46B13">
        <w:rPr>
          <w:noProof/>
        </w:rPr>
        <w:t>8</w:t>
      </w:r>
      <w:r w:rsidRPr="00A15422">
        <w:rPr>
          <w:noProof/>
        </w:rPr>
        <w:fldChar w:fldCharType="end"/>
      </w:r>
    </w:p>
    <w:p w14:paraId="01D83894" w14:textId="77777777" w:rsidR="00A15422" w:rsidRDefault="00A15422">
      <w:pPr>
        <w:pStyle w:val="TOC5"/>
        <w:rPr>
          <w:rFonts w:asciiTheme="minorHAnsi" w:eastAsiaTheme="minorEastAsia" w:hAnsiTheme="minorHAnsi" w:cstheme="minorBidi"/>
          <w:noProof/>
          <w:kern w:val="0"/>
          <w:sz w:val="22"/>
          <w:szCs w:val="22"/>
        </w:rPr>
      </w:pPr>
      <w:r>
        <w:rPr>
          <w:noProof/>
        </w:rPr>
        <w:t>14</w:t>
      </w:r>
      <w:r>
        <w:rPr>
          <w:noProof/>
        </w:rPr>
        <w:tab/>
        <w:t>Independence</w:t>
      </w:r>
      <w:r w:rsidRPr="00A15422">
        <w:rPr>
          <w:noProof/>
        </w:rPr>
        <w:tab/>
      </w:r>
      <w:r w:rsidRPr="00A15422">
        <w:rPr>
          <w:noProof/>
        </w:rPr>
        <w:fldChar w:fldCharType="begin"/>
      </w:r>
      <w:r w:rsidRPr="00A15422">
        <w:rPr>
          <w:noProof/>
        </w:rPr>
        <w:instrText xml:space="preserve"> PAGEREF _Toc121926398 \h </w:instrText>
      </w:r>
      <w:r w:rsidRPr="00A15422">
        <w:rPr>
          <w:noProof/>
        </w:rPr>
      </w:r>
      <w:r w:rsidRPr="00A15422">
        <w:rPr>
          <w:noProof/>
        </w:rPr>
        <w:fldChar w:fldCharType="separate"/>
      </w:r>
      <w:r w:rsidR="00C46B13">
        <w:rPr>
          <w:noProof/>
        </w:rPr>
        <w:t>8</w:t>
      </w:r>
      <w:r w:rsidRPr="00A15422">
        <w:rPr>
          <w:noProof/>
        </w:rPr>
        <w:fldChar w:fldCharType="end"/>
      </w:r>
    </w:p>
    <w:p w14:paraId="5EFF3711" w14:textId="77777777" w:rsidR="00A15422" w:rsidRDefault="00A15422">
      <w:pPr>
        <w:pStyle w:val="TOC2"/>
        <w:rPr>
          <w:rFonts w:asciiTheme="minorHAnsi" w:eastAsiaTheme="minorEastAsia" w:hAnsiTheme="minorHAnsi" w:cstheme="minorBidi"/>
          <w:b w:val="0"/>
          <w:noProof/>
          <w:kern w:val="0"/>
          <w:sz w:val="22"/>
          <w:szCs w:val="22"/>
        </w:rPr>
      </w:pPr>
      <w:r>
        <w:rPr>
          <w:noProof/>
        </w:rPr>
        <w:t>Part 3—Decision</w:t>
      </w:r>
      <w:r>
        <w:rPr>
          <w:noProof/>
        </w:rPr>
        <w:noBreakHyphen/>
        <w:t>making</w:t>
      </w:r>
      <w:r w:rsidRPr="00A15422">
        <w:rPr>
          <w:b w:val="0"/>
          <w:noProof/>
          <w:sz w:val="18"/>
        </w:rPr>
        <w:tab/>
      </w:r>
      <w:r w:rsidRPr="00A15422">
        <w:rPr>
          <w:b w:val="0"/>
          <w:noProof/>
          <w:sz w:val="18"/>
        </w:rPr>
        <w:fldChar w:fldCharType="begin"/>
      </w:r>
      <w:r w:rsidRPr="00A15422">
        <w:rPr>
          <w:b w:val="0"/>
          <w:noProof/>
          <w:sz w:val="18"/>
        </w:rPr>
        <w:instrText xml:space="preserve"> PAGEREF _Toc121926399 \h </w:instrText>
      </w:r>
      <w:r w:rsidRPr="00A15422">
        <w:rPr>
          <w:b w:val="0"/>
          <w:noProof/>
          <w:sz w:val="18"/>
        </w:rPr>
      </w:r>
      <w:r w:rsidRPr="00A15422">
        <w:rPr>
          <w:b w:val="0"/>
          <w:noProof/>
          <w:sz w:val="18"/>
        </w:rPr>
        <w:fldChar w:fldCharType="separate"/>
      </w:r>
      <w:r w:rsidR="00C46B13">
        <w:rPr>
          <w:b w:val="0"/>
          <w:noProof/>
          <w:sz w:val="18"/>
        </w:rPr>
        <w:t>10</w:t>
      </w:r>
      <w:r w:rsidRPr="00A15422">
        <w:rPr>
          <w:b w:val="0"/>
          <w:noProof/>
          <w:sz w:val="18"/>
        </w:rPr>
        <w:fldChar w:fldCharType="end"/>
      </w:r>
    </w:p>
    <w:p w14:paraId="7FF074F2" w14:textId="77777777" w:rsidR="00A15422" w:rsidRDefault="00A15422">
      <w:pPr>
        <w:pStyle w:val="TOC5"/>
        <w:rPr>
          <w:rFonts w:asciiTheme="minorHAnsi" w:eastAsiaTheme="minorEastAsia" w:hAnsiTheme="minorHAnsi" w:cstheme="minorBidi"/>
          <w:noProof/>
          <w:kern w:val="0"/>
          <w:sz w:val="22"/>
          <w:szCs w:val="22"/>
        </w:rPr>
      </w:pPr>
      <w:r>
        <w:rPr>
          <w:noProof/>
        </w:rPr>
        <w:t>15</w:t>
      </w:r>
      <w:r>
        <w:rPr>
          <w:noProof/>
        </w:rPr>
        <w:tab/>
        <w:t>Simplified outline of this Part</w:t>
      </w:r>
      <w:r w:rsidRPr="00A15422">
        <w:rPr>
          <w:noProof/>
        </w:rPr>
        <w:tab/>
      </w:r>
      <w:r w:rsidRPr="00A15422">
        <w:rPr>
          <w:noProof/>
        </w:rPr>
        <w:fldChar w:fldCharType="begin"/>
      </w:r>
      <w:r w:rsidRPr="00A15422">
        <w:rPr>
          <w:noProof/>
        </w:rPr>
        <w:instrText xml:space="preserve"> PAGEREF _Toc121926400 \h </w:instrText>
      </w:r>
      <w:r w:rsidRPr="00A15422">
        <w:rPr>
          <w:noProof/>
        </w:rPr>
      </w:r>
      <w:r w:rsidRPr="00A15422">
        <w:rPr>
          <w:noProof/>
        </w:rPr>
        <w:fldChar w:fldCharType="separate"/>
      </w:r>
      <w:r w:rsidR="00C46B13">
        <w:rPr>
          <w:noProof/>
        </w:rPr>
        <w:t>10</w:t>
      </w:r>
      <w:r w:rsidRPr="00A15422">
        <w:rPr>
          <w:noProof/>
        </w:rPr>
        <w:fldChar w:fldCharType="end"/>
      </w:r>
    </w:p>
    <w:p w14:paraId="46C35CBA" w14:textId="77777777" w:rsidR="00A15422" w:rsidRDefault="00A15422">
      <w:pPr>
        <w:pStyle w:val="TOC5"/>
        <w:rPr>
          <w:rFonts w:asciiTheme="minorHAnsi" w:eastAsiaTheme="minorEastAsia" w:hAnsiTheme="minorHAnsi" w:cstheme="minorBidi"/>
          <w:noProof/>
          <w:kern w:val="0"/>
          <w:sz w:val="22"/>
          <w:szCs w:val="22"/>
        </w:rPr>
      </w:pPr>
      <w:r>
        <w:rPr>
          <w:noProof/>
        </w:rPr>
        <w:t>16</w:t>
      </w:r>
      <w:r>
        <w:rPr>
          <w:noProof/>
        </w:rPr>
        <w:tab/>
        <w:t>Convening meetings</w:t>
      </w:r>
      <w:r w:rsidRPr="00A15422">
        <w:rPr>
          <w:noProof/>
        </w:rPr>
        <w:tab/>
      </w:r>
      <w:r w:rsidRPr="00A15422">
        <w:rPr>
          <w:noProof/>
        </w:rPr>
        <w:fldChar w:fldCharType="begin"/>
      </w:r>
      <w:r w:rsidRPr="00A15422">
        <w:rPr>
          <w:noProof/>
        </w:rPr>
        <w:instrText xml:space="preserve"> PAGEREF _Toc121926401 \h </w:instrText>
      </w:r>
      <w:r w:rsidRPr="00A15422">
        <w:rPr>
          <w:noProof/>
        </w:rPr>
      </w:r>
      <w:r w:rsidRPr="00A15422">
        <w:rPr>
          <w:noProof/>
        </w:rPr>
        <w:fldChar w:fldCharType="separate"/>
      </w:r>
      <w:r w:rsidR="00C46B13">
        <w:rPr>
          <w:noProof/>
        </w:rPr>
        <w:t>10</w:t>
      </w:r>
      <w:r w:rsidRPr="00A15422">
        <w:rPr>
          <w:noProof/>
        </w:rPr>
        <w:fldChar w:fldCharType="end"/>
      </w:r>
    </w:p>
    <w:p w14:paraId="4FC92C4D" w14:textId="77777777" w:rsidR="00A15422" w:rsidRDefault="00A15422">
      <w:pPr>
        <w:pStyle w:val="TOC5"/>
        <w:rPr>
          <w:rFonts w:asciiTheme="minorHAnsi" w:eastAsiaTheme="minorEastAsia" w:hAnsiTheme="minorHAnsi" w:cstheme="minorBidi"/>
          <w:noProof/>
          <w:kern w:val="0"/>
          <w:sz w:val="22"/>
          <w:szCs w:val="22"/>
        </w:rPr>
      </w:pPr>
      <w:r>
        <w:rPr>
          <w:noProof/>
        </w:rPr>
        <w:t>17</w:t>
      </w:r>
      <w:r>
        <w:rPr>
          <w:noProof/>
        </w:rPr>
        <w:tab/>
        <w:t>Presiding at meetings</w:t>
      </w:r>
      <w:r w:rsidRPr="00A15422">
        <w:rPr>
          <w:noProof/>
        </w:rPr>
        <w:tab/>
      </w:r>
      <w:r w:rsidRPr="00A15422">
        <w:rPr>
          <w:noProof/>
        </w:rPr>
        <w:fldChar w:fldCharType="begin"/>
      </w:r>
      <w:r w:rsidRPr="00A15422">
        <w:rPr>
          <w:noProof/>
        </w:rPr>
        <w:instrText xml:space="preserve"> PAGEREF _Toc121926402 \h </w:instrText>
      </w:r>
      <w:r w:rsidRPr="00A15422">
        <w:rPr>
          <w:noProof/>
        </w:rPr>
      </w:r>
      <w:r w:rsidRPr="00A15422">
        <w:rPr>
          <w:noProof/>
        </w:rPr>
        <w:fldChar w:fldCharType="separate"/>
      </w:r>
      <w:r w:rsidR="00C46B13">
        <w:rPr>
          <w:noProof/>
        </w:rPr>
        <w:t>10</w:t>
      </w:r>
      <w:r w:rsidRPr="00A15422">
        <w:rPr>
          <w:noProof/>
        </w:rPr>
        <w:fldChar w:fldCharType="end"/>
      </w:r>
    </w:p>
    <w:p w14:paraId="73B572EA" w14:textId="77777777" w:rsidR="00A15422" w:rsidRDefault="00A15422">
      <w:pPr>
        <w:pStyle w:val="TOC5"/>
        <w:rPr>
          <w:rFonts w:asciiTheme="minorHAnsi" w:eastAsiaTheme="minorEastAsia" w:hAnsiTheme="minorHAnsi" w:cstheme="minorBidi"/>
          <w:noProof/>
          <w:kern w:val="0"/>
          <w:sz w:val="22"/>
          <w:szCs w:val="22"/>
        </w:rPr>
      </w:pPr>
      <w:r>
        <w:rPr>
          <w:noProof/>
        </w:rPr>
        <w:t>18</w:t>
      </w:r>
      <w:r>
        <w:rPr>
          <w:noProof/>
        </w:rPr>
        <w:tab/>
        <w:t>Quorum</w:t>
      </w:r>
      <w:r w:rsidRPr="00A15422">
        <w:rPr>
          <w:noProof/>
        </w:rPr>
        <w:tab/>
      </w:r>
      <w:r w:rsidRPr="00A15422">
        <w:rPr>
          <w:noProof/>
        </w:rPr>
        <w:fldChar w:fldCharType="begin"/>
      </w:r>
      <w:r w:rsidRPr="00A15422">
        <w:rPr>
          <w:noProof/>
        </w:rPr>
        <w:instrText xml:space="preserve"> PAGEREF _Toc121926403 \h </w:instrText>
      </w:r>
      <w:r w:rsidRPr="00A15422">
        <w:rPr>
          <w:noProof/>
        </w:rPr>
      </w:r>
      <w:r w:rsidRPr="00A15422">
        <w:rPr>
          <w:noProof/>
        </w:rPr>
        <w:fldChar w:fldCharType="separate"/>
      </w:r>
      <w:r w:rsidR="00C46B13">
        <w:rPr>
          <w:noProof/>
        </w:rPr>
        <w:t>11</w:t>
      </w:r>
      <w:r w:rsidRPr="00A15422">
        <w:rPr>
          <w:noProof/>
        </w:rPr>
        <w:fldChar w:fldCharType="end"/>
      </w:r>
    </w:p>
    <w:p w14:paraId="13067F42" w14:textId="77777777" w:rsidR="00A15422" w:rsidRDefault="00A15422">
      <w:pPr>
        <w:pStyle w:val="TOC5"/>
        <w:rPr>
          <w:rFonts w:asciiTheme="minorHAnsi" w:eastAsiaTheme="minorEastAsia" w:hAnsiTheme="minorHAnsi" w:cstheme="minorBidi"/>
          <w:noProof/>
          <w:kern w:val="0"/>
          <w:sz w:val="22"/>
          <w:szCs w:val="22"/>
        </w:rPr>
      </w:pPr>
      <w:r>
        <w:rPr>
          <w:noProof/>
        </w:rPr>
        <w:t>19</w:t>
      </w:r>
      <w:r>
        <w:rPr>
          <w:noProof/>
        </w:rPr>
        <w:tab/>
        <w:t>Voting at meetings</w:t>
      </w:r>
      <w:r w:rsidRPr="00A15422">
        <w:rPr>
          <w:noProof/>
        </w:rPr>
        <w:tab/>
      </w:r>
      <w:r w:rsidRPr="00A15422">
        <w:rPr>
          <w:noProof/>
        </w:rPr>
        <w:fldChar w:fldCharType="begin"/>
      </w:r>
      <w:r w:rsidRPr="00A15422">
        <w:rPr>
          <w:noProof/>
        </w:rPr>
        <w:instrText xml:space="preserve"> PAGEREF _Toc121926404 \h </w:instrText>
      </w:r>
      <w:r w:rsidRPr="00A15422">
        <w:rPr>
          <w:noProof/>
        </w:rPr>
      </w:r>
      <w:r w:rsidRPr="00A15422">
        <w:rPr>
          <w:noProof/>
        </w:rPr>
        <w:fldChar w:fldCharType="separate"/>
      </w:r>
      <w:r w:rsidR="00C46B13">
        <w:rPr>
          <w:noProof/>
        </w:rPr>
        <w:t>11</w:t>
      </w:r>
      <w:r w:rsidRPr="00A15422">
        <w:rPr>
          <w:noProof/>
        </w:rPr>
        <w:fldChar w:fldCharType="end"/>
      </w:r>
    </w:p>
    <w:p w14:paraId="7B4CD161" w14:textId="77777777" w:rsidR="00A15422" w:rsidRDefault="00A15422">
      <w:pPr>
        <w:pStyle w:val="TOC5"/>
        <w:rPr>
          <w:rFonts w:asciiTheme="minorHAnsi" w:eastAsiaTheme="minorEastAsia" w:hAnsiTheme="minorHAnsi" w:cstheme="minorBidi"/>
          <w:noProof/>
          <w:kern w:val="0"/>
          <w:sz w:val="22"/>
          <w:szCs w:val="22"/>
        </w:rPr>
      </w:pPr>
      <w:r>
        <w:rPr>
          <w:noProof/>
        </w:rPr>
        <w:t>20</w:t>
      </w:r>
      <w:r>
        <w:rPr>
          <w:noProof/>
        </w:rPr>
        <w:tab/>
        <w:t>Conduct of meetings</w:t>
      </w:r>
      <w:r w:rsidRPr="00A15422">
        <w:rPr>
          <w:noProof/>
        </w:rPr>
        <w:tab/>
      </w:r>
      <w:r w:rsidRPr="00A15422">
        <w:rPr>
          <w:noProof/>
        </w:rPr>
        <w:fldChar w:fldCharType="begin"/>
      </w:r>
      <w:r w:rsidRPr="00A15422">
        <w:rPr>
          <w:noProof/>
        </w:rPr>
        <w:instrText xml:space="preserve"> PAGEREF _Toc121926405 \h </w:instrText>
      </w:r>
      <w:r w:rsidRPr="00A15422">
        <w:rPr>
          <w:noProof/>
        </w:rPr>
      </w:r>
      <w:r w:rsidRPr="00A15422">
        <w:rPr>
          <w:noProof/>
        </w:rPr>
        <w:fldChar w:fldCharType="separate"/>
      </w:r>
      <w:r w:rsidR="00C46B13">
        <w:rPr>
          <w:noProof/>
        </w:rPr>
        <w:t>11</w:t>
      </w:r>
      <w:r w:rsidRPr="00A15422">
        <w:rPr>
          <w:noProof/>
        </w:rPr>
        <w:fldChar w:fldCharType="end"/>
      </w:r>
    </w:p>
    <w:p w14:paraId="4D095E3D" w14:textId="77777777" w:rsidR="00A15422" w:rsidRDefault="00A15422">
      <w:pPr>
        <w:pStyle w:val="TOC2"/>
        <w:rPr>
          <w:rFonts w:asciiTheme="minorHAnsi" w:eastAsiaTheme="minorEastAsia" w:hAnsiTheme="minorHAnsi" w:cstheme="minorBidi"/>
          <w:b w:val="0"/>
          <w:noProof/>
          <w:kern w:val="0"/>
          <w:sz w:val="22"/>
          <w:szCs w:val="22"/>
        </w:rPr>
      </w:pPr>
      <w:r>
        <w:rPr>
          <w:noProof/>
        </w:rPr>
        <w:t>Part 4—Members, staff and consultants</w:t>
      </w:r>
      <w:r w:rsidRPr="00A15422">
        <w:rPr>
          <w:b w:val="0"/>
          <w:noProof/>
          <w:sz w:val="18"/>
        </w:rPr>
        <w:tab/>
      </w:r>
      <w:r w:rsidRPr="00A15422">
        <w:rPr>
          <w:b w:val="0"/>
          <w:noProof/>
          <w:sz w:val="18"/>
        </w:rPr>
        <w:fldChar w:fldCharType="begin"/>
      </w:r>
      <w:r w:rsidRPr="00A15422">
        <w:rPr>
          <w:b w:val="0"/>
          <w:noProof/>
          <w:sz w:val="18"/>
        </w:rPr>
        <w:instrText xml:space="preserve"> PAGEREF _Toc121926406 \h </w:instrText>
      </w:r>
      <w:r w:rsidRPr="00A15422">
        <w:rPr>
          <w:b w:val="0"/>
          <w:noProof/>
          <w:sz w:val="18"/>
        </w:rPr>
      </w:r>
      <w:r w:rsidRPr="00A15422">
        <w:rPr>
          <w:b w:val="0"/>
          <w:noProof/>
          <w:sz w:val="18"/>
        </w:rPr>
        <w:fldChar w:fldCharType="separate"/>
      </w:r>
      <w:r w:rsidR="00C46B13">
        <w:rPr>
          <w:b w:val="0"/>
          <w:noProof/>
          <w:sz w:val="18"/>
        </w:rPr>
        <w:t>12</w:t>
      </w:r>
      <w:r w:rsidRPr="00A15422">
        <w:rPr>
          <w:b w:val="0"/>
          <w:noProof/>
          <w:sz w:val="18"/>
        </w:rPr>
        <w:fldChar w:fldCharType="end"/>
      </w:r>
    </w:p>
    <w:p w14:paraId="7B71287E" w14:textId="77777777" w:rsidR="00A15422" w:rsidRDefault="00A15422">
      <w:pPr>
        <w:pStyle w:val="TOC3"/>
        <w:rPr>
          <w:rFonts w:asciiTheme="minorHAnsi" w:eastAsiaTheme="minorEastAsia" w:hAnsiTheme="minorHAnsi" w:cstheme="minorBidi"/>
          <w:b w:val="0"/>
          <w:noProof/>
          <w:kern w:val="0"/>
          <w:szCs w:val="22"/>
        </w:rPr>
      </w:pPr>
      <w:r>
        <w:rPr>
          <w:noProof/>
        </w:rPr>
        <w:t>Division 1—Simplified outline of this Part</w:t>
      </w:r>
      <w:r w:rsidRPr="00A15422">
        <w:rPr>
          <w:b w:val="0"/>
          <w:noProof/>
          <w:sz w:val="18"/>
        </w:rPr>
        <w:tab/>
      </w:r>
      <w:r w:rsidRPr="00A15422">
        <w:rPr>
          <w:b w:val="0"/>
          <w:noProof/>
          <w:sz w:val="18"/>
        </w:rPr>
        <w:fldChar w:fldCharType="begin"/>
      </w:r>
      <w:r w:rsidRPr="00A15422">
        <w:rPr>
          <w:b w:val="0"/>
          <w:noProof/>
          <w:sz w:val="18"/>
        </w:rPr>
        <w:instrText xml:space="preserve"> PAGEREF _Toc121926407 \h </w:instrText>
      </w:r>
      <w:r w:rsidRPr="00A15422">
        <w:rPr>
          <w:b w:val="0"/>
          <w:noProof/>
          <w:sz w:val="18"/>
        </w:rPr>
      </w:r>
      <w:r w:rsidRPr="00A15422">
        <w:rPr>
          <w:b w:val="0"/>
          <w:noProof/>
          <w:sz w:val="18"/>
        </w:rPr>
        <w:fldChar w:fldCharType="separate"/>
      </w:r>
      <w:r w:rsidR="00C46B13">
        <w:rPr>
          <w:b w:val="0"/>
          <w:noProof/>
          <w:sz w:val="18"/>
        </w:rPr>
        <w:t>12</w:t>
      </w:r>
      <w:r w:rsidRPr="00A15422">
        <w:rPr>
          <w:b w:val="0"/>
          <w:noProof/>
          <w:sz w:val="18"/>
        </w:rPr>
        <w:fldChar w:fldCharType="end"/>
      </w:r>
    </w:p>
    <w:p w14:paraId="3F2B5DEA" w14:textId="77777777" w:rsidR="00A15422" w:rsidRDefault="00A15422">
      <w:pPr>
        <w:pStyle w:val="TOC5"/>
        <w:rPr>
          <w:rFonts w:asciiTheme="minorHAnsi" w:eastAsiaTheme="minorEastAsia" w:hAnsiTheme="minorHAnsi" w:cstheme="minorBidi"/>
          <w:noProof/>
          <w:kern w:val="0"/>
          <w:sz w:val="22"/>
          <w:szCs w:val="22"/>
        </w:rPr>
      </w:pPr>
      <w:r>
        <w:rPr>
          <w:noProof/>
        </w:rPr>
        <w:t>21</w:t>
      </w:r>
      <w:r>
        <w:rPr>
          <w:noProof/>
        </w:rPr>
        <w:tab/>
        <w:t>Simplified outline of this Part</w:t>
      </w:r>
      <w:r w:rsidRPr="00A15422">
        <w:rPr>
          <w:noProof/>
        </w:rPr>
        <w:tab/>
      </w:r>
      <w:r w:rsidRPr="00A15422">
        <w:rPr>
          <w:noProof/>
        </w:rPr>
        <w:fldChar w:fldCharType="begin"/>
      </w:r>
      <w:r w:rsidRPr="00A15422">
        <w:rPr>
          <w:noProof/>
        </w:rPr>
        <w:instrText xml:space="preserve"> PAGEREF _Toc121926408 \h </w:instrText>
      </w:r>
      <w:r w:rsidRPr="00A15422">
        <w:rPr>
          <w:noProof/>
        </w:rPr>
      </w:r>
      <w:r w:rsidRPr="00A15422">
        <w:rPr>
          <w:noProof/>
        </w:rPr>
        <w:fldChar w:fldCharType="separate"/>
      </w:r>
      <w:r w:rsidR="00C46B13">
        <w:rPr>
          <w:noProof/>
        </w:rPr>
        <w:t>12</w:t>
      </w:r>
      <w:r w:rsidRPr="00A15422">
        <w:rPr>
          <w:noProof/>
        </w:rPr>
        <w:fldChar w:fldCharType="end"/>
      </w:r>
    </w:p>
    <w:p w14:paraId="7DBEA276" w14:textId="77777777" w:rsidR="00A15422" w:rsidRDefault="00A15422">
      <w:pPr>
        <w:pStyle w:val="TOC3"/>
        <w:rPr>
          <w:rFonts w:asciiTheme="minorHAnsi" w:eastAsiaTheme="minorEastAsia" w:hAnsiTheme="minorHAnsi" w:cstheme="minorBidi"/>
          <w:b w:val="0"/>
          <w:noProof/>
          <w:kern w:val="0"/>
          <w:szCs w:val="22"/>
        </w:rPr>
      </w:pPr>
      <w:r>
        <w:rPr>
          <w:noProof/>
        </w:rPr>
        <w:t>Division 2—Members</w:t>
      </w:r>
      <w:r w:rsidRPr="00A15422">
        <w:rPr>
          <w:b w:val="0"/>
          <w:noProof/>
          <w:sz w:val="18"/>
        </w:rPr>
        <w:tab/>
      </w:r>
      <w:r w:rsidRPr="00A15422">
        <w:rPr>
          <w:b w:val="0"/>
          <w:noProof/>
          <w:sz w:val="18"/>
        </w:rPr>
        <w:fldChar w:fldCharType="begin"/>
      </w:r>
      <w:r w:rsidRPr="00A15422">
        <w:rPr>
          <w:b w:val="0"/>
          <w:noProof/>
          <w:sz w:val="18"/>
        </w:rPr>
        <w:instrText xml:space="preserve"> PAGEREF _Toc121926409 \h </w:instrText>
      </w:r>
      <w:r w:rsidRPr="00A15422">
        <w:rPr>
          <w:b w:val="0"/>
          <w:noProof/>
          <w:sz w:val="18"/>
        </w:rPr>
      </w:r>
      <w:r w:rsidRPr="00A15422">
        <w:rPr>
          <w:b w:val="0"/>
          <w:noProof/>
          <w:sz w:val="18"/>
        </w:rPr>
        <w:fldChar w:fldCharType="separate"/>
      </w:r>
      <w:r w:rsidR="00C46B13">
        <w:rPr>
          <w:b w:val="0"/>
          <w:noProof/>
          <w:sz w:val="18"/>
        </w:rPr>
        <w:t>13</w:t>
      </w:r>
      <w:r w:rsidRPr="00A15422">
        <w:rPr>
          <w:b w:val="0"/>
          <w:noProof/>
          <w:sz w:val="18"/>
        </w:rPr>
        <w:fldChar w:fldCharType="end"/>
      </w:r>
    </w:p>
    <w:p w14:paraId="156B7B83" w14:textId="77777777" w:rsidR="00A15422" w:rsidRDefault="00A15422">
      <w:pPr>
        <w:pStyle w:val="TOC5"/>
        <w:rPr>
          <w:rFonts w:asciiTheme="minorHAnsi" w:eastAsiaTheme="minorEastAsia" w:hAnsiTheme="minorHAnsi" w:cstheme="minorBidi"/>
          <w:noProof/>
          <w:kern w:val="0"/>
          <w:sz w:val="22"/>
          <w:szCs w:val="22"/>
        </w:rPr>
      </w:pPr>
      <w:r>
        <w:rPr>
          <w:noProof/>
        </w:rPr>
        <w:t>22</w:t>
      </w:r>
      <w:r>
        <w:rPr>
          <w:noProof/>
        </w:rPr>
        <w:tab/>
        <w:t>Appointment</w:t>
      </w:r>
      <w:r w:rsidRPr="00A15422">
        <w:rPr>
          <w:noProof/>
        </w:rPr>
        <w:tab/>
      </w:r>
      <w:r w:rsidRPr="00A15422">
        <w:rPr>
          <w:noProof/>
        </w:rPr>
        <w:fldChar w:fldCharType="begin"/>
      </w:r>
      <w:r w:rsidRPr="00A15422">
        <w:rPr>
          <w:noProof/>
        </w:rPr>
        <w:instrText xml:space="preserve"> PAGEREF _Toc121926410 \h </w:instrText>
      </w:r>
      <w:r w:rsidRPr="00A15422">
        <w:rPr>
          <w:noProof/>
        </w:rPr>
      </w:r>
      <w:r w:rsidRPr="00A15422">
        <w:rPr>
          <w:noProof/>
        </w:rPr>
        <w:fldChar w:fldCharType="separate"/>
      </w:r>
      <w:r w:rsidR="00C46B13">
        <w:rPr>
          <w:noProof/>
        </w:rPr>
        <w:t>13</w:t>
      </w:r>
      <w:r w:rsidRPr="00A15422">
        <w:rPr>
          <w:noProof/>
        </w:rPr>
        <w:fldChar w:fldCharType="end"/>
      </w:r>
    </w:p>
    <w:p w14:paraId="576E00C5" w14:textId="77777777" w:rsidR="00A15422" w:rsidRDefault="00A15422">
      <w:pPr>
        <w:pStyle w:val="TOC5"/>
        <w:rPr>
          <w:rFonts w:asciiTheme="minorHAnsi" w:eastAsiaTheme="minorEastAsia" w:hAnsiTheme="minorHAnsi" w:cstheme="minorBidi"/>
          <w:noProof/>
          <w:kern w:val="0"/>
          <w:sz w:val="22"/>
          <w:szCs w:val="22"/>
        </w:rPr>
      </w:pPr>
      <w:r>
        <w:rPr>
          <w:noProof/>
        </w:rPr>
        <w:t>23</w:t>
      </w:r>
      <w:r>
        <w:rPr>
          <w:noProof/>
          <w:lang w:eastAsia="en-US"/>
        </w:rPr>
        <w:tab/>
      </w:r>
      <w:r>
        <w:rPr>
          <w:noProof/>
        </w:rPr>
        <w:t>Period of appointment</w:t>
      </w:r>
      <w:r w:rsidRPr="00A15422">
        <w:rPr>
          <w:noProof/>
        </w:rPr>
        <w:tab/>
      </w:r>
      <w:r w:rsidRPr="00A15422">
        <w:rPr>
          <w:noProof/>
        </w:rPr>
        <w:fldChar w:fldCharType="begin"/>
      </w:r>
      <w:r w:rsidRPr="00A15422">
        <w:rPr>
          <w:noProof/>
        </w:rPr>
        <w:instrText xml:space="preserve"> PAGEREF _Toc121926411 \h </w:instrText>
      </w:r>
      <w:r w:rsidRPr="00A15422">
        <w:rPr>
          <w:noProof/>
        </w:rPr>
      </w:r>
      <w:r w:rsidRPr="00A15422">
        <w:rPr>
          <w:noProof/>
        </w:rPr>
        <w:fldChar w:fldCharType="separate"/>
      </w:r>
      <w:r w:rsidR="00C46B13">
        <w:rPr>
          <w:noProof/>
        </w:rPr>
        <w:t>13</w:t>
      </w:r>
      <w:r w:rsidRPr="00A15422">
        <w:rPr>
          <w:noProof/>
        </w:rPr>
        <w:fldChar w:fldCharType="end"/>
      </w:r>
    </w:p>
    <w:p w14:paraId="3220578A" w14:textId="77777777" w:rsidR="00A15422" w:rsidRDefault="00A15422">
      <w:pPr>
        <w:pStyle w:val="TOC5"/>
        <w:rPr>
          <w:rFonts w:asciiTheme="minorHAnsi" w:eastAsiaTheme="minorEastAsia" w:hAnsiTheme="minorHAnsi" w:cstheme="minorBidi"/>
          <w:noProof/>
          <w:kern w:val="0"/>
          <w:sz w:val="22"/>
          <w:szCs w:val="22"/>
        </w:rPr>
      </w:pPr>
      <w:r>
        <w:rPr>
          <w:noProof/>
        </w:rPr>
        <w:t>24</w:t>
      </w:r>
      <w:r>
        <w:rPr>
          <w:noProof/>
        </w:rPr>
        <w:tab/>
        <w:t>Acting appointments</w:t>
      </w:r>
      <w:r w:rsidRPr="00A15422">
        <w:rPr>
          <w:noProof/>
        </w:rPr>
        <w:tab/>
      </w:r>
      <w:r w:rsidRPr="00A15422">
        <w:rPr>
          <w:noProof/>
        </w:rPr>
        <w:fldChar w:fldCharType="begin"/>
      </w:r>
      <w:r w:rsidRPr="00A15422">
        <w:rPr>
          <w:noProof/>
        </w:rPr>
        <w:instrText xml:space="preserve"> PAGEREF _Toc121926412 \h </w:instrText>
      </w:r>
      <w:r w:rsidRPr="00A15422">
        <w:rPr>
          <w:noProof/>
        </w:rPr>
      </w:r>
      <w:r w:rsidRPr="00A15422">
        <w:rPr>
          <w:noProof/>
        </w:rPr>
        <w:fldChar w:fldCharType="separate"/>
      </w:r>
      <w:r w:rsidR="00C46B13">
        <w:rPr>
          <w:noProof/>
        </w:rPr>
        <w:t>14</w:t>
      </w:r>
      <w:r w:rsidRPr="00A15422">
        <w:rPr>
          <w:noProof/>
        </w:rPr>
        <w:fldChar w:fldCharType="end"/>
      </w:r>
    </w:p>
    <w:p w14:paraId="1DCB1809" w14:textId="77777777" w:rsidR="00A15422" w:rsidRDefault="00A15422">
      <w:pPr>
        <w:pStyle w:val="TOC5"/>
        <w:rPr>
          <w:rFonts w:asciiTheme="minorHAnsi" w:eastAsiaTheme="minorEastAsia" w:hAnsiTheme="minorHAnsi" w:cstheme="minorBidi"/>
          <w:noProof/>
          <w:kern w:val="0"/>
          <w:sz w:val="22"/>
          <w:szCs w:val="22"/>
        </w:rPr>
      </w:pPr>
      <w:r>
        <w:rPr>
          <w:noProof/>
        </w:rPr>
        <w:t>25</w:t>
      </w:r>
      <w:r>
        <w:rPr>
          <w:noProof/>
        </w:rPr>
        <w:tab/>
        <w:t>Remuneration</w:t>
      </w:r>
      <w:r w:rsidRPr="00A15422">
        <w:rPr>
          <w:noProof/>
        </w:rPr>
        <w:tab/>
      </w:r>
      <w:r w:rsidRPr="00A15422">
        <w:rPr>
          <w:noProof/>
        </w:rPr>
        <w:fldChar w:fldCharType="begin"/>
      </w:r>
      <w:r w:rsidRPr="00A15422">
        <w:rPr>
          <w:noProof/>
        </w:rPr>
        <w:instrText xml:space="preserve"> PAGEREF _Toc121926413 \h </w:instrText>
      </w:r>
      <w:r w:rsidRPr="00A15422">
        <w:rPr>
          <w:noProof/>
        </w:rPr>
      </w:r>
      <w:r w:rsidRPr="00A15422">
        <w:rPr>
          <w:noProof/>
        </w:rPr>
        <w:fldChar w:fldCharType="separate"/>
      </w:r>
      <w:r w:rsidR="00C46B13">
        <w:rPr>
          <w:noProof/>
        </w:rPr>
        <w:t>14</w:t>
      </w:r>
      <w:r w:rsidRPr="00A15422">
        <w:rPr>
          <w:noProof/>
        </w:rPr>
        <w:fldChar w:fldCharType="end"/>
      </w:r>
    </w:p>
    <w:p w14:paraId="1365CF03" w14:textId="77777777" w:rsidR="00A15422" w:rsidRDefault="00A15422">
      <w:pPr>
        <w:pStyle w:val="TOC5"/>
        <w:rPr>
          <w:rFonts w:asciiTheme="minorHAnsi" w:eastAsiaTheme="minorEastAsia" w:hAnsiTheme="minorHAnsi" w:cstheme="minorBidi"/>
          <w:noProof/>
          <w:kern w:val="0"/>
          <w:sz w:val="22"/>
          <w:szCs w:val="22"/>
        </w:rPr>
      </w:pPr>
      <w:r>
        <w:rPr>
          <w:noProof/>
        </w:rPr>
        <w:t>26</w:t>
      </w:r>
      <w:r>
        <w:rPr>
          <w:noProof/>
        </w:rPr>
        <w:tab/>
        <w:t>Leave</w:t>
      </w:r>
      <w:r w:rsidRPr="00A15422">
        <w:rPr>
          <w:noProof/>
        </w:rPr>
        <w:tab/>
      </w:r>
      <w:r w:rsidRPr="00A15422">
        <w:rPr>
          <w:noProof/>
        </w:rPr>
        <w:fldChar w:fldCharType="begin"/>
      </w:r>
      <w:r w:rsidRPr="00A15422">
        <w:rPr>
          <w:noProof/>
        </w:rPr>
        <w:instrText xml:space="preserve"> PAGEREF _Toc121926414 \h </w:instrText>
      </w:r>
      <w:r w:rsidRPr="00A15422">
        <w:rPr>
          <w:noProof/>
        </w:rPr>
      </w:r>
      <w:r w:rsidRPr="00A15422">
        <w:rPr>
          <w:noProof/>
        </w:rPr>
        <w:fldChar w:fldCharType="separate"/>
      </w:r>
      <w:r w:rsidR="00C46B13">
        <w:rPr>
          <w:noProof/>
        </w:rPr>
        <w:t>15</w:t>
      </w:r>
      <w:r w:rsidRPr="00A15422">
        <w:rPr>
          <w:noProof/>
        </w:rPr>
        <w:fldChar w:fldCharType="end"/>
      </w:r>
    </w:p>
    <w:p w14:paraId="43C37357" w14:textId="77777777" w:rsidR="00A15422" w:rsidRDefault="00A15422">
      <w:pPr>
        <w:pStyle w:val="TOC5"/>
        <w:rPr>
          <w:rFonts w:asciiTheme="minorHAnsi" w:eastAsiaTheme="minorEastAsia" w:hAnsiTheme="minorHAnsi" w:cstheme="minorBidi"/>
          <w:noProof/>
          <w:kern w:val="0"/>
          <w:sz w:val="22"/>
          <w:szCs w:val="22"/>
        </w:rPr>
      </w:pPr>
      <w:r>
        <w:rPr>
          <w:noProof/>
        </w:rPr>
        <w:t>27</w:t>
      </w:r>
      <w:r>
        <w:rPr>
          <w:noProof/>
        </w:rPr>
        <w:tab/>
        <w:t>Terms and conditions</w:t>
      </w:r>
      <w:r w:rsidRPr="00A15422">
        <w:rPr>
          <w:noProof/>
        </w:rPr>
        <w:tab/>
      </w:r>
      <w:r w:rsidRPr="00A15422">
        <w:rPr>
          <w:noProof/>
        </w:rPr>
        <w:fldChar w:fldCharType="begin"/>
      </w:r>
      <w:r w:rsidRPr="00A15422">
        <w:rPr>
          <w:noProof/>
        </w:rPr>
        <w:instrText xml:space="preserve"> PAGEREF _Toc121926415 \h </w:instrText>
      </w:r>
      <w:r w:rsidRPr="00A15422">
        <w:rPr>
          <w:noProof/>
        </w:rPr>
      </w:r>
      <w:r w:rsidRPr="00A15422">
        <w:rPr>
          <w:noProof/>
        </w:rPr>
        <w:fldChar w:fldCharType="separate"/>
      </w:r>
      <w:r w:rsidR="00C46B13">
        <w:rPr>
          <w:noProof/>
        </w:rPr>
        <w:t>15</w:t>
      </w:r>
      <w:r w:rsidRPr="00A15422">
        <w:rPr>
          <w:noProof/>
        </w:rPr>
        <w:fldChar w:fldCharType="end"/>
      </w:r>
    </w:p>
    <w:p w14:paraId="3C2CB4DC" w14:textId="77777777" w:rsidR="00A15422" w:rsidRDefault="00A15422">
      <w:pPr>
        <w:pStyle w:val="TOC5"/>
        <w:rPr>
          <w:rFonts w:asciiTheme="minorHAnsi" w:eastAsiaTheme="minorEastAsia" w:hAnsiTheme="minorHAnsi" w:cstheme="minorBidi"/>
          <w:noProof/>
          <w:kern w:val="0"/>
          <w:sz w:val="22"/>
          <w:szCs w:val="22"/>
        </w:rPr>
      </w:pPr>
      <w:r>
        <w:rPr>
          <w:noProof/>
        </w:rPr>
        <w:t>28</w:t>
      </w:r>
      <w:r>
        <w:rPr>
          <w:noProof/>
        </w:rPr>
        <w:tab/>
        <w:t>Disclosure of interests</w:t>
      </w:r>
      <w:r w:rsidRPr="00A15422">
        <w:rPr>
          <w:noProof/>
        </w:rPr>
        <w:tab/>
      </w:r>
      <w:r w:rsidRPr="00A15422">
        <w:rPr>
          <w:noProof/>
        </w:rPr>
        <w:fldChar w:fldCharType="begin"/>
      </w:r>
      <w:r w:rsidRPr="00A15422">
        <w:rPr>
          <w:noProof/>
        </w:rPr>
        <w:instrText xml:space="preserve"> PAGEREF _Toc121926416 \h </w:instrText>
      </w:r>
      <w:r w:rsidRPr="00A15422">
        <w:rPr>
          <w:noProof/>
        </w:rPr>
      </w:r>
      <w:r w:rsidRPr="00A15422">
        <w:rPr>
          <w:noProof/>
        </w:rPr>
        <w:fldChar w:fldCharType="separate"/>
      </w:r>
      <w:r w:rsidR="00C46B13">
        <w:rPr>
          <w:noProof/>
        </w:rPr>
        <w:t>15</w:t>
      </w:r>
      <w:r w:rsidRPr="00A15422">
        <w:rPr>
          <w:noProof/>
        </w:rPr>
        <w:fldChar w:fldCharType="end"/>
      </w:r>
    </w:p>
    <w:p w14:paraId="1A23371D" w14:textId="77777777" w:rsidR="00A15422" w:rsidRDefault="00A15422">
      <w:pPr>
        <w:pStyle w:val="TOC5"/>
        <w:rPr>
          <w:rFonts w:asciiTheme="minorHAnsi" w:eastAsiaTheme="minorEastAsia" w:hAnsiTheme="minorHAnsi" w:cstheme="minorBidi"/>
          <w:noProof/>
          <w:kern w:val="0"/>
          <w:sz w:val="22"/>
          <w:szCs w:val="22"/>
        </w:rPr>
      </w:pPr>
      <w:r>
        <w:rPr>
          <w:noProof/>
        </w:rPr>
        <w:lastRenderedPageBreak/>
        <w:t>29</w:t>
      </w:r>
      <w:r>
        <w:rPr>
          <w:noProof/>
        </w:rPr>
        <w:tab/>
        <w:t>Resignation</w:t>
      </w:r>
      <w:r w:rsidRPr="00A15422">
        <w:rPr>
          <w:noProof/>
        </w:rPr>
        <w:tab/>
      </w:r>
      <w:r w:rsidRPr="00A15422">
        <w:rPr>
          <w:noProof/>
        </w:rPr>
        <w:fldChar w:fldCharType="begin"/>
      </w:r>
      <w:r w:rsidRPr="00A15422">
        <w:rPr>
          <w:noProof/>
        </w:rPr>
        <w:instrText xml:space="preserve"> PAGEREF _Toc121926417 \h </w:instrText>
      </w:r>
      <w:r w:rsidRPr="00A15422">
        <w:rPr>
          <w:noProof/>
        </w:rPr>
      </w:r>
      <w:r w:rsidRPr="00A15422">
        <w:rPr>
          <w:noProof/>
        </w:rPr>
        <w:fldChar w:fldCharType="separate"/>
      </w:r>
      <w:r w:rsidR="00C46B13">
        <w:rPr>
          <w:noProof/>
        </w:rPr>
        <w:t>16</w:t>
      </w:r>
      <w:r w:rsidRPr="00A15422">
        <w:rPr>
          <w:noProof/>
        </w:rPr>
        <w:fldChar w:fldCharType="end"/>
      </w:r>
    </w:p>
    <w:p w14:paraId="5406092F" w14:textId="77777777" w:rsidR="00A15422" w:rsidRDefault="00A15422">
      <w:pPr>
        <w:pStyle w:val="TOC5"/>
        <w:rPr>
          <w:rFonts w:asciiTheme="minorHAnsi" w:eastAsiaTheme="minorEastAsia" w:hAnsiTheme="minorHAnsi" w:cstheme="minorBidi"/>
          <w:noProof/>
          <w:kern w:val="0"/>
          <w:sz w:val="22"/>
          <w:szCs w:val="22"/>
        </w:rPr>
      </w:pPr>
      <w:r>
        <w:rPr>
          <w:noProof/>
        </w:rPr>
        <w:t>30</w:t>
      </w:r>
      <w:r>
        <w:rPr>
          <w:noProof/>
        </w:rPr>
        <w:tab/>
        <w:t>Termination of appointment</w:t>
      </w:r>
      <w:r w:rsidRPr="00A15422">
        <w:rPr>
          <w:noProof/>
        </w:rPr>
        <w:tab/>
      </w:r>
      <w:r w:rsidRPr="00A15422">
        <w:rPr>
          <w:noProof/>
        </w:rPr>
        <w:fldChar w:fldCharType="begin"/>
      </w:r>
      <w:r w:rsidRPr="00A15422">
        <w:rPr>
          <w:noProof/>
        </w:rPr>
        <w:instrText xml:space="preserve"> PAGEREF _Toc121926418 \h </w:instrText>
      </w:r>
      <w:r w:rsidRPr="00A15422">
        <w:rPr>
          <w:noProof/>
        </w:rPr>
      </w:r>
      <w:r w:rsidRPr="00A15422">
        <w:rPr>
          <w:noProof/>
        </w:rPr>
        <w:fldChar w:fldCharType="separate"/>
      </w:r>
      <w:r w:rsidR="00C46B13">
        <w:rPr>
          <w:noProof/>
        </w:rPr>
        <w:t>16</w:t>
      </w:r>
      <w:r w:rsidRPr="00A15422">
        <w:rPr>
          <w:noProof/>
        </w:rPr>
        <w:fldChar w:fldCharType="end"/>
      </w:r>
    </w:p>
    <w:p w14:paraId="069B2C04" w14:textId="77777777" w:rsidR="00A15422" w:rsidRDefault="00A15422">
      <w:pPr>
        <w:pStyle w:val="TOC3"/>
        <w:rPr>
          <w:rFonts w:asciiTheme="minorHAnsi" w:eastAsiaTheme="minorEastAsia" w:hAnsiTheme="minorHAnsi" w:cstheme="minorBidi"/>
          <w:b w:val="0"/>
          <w:noProof/>
          <w:kern w:val="0"/>
          <w:szCs w:val="22"/>
        </w:rPr>
      </w:pPr>
      <w:r>
        <w:rPr>
          <w:noProof/>
        </w:rPr>
        <w:t>Division 3—Staff and consultants</w:t>
      </w:r>
      <w:r w:rsidRPr="00A15422">
        <w:rPr>
          <w:b w:val="0"/>
          <w:noProof/>
          <w:sz w:val="18"/>
        </w:rPr>
        <w:tab/>
      </w:r>
      <w:r w:rsidRPr="00A15422">
        <w:rPr>
          <w:b w:val="0"/>
          <w:noProof/>
          <w:sz w:val="18"/>
        </w:rPr>
        <w:fldChar w:fldCharType="begin"/>
      </w:r>
      <w:r w:rsidRPr="00A15422">
        <w:rPr>
          <w:b w:val="0"/>
          <w:noProof/>
          <w:sz w:val="18"/>
        </w:rPr>
        <w:instrText xml:space="preserve"> PAGEREF _Toc121926419 \h </w:instrText>
      </w:r>
      <w:r w:rsidRPr="00A15422">
        <w:rPr>
          <w:b w:val="0"/>
          <w:noProof/>
          <w:sz w:val="18"/>
        </w:rPr>
      </w:r>
      <w:r w:rsidRPr="00A15422">
        <w:rPr>
          <w:b w:val="0"/>
          <w:noProof/>
          <w:sz w:val="18"/>
        </w:rPr>
        <w:fldChar w:fldCharType="separate"/>
      </w:r>
      <w:r w:rsidR="00C46B13">
        <w:rPr>
          <w:b w:val="0"/>
          <w:noProof/>
          <w:sz w:val="18"/>
        </w:rPr>
        <w:t>17</w:t>
      </w:r>
      <w:r w:rsidRPr="00A15422">
        <w:rPr>
          <w:b w:val="0"/>
          <w:noProof/>
          <w:sz w:val="18"/>
        </w:rPr>
        <w:fldChar w:fldCharType="end"/>
      </w:r>
    </w:p>
    <w:p w14:paraId="09F44410" w14:textId="77777777" w:rsidR="00A15422" w:rsidRDefault="00A15422">
      <w:pPr>
        <w:pStyle w:val="TOC5"/>
        <w:rPr>
          <w:rFonts w:asciiTheme="minorHAnsi" w:eastAsiaTheme="minorEastAsia" w:hAnsiTheme="minorHAnsi" w:cstheme="minorBidi"/>
          <w:noProof/>
          <w:kern w:val="0"/>
          <w:sz w:val="22"/>
          <w:szCs w:val="22"/>
        </w:rPr>
      </w:pPr>
      <w:r>
        <w:rPr>
          <w:noProof/>
        </w:rPr>
        <w:t>31</w:t>
      </w:r>
      <w:r>
        <w:rPr>
          <w:noProof/>
        </w:rPr>
        <w:tab/>
        <w:t>Arrangements relating to staff of the Department</w:t>
      </w:r>
      <w:r w:rsidRPr="00A15422">
        <w:rPr>
          <w:noProof/>
        </w:rPr>
        <w:tab/>
      </w:r>
      <w:r w:rsidRPr="00A15422">
        <w:rPr>
          <w:noProof/>
        </w:rPr>
        <w:fldChar w:fldCharType="begin"/>
      </w:r>
      <w:r w:rsidRPr="00A15422">
        <w:rPr>
          <w:noProof/>
        </w:rPr>
        <w:instrText xml:space="preserve"> PAGEREF _Toc121926420 \h </w:instrText>
      </w:r>
      <w:r w:rsidRPr="00A15422">
        <w:rPr>
          <w:noProof/>
        </w:rPr>
      </w:r>
      <w:r w:rsidRPr="00A15422">
        <w:rPr>
          <w:noProof/>
        </w:rPr>
        <w:fldChar w:fldCharType="separate"/>
      </w:r>
      <w:r w:rsidR="00C46B13">
        <w:rPr>
          <w:noProof/>
        </w:rPr>
        <w:t>17</w:t>
      </w:r>
      <w:r w:rsidRPr="00A15422">
        <w:rPr>
          <w:noProof/>
        </w:rPr>
        <w:fldChar w:fldCharType="end"/>
      </w:r>
    </w:p>
    <w:p w14:paraId="7AE3CC89" w14:textId="77777777" w:rsidR="00A15422" w:rsidRDefault="00A15422">
      <w:pPr>
        <w:pStyle w:val="TOC5"/>
        <w:rPr>
          <w:rFonts w:asciiTheme="minorHAnsi" w:eastAsiaTheme="minorEastAsia" w:hAnsiTheme="minorHAnsi" w:cstheme="minorBidi"/>
          <w:noProof/>
          <w:kern w:val="0"/>
          <w:sz w:val="22"/>
          <w:szCs w:val="22"/>
        </w:rPr>
      </w:pPr>
      <w:r>
        <w:rPr>
          <w:noProof/>
        </w:rPr>
        <w:t>32</w:t>
      </w:r>
      <w:r>
        <w:rPr>
          <w:noProof/>
        </w:rPr>
        <w:tab/>
        <w:t>Consultants</w:t>
      </w:r>
      <w:r w:rsidRPr="00A15422">
        <w:rPr>
          <w:noProof/>
        </w:rPr>
        <w:tab/>
      </w:r>
      <w:r w:rsidRPr="00A15422">
        <w:rPr>
          <w:noProof/>
        </w:rPr>
        <w:fldChar w:fldCharType="begin"/>
      </w:r>
      <w:r w:rsidRPr="00A15422">
        <w:rPr>
          <w:noProof/>
        </w:rPr>
        <w:instrText xml:space="preserve"> PAGEREF _Toc121926421 \h </w:instrText>
      </w:r>
      <w:r w:rsidRPr="00A15422">
        <w:rPr>
          <w:noProof/>
        </w:rPr>
      </w:r>
      <w:r w:rsidRPr="00A15422">
        <w:rPr>
          <w:noProof/>
        </w:rPr>
        <w:fldChar w:fldCharType="separate"/>
      </w:r>
      <w:r w:rsidR="00C46B13">
        <w:rPr>
          <w:noProof/>
        </w:rPr>
        <w:t>17</w:t>
      </w:r>
      <w:r w:rsidRPr="00A15422">
        <w:rPr>
          <w:noProof/>
        </w:rPr>
        <w:fldChar w:fldCharType="end"/>
      </w:r>
    </w:p>
    <w:p w14:paraId="102AA2DA" w14:textId="77777777" w:rsidR="00A15422" w:rsidRDefault="00A15422">
      <w:pPr>
        <w:pStyle w:val="TOC2"/>
        <w:rPr>
          <w:rFonts w:asciiTheme="minorHAnsi" w:eastAsiaTheme="minorEastAsia" w:hAnsiTheme="minorHAnsi" w:cstheme="minorBidi"/>
          <w:b w:val="0"/>
          <w:noProof/>
          <w:kern w:val="0"/>
          <w:sz w:val="22"/>
          <w:szCs w:val="22"/>
        </w:rPr>
      </w:pPr>
      <w:r>
        <w:rPr>
          <w:noProof/>
        </w:rPr>
        <w:t>Part 5—Review</w:t>
      </w:r>
      <w:r w:rsidRPr="00A15422">
        <w:rPr>
          <w:b w:val="0"/>
          <w:noProof/>
          <w:sz w:val="18"/>
        </w:rPr>
        <w:tab/>
      </w:r>
      <w:r w:rsidRPr="00A15422">
        <w:rPr>
          <w:b w:val="0"/>
          <w:noProof/>
          <w:sz w:val="18"/>
        </w:rPr>
        <w:fldChar w:fldCharType="begin"/>
      </w:r>
      <w:r w:rsidRPr="00A15422">
        <w:rPr>
          <w:b w:val="0"/>
          <w:noProof/>
          <w:sz w:val="18"/>
        </w:rPr>
        <w:instrText xml:space="preserve"> PAGEREF _Toc121926422 \h </w:instrText>
      </w:r>
      <w:r w:rsidRPr="00A15422">
        <w:rPr>
          <w:b w:val="0"/>
          <w:noProof/>
          <w:sz w:val="18"/>
        </w:rPr>
      </w:r>
      <w:r w:rsidRPr="00A15422">
        <w:rPr>
          <w:b w:val="0"/>
          <w:noProof/>
          <w:sz w:val="18"/>
        </w:rPr>
        <w:fldChar w:fldCharType="separate"/>
      </w:r>
      <w:r w:rsidR="00C46B13">
        <w:rPr>
          <w:b w:val="0"/>
          <w:noProof/>
          <w:sz w:val="18"/>
        </w:rPr>
        <w:t>18</w:t>
      </w:r>
      <w:r w:rsidRPr="00A15422">
        <w:rPr>
          <w:b w:val="0"/>
          <w:noProof/>
          <w:sz w:val="18"/>
        </w:rPr>
        <w:fldChar w:fldCharType="end"/>
      </w:r>
    </w:p>
    <w:p w14:paraId="4EB63B11" w14:textId="77777777" w:rsidR="00A15422" w:rsidRDefault="00A15422">
      <w:pPr>
        <w:pStyle w:val="TOC5"/>
        <w:rPr>
          <w:rFonts w:asciiTheme="minorHAnsi" w:eastAsiaTheme="minorEastAsia" w:hAnsiTheme="minorHAnsi" w:cstheme="minorBidi"/>
          <w:noProof/>
          <w:kern w:val="0"/>
          <w:sz w:val="22"/>
          <w:szCs w:val="22"/>
        </w:rPr>
      </w:pPr>
      <w:r>
        <w:rPr>
          <w:noProof/>
        </w:rPr>
        <w:t>33</w:t>
      </w:r>
      <w:r>
        <w:rPr>
          <w:noProof/>
        </w:rPr>
        <w:tab/>
        <w:t>Simplified outline of this Part</w:t>
      </w:r>
      <w:r w:rsidRPr="00A15422">
        <w:rPr>
          <w:noProof/>
        </w:rPr>
        <w:tab/>
      </w:r>
      <w:r w:rsidRPr="00A15422">
        <w:rPr>
          <w:noProof/>
        </w:rPr>
        <w:fldChar w:fldCharType="begin"/>
      </w:r>
      <w:r w:rsidRPr="00A15422">
        <w:rPr>
          <w:noProof/>
        </w:rPr>
        <w:instrText xml:space="preserve"> PAGEREF _Toc121926423 \h </w:instrText>
      </w:r>
      <w:r w:rsidRPr="00A15422">
        <w:rPr>
          <w:noProof/>
        </w:rPr>
      </w:r>
      <w:r w:rsidRPr="00A15422">
        <w:rPr>
          <w:noProof/>
        </w:rPr>
        <w:fldChar w:fldCharType="separate"/>
      </w:r>
      <w:r w:rsidR="00C46B13">
        <w:rPr>
          <w:noProof/>
        </w:rPr>
        <w:t>18</w:t>
      </w:r>
      <w:r w:rsidRPr="00A15422">
        <w:rPr>
          <w:noProof/>
        </w:rPr>
        <w:fldChar w:fldCharType="end"/>
      </w:r>
    </w:p>
    <w:p w14:paraId="4004EC05" w14:textId="77777777" w:rsidR="00A15422" w:rsidRDefault="00A15422">
      <w:pPr>
        <w:pStyle w:val="TOC5"/>
        <w:rPr>
          <w:rFonts w:asciiTheme="minorHAnsi" w:eastAsiaTheme="minorEastAsia" w:hAnsiTheme="minorHAnsi" w:cstheme="minorBidi"/>
          <w:noProof/>
          <w:kern w:val="0"/>
          <w:sz w:val="22"/>
          <w:szCs w:val="22"/>
        </w:rPr>
      </w:pPr>
      <w:r>
        <w:rPr>
          <w:noProof/>
        </w:rPr>
        <w:t>34</w:t>
      </w:r>
      <w:r>
        <w:rPr>
          <w:noProof/>
        </w:rPr>
        <w:tab/>
        <w:t>Review</w:t>
      </w:r>
      <w:r w:rsidRPr="00A15422">
        <w:rPr>
          <w:noProof/>
        </w:rPr>
        <w:tab/>
      </w:r>
      <w:r w:rsidRPr="00A15422">
        <w:rPr>
          <w:noProof/>
        </w:rPr>
        <w:fldChar w:fldCharType="begin"/>
      </w:r>
      <w:r w:rsidRPr="00A15422">
        <w:rPr>
          <w:noProof/>
        </w:rPr>
        <w:instrText xml:space="preserve"> PAGEREF _Toc121926424 \h </w:instrText>
      </w:r>
      <w:r w:rsidRPr="00A15422">
        <w:rPr>
          <w:noProof/>
        </w:rPr>
      </w:r>
      <w:r w:rsidRPr="00A15422">
        <w:rPr>
          <w:noProof/>
        </w:rPr>
        <w:fldChar w:fldCharType="separate"/>
      </w:r>
      <w:r w:rsidR="00C46B13">
        <w:rPr>
          <w:noProof/>
        </w:rPr>
        <w:t>18</w:t>
      </w:r>
      <w:r w:rsidRPr="00A15422">
        <w:rPr>
          <w:noProof/>
        </w:rPr>
        <w:fldChar w:fldCharType="end"/>
      </w:r>
    </w:p>
    <w:p w14:paraId="17DF446D" w14:textId="77777777" w:rsidR="005D7042" w:rsidRPr="00E129BD" w:rsidRDefault="00A15422" w:rsidP="00715914">
      <w:r>
        <w:fldChar w:fldCharType="end"/>
      </w:r>
    </w:p>
    <w:p w14:paraId="6B50BD72" w14:textId="77777777" w:rsidR="00374B0A" w:rsidRPr="00E129BD" w:rsidRDefault="00374B0A" w:rsidP="00715914">
      <w:pPr>
        <w:sectPr w:rsidR="00374B0A" w:rsidRPr="00E129BD" w:rsidSect="00B737C1">
          <w:headerReference w:type="even" r:id="rId19"/>
          <w:headerReference w:type="default" r:id="rId20"/>
          <w:footerReference w:type="even" r:id="rId21"/>
          <w:footerReference w:type="default" r:id="rId22"/>
          <w:headerReference w:type="first" r:id="rId23"/>
          <w:pgSz w:w="11907" w:h="16839"/>
          <w:pgMar w:top="2381" w:right="2410" w:bottom="4252" w:left="2410" w:header="720" w:footer="3402" w:gutter="0"/>
          <w:pgNumType w:fmt="lowerRoman" w:start="1"/>
          <w:cols w:space="708"/>
          <w:docGrid w:linePitch="360"/>
        </w:sectPr>
      </w:pPr>
    </w:p>
    <w:p w14:paraId="1380B2EE" w14:textId="77777777" w:rsidR="00715914" w:rsidRPr="00E129BD" w:rsidRDefault="00715914" w:rsidP="00A15422">
      <w:pPr>
        <w:pStyle w:val="Page1"/>
      </w:pPr>
      <w:r w:rsidRPr="00E129BD">
        <w:lastRenderedPageBreak/>
        <w:t xml:space="preserve">A Bill for </w:t>
      </w:r>
      <w:r w:rsidR="000C1B0C" w:rsidRPr="00E129BD">
        <w:t>an Act to establish the National Housing Supply and Affordability Council, and for related purposes</w:t>
      </w:r>
    </w:p>
    <w:p w14:paraId="4B5D1952" w14:textId="77777777" w:rsidR="00715914" w:rsidRPr="00E129BD" w:rsidRDefault="00715914" w:rsidP="00B737C1">
      <w:pPr>
        <w:spacing w:before="240" w:line="240" w:lineRule="auto"/>
        <w:outlineLvl w:val="0"/>
        <w:rPr>
          <w:sz w:val="32"/>
        </w:rPr>
      </w:pPr>
      <w:r w:rsidRPr="00E129BD">
        <w:rPr>
          <w:sz w:val="32"/>
        </w:rPr>
        <w:t>The Parliament of Australia enacts:</w:t>
      </w:r>
    </w:p>
    <w:p w14:paraId="4DA135DB" w14:textId="77777777" w:rsidR="00715914" w:rsidRPr="00E129BD" w:rsidRDefault="00715914" w:rsidP="00B737C1">
      <w:pPr>
        <w:pStyle w:val="ActHead2"/>
      </w:pPr>
      <w:bookmarkStart w:id="0" w:name="_Toc121926383"/>
      <w:r w:rsidRPr="00A15422">
        <w:rPr>
          <w:rStyle w:val="CharPartNo"/>
        </w:rPr>
        <w:t>Part 1</w:t>
      </w:r>
      <w:r w:rsidRPr="00E129BD">
        <w:t>—</w:t>
      </w:r>
      <w:r w:rsidRPr="00A15422">
        <w:rPr>
          <w:rStyle w:val="CharPartText"/>
        </w:rPr>
        <w:t>Preliminary</w:t>
      </w:r>
      <w:bookmarkEnd w:id="0"/>
    </w:p>
    <w:p w14:paraId="3C9BEEF2" w14:textId="77777777" w:rsidR="00715914" w:rsidRPr="00A15422" w:rsidRDefault="00715914" w:rsidP="00B737C1">
      <w:pPr>
        <w:pStyle w:val="Header"/>
      </w:pPr>
      <w:r w:rsidRPr="00A15422">
        <w:rPr>
          <w:rStyle w:val="CharDivNo"/>
        </w:rPr>
        <w:t xml:space="preserve"> </w:t>
      </w:r>
      <w:r w:rsidRPr="00A15422">
        <w:rPr>
          <w:rStyle w:val="CharDivText"/>
        </w:rPr>
        <w:t xml:space="preserve"> </w:t>
      </w:r>
    </w:p>
    <w:p w14:paraId="452A9254" w14:textId="77777777" w:rsidR="00715914" w:rsidRPr="00E129BD" w:rsidRDefault="00E129BD" w:rsidP="00B737C1">
      <w:pPr>
        <w:pStyle w:val="ActHead5"/>
      </w:pPr>
      <w:bookmarkStart w:id="1" w:name="_Toc121926384"/>
      <w:r w:rsidRPr="00A15422">
        <w:rPr>
          <w:rStyle w:val="CharSectno"/>
        </w:rPr>
        <w:t>1</w:t>
      </w:r>
      <w:r w:rsidR="00715914" w:rsidRPr="00E129BD">
        <w:t xml:space="preserve">  Short title</w:t>
      </w:r>
      <w:bookmarkEnd w:id="1"/>
    </w:p>
    <w:p w14:paraId="0D3C873F" w14:textId="77777777" w:rsidR="00715914" w:rsidRPr="00E129BD" w:rsidRDefault="00715914" w:rsidP="00B737C1">
      <w:pPr>
        <w:pStyle w:val="subsection"/>
      </w:pPr>
      <w:r w:rsidRPr="00E129BD">
        <w:tab/>
      </w:r>
      <w:r w:rsidRPr="00E129BD">
        <w:tab/>
        <w:t xml:space="preserve">This Act </w:t>
      </w:r>
      <w:r w:rsidR="00B20224" w:rsidRPr="00E129BD">
        <w:t>is</w:t>
      </w:r>
      <w:r w:rsidRPr="00E129BD">
        <w:t xml:space="preserve"> the </w:t>
      </w:r>
      <w:r w:rsidR="000C1B0C" w:rsidRPr="00E129BD">
        <w:rPr>
          <w:i/>
          <w:iCs/>
        </w:rPr>
        <w:t>National Housing Supply and Affordability Council</w:t>
      </w:r>
      <w:r w:rsidR="006C41FA" w:rsidRPr="00E129BD">
        <w:rPr>
          <w:i/>
        </w:rPr>
        <w:t xml:space="preserve"> Act 202</w:t>
      </w:r>
      <w:r w:rsidR="000C1B0C" w:rsidRPr="00E129BD">
        <w:rPr>
          <w:i/>
        </w:rPr>
        <w:t>3</w:t>
      </w:r>
      <w:r w:rsidRPr="00E129BD">
        <w:t>.</w:t>
      </w:r>
    </w:p>
    <w:p w14:paraId="661D307C" w14:textId="77777777" w:rsidR="00C75408" w:rsidRPr="00E129BD" w:rsidRDefault="00E129BD" w:rsidP="00B737C1">
      <w:pPr>
        <w:pStyle w:val="ActHead5"/>
      </w:pPr>
      <w:bookmarkStart w:id="2" w:name="_Toc121926385"/>
      <w:r w:rsidRPr="00A15422">
        <w:rPr>
          <w:rStyle w:val="CharSectno"/>
        </w:rPr>
        <w:lastRenderedPageBreak/>
        <w:t>2</w:t>
      </w:r>
      <w:r w:rsidR="00C75408" w:rsidRPr="00E129BD">
        <w:t xml:space="preserve">  Commencement</w:t>
      </w:r>
      <w:bookmarkEnd w:id="2"/>
    </w:p>
    <w:p w14:paraId="08D9F285" w14:textId="77777777" w:rsidR="00C75408" w:rsidRPr="00E129BD" w:rsidRDefault="00C75408" w:rsidP="00B737C1">
      <w:pPr>
        <w:pStyle w:val="subsection"/>
      </w:pPr>
      <w:r w:rsidRPr="00E129BD">
        <w:tab/>
        <w:t>(1)</w:t>
      </w:r>
      <w:r w:rsidRPr="00E129BD">
        <w:tab/>
        <w:t>Each provision of this Act specified in column 1 of the table commences, or is taken to have commenced, in accordance with column 2 of the table. Any other statement in column 2 has effect according to its terms.</w:t>
      </w:r>
    </w:p>
    <w:p w14:paraId="2C399A41" w14:textId="77777777" w:rsidR="00C75408" w:rsidRPr="00E129BD" w:rsidRDefault="00C75408" w:rsidP="00B737C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C75408" w:rsidRPr="00E129BD" w14:paraId="71C30328" w14:textId="77777777" w:rsidTr="000C1B0C">
        <w:trPr>
          <w:tblHeader/>
        </w:trPr>
        <w:tc>
          <w:tcPr>
            <w:tcW w:w="5000" w:type="pct"/>
            <w:gridSpan w:val="3"/>
            <w:tcBorders>
              <w:top w:val="single" w:sz="12" w:space="0" w:color="auto"/>
              <w:bottom w:val="single" w:sz="2" w:space="0" w:color="auto"/>
            </w:tcBorders>
            <w:shd w:val="clear" w:color="auto" w:fill="auto"/>
            <w:hideMark/>
          </w:tcPr>
          <w:p w14:paraId="38DF8375" w14:textId="77777777" w:rsidR="00C75408" w:rsidRPr="00E129BD" w:rsidRDefault="00C75408" w:rsidP="00B737C1">
            <w:pPr>
              <w:pStyle w:val="TableHeading"/>
            </w:pPr>
            <w:r w:rsidRPr="00E129BD">
              <w:t>Commencement information</w:t>
            </w:r>
          </w:p>
        </w:tc>
      </w:tr>
      <w:tr w:rsidR="00C75408" w:rsidRPr="00E129BD" w14:paraId="5C68E6C5" w14:textId="77777777" w:rsidTr="000C1B0C">
        <w:trPr>
          <w:tblHeader/>
        </w:trPr>
        <w:tc>
          <w:tcPr>
            <w:tcW w:w="1196" w:type="pct"/>
            <w:tcBorders>
              <w:top w:val="single" w:sz="2" w:space="0" w:color="auto"/>
              <w:bottom w:val="single" w:sz="2" w:space="0" w:color="auto"/>
            </w:tcBorders>
            <w:shd w:val="clear" w:color="auto" w:fill="auto"/>
            <w:hideMark/>
          </w:tcPr>
          <w:p w14:paraId="615D05B2" w14:textId="77777777" w:rsidR="00C75408" w:rsidRPr="00E129BD" w:rsidRDefault="00C75408" w:rsidP="00B737C1">
            <w:pPr>
              <w:pStyle w:val="TableHeading"/>
            </w:pPr>
            <w:r w:rsidRPr="00E129BD">
              <w:t>Column 1</w:t>
            </w:r>
          </w:p>
        </w:tc>
        <w:tc>
          <w:tcPr>
            <w:tcW w:w="2692" w:type="pct"/>
            <w:tcBorders>
              <w:top w:val="single" w:sz="2" w:space="0" w:color="auto"/>
              <w:bottom w:val="single" w:sz="2" w:space="0" w:color="auto"/>
            </w:tcBorders>
            <w:shd w:val="clear" w:color="auto" w:fill="auto"/>
            <w:hideMark/>
          </w:tcPr>
          <w:p w14:paraId="48B07AB8" w14:textId="77777777" w:rsidR="00C75408" w:rsidRPr="00E129BD" w:rsidRDefault="00C75408" w:rsidP="00B737C1">
            <w:pPr>
              <w:pStyle w:val="TableHeading"/>
            </w:pPr>
            <w:r w:rsidRPr="00E129BD">
              <w:t>Column 2</w:t>
            </w:r>
          </w:p>
        </w:tc>
        <w:tc>
          <w:tcPr>
            <w:tcW w:w="1112" w:type="pct"/>
            <w:tcBorders>
              <w:top w:val="single" w:sz="2" w:space="0" w:color="auto"/>
              <w:bottom w:val="single" w:sz="2" w:space="0" w:color="auto"/>
            </w:tcBorders>
            <w:shd w:val="clear" w:color="auto" w:fill="auto"/>
            <w:hideMark/>
          </w:tcPr>
          <w:p w14:paraId="3560C4C1" w14:textId="77777777" w:rsidR="00C75408" w:rsidRPr="00E129BD" w:rsidRDefault="00C75408" w:rsidP="00B737C1">
            <w:pPr>
              <w:pStyle w:val="TableHeading"/>
            </w:pPr>
            <w:r w:rsidRPr="00E129BD">
              <w:t>Column 3</w:t>
            </w:r>
          </w:p>
        </w:tc>
      </w:tr>
      <w:tr w:rsidR="00C75408" w:rsidRPr="00E129BD" w14:paraId="46422C70" w14:textId="77777777" w:rsidTr="000C1B0C">
        <w:trPr>
          <w:tblHeader/>
        </w:trPr>
        <w:tc>
          <w:tcPr>
            <w:tcW w:w="1196" w:type="pct"/>
            <w:tcBorders>
              <w:top w:val="single" w:sz="2" w:space="0" w:color="auto"/>
              <w:bottom w:val="single" w:sz="12" w:space="0" w:color="auto"/>
            </w:tcBorders>
            <w:shd w:val="clear" w:color="auto" w:fill="auto"/>
            <w:hideMark/>
          </w:tcPr>
          <w:p w14:paraId="3F69F86C" w14:textId="77777777" w:rsidR="00C75408" w:rsidRPr="00E129BD" w:rsidRDefault="00C75408" w:rsidP="00B737C1">
            <w:pPr>
              <w:pStyle w:val="TableHeading"/>
            </w:pPr>
            <w:r w:rsidRPr="00E129BD">
              <w:t>Provisions</w:t>
            </w:r>
          </w:p>
        </w:tc>
        <w:tc>
          <w:tcPr>
            <w:tcW w:w="2692" w:type="pct"/>
            <w:tcBorders>
              <w:top w:val="single" w:sz="2" w:space="0" w:color="auto"/>
              <w:bottom w:val="single" w:sz="12" w:space="0" w:color="auto"/>
            </w:tcBorders>
            <w:shd w:val="clear" w:color="auto" w:fill="auto"/>
            <w:hideMark/>
          </w:tcPr>
          <w:p w14:paraId="5F6C0D71" w14:textId="77777777" w:rsidR="00C75408" w:rsidRPr="00E129BD" w:rsidRDefault="00C75408" w:rsidP="00B737C1">
            <w:pPr>
              <w:pStyle w:val="TableHeading"/>
            </w:pPr>
            <w:r w:rsidRPr="00E129BD">
              <w:t>Commencement</w:t>
            </w:r>
          </w:p>
        </w:tc>
        <w:tc>
          <w:tcPr>
            <w:tcW w:w="1112" w:type="pct"/>
            <w:tcBorders>
              <w:top w:val="single" w:sz="2" w:space="0" w:color="auto"/>
              <w:bottom w:val="single" w:sz="12" w:space="0" w:color="auto"/>
            </w:tcBorders>
            <w:shd w:val="clear" w:color="auto" w:fill="auto"/>
            <w:hideMark/>
          </w:tcPr>
          <w:p w14:paraId="4F4C8975" w14:textId="77777777" w:rsidR="00C75408" w:rsidRPr="00E129BD" w:rsidRDefault="00C75408" w:rsidP="00B737C1">
            <w:pPr>
              <w:pStyle w:val="TableHeading"/>
            </w:pPr>
            <w:r w:rsidRPr="00E129BD">
              <w:t>Date/Details</w:t>
            </w:r>
          </w:p>
        </w:tc>
      </w:tr>
      <w:tr w:rsidR="00C75408" w:rsidRPr="00E129BD" w14:paraId="33E6EA81" w14:textId="77777777" w:rsidTr="000C1B0C">
        <w:tc>
          <w:tcPr>
            <w:tcW w:w="1196" w:type="pct"/>
            <w:tcBorders>
              <w:top w:val="single" w:sz="12" w:space="0" w:color="auto"/>
              <w:bottom w:val="single" w:sz="12" w:space="0" w:color="auto"/>
            </w:tcBorders>
            <w:shd w:val="clear" w:color="auto" w:fill="auto"/>
            <w:hideMark/>
          </w:tcPr>
          <w:p w14:paraId="73AFA3D8" w14:textId="77777777" w:rsidR="00C75408" w:rsidRPr="00E129BD" w:rsidRDefault="00C75408" w:rsidP="00B737C1">
            <w:pPr>
              <w:pStyle w:val="Tabletext"/>
            </w:pPr>
            <w:r w:rsidRPr="00E129BD">
              <w:t>1.  The whole of this Act</w:t>
            </w:r>
          </w:p>
        </w:tc>
        <w:tc>
          <w:tcPr>
            <w:tcW w:w="2692" w:type="pct"/>
            <w:tcBorders>
              <w:top w:val="single" w:sz="12" w:space="0" w:color="auto"/>
              <w:bottom w:val="single" w:sz="12" w:space="0" w:color="auto"/>
            </w:tcBorders>
            <w:shd w:val="clear" w:color="auto" w:fill="auto"/>
            <w:hideMark/>
          </w:tcPr>
          <w:p w14:paraId="342D8989" w14:textId="77777777" w:rsidR="00C75408" w:rsidRPr="00E129BD" w:rsidRDefault="00E129BD" w:rsidP="00B737C1">
            <w:pPr>
              <w:pStyle w:val="Tabletext"/>
            </w:pPr>
            <w:r w:rsidRPr="00E129BD">
              <w:t>1 July</w:t>
            </w:r>
            <w:r w:rsidR="00C75408" w:rsidRPr="00E129BD">
              <w:t xml:space="preserve"> 2023.</w:t>
            </w:r>
          </w:p>
        </w:tc>
        <w:tc>
          <w:tcPr>
            <w:tcW w:w="1112" w:type="pct"/>
            <w:tcBorders>
              <w:top w:val="single" w:sz="12" w:space="0" w:color="auto"/>
              <w:bottom w:val="single" w:sz="12" w:space="0" w:color="auto"/>
            </w:tcBorders>
            <w:shd w:val="clear" w:color="auto" w:fill="auto"/>
          </w:tcPr>
          <w:p w14:paraId="52020E2E" w14:textId="77777777" w:rsidR="00C75408" w:rsidRPr="00E129BD" w:rsidRDefault="00E129BD" w:rsidP="00B737C1">
            <w:pPr>
              <w:pStyle w:val="Tabletext"/>
            </w:pPr>
            <w:r w:rsidRPr="00E129BD">
              <w:t>1 July</w:t>
            </w:r>
            <w:r w:rsidR="00C75408" w:rsidRPr="00E129BD">
              <w:t xml:space="preserve"> 2023</w:t>
            </w:r>
          </w:p>
        </w:tc>
      </w:tr>
    </w:tbl>
    <w:p w14:paraId="3CBF3101" w14:textId="77777777" w:rsidR="00C75408" w:rsidRPr="00E129BD" w:rsidRDefault="00C75408" w:rsidP="00B737C1">
      <w:pPr>
        <w:pStyle w:val="notetext"/>
      </w:pPr>
      <w:r w:rsidRPr="00E129BD">
        <w:rPr>
          <w:snapToGrid w:val="0"/>
          <w:lang w:eastAsia="en-US"/>
        </w:rPr>
        <w:t>Note:</w:t>
      </w:r>
      <w:r w:rsidRPr="00E129BD">
        <w:rPr>
          <w:snapToGrid w:val="0"/>
          <w:lang w:eastAsia="en-US"/>
        </w:rPr>
        <w:tab/>
        <w:t>This table relates only to the provisions of this Act as originally enacted. It will not be amended to deal with any later amendments of this Act.</w:t>
      </w:r>
    </w:p>
    <w:p w14:paraId="0DC7BA8C" w14:textId="77777777" w:rsidR="00C75408" w:rsidRPr="00E129BD" w:rsidRDefault="00C75408" w:rsidP="00B737C1">
      <w:pPr>
        <w:pStyle w:val="subsection"/>
      </w:pPr>
      <w:r w:rsidRPr="00E129BD">
        <w:tab/>
        <w:t>(2)</w:t>
      </w:r>
      <w:r w:rsidRPr="00E129BD">
        <w:tab/>
        <w:t>Any information in column 3 of the table is not part of this Act. Information may be inserted in this column, or information in it may be edited, in any published version of this Act.</w:t>
      </w:r>
    </w:p>
    <w:p w14:paraId="424C55C4" w14:textId="77777777" w:rsidR="00F91403" w:rsidRPr="00E129BD" w:rsidRDefault="00E129BD" w:rsidP="00B737C1">
      <w:pPr>
        <w:pStyle w:val="ActHead5"/>
      </w:pPr>
      <w:bookmarkStart w:id="3" w:name="_Toc121926386"/>
      <w:r w:rsidRPr="00A15422">
        <w:rPr>
          <w:rStyle w:val="CharSectno"/>
        </w:rPr>
        <w:t>3</w:t>
      </w:r>
      <w:r w:rsidR="00F91403" w:rsidRPr="00E129BD">
        <w:t xml:space="preserve">  Simplified outline of this Act</w:t>
      </w:r>
      <w:bookmarkEnd w:id="3"/>
    </w:p>
    <w:p w14:paraId="05830FEE" w14:textId="77777777" w:rsidR="00006ADC" w:rsidRPr="00E129BD" w:rsidRDefault="00006ADC" w:rsidP="00B737C1">
      <w:pPr>
        <w:pStyle w:val="SOText"/>
      </w:pPr>
      <w:r w:rsidRPr="00E129BD">
        <w:t>This Act establishes the National Housing Supply and Affordability Council as an independent advisory body to the Commonwealth Government on matters relating to housing supply and affordability.</w:t>
      </w:r>
    </w:p>
    <w:p w14:paraId="1006DB21" w14:textId="77777777" w:rsidR="00F91403" w:rsidRPr="00E129BD" w:rsidRDefault="00E129BD" w:rsidP="00B737C1">
      <w:pPr>
        <w:pStyle w:val="ActHead5"/>
      </w:pPr>
      <w:bookmarkStart w:id="4" w:name="_Toc121926387"/>
      <w:r w:rsidRPr="00A15422">
        <w:rPr>
          <w:rStyle w:val="CharSectno"/>
        </w:rPr>
        <w:t>4</w:t>
      </w:r>
      <w:r w:rsidR="000C1B0C" w:rsidRPr="00E129BD">
        <w:t xml:space="preserve">  Object</w:t>
      </w:r>
      <w:bookmarkEnd w:id="4"/>
    </w:p>
    <w:p w14:paraId="72114745" w14:textId="77777777" w:rsidR="000C1B0C" w:rsidRPr="00E129BD" w:rsidRDefault="00791674" w:rsidP="00B737C1">
      <w:pPr>
        <w:pStyle w:val="subsection"/>
      </w:pPr>
      <w:r w:rsidRPr="00E129BD">
        <w:tab/>
      </w:r>
      <w:r w:rsidRPr="00E129BD">
        <w:tab/>
        <w:t xml:space="preserve">The </w:t>
      </w:r>
      <w:r w:rsidR="007472FB" w:rsidRPr="00E129BD">
        <w:t xml:space="preserve">object of this Act is to establish an independent advisory body to </w:t>
      </w:r>
      <w:r w:rsidR="00AB381B" w:rsidRPr="00E129BD">
        <w:t>advise</w:t>
      </w:r>
      <w:r w:rsidR="007472FB" w:rsidRPr="00E129BD">
        <w:t xml:space="preserve"> the Commonwealth Government on matters relating to housing supply</w:t>
      </w:r>
      <w:r w:rsidR="001C5D14" w:rsidRPr="00E129BD">
        <w:t xml:space="preserve"> and affordability</w:t>
      </w:r>
      <w:r w:rsidR="007472FB" w:rsidRPr="00E129BD">
        <w:t>.</w:t>
      </w:r>
    </w:p>
    <w:p w14:paraId="1BE80A72" w14:textId="77777777" w:rsidR="00460349" w:rsidRPr="00E129BD" w:rsidRDefault="00E129BD" w:rsidP="00B737C1">
      <w:pPr>
        <w:pStyle w:val="ActHead5"/>
      </w:pPr>
      <w:bookmarkStart w:id="5" w:name="_Toc121926388"/>
      <w:r w:rsidRPr="00A15422">
        <w:rPr>
          <w:rStyle w:val="CharSectno"/>
        </w:rPr>
        <w:t>5</w:t>
      </w:r>
      <w:r w:rsidR="000C1B0C" w:rsidRPr="00E129BD">
        <w:t xml:space="preserve">  Definitions</w:t>
      </w:r>
      <w:bookmarkEnd w:id="5"/>
    </w:p>
    <w:p w14:paraId="2FE56BF1" w14:textId="77777777" w:rsidR="00460349" w:rsidRPr="00E129BD" w:rsidRDefault="00460349" w:rsidP="00B737C1">
      <w:pPr>
        <w:pStyle w:val="Definition"/>
      </w:pPr>
      <w:r w:rsidRPr="00E129BD">
        <w:t>In this Act:</w:t>
      </w:r>
    </w:p>
    <w:p w14:paraId="0F6ABCB1" w14:textId="77777777" w:rsidR="00904A27" w:rsidRPr="00E129BD" w:rsidRDefault="00904A27" w:rsidP="00B737C1">
      <w:pPr>
        <w:pStyle w:val="Definition"/>
      </w:pPr>
      <w:r w:rsidRPr="00E129BD">
        <w:rPr>
          <w:b/>
          <w:i/>
        </w:rPr>
        <w:lastRenderedPageBreak/>
        <w:t xml:space="preserve">appointed member </w:t>
      </w:r>
      <w:r w:rsidRPr="00E129BD">
        <w:t>means a member other than the member that is a Deputy Secretary.</w:t>
      </w:r>
    </w:p>
    <w:p w14:paraId="0CD5985D" w14:textId="77777777" w:rsidR="00460349" w:rsidRPr="00E129BD" w:rsidRDefault="00460349" w:rsidP="00B737C1">
      <w:pPr>
        <w:pStyle w:val="Definition"/>
      </w:pPr>
      <w:r w:rsidRPr="00E129BD">
        <w:rPr>
          <w:b/>
          <w:i/>
        </w:rPr>
        <w:t xml:space="preserve">Chair </w:t>
      </w:r>
      <w:r w:rsidRPr="00E129BD">
        <w:t>means the Chair of the National Housing Supply and Affordability Council.</w:t>
      </w:r>
    </w:p>
    <w:p w14:paraId="7942D4E4" w14:textId="77777777" w:rsidR="00460349" w:rsidRPr="00E129BD" w:rsidRDefault="00460349" w:rsidP="00B737C1">
      <w:pPr>
        <w:pStyle w:val="Definition"/>
      </w:pPr>
      <w:r w:rsidRPr="00E129BD">
        <w:rPr>
          <w:b/>
          <w:i/>
        </w:rPr>
        <w:t xml:space="preserve">Deputy Chair </w:t>
      </w:r>
      <w:r w:rsidRPr="00E129BD">
        <w:t>means the Deputy Chair of the National Housing Supply and Affordability Council.</w:t>
      </w:r>
    </w:p>
    <w:p w14:paraId="13EE1602" w14:textId="77777777" w:rsidR="00006ADC" w:rsidRPr="00E129BD" w:rsidRDefault="00006ADC" w:rsidP="00B737C1">
      <w:pPr>
        <w:pStyle w:val="Definition"/>
      </w:pPr>
      <w:r w:rsidRPr="00E129BD">
        <w:rPr>
          <w:b/>
          <w:i/>
        </w:rPr>
        <w:t xml:space="preserve">Deputy Secretary </w:t>
      </w:r>
      <w:r w:rsidRPr="00E129BD">
        <w:t>means a Deputy Secretary of the Department.</w:t>
      </w:r>
    </w:p>
    <w:p w14:paraId="2FCF02D9" w14:textId="77777777" w:rsidR="00006ADC" w:rsidRPr="00E129BD" w:rsidRDefault="00006ADC" w:rsidP="00B737C1">
      <w:pPr>
        <w:pStyle w:val="Definition"/>
      </w:pPr>
      <w:r w:rsidRPr="00E129BD">
        <w:rPr>
          <w:b/>
          <w:i/>
        </w:rPr>
        <w:t xml:space="preserve">member </w:t>
      </w:r>
      <w:r w:rsidRPr="00E129BD">
        <w:t>means a member of the National Housing Supply and Affordability Council and includes:</w:t>
      </w:r>
    </w:p>
    <w:p w14:paraId="33AD1A8C" w14:textId="77777777" w:rsidR="00006ADC" w:rsidRPr="00E129BD" w:rsidRDefault="00006ADC" w:rsidP="00B737C1">
      <w:pPr>
        <w:pStyle w:val="paragraph"/>
      </w:pPr>
      <w:r w:rsidRPr="00E129BD">
        <w:tab/>
        <w:t>(a)</w:t>
      </w:r>
      <w:r w:rsidRPr="00E129BD">
        <w:tab/>
        <w:t>the Chair; and</w:t>
      </w:r>
    </w:p>
    <w:p w14:paraId="12E02CED" w14:textId="77777777" w:rsidR="00006ADC" w:rsidRPr="00E129BD" w:rsidRDefault="00006ADC" w:rsidP="00B737C1">
      <w:pPr>
        <w:pStyle w:val="paragraph"/>
      </w:pPr>
      <w:r w:rsidRPr="00E129BD">
        <w:tab/>
        <w:t>(b)</w:t>
      </w:r>
      <w:r w:rsidRPr="00E129BD">
        <w:tab/>
        <w:t>the Deputy Chair; and</w:t>
      </w:r>
    </w:p>
    <w:p w14:paraId="3D283F30" w14:textId="77777777" w:rsidR="00006ADC" w:rsidRPr="00E129BD" w:rsidRDefault="00006ADC" w:rsidP="00B737C1">
      <w:pPr>
        <w:pStyle w:val="paragraph"/>
      </w:pPr>
      <w:r w:rsidRPr="00E129BD">
        <w:tab/>
        <w:t>(c)</w:t>
      </w:r>
      <w:r w:rsidRPr="00E129BD">
        <w:tab/>
      </w:r>
      <w:bookmarkStart w:id="6" w:name="_Hlk120786209"/>
      <w:r w:rsidRPr="00E129BD">
        <w:t xml:space="preserve">the Deputy Secretary who is primarily responsible for housing </w:t>
      </w:r>
      <w:r w:rsidR="00DA63E3" w:rsidRPr="00E129BD">
        <w:t xml:space="preserve">policy </w:t>
      </w:r>
      <w:r w:rsidRPr="00E129BD">
        <w:t>matters.</w:t>
      </w:r>
      <w:bookmarkEnd w:id="6"/>
    </w:p>
    <w:p w14:paraId="4C0CEC07" w14:textId="77777777" w:rsidR="00460349" w:rsidRPr="00E129BD" w:rsidRDefault="00460349" w:rsidP="00B737C1">
      <w:pPr>
        <w:pStyle w:val="Definition"/>
      </w:pPr>
      <w:r w:rsidRPr="00E129BD">
        <w:rPr>
          <w:b/>
          <w:i/>
        </w:rPr>
        <w:t xml:space="preserve">Secretary </w:t>
      </w:r>
      <w:r w:rsidRPr="00E129BD">
        <w:t>means the Secretary of the Department.</w:t>
      </w:r>
    </w:p>
    <w:p w14:paraId="26C7AF59" w14:textId="77777777" w:rsidR="00006ADC" w:rsidRPr="00E129BD" w:rsidRDefault="00006ADC" w:rsidP="00B737C1">
      <w:pPr>
        <w:pStyle w:val="ActHead2"/>
        <w:pageBreakBefore/>
      </w:pPr>
      <w:bookmarkStart w:id="7" w:name="_Toc121926389"/>
      <w:r w:rsidRPr="00A15422">
        <w:rPr>
          <w:rStyle w:val="CharPartNo"/>
        </w:rPr>
        <w:lastRenderedPageBreak/>
        <w:t>Part 2</w:t>
      </w:r>
      <w:r w:rsidRPr="00E129BD">
        <w:t>—</w:t>
      </w:r>
      <w:r w:rsidRPr="00A15422">
        <w:rPr>
          <w:rStyle w:val="CharPartText"/>
        </w:rPr>
        <w:t>The National Housing Supply and Affordability Council</w:t>
      </w:r>
      <w:bookmarkEnd w:id="7"/>
    </w:p>
    <w:p w14:paraId="559EA4E6" w14:textId="77777777" w:rsidR="00006ADC" w:rsidRPr="00A15422" w:rsidRDefault="00006ADC" w:rsidP="00B737C1">
      <w:pPr>
        <w:pStyle w:val="Header"/>
      </w:pPr>
      <w:r w:rsidRPr="00A15422">
        <w:rPr>
          <w:rStyle w:val="CharDivNo"/>
        </w:rPr>
        <w:t xml:space="preserve"> </w:t>
      </w:r>
      <w:r w:rsidRPr="00A15422">
        <w:rPr>
          <w:rStyle w:val="CharDivText"/>
        </w:rPr>
        <w:t xml:space="preserve"> </w:t>
      </w:r>
    </w:p>
    <w:p w14:paraId="4228F4E7" w14:textId="77777777" w:rsidR="00006ADC" w:rsidRPr="00E129BD" w:rsidRDefault="00E129BD" w:rsidP="00B737C1">
      <w:pPr>
        <w:pStyle w:val="ActHead5"/>
      </w:pPr>
      <w:bookmarkStart w:id="8" w:name="_Toc121926390"/>
      <w:bookmarkStart w:id="9" w:name="_Hlk120786229"/>
      <w:r w:rsidRPr="00A15422">
        <w:rPr>
          <w:rStyle w:val="CharSectno"/>
        </w:rPr>
        <w:t>6</w:t>
      </w:r>
      <w:r w:rsidR="00006ADC" w:rsidRPr="00E129BD">
        <w:t xml:space="preserve">  Simplified outline of this Part</w:t>
      </w:r>
      <w:bookmarkEnd w:id="8"/>
    </w:p>
    <w:p w14:paraId="38482A98" w14:textId="77777777" w:rsidR="00006ADC" w:rsidRPr="00E129BD" w:rsidRDefault="00006ADC" w:rsidP="00B737C1">
      <w:pPr>
        <w:pStyle w:val="SOText"/>
      </w:pPr>
      <w:r w:rsidRPr="00E129BD">
        <w:t xml:space="preserve">The National Housing Supply and Affordability Council is </w:t>
      </w:r>
      <w:r w:rsidR="00904A27" w:rsidRPr="00E129BD">
        <w:t xml:space="preserve">established as </w:t>
      </w:r>
      <w:r w:rsidRPr="00E129BD">
        <w:t>an independent advisory body.</w:t>
      </w:r>
    </w:p>
    <w:p w14:paraId="4396D98B" w14:textId="77777777" w:rsidR="00006ADC" w:rsidRPr="00E129BD" w:rsidRDefault="00006ADC" w:rsidP="00B737C1">
      <w:pPr>
        <w:pStyle w:val="SOText"/>
      </w:pPr>
      <w:r w:rsidRPr="00E129BD">
        <w:t>The Council’s functions include:</w:t>
      </w:r>
    </w:p>
    <w:p w14:paraId="0D24788D" w14:textId="77777777" w:rsidR="00006ADC" w:rsidRPr="00E129BD" w:rsidRDefault="00006ADC" w:rsidP="00B737C1">
      <w:pPr>
        <w:pStyle w:val="SOPara"/>
      </w:pPr>
      <w:r w:rsidRPr="00E129BD">
        <w:tab/>
        <w:t>(a)</w:t>
      </w:r>
      <w:r w:rsidRPr="00E129BD">
        <w:tab/>
        <w:t xml:space="preserve">reporting to the Minister on matters relating to housing supply and affordability, on the Council’s own initiative </w:t>
      </w:r>
      <w:r w:rsidR="00904A27" w:rsidRPr="00E129BD">
        <w:t xml:space="preserve">and </w:t>
      </w:r>
      <w:r w:rsidRPr="00E129BD">
        <w:t>on request by the Minister;</w:t>
      </w:r>
      <w:r w:rsidR="00BF4046" w:rsidRPr="00E129BD">
        <w:t xml:space="preserve"> and</w:t>
      </w:r>
    </w:p>
    <w:p w14:paraId="4B315E89" w14:textId="77777777" w:rsidR="00006ADC" w:rsidRPr="00E129BD" w:rsidRDefault="00006ADC" w:rsidP="00B737C1">
      <w:pPr>
        <w:pStyle w:val="SOPara"/>
      </w:pPr>
      <w:r w:rsidRPr="00E129BD">
        <w:tab/>
        <w:t>(b)</w:t>
      </w:r>
      <w:r w:rsidRPr="00E129BD">
        <w:tab/>
        <w:t xml:space="preserve">advising the Minister </w:t>
      </w:r>
      <w:r w:rsidR="00904A27" w:rsidRPr="00E129BD">
        <w:t>on matters</w:t>
      </w:r>
      <w:r w:rsidRPr="00E129BD">
        <w:t xml:space="preserve"> relati</w:t>
      </w:r>
      <w:r w:rsidR="00896926" w:rsidRPr="00E129BD">
        <w:t>ng</w:t>
      </w:r>
      <w:r w:rsidRPr="00E129BD">
        <w:t xml:space="preserve"> to housing supply and affordability being considered at intergovernmental forums involving the Commonwealth;</w:t>
      </w:r>
      <w:r w:rsidR="00BF4046" w:rsidRPr="00E129BD">
        <w:t xml:space="preserve"> and</w:t>
      </w:r>
    </w:p>
    <w:p w14:paraId="40049924" w14:textId="77777777" w:rsidR="00006ADC" w:rsidRPr="00E129BD" w:rsidRDefault="00006ADC" w:rsidP="00B737C1">
      <w:pPr>
        <w:pStyle w:val="SOPara"/>
      </w:pPr>
      <w:r w:rsidRPr="00E129BD">
        <w:tab/>
        <w:t>(c)</w:t>
      </w:r>
      <w:r w:rsidRPr="00E129BD">
        <w:tab/>
        <w:t xml:space="preserve">advising the Minister in relation to </w:t>
      </w:r>
      <w:r w:rsidR="00154021">
        <w:t xml:space="preserve">the total amount of </w:t>
      </w:r>
      <w:r w:rsidRPr="00E129BD">
        <w:t xml:space="preserve">grants of financial assistance to be made under </w:t>
      </w:r>
      <w:r w:rsidR="00887762">
        <w:t xml:space="preserve">the </w:t>
      </w:r>
      <w:r w:rsidRPr="00E129BD">
        <w:rPr>
          <w:i/>
        </w:rPr>
        <w:t>Housing Australia Future Fund Act 2023</w:t>
      </w:r>
      <w:r w:rsidR="00887762">
        <w:rPr>
          <w:i/>
        </w:rPr>
        <w:t>,</w:t>
      </w:r>
      <w:r w:rsidRPr="00E129BD">
        <w:rPr>
          <w:i/>
        </w:rPr>
        <w:t xml:space="preserve"> </w:t>
      </w:r>
      <w:r w:rsidRPr="00E129BD">
        <w:t>and</w:t>
      </w:r>
      <w:r w:rsidR="00154021">
        <w:t xml:space="preserve"> </w:t>
      </w:r>
      <w:r w:rsidR="0044380A" w:rsidRPr="00E129BD">
        <w:t xml:space="preserve">the total amount of payments to be made under paragraph 47C(1)(b) of the </w:t>
      </w:r>
      <w:r w:rsidR="0044380A" w:rsidRPr="00E129BD">
        <w:rPr>
          <w:i/>
        </w:rPr>
        <w:t xml:space="preserve">Housing Australia Act 2018 </w:t>
      </w:r>
      <w:r w:rsidR="0044380A" w:rsidRPr="00E129BD">
        <w:t>to Housing Australia</w:t>
      </w:r>
      <w:r w:rsidR="00887762">
        <w:t>,</w:t>
      </w:r>
      <w:r w:rsidR="00154021">
        <w:t xml:space="preserve"> in a financial year.</w:t>
      </w:r>
    </w:p>
    <w:p w14:paraId="0B73DF16" w14:textId="77777777" w:rsidR="00006ADC" w:rsidRPr="00E129BD" w:rsidRDefault="00006ADC" w:rsidP="00B737C1">
      <w:pPr>
        <w:pStyle w:val="SOText"/>
      </w:pPr>
      <w:r w:rsidRPr="00E129BD">
        <w:t xml:space="preserve">The Council must annually report on </w:t>
      </w:r>
      <w:r w:rsidR="00904A27" w:rsidRPr="00E129BD">
        <w:t xml:space="preserve">its </w:t>
      </w:r>
      <w:r w:rsidRPr="00E129BD">
        <w:t>research into housing supply and affordability.</w:t>
      </w:r>
    </w:p>
    <w:p w14:paraId="7741FCC5" w14:textId="77777777" w:rsidR="00006ADC" w:rsidRPr="00E129BD" w:rsidRDefault="00E129BD" w:rsidP="00B737C1">
      <w:pPr>
        <w:pStyle w:val="ActHead5"/>
      </w:pPr>
      <w:bookmarkStart w:id="10" w:name="_Toc121926391"/>
      <w:bookmarkEnd w:id="9"/>
      <w:r w:rsidRPr="00A15422">
        <w:rPr>
          <w:rStyle w:val="CharSectno"/>
        </w:rPr>
        <w:t>7</w:t>
      </w:r>
      <w:r w:rsidR="00006ADC" w:rsidRPr="00E129BD">
        <w:t xml:space="preserve">  The National Housing Supply and Affordability Council</w:t>
      </w:r>
      <w:bookmarkEnd w:id="10"/>
    </w:p>
    <w:p w14:paraId="398B1118" w14:textId="77777777" w:rsidR="00006ADC" w:rsidRPr="00E129BD" w:rsidRDefault="00006ADC" w:rsidP="00B737C1">
      <w:pPr>
        <w:pStyle w:val="subsection"/>
      </w:pPr>
      <w:r w:rsidRPr="00E129BD">
        <w:tab/>
        <w:t>(1)</w:t>
      </w:r>
      <w:r w:rsidRPr="00E129BD">
        <w:tab/>
        <w:t>The National Housing Supply and Affordability Council is established by this section.</w:t>
      </w:r>
    </w:p>
    <w:p w14:paraId="271BA58E" w14:textId="77777777" w:rsidR="00006ADC" w:rsidRPr="00E129BD" w:rsidRDefault="00006ADC" w:rsidP="00B737C1">
      <w:pPr>
        <w:pStyle w:val="subsection"/>
      </w:pPr>
      <w:r w:rsidRPr="00E129BD">
        <w:tab/>
        <w:t>(2)</w:t>
      </w:r>
      <w:r w:rsidRPr="00E129BD">
        <w:tab/>
        <w:t xml:space="preserve">For the purposes of paragraph (a) of the definition of </w:t>
      </w:r>
      <w:r w:rsidRPr="00E129BD">
        <w:rPr>
          <w:b/>
          <w:i/>
        </w:rPr>
        <w:t>Department of State</w:t>
      </w:r>
      <w:r w:rsidRPr="00E129BD">
        <w:t xml:space="preserve"> in section 8 of the </w:t>
      </w:r>
      <w:r w:rsidRPr="00E129BD">
        <w:rPr>
          <w:i/>
        </w:rPr>
        <w:t>Public Governance, Performance and Accountability Act 2013</w:t>
      </w:r>
      <w:r w:rsidRPr="00E129BD">
        <w:t>, the National Housing Supply and Affordability Council is prescribed in relation to the Department.</w:t>
      </w:r>
    </w:p>
    <w:p w14:paraId="6AAAF846" w14:textId="77777777" w:rsidR="00006ADC" w:rsidRPr="00E129BD" w:rsidRDefault="00006ADC" w:rsidP="00B737C1">
      <w:pPr>
        <w:pStyle w:val="notetext"/>
      </w:pPr>
      <w:r w:rsidRPr="00E129BD">
        <w:lastRenderedPageBreak/>
        <w:t>Note:</w:t>
      </w:r>
      <w:r w:rsidRPr="00E129BD">
        <w:tab/>
        <w:t xml:space="preserve">This means that the members are officials of the Department for the purposes of the </w:t>
      </w:r>
      <w:r w:rsidRPr="00E129BD">
        <w:rPr>
          <w:i/>
        </w:rPr>
        <w:t>Public Governance, Performance and Accountability Act 2013</w:t>
      </w:r>
      <w:r w:rsidRPr="00E129BD">
        <w:t>.</w:t>
      </w:r>
    </w:p>
    <w:p w14:paraId="3C037E68" w14:textId="77777777" w:rsidR="00006ADC" w:rsidRPr="00E129BD" w:rsidRDefault="00E129BD" w:rsidP="00B737C1">
      <w:pPr>
        <w:pStyle w:val="ActHead5"/>
      </w:pPr>
      <w:bookmarkStart w:id="11" w:name="_Toc121926392"/>
      <w:r w:rsidRPr="00A15422">
        <w:rPr>
          <w:rStyle w:val="CharSectno"/>
        </w:rPr>
        <w:t>8</w:t>
      </w:r>
      <w:r w:rsidR="00006ADC" w:rsidRPr="00E129BD">
        <w:t xml:space="preserve">  Membership</w:t>
      </w:r>
      <w:bookmarkEnd w:id="11"/>
    </w:p>
    <w:p w14:paraId="6D15219D" w14:textId="77777777" w:rsidR="00006ADC" w:rsidRPr="00E129BD" w:rsidRDefault="00006ADC" w:rsidP="00B737C1">
      <w:pPr>
        <w:pStyle w:val="subsection"/>
      </w:pPr>
      <w:r w:rsidRPr="00E129BD">
        <w:tab/>
      </w:r>
      <w:r w:rsidRPr="00E129BD">
        <w:tab/>
        <w:t>The National Housing Supply and Affordability Council consists of the following members:</w:t>
      </w:r>
    </w:p>
    <w:p w14:paraId="5EB768F6" w14:textId="77777777" w:rsidR="00006ADC" w:rsidRPr="00E129BD" w:rsidRDefault="00006ADC" w:rsidP="00B737C1">
      <w:pPr>
        <w:pStyle w:val="paragraph"/>
      </w:pPr>
      <w:r w:rsidRPr="00E129BD">
        <w:tab/>
        <w:t>(a)</w:t>
      </w:r>
      <w:r w:rsidRPr="00E129BD">
        <w:tab/>
        <w:t>the Chair;</w:t>
      </w:r>
    </w:p>
    <w:p w14:paraId="3D4298FB" w14:textId="77777777" w:rsidR="00006ADC" w:rsidRPr="00E129BD" w:rsidRDefault="00006ADC" w:rsidP="00B737C1">
      <w:pPr>
        <w:pStyle w:val="paragraph"/>
      </w:pPr>
      <w:r w:rsidRPr="00E129BD">
        <w:tab/>
        <w:t>(b)</w:t>
      </w:r>
      <w:r w:rsidRPr="00E129BD">
        <w:tab/>
        <w:t>the Deputy Chair;</w:t>
      </w:r>
    </w:p>
    <w:p w14:paraId="3EF3B970" w14:textId="77777777" w:rsidR="00006ADC" w:rsidRPr="00E129BD" w:rsidRDefault="00006ADC" w:rsidP="00B737C1">
      <w:pPr>
        <w:pStyle w:val="paragraph"/>
      </w:pPr>
      <w:r w:rsidRPr="00E129BD">
        <w:tab/>
        <w:t>(c)</w:t>
      </w:r>
      <w:r w:rsidRPr="00E129BD">
        <w:tab/>
        <w:t>the Deputy Secretary who is primarily responsible for housing policy matters;</w:t>
      </w:r>
    </w:p>
    <w:p w14:paraId="271DD8E1" w14:textId="77777777" w:rsidR="00006ADC" w:rsidRPr="00E129BD" w:rsidRDefault="00006ADC" w:rsidP="00B737C1">
      <w:pPr>
        <w:pStyle w:val="paragraph"/>
      </w:pPr>
      <w:r w:rsidRPr="00E129BD">
        <w:tab/>
        <w:t>(d)</w:t>
      </w:r>
      <w:r w:rsidRPr="00E129BD">
        <w:tab/>
        <w:t>4 other appointed members.</w:t>
      </w:r>
    </w:p>
    <w:p w14:paraId="3F15E563" w14:textId="77777777" w:rsidR="00006ADC" w:rsidRPr="00E129BD" w:rsidRDefault="00E129BD" w:rsidP="00B737C1">
      <w:pPr>
        <w:pStyle w:val="ActHead5"/>
      </w:pPr>
      <w:bookmarkStart w:id="12" w:name="_Toc121926393"/>
      <w:bookmarkStart w:id="13" w:name="_Hlk120786244"/>
      <w:r w:rsidRPr="00A15422">
        <w:rPr>
          <w:rStyle w:val="CharSectno"/>
        </w:rPr>
        <w:t>9</w:t>
      </w:r>
      <w:r w:rsidR="00006ADC" w:rsidRPr="00E129BD">
        <w:t xml:space="preserve">  Functions</w:t>
      </w:r>
      <w:bookmarkEnd w:id="12"/>
    </w:p>
    <w:p w14:paraId="460DE2E7" w14:textId="77777777" w:rsidR="00006ADC" w:rsidRPr="00E129BD" w:rsidRDefault="00006ADC" w:rsidP="00B737C1">
      <w:pPr>
        <w:pStyle w:val="subsection"/>
      </w:pPr>
      <w:bookmarkStart w:id="14" w:name="_Hlk120198264"/>
      <w:r w:rsidRPr="00E129BD">
        <w:tab/>
        <w:t>(1)</w:t>
      </w:r>
      <w:r w:rsidRPr="00E129BD">
        <w:tab/>
        <w:t>The National Housing Supply and Affordability Council has the following functions:</w:t>
      </w:r>
    </w:p>
    <w:bookmarkEnd w:id="14"/>
    <w:p w14:paraId="1DC68CE4" w14:textId="77777777" w:rsidR="00006ADC" w:rsidRPr="00E129BD" w:rsidRDefault="00006ADC" w:rsidP="00B737C1">
      <w:pPr>
        <w:pStyle w:val="paragraph"/>
      </w:pPr>
      <w:r w:rsidRPr="00E129BD">
        <w:tab/>
        <w:t>(a)</w:t>
      </w:r>
      <w:r w:rsidRPr="00E129BD">
        <w:tab/>
        <w:t xml:space="preserve">to report to the Minister </w:t>
      </w:r>
      <w:r w:rsidR="00904A27" w:rsidRPr="00E129BD">
        <w:t>on</w:t>
      </w:r>
      <w:r w:rsidRPr="00E129BD">
        <w:t xml:space="preserve"> the following:</w:t>
      </w:r>
    </w:p>
    <w:p w14:paraId="6517B98D" w14:textId="77777777" w:rsidR="00006ADC" w:rsidRPr="00E129BD" w:rsidRDefault="00006ADC" w:rsidP="00B737C1">
      <w:pPr>
        <w:pStyle w:val="paragraphsub"/>
      </w:pPr>
      <w:r w:rsidRPr="00E129BD">
        <w:tab/>
        <w:t>(i)</w:t>
      </w:r>
      <w:r w:rsidRPr="00E129BD">
        <w:tab/>
        <w:t>any matters that the Council considers have the potential to materially impact housing supply and affordability;</w:t>
      </w:r>
    </w:p>
    <w:p w14:paraId="5A36554D" w14:textId="77777777" w:rsidR="00006ADC" w:rsidRPr="00E129BD" w:rsidRDefault="00006ADC" w:rsidP="00B737C1">
      <w:pPr>
        <w:pStyle w:val="paragraphsub"/>
      </w:pPr>
      <w:r w:rsidRPr="00E129BD">
        <w:tab/>
        <w:t>(ii)</w:t>
      </w:r>
      <w:r w:rsidRPr="00E129BD">
        <w:tab/>
        <w:t>specific</w:t>
      </w:r>
      <w:r w:rsidR="00904A27" w:rsidRPr="00E129BD">
        <w:t xml:space="preserve"> matters relating to </w:t>
      </w:r>
      <w:r w:rsidRPr="00E129BD">
        <w:t>housing supply and affordability, as requested by the Minister;</w:t>
      </w:r>
    </w:p>
    <w:p w14:paraId="71734735" w14:textId="77777777" w:rsidR="00006ADC" w:rsidRPr="00E129BD" w:rsidRDefault="00006ADC" w:rsidP="00B737C1">
      <w:pPr>
        <w:pStyle w:val="paragraph"/>
      </w:pPr>
      <w:r w:rsidRPr="00E129BD">
        <w:tab/>
        <w:t>(b)</w:t>
      </w:r>
      <w:r w:rsidRPr="00E129BD">
        <w:tab/>
        <w:t xml:space="preserve">to advise the Minister </w:t>
      </w:r>
      <w:r w:rsidR="00904A27" w:rsidRPr="00E129BD">
        <w:t xml:space="preserve">on matters relating to </w:t>
      </w:r>
      <w:r w:rsidRPr="00E129BD">
        <w:t>housing supply and affordability</w:t>
      </w:r>
      <w:r w:rsidR="00904A27" w:rsidRPr="00E129BD">
        <w:t xml:space="preserve"> </w:t>
      </w:r>
      <w:r w:rsidRPr="00E129BD">
        <w:t>being considered at intergovernmental forums involving the Commonwealth</w:t>
      </w:r>
      <w:r w:rsidR="00BF4046" w:rsidRPr="00E129BD">
        <w:t>;</w:t>
      </w:r>
    </w:p>
    <w:p w14:paraId="6E7FAD18" w14:textId="77777777" w:rsidR="00006ADC" w:rsidRPr="00E129BD" w:rsidRDefault="00006ADC" w:rsidP="00B737C1">
      <w:pPr>
        <w:pStyle w:val="paragraph"/>
      </w:pPr>
      <w:r w:rsidRPr="00E129BD">
        <w:tab/>
        <w:t>(c)</w:t>
      </w:r>
      <w:r w:rsidRPr="00E129BD">
        <w:tab/>
        <w:t xml:space="preserve">to advise the Minister in relation to the total amount of grants of financial assistance to be made under </w:t>
      </w:r>
      <w:r w:rsidR="00E129BD" w:rsidRPr="00E129BD">
        <w:t>subsections 1</w:t>
      </w:r>
      <w:r w:rsidRPr="00E129BD">
        <w:t xml:space="preserve">8(1) and (3) of the </w:t>
      </w:r>
      <w:r w:rsidRPr="00E129BD">
        <w:rPr>
          <w:i/>
        </w:rPr>
        <w:t xml:space="preserve">Housing Australia Future Fund Act 2023 </w:t>
      </w:r>
      <w:r w:rsidRPr="00E129BD">
        <w:t>in a financial year;</w:t>
      </w:r>
    </w:p>
    <w:p w14:paraId="332060D7" w14:textId="77777777" w:rsidR="00006ADC" w:rsidRPr="00E129BD" w:rsidRDefault="00006ADC" w:rsidP="00B737C1">
      <w:pPr>
        <w:pStyle w:val="paragraph"/>
      </w:pPr>
      <w:r w:rsidRPr="00E129BD">
        <w:tab/>
        <w:t>(d)</w:t>
      </w:r>
      <w:r w:rsidRPr="00E129BD">
        <w:tab/>
        <w:t xml:space="preserve">to advise the Minister in relation to the total amount of payments to be made under </w:t>
      </w:r>
      <w:r w:rsidR="00E129BD" w:rsidRPr="00E129BD">
        <w:t>paragraph 4</w:t>
      </w:r>
      <w:r w:rsidRPr="00E129BD">
        <w:t xml:space="preserve">7C(1)(b) of the </w:t>
      </w:r>
      <w:r w:rsidRPr="00E129BD">
        <w:rPr>
          <w:i/>
        </w:rPr>
        <w:t xml:space="preserve">Housing Australia Act 2018 </w:t>
      </w:r>
      <w:r w:rsidRPr="00E129BD">
        <w:t>to Housing Australia in a financial year;</w:t>
      </w:r>
    </w:p>
    <w:p w14:paraId="7C2FD9F7" w14:textId="77777777" w:rsidR="00006ADC" w:rsidRPr="00E129BD" w:rsidRDefault="00006ADC" w:rsidP="00B737C1">
      <w:pPr>
        <w:pStyle w:val="paragraph"/>
      </w:pPr>
      <w:r w:rsidRPr="00E129BD">
        <w:tab/>
        <w:t>(e)</w:t>
      </w:r>
      <w:r w:rsidRPr="00E129BD">
        <w:tab/>
        <w:t xml:space="preserve">to undertake research </w:t>
      </w:r>
      <w:r w:rsidR="00BF4046" w:rsidRPr="00E129BD">
        <w:t>on</w:t>
      </w:r>
      <w:r w:rsidRPr="00E129BD">
        <w:t xml:space="preserve"> </w:t>
      </w:r>
      <w:r w:rsidR="00D355B0">
        <w:t xml:space="preserve">matters relating to </w:t>
      </w:r>
      <w:r w:rsidRPr="00E129BD">
        <w:t xml:space="preserve">housing supply and affordability for the purposes of </w:t>
      </w:r>
      <w:r w:rsidR="00904A27" w:rsidRPr="00E129BD">
        <w:t xml:space="preserve">giving </w:t>
      </w:r>
      <w:r w:rsidRPr="00E129BD">
        <w:t xml:space="preserve">reports referred </w:t>
      </w:r>
      <w:r w:rsidRPr="00E129BD">
        <w:lastRenderedPageBreak/>
        <w:t xml:space="preserve">to in paragraph (a) or advice referred to in </w:t>
      </w:r>
      <w:r w:rsidR="00E129BD" w:rsidRPr="00E129BD">
        <w:t>paragraphs (</w:t>
      </w:r>
      <w:r w:rsidRPr="00E129BD">
        <w:t>b) to (d), including by:</w:t>
      </w:r>
    </w:p>
    <w:p w14:paraId="52C9CBF8" w14:textId="77777777" w:rsidR="00006ADC" w:rsidRPr="00E129BD" w:rsidRDefault="00006ADC" w:rsidP="00B737C1">
      <w:pPr>
        <w:pStyle w:val="paragraphsub"/>
      </w:pPr>
      <w:r w:rsidRPr="00E129BD">
        <w:tab/>
        <w:t>(i)</w:t>
      </w:r>
      <w:r w:rsidRPr="00E129BD">
        <w:tab/>
        <w:t>monitoring conditions in the housing sector that impact housing supply and affordability, including in relation to home ownership, rental affordability, homelessness and the number of new social and affordable houses being built annually; and</w:t>
      </w:r>
    </w:p>
    <w:p w14:paraId="22A2D105" w14:textId="77777777" w:rsidR="00006ADC" w:rsidRPr="00E129BD" w:rsidRDefault="00006ADC" w:rsidP="00B737C1">
      <w:pPr>
        <w:pStyle w:val="paragraphsub"/>
      </w:pPr>
      <w:r w:rsidRPr="00E129BD">
        <w:tab/>
        <w:t>(ii)</w:t>
      </w:r>
      <w:r w:rsidRPr="00E129BD">
        <w:tab/>
        <w:t xml:space="preserve">working collaboratively with other Commonwealth bodies, State, Territory and local governments and other stakeholders in the housing sector </w:t>
      </w:r>
      <w:r w:rsidR="00904A27" w:rsidRPr="00E129BD">
        <w:t xml:space="preserve">or homelessness sector </w:t>
      </w:r>
      <w:r w:rsidRPr="00E129BD">
        <w:t>to support the collection and publication of nationally consistent data on housing supply and affordability and on demand for affordable housing;</w:t>
      </w:r>
    </w:p>
    <w:p w14:paraId="5B39842E" w14:textId="77777777" w:rsidR="00006ADC" w:rsidRPr="00E129BD" w:rsidRDefault="00006ADC" w:rsidP="00B737C1">
      <w:pPr>
        <w:pStyle w:val="paragraph"/>
      </w:pPr>
      <w:r w:rsidRPr="00E129BD">
        <w:tab/>
        <w:t>(f)</w:t>
      </w:r>
      <w:r w:rsidRPr="00E129BD">
        <w:tab/>
        <w:t>any other function conferred by this Act or any other law of the Commonwealth;</w:t>
      </w:r>
    </w:p>
    <w:p w14:paraId="4890D0F8" w14:textId="77777777" w:rsidR="00006ADC" w:rsidRPr="00E129BD" w:rsidRDefault="00006ADC" w:rsidP="00B737C1">
      <w:pPr>
        <w:pStyle w:val="paragraph"/>
      </w:pPr>
      <w:r w:rsidRPr="00E129BD">
        <w:tab/>
        <w:t>(g)</w:t>
      </w:r>
      <w:r w:rsidRPr="00E129BD">
        <w:tab/>
        <w:t>any other function that is incidental or conducive to the performance of any of the above functions.</w:t>
      </w:r>
    </w:p>
    <w:bookmarkEnd w:id="13"/>
    <w:p w14:paraId="76ADA863" w14:textId="77777777" w:rsidR="00006ADC" w:rsidRPr="00E129BD" w:rsidRDefault="00006ADC" w:rsidP="00B737C1">
      <w:pPr>
        <w:pStyle w:val="subsection"/>
      </w:pPr>
      <w:r w:rsidRPr="00E129BD">
        <w:tab/>
        <w:t>(2)</w:t>
      </w:r>
      <w:r w:rsidRPr="00E129BD">
        <w:tab/>
        <w:t xml:space="preserve">Without limiting </w:t>
      </w:r>
      <w:r w:rsidR="00E129BD" w:rsidRPr="00E129BD">
        <w:t>subsection (</w:t>
      </w:r>
      <w:r w:rsidRPr="00E129BD">
        <w:t>1), the Council may consider the following matters when performing its functions:</w:t>
      </w:r>
    </w:p>
    <w:p w14:paraId="7F21C630" w14:textId="77777777" w:rsidR="00006ADC" w:rsidRPr="00E129BD" w:rsidRDefault="00006ADC" w:rsidP="00B737C1">
      <w:pPr>
        <w:pStyle w:val="paragraph"/>
      </w:pPr>
      <w:r w:rsidRPr="00E129BD">
        <w:tab/>
        <w:t>(a)</w:t>
      </w:r>
      <w:r w:rsidRPr="00E129BD">
        <w:tab/>
        <w:t>the performance of the housing sector;</w:t>
      </w:r>
    </w:p>
    <w:p w14:paraId="4DBD12C0" w14:textId="77777777" w:rsidR="00006ADC" w:rsidRPr="00E129BD" w:rsidRDefault="00006ADC" w:rsidP="00B737C1">
      <w:pPr>
        <w:pStyle w:val="paragraph"/>
      </w:pPr>
      <w:r w:rsidRPr="00E129BD">
        <w:tab/>
        <w:t>(b)</w:t>
      </w:r>
      <w:r w:rsidRPr="00E129BD">
        <w:tab/>
        <w:t>the need to build a strong evidence base to</w:t>
      </w:r>
      <w:r w:rsidR="00CD039F">
        <w:t xml:space="preserve"> </w:t>
      </w:r>
      <w:r w:rsidR="00CD039F" w:rsidRPr="00E129BD">
        <w:t>support advice on housing supply and affordability matters</w:t>
      </w:r>
      <w:r w:rsidR="00CD039F">
        <w:t xml:space="preserve">, including for the purposes of assessing the </w:t>
      </w:r>
      <w:r w:rsidR="005F3CE3">
        <w:t xml:space="preserve">value for taxpayers of </w:t>
      </w:r>
      <w:r w:rsidR="00C5421F" w:rsidRPr="00E129BD">
        <w:t xml:space="preserve">Commonwealth, State, Territory and local </w:t>
      </w:r>
      <w:r w:rsidR="005F3CE3">
        <w:t>government investment in the housing sector</w:t>
      </w:r>
      <w:r w:rsidRPr="00E129BD">
        <w:t>;</w:t>
      </w:r>
    </w:p>
    <w:p w14:paraId="69853E91" w14:textId="77777777" w:rsidR="00006ADC" w:rsidRPr="00E129BD" w:rsidRDefault="00006ADC" w:rsidP="00B737C1">
      <w:pPr>
        <w:pStyle w:val="paragraph"/>
      </w:pPr>
      <w:r w:rsidRPr="00E129BD">
        <w:tab/>
        <w:t>(c)</w:t>
      </w:r>
      <w:r w:rsidRPr="00E129BD">
        <w:tab/>
        <w:t>the impacts of the following on housing supply and affordability and on the demand for affordable housing:</w:t>
      </w:r>
    </w:p>
    <w:p w14:paraId="37BE3351" w14:textId="77777777" w:rsidR="00006ADC" w:rsidRPr="00E129BD" w:rsidRDefault="00006ADC" w:rsidP="00B737C1">
      <w:pPr>
        <w:pStyle w:val="paragraphsub"/>
      </w:pPr>
      <w:r w:rsidRPr="00E129BD">
        <w:tab/>
        <w:t>(i)</w:t>
      </w:r>
      <w:r w:rsidRPr="00E129BD">
        <w:tab/>
        <w:t>credit conditions;</w:t>
      </w:r>
    </w:p>
    <w:p w14:paraId="16C380D2" w14:textId="77777777" w:rsidR="00006ADC" w:rsidRPr="00E129BD" w:rsidRDefault="00006ADC" w:rsidP="00B737C1">
      <w:pPr>
        <w:pStyle w:val="paragraphsub"/>
      </w:pPr>
      <w:r w:rsidRPr="00E129BD">
        <w:tab/>
        <w:t>(ii)</w:t>
      </w:r>
      <w:r w:rsidRPr="00E129BD">
        <w:tab/>
        <w:t>taxation;</w:t>
      </w:r>
    </w:p>
    <w:p w14:paraId="6531BC52" w14:textId="77777777" w:rsidR="00006ADC" w:rsidRPr="00E129BD" w:rsidRDefault="00006ADC" w:rsidP="00B737C1">
      <w:pPr>
        <w:pStyle w:val="paragraphsub"/>
      </w:pPr>
      <w:r w:rsidRPr="00E129BD">
        <w:tab/>
        <w:t>(iii)</w:t>
      </w:r>
      <w:r w:rsidRPr="00E129BD">
        <w:tab/>
        <w:t>macro</w:t>
      </w:r>
      <w:r w:rsidR="00B737C1">
        <w:noBreakHyphen/>
      </w:r>
      <w:r w:rsidRPr="00E129BD">
        <w:t>prudential regulation;</w:t>
      </w:r>
    </w:p>
    <w:p w14:paraId="4012934B" w14:textId="77777777" w:rsidR="00006ADC" w:rsidRPr="00E129BD" w:rsidRDefault="00006ADC" w:rsidP="00B737C1">
      <w:pPr>
        <w:pStyle w:val="paragraphsub"/>
      </w:pPr>
      <w:r w:rsidRPr="00E129BD">
        <w:tab/>
        <w:t>(iv)</w:t>
      </w:r>
      <w:r w:rsidRPr="00E129BD">
        <w:tab/>
        <w:t>rental market regulation;</w:t>
      </w:r>
    </w:p>
    <w:p w14:paraId="23A9879A" w14:textId="77777777" w:rsidR="00006ADC" w:rsidRPr="00E129BD" w:rsidRDefault="00006ADC" w:rsidP="00B737C1">
      <w:pPr>
        <w:pStyle w:val="paragraphsub"/>
      </w:pPr>
      <w:r w:rsidRPr="00E129BD">
        <w:tab/>
        <w:t>(v)</w:t>
      </w:r>
      <w:r w:rsidRPr="00E129BD">
        <w:tab/>
        <w:t>other regulation of the housing sector, such as in relation to land use, planning, zoning and building codes;</w:t>
      </w:r>
    </w:p>
    <w:p w14:paraId="39C3F33E" w14:textId="77777777" w:rsidR="00006ADC" w:rsidRPr="00E129BD" w:rsidRDefault="00006ADC" w:rsidP="00B737C1">
      <w:pPr>
        <w:pStyle w:val="paragraphsub"/>
      </w:pPr>
      <w:r w:rsidRPr="00E129BD">
        <w:tab/>
        <w:t>(vi)</w:t>
      </w:r>
      <w:r w:rsidRPr="00E129BD">
        <w:tab/>
        <w:t>climate change;</w:t>
      </w:r>
    </w:p>
    <w:p w14:paraId="2D575243" w14:textId="77777777" w:rsidR="00006ADC" w:rsidRPr="00E129BD" w:rsidRDefault="00006ADC" w:rsidP="00B737C1">
      <w:pPr>
        <w:pStyle w:val="paragraphsub"/>
      </w:pPr>
      <w:r w:rsidRPr="00E129BD">
        <w:tab/>
        <w:t>(vii)</w:t>
      </w:r>
      <w:r w:rsidRPr="00E129BD">
        <w:tab/>
        <w:t>demographic change;</w:t>
      </w:r>
    </w:p>
    <w:p w14:paraId="09FBABC9" w14:textId="77777777" w:rsidR="00006ADC" w:rsidRPr="00E129BD" w:rsidRDefault="00006ADC" w:rsidP="00B737C1">
      <w:pPr>
        <w:pStyle w:val="paragraphsub"/>
      </w:pPr>
      <w:r w:rsidRPr="00E129BD">
        <w:lastRenderedPageBreak/>
        <w:tab/>
        <w:t>(viii)</w:t>
      </w:r>
      <w:r w:rsidRPr="00E129BD">
        <w:tab/>
        <w:t>social policy;</w:t>
      </w:r>
    </w:p>
    <w:p w14:paraId="16F9F086" w14:textId="77777777" w:rsidR="00006ADC" w:rsidRPr="00E129BD" w:rsidRDefault="00006ADC" w:rsidP="00B737C1">
      <w:pPr>
        <w:pStyle w:val="paragraph"/>
      </w:pPr>
      <w:r w:rsidRPr="00E129BD">
        <w:tab/>
        <w:t>(d)</w:t>
      </w:r>
      <w:r w:rsidRPr="00E129BD">
        <w:tab/>
        <w:t>the availability, quality and consistency of data on housing supply and affordability and on demand for affordable housing and how the data could be improved by:</w:t>
      </w:r>
    </w:p>
    <w:p w14:paraId="0D8D087E" w14:textId="77777777" w:rsidR="00006ADC" w:rsidRPr="00E129BD" w:rsidRDefault="00006ADC" w:rsidP="00B737C1">
      <w:pPr>
        <w:pStyle w:val="paragraphsub"/>
      </w:pPr>
      <w:r w:rsidRPr="00E129BD">
        <w:tab/>
        <w:t>(i)</w:t>
      </w:r>
      <w:r w:rsidRPr="00E129BD">
        <w:tab/>
        <w:t>consulting widely with, and drawing on expertise from, other Commonwealth bodies, State, Territory and local governments and other stakeholders in the housing sector or homelessness sector; and</w:t>
      </w:r>
    </w:p>
    <w:p w14:paraId="768B8C02" w14:textId="77777777" w:rsidR="00006ADC" w:rsidRPr="00E129BD" w:rsidRDefault="00006ADC" w:rsidP="00B737C1">
      <w:pPr>
        <w:pStyle w:val="paragraphsub"/>
      </w:pPr>
      <w:r w:rsidRPr="00E129BD">
        <w:tab/>
        <w:t>(ii)</w:t>
      </w:r>
      <w:r w:rsidRPr="00E129BD">
        <w:tab/>
        <w:t>building on the research of those bodies, governments and stakeholders and other bodies that undertake research into housing supply and affordability;</w:t>
      </w:r>
    </w:p>
    <w:p w14:paraId="62871871" w14:textId="77777777" w:rsidR="00006ADC" w:rsidRPr="00E129BD" w:rsidRDefault="00006ADC" w:rsidP="00B737C1">
      <w:pPr>
        <w:pStyle w:val="paragraph"/>
      </w:pPr>
      <w:r w:rsidRPr="00E129BD">
        <w:tab/>
        <w:t>(e)</w:t>
      </w:r>
      <w:r w:rsidRPr="00E129BD">
        <w:tab/>
        <w:t>the important role intergovernmental for</w:t>
      </w:r>
      <w:r w:rsidR="00904A27" w:rsidRPr="00E129BD">
        <w:t>ums</w:t>
      </w:r>
      <w:r w:rsidRPr="00E129BD">
        <w:t xml:space="preserve"> play in promoting cooperation between the Commonwealth and the States and Territories to improve housing supply and affordability, including cooperation to improve the availability, quality and consistency of data on housing supply and affordability and on demand for affordable housing;</w:t>
      </w:r>
    </w:p>
    <w:p w14:paraId="73C1A0A8" w14:textId="77777777" w:rsidR="00006ADC" w:rsidRPr="00E129BD" w:rsidRDefault="00006ADC" w:rsidP="00B737C1">
      <w:pPr>
        <w:pStyle w:val="paragraph"/>
      </w:pPr>
      <w:r w:rsidRPr="00E129BD">
        <w:tab/>
        <w:t>(f)</w:t>
      </w:r>
      <w:r w:rsidRPr="00E129BD">
        <w:tab/>
        <w:t>the need to improve housing outcomes for vulnerable groups;</w:t>
      </w:r>
    </w:p>
    <w:p w14:paraId="663D45AA" w14:textId="77777777" w:rsidR="00006ADC" w:rsidRPr="00E129BD" w:rsidRDefault="00006ADC" w:rsidP="00B737C1">
      <w:pPr>
        <w:pStyle w:val="paragraph"/>
      </w:pPr>
      <w:r w:rsidRPr="00E129BD">
        <w:tab/>
        <w:t>(g)</w:t>
      </w:r>
      <w:r w:rsidRPr="00E129BD">
        <w:tab/>
        <w:t>the need to ensure climate resilience in housing supply.</w:t>
      </w:r>
    </w:p>
    <w:p w14:paraId="57A675AE" w14:textId="77777777" w:rsidR="00006ADC" w:rsidRPr="00E129BD" w:rsidRDefault="00E129BD" w:rsidP="00B737C1">
      <w:pPr>
        <w:pStyle w:val="ActHead5"/>
      </w:pPr>
      <w:bookmarkStart w:id="15" w:name="_Toc121926394"/>
      <w:bookmarkStart w:id="16" w:name="_Hlk120786256"/>
      <w:r w:rsidRPr="00A15422">
        <w:rPr>
          <w:rStyle w:val="CharSectno"/>
        </w:rPr>
        <w:t>10</w:t>
      </w:r>
      <w:r w:rsidR="00006ADC" w:rsidRPr="00E129BD">
        <w:t xml:space="preserve">  Annual repor</w:t>
      </w:r>
      <w:r w:rsidR="00BF4046" w:rsidRPr="00E129BD">
        <w:t>t</w:t>
      </w:r>
      <w:bookmarkEnd w:id="15"/>
    </w:p>
    <w:p w14:paraId="27FD75C5" w14:textId="77777777" w:rsidR="00006ADC" w:rsidRPr="00E129BD" w:rsidRDefault="00006ADC" w:rsidP="00B737C1">
      <w:pPr>
        <w:pStyle w:val="subsection"/>
      </w:pPr>
      <w:r w:rsidRPr="00E129BD">
        <w:tab/>
        <w:t>(1)</w:t>
      </w:r>
      <w:r w:rsidRPr="00E129BD">
        <w:tab/>
        <w:t>Each financial year, the National Housing Supply and Affordability Council must report to the Minister on the research into housing supply and affordability undertaken by the Council in that year.</w:t>
      </w:r>
    </w:p>
    <w:p w14:paraId="419BCD13" w14:textId="77777777" w:rsidR="00006ADC" w:rsidRPr="00E129BD" w:rsidRDefault="00006ADC" w:rsidP="00B737C1">
      <w:pPr>
        <w:pStyle w:val="subsection"/>
      </w:pPr>
      <w:r w:rsidRPr="00E129BD">
        <w:tab/>
        <w:t>(2)</w:t>
      </w:r>
      <w:r w:rsidRPr="00E129BD">
        <w:tab/>
        <w:t xml:space="preserve">A report under </w:t>
      </w:r>
      <w:r w:rsidR="00E129BD" w:rsidRPr="00E129BD">
        <w:t>subsection (</w:t>
      </w:r>
      <w:r w:rsidRPr="00E129BD">
        <w:t>1) for a financial year must include:</w:t>
      </w:r>
    </w:p>
    <w:p w14:paraId="111728D3" w14:textId="77777777" w:rsidR="00006ADC" w:rsidRPr="00E129BD" w:rsidRDefault="00006ADC" w:rsidP="00B737C1">
      <w:pPr>
        <w:pStyle w:val="paragraph"/>
      </w:pPr>
      <w:r w:rsidRPr="00E129BD">
        <w:tab/>
        <w:t>(a)</w:t>
      </w:r>
      <w:r w:rsidRPr="00E129BD">
        <w:tab/>
        <w:t>an overview of the state of the housing sector in the financial year, including the demand for, supply of and affordability of housing; and</w:t>
      </w:r>
    </w:p>
    <w:p w14:paraId="4085CEBD" w14:textId="77777777" w:rsidR="00006ADC" w:rsidRPr="00E129BD" w:rsidRDefault="00006ADC" w:rsidP="00B737C1">
      <w:pPr>
        <w:pStyle w:val="paragraph"/>
      </w:pPr>
      <w:r w:rsidRPr="00E129BD">
        <w:tab/>
        <w:t>(b)</w:t>
      </w:r>
      <w:r w:rsidRPr="00E129BD">
        <w:tab/>
        <w:t>an outline of the research undertaken by the Council in the financial year and any findings, conclusions or recommendations made as a result of that research.</w:t>
      </w:r>
    </w:p>
    <w:p w14:paraId="68590951" w14:textId="77777777" w:rsidR="00904A27" w:rsidRPr="00E129BD" w:rsidRDefault="00006ADC" w:rsidP="00B737C1">
      <w:pPr>
        <w:pStyle w:val="subsection"/>
      </w:pPr>
      <w:r w:rsidRPr="00E129BD">
        <w:tab/>
        <w:t>(3)</w:t>
      </w:r>
      <w:r w:rsidRPr="00E129BD">
        <w:tab/>
        <w:t>The report must be</w:t>
      </w:r>
      <w:r w:rsidR="00904A27" w:rsidRPr="00E129BD">
        <w:t>:</w:t>
      </w:r>
    </w:p>
    <w:p w14:paraId="3AC74E67" w14:textId="77777777" w:rsidR="00904A27" w:rsidRPr="00E129BD" w:rsidRDefault="00904A27" w:rsidP="00B737C1">
      <w:pPr>
        <w:pStyle w:val="paragraph"/>
      </w:pPr>
      <w:r w:rsidRPr="00E129BD">
        <w:lastRenderedPageBreak/>
        <w:tab/>
        <w:t>(a)</w:t>
      </w:r>
      <w:r w:rsidRPr="00E129BD">
        <w:tab/>
      </w:r>
      <w:r w:rsidR="00006ADC" w:rsidRPr="00E129BD">
        <w:t>given to the Minister</w:t>
      </w:r>
      <w:r w:rsidRPr="00E129BD">
        <w:t xml:space="preserve"> no later than</w:t>
      </w:r>
      <w:r w:rsidR="00006ADC" w:rsidRPr="00E129BD">
        <w:t xml:space="preserve"> 10 months after the end of </w:t>
      </w:r>
      <w:r w:rsidR="00D355B0">
        <w:t xml:space="preserve">the </w:t>
      </w:r>
      <w:r w:rsidR="00006ADC" w:rsidRPr="00E129BD">
        <w:t>financial year</w:t>
      </w:r>
      <w:r w:rsidRPr="00E129BD">
        <w:t>;</w:t>
      </w:r>
      <w:r w:rsidR="00006ADC" w:rsidRPr="00E129BD">
        <w:t xml:space="preserve"> and</w:t>
      </w:r>
    </w:p>
    <w:p w14:paraId="0B17A76D" w14:textId="77777777" w:rsidR="00006ADC" w:rsidRPr="00E129BD" w:rsidRDefault="00904A27" w:rsidP="00B737C1">
      <w:pPr>
        <w:pStyle w:val="paragraph"/>
      </w:pPr>
      <w:r w:rsidRPr="00E129BD">
        <w:tab/>
        <w:t>(b)</w:t>
      </w:r>
      <w:r w:rsidRPr="00E129BD">
        <w:tab/>
      </w:r>
      <w:r w:rsidR="00006ADC" w:rsidRPr="00E129BD">
        <w:t>published on the Council’s website.</w:t>
      </w:r>
    </w:p>
    <w:p w14:paraId="257ECA8E" w14:textId="77777777" w:rsidR="00006ADC" w:rsidRPr="00E129BD" w:rsidRDefault="00E129BD" w:rsidP="00B737C1">
      <w:pPr>
        <w:pStyle w:val="ActHead5"/>
      </w:pPr>
      <w:bookmarkStart w:id="17" w:name="_Toc121926395"/>
      <w:bookmarkEnd w:id="16"/>
      <w:r w:rsidRPr="00A15422">
        <w:rPr>
          <w:rStyle w:val="CharSectno"/>
        </w:rPr>
        <w:t>11</w:t>
      </w:r>
      <w:r w:rsidR="00006ADC" w:rsidRPr="00E129BD">
        <w:t xml:space="preserve">  Minister</w:t>
      </w:r>
      <w:r w:rsidR="00BF4046" w:rsidRPr="00E129BD">
        <w:t xml:space="preserve"> may request report</w:t>
      </w:r>
      <w:bookmarkEnd w:id="17"/>
    </w:p>
    <w:p w14:paraId="0C2D67C8" w14:textId="77777777" w:rsidR="00904A27" w:rsidRPr="00E129BD" w:rsidRDefault="00006ADC" w:rsidP="00B737C1">
      <w:pPr>
        <w:pStyle w:val="subsection"/>
      </w:pPr>
      <w:r w:rsidRPr="00E129BD">
        <w:tab/>
        <w:t>(1)</w:t>
      </w:r>
      <w:r w:rsidRPr="00E129BD">
        <w:tab/>
        <w:t>The Minister may request the National Housing Supply and Affordability Council to</w:t>
      </w:r>
      <w:r w:rsidR="00A860BC" w:rsidRPr="00E129BD">
        <w:t xml:space="preserve"> undertake</w:t>
      </w:r>
      <w:r w:rsidRPr="00E129BD">
        <w:t xml:space="preserve"> research and report</w:t>
      </w:r>
      <w:r w:rsidR="00904A27" w:rsidRPr="00E129BD">
        <w:t xml:space="preserve"> </w:t>
      </w:r>
      <w:r w:rsidRPr="00E129BD">
        <w:t>on a specific</w:t>
      </w:r>
      <w:r w:rsidR="00904A27" w:rsidRPr="00E129BD">
        <w:t xml:space="preserve"> matter relating to</w:t>
      </w:r>
      <w:r w:rsidRPr="00E129BD">
        <w:t xml:space="preserve"> housing supply and affordability</w:t>
      </w:r>
      <w:r w:rsidR="00904A27" w:rsidRPr="00E129BD">
        <w:t>.</w:t>
      </w:r>
    </w:p>
    <w:p w14:paraId="44F30DFE" w14:textId="77777777" w:rsidR="00006ADC" w:rsidRPr="00E129BD" w:rsidRDefault="00006ADC" w:rsidP="00B737C1">
      <w:pPr>
        <w:pStyle w:val="subsection"/>
      </w:pPr>
      <w:r w:rsidRPr="00E129BD">
        <w:tab/>
        <w:t>(2)</w:t>
      </w:r>
      <w:r w:rsidRPr="00E129BD">
        <w:tab/>
        <w:t>The Minister may include in such a request terms of reference (including time frames) for the research and report.</w:t>
      </w:r>
    </w:p>
    <w:p w14:paraId="3B6C94CD" w14:textId="77777777" w:rsidR="00006ADC" w:rsidRPr="00E129BD" w:rsidRDefault="00006ADC" w:rsidP="00B737C1">
      <w:pPr>
        <w:pStyle w:val="subsection"/>
      </w:pPr>
      <w:r w:rsidRPr="00E129BD">
        <w:tab/>
        <w:t>(3)</w:t>
      </w:r>
      <w:r w:rsidRPr="00E129BD">
        <w:tab/>
        <w:t>The Council must comply with such a request.</w:t>
      </w:r>
    </w:p>
    <w:p w14:paraId="4F9559E8" w14:textId="77777777" w:rsidR="00006ADC" w:rsidRPr="00E129BD" w:rsidRDefault="00006ADC" w:rsidP="00B737C1">
      <w:pPr>
        <w:pStyle w:val="subsection"/>
      </w:pPr>
      <w:r w:rsidRPr="00E129BD">
        <w:tab/>
        <w:t>(4)</w:t>
      </w:r>
      <w:r w:rsidRPr="00E129BD">
        <w:tab/>
        <w:t>If such a request is made in writing, the request is not a legislative instrument.</w:t>
      </w:r>
    </w:p>
    <w:p w14:paraId="2FA70687" w14:textId="77777777" w:rsidR="00006ADC" w:rsidRPr="00E129BD" w:rsidRDefault="00006ADC" w:rsidP="00B737C1">
      <w:pPr>
        <w:pStyle w:val="subsection"/>
      </w:pPr>
      <w:r w:rsidRPr="00E129BD">
        <w:tab/>
        <w:t>(5)</w:t>
      </w:r>
      <w:r w:rsidRPr="00E129BD">
        <w:tab/>
        <w:t>The Minister may withdraw or amend such a request at any time before the Council reports to the Minister.</w:t>
      </w:r>
    </w:p>
    <w:p w14:paraId="35B23C70" w14:textId="77777777" w:rsidR="00006ADC" w:rsidRPr="00E129BD" w:rsidRDefault="00E129BD" w:rsidP="00B737C1">
      <w:pPr>
        <w:pStyle w:val="ActHead5"/>
      </w:pPr>
      <w:bookmarkStart w:id="18" w:name="_Toc121926396"/>
      <w:r w:rsidRPr="00A15422">
        <w:rPr>
          <w:rStyle w:val="CharSectno"/>
        </w:rPr>
        <w:t>12</w:t>
      </w:r>
      <w:r w:rsidR="00006ADC" w:rsidRPr="00E129BD">
        <w:t xml:space="preserve">  </w:t>
      </w:r>
      <w:r w:rsidR="00BF4046" w:rsidRPr="00E129BD">
        <w:t>R</w:t>
      </w:r>
      <w:r w:rsidR="00006ADC" w:rsidRPr="00E129BD">
        <w:t>eports</w:t>
      </w:r>
      <w:r w:rsidR="00BF4046" w:rsidRPr="00E129BD">
        <w:t xml:space="preserve"> may be published</w:t>
      </w:r>
      <w:bookmarkEnd w:id="18"/>
    </w:p>
    <w:p w14:paraId="11C574E6" w14:textId="77777777" w:rsidR="00006ADC" w:rsidRPr="00E129BD" w:rsidRDefault="00006ADC" w:rsidP="00B737C1">
      <w:pPr>
        <w:pStyle w:val="subsection"/>
      </w:pPr>
      <w:r w:rsidRPr="00E129BD">
        <w:tab/>
      </w:r>
      <w:r w:rsidRPr="00E129BD">
        <w:tab/>
        <w:t>The National Housing Supply and Affordability Council may</w:t>
      </w:r>
      <w:r w:rsidRPr="00E129BD">
        <w:rPr>
          <w:i/>
        </w:rPr>
        <w:t xml:space="preserve"> </w:t>
      </w:r>
      <w:r w:rsidRPr="00E129BD">
        <w:t>publish a report given to the Minister:</w:t>
      </w:r>
    </w:p>
    <w:p w14:paraId="5F2257B8" w14:textId="77777777" w:rsidR="00006ADC" w:rsidRPr="00E129BD" w:rsidRDefault="00006ADC" w:rsidP="00B737C1">
      <w:pPr>
        <w:pStyle w:val="paragraph"/>
      </w:pPr>
      <w:r w:rsidRPr="00E129BD">
        <w:tab/>
        <w:t>(a)</w:t>
      </w:r>
      <w:r w:rsidRPr="00E129BD">
        <w:tab/>
        <w:t xml:space="preserve">as requested </w:t>
      </w:r>
      <w:r w:rsidR="00A82D08" w:rsidRPr="00E129BD">
        <w:t>under subsection 11(1)</w:t>
      </w:r>
      <w:r w:rsidR="00A82D08">
        <w:t xml:space="preserve"> </w:t>
      </w:r>
      <w:r w:rsidRPr="00E129BD">
        <w:t>by the Minister; or</w:t>
      </w:r>
    </w:p>
    <w:p w14:paraId="438C2894" w14:textId="77777777" w:rsidR="00006ADC" w:rsidRPr="00E129BD" w:rsidRDefault="00006ADC" w:rsidP="00B737C1">
      <w:pPr>
        <w:pStyle w:val="paragraph"/>
      </w:pPr>
      <w:r w:rsidRPr="00E129BD">
        <w:tab/>
        <w:t>(b)</w:t>
      </w:r>
      <w:r w:rsidRPr="00E129BD">
        <w:tab/>
        <w:t xml:space="preserve">on the Council’s own initiative in performing the function in subparagraph </w:t>
      </w:r>
      <w:r w:rsidR="00E129BD" w:rsidRPr="00E129BD">
        <w:t>9</w:t>
      </w:r>
      <w:r w:rsidRPr="00E129BD">
        <w:t>(1)(a)(i).</w:t>
      </w:r>
    </w:p>
    <w:p w14:paraId="72FD7D78" w14:textId="77777777" w:rsidR="00006ADC" w:rsidRPr="00E129BD" w:rsidRDefault="00E129BD" w:rsidP="00B737C1">
      <w:pPr>
        <w:pStyle w:val="ActHead5"/>
      </w:pPr>
      <w:bookmarkStart w:id="19" w:name="_Toc121926397"/>
      <w:r w:rsidRPr="00A15422">
        <w:rPr>
          <w:rStyle w:val="CharSectno"/>
        </w:rPr>
        <w:t>13</w:t>
      </w:r>
      <w:r w:rsidR="00006ADC" w:rsidRPr="00E129BD">
        <w:t xml:space="preserve">  Powers</w:t>
      </w:r>
      <w:bookmarkEnd w:id="19"/>
    </w:p>
    <w:p w14:paraId="01C35E48" w14:textId="77777777" w:rsidR="00006ADC" w:rsidRPr="00E129BD" w:rsidRDefault="00006ADC" w:rsidP="00B737C1">
      <w:pPr>
        <w:pStyle w:val="subsection"/>
      </w:pPr>
      <w:r w:rsidRPr="00E129BD">
        <w:tab/>
      </w:r>
      <w:r w:rsidRPr="00E129BD">
        <w:tab/>
        <w:t>The National Housing Supply and Affordability Council has power to do all things necessary or convenient to be done for or in connection with the performance of its functions.</w:t>
      </w:r>
    </w:p>
    <w:p w14:paraId="3F04A308" w14:textId="77777777" w:rsidR="00006ADC" w:rsidRPr="00E129BD" w:rsidRDefault="00E129BD" w:rsidP="00B737C1">
      <w:pPr>
        <w:pStyle w:val="ActHead5"/>
      </w:pPr>
      <w:bookmarkStart w:id="20" w:name="_Toc121926398"/>
      <w:r w:rsidRPr="00A15422">
        <w:rPr>
          <w:rStyle w:val="CharSectno"/>
        </w:rPr>
        <w:t>14</w:t>
      </w:r>
      <w:r w:rsidR="00006ADC" w:rsidRPr="00E129BD">
        <w:t xml:space="preserve">  Independence</w:t>
      </w:r>
      <w:bookmarkEnd w:id="20"/>
    </w:p>
    <w:p w14:paraId="2FEF5090" w14:textId="77777777" w:rsidR="00006ADC" w:rsidRPr="00E129BD" w:rsidRDefault="00006ADC" w:rsidP="00B737C1">
      <w:pPr>
        <w:pStyle w:val="subsection"/>
      </w:pPr>
      <w:r w:rsidRPr="00E129BD">
        <w:tab/>
      </w:r>
      <w:r w:rsidRPr="00E129BD">
        <w:tab/>
        <w:t>Subject to this Act and any other Act, the National Housing Supply and Affordability Council:</w:t>
      </w:r>
    </w:p>
    <w:p w14:paraId="0AF268F3" w14:textId="77777777" w:rsidR="00006ADC" w:rsidRPr="00E129BD" w:rsidRDefault="00006ADC" w:rsidP="00B737C1">
      <w:pPr>
        <w:pStyle w:val="paragraph"/>
      </w:pPr>
      <w:r w:rsidRPr="00E129BD">
        <w:lastRenderedPageBreak/>
        <w:tab/>
        <w:t>(a)</w:t>
      </w:r>
      <w:r w:rsidRPr="00E129BD">
        <w:tab/>
        <w:t>has complete discretion in performing or exercising the Council’s functions or powers; and</w:t>
      </w:r>
    </w:p>
    <w:p w14:paraId="10B0F471" w14:textId="77777777" w:rsidR="00006ADC" w:rsidRPr="00E129BD" w:rsidRDefault="00006ADC" w:rsidP="00B737C1">
      <w:pPr>
        <w:pStyle w:val="paragraph"/>
      </w:pPr>
      <w:r w:rsidRPr="00E129BD">
        <w:tab/>
        <w:t>(b)</w:t>
      </w:r>
      <w:r w:rsidRPr="00E129BD">
        <w:tab/>
        <w:t>is not subject to direction from anyone when doing so.</w:t>
      </w:r>
    </w:p>
    <w:p w14:paraId="6F9E556F" w14:textId="77777777" w:rsidR="00006ADC" w:rsidRPr="00E129BD" w:rsidRDefault="00006ADC" w:rsidP="00B737C1">
      <w:pPr>
        <w:pStyle w:val="notetext"/>
      </w:pPr>
      <w:r w:rsidRPr="00E129BD">
        <w:t>Note:</w:t>
      </w:r>
      <w:r w:rsidRPr="00E129BD">
        <w:tab/>
        <w:t xml:space="preserve">The Council must comply with a request under subsection </w:t>
      </w:r>
      <w:r w:rsidR="00E129BD" w:rsidRPr="00E129BD">
        <w:t>11</w:t>
      </w:r>
      <w:r w:rsidRPr="00E129BD">
        <w:t xml:space="preserve">(1) to </w:t>
      </w:r>
      <w:r w:rsidR="00A860BC" w:rsidRPr="00E129BD">
        <w:t xml:space="preserve">undertake </w:t>
      </w:r>
      <w:r w:rsidRPr="00E129BD">
        <w:t xml:space="preserve">research and report on a </w:t>
      </w:r>
      <w:r w:rsidR="00A860BC" w:rsidRPr="00E129BD">
        <w:t>specific</w:t>
      </w:r>
      <w:r w:rsidRPr="00E129BD">
        <w:t xml:space="preserve"> matter.</w:t>
      </w:r>
    </w:p>
    <w:p w14:paraId="284080FB" w14:textId="77777777" w:rsidR="00834A0F" w:rsidRPr="00E129BD" w:rsidRDefault="00F266C8" w:rsidP="00B737C1">
      <w:pPr>
        <w:pStyle w:val="ActHead2"/>
        <w:pageBreakBefore/>
      </w:pPr>
      <w:bookmarkStart w:id="21" w:name="_Toc121926399"/>
      <w:r w:rsidRPr="00A15422">
        <w:rPr>
          <w:rStyle w:val="CharPartNo"/>
        </w:rPr>
        <w:lastRenderedPageBreak/>
        <w:t>Part 3</w:t>
      </w:r>
      <w:r w:rsidR="00834A0F" w:rsidRPr="00E129BD">
        <w:t>—</w:t>
      </w:r>
      <w:r w:rsidR="00834A0F" w:rsidRPr="00A15422">
        <w:rPr>
          <w:rStyle w:val="CharPartText"/>
        </w:rPr>
        <w:t>Decision</w:t>
      </w:r>
      <w:r w:rsidR="00B737C1" w:rsidRPr="00A15422">
        <w:rPr>
          <w:rStyle w:val="CharPartText"/>
        </w:rPr>
        <w:noBreakHyphen/>
      </w:r>
      <w:r w:rsidR="00834A0F" w:rsidRPr="00A15422">
        <w:rPr>
          <w:rStyle w:val="CharPartText"/>
        </w:rPr>
        <w:t>making</w:t>
      </w:r>
      <w:bookmarkEnd w:id="21"/>
    </w:p>
    <w:p w14:paraId="4DA0E830" w14:textId="77777777" w:rsidR="00F44940" w:rsidRPr="00A15422" w:rsidRDefault="00F44940" w:rsidP="00B737C1">
      <w:pPr>
        <w:pStyle w:val="Header"/>
      </w:pPr>
      <w:r w:rsidRPr="00A15422">
        <w:rPr>
          <w:rStyle w:val="CharDivNo"/>
        </w:rPr>
        <w:t xml:space="preserve"> </w:t>
      </w:r>
      <w:r w:rsidRPr="00A15422">
        <w:rPr>
          <w:rStyle w:val="CharDivText"/>
        </w:rPr>
        <w:t xml:space="preserve"> </w:t>
      </w:r>
    </w:p>
    <w:p w14:paraId="30F84C76" w14:textId="77777777" w:rsidR="00B91FF3" w:rsidRPr="00E129BD" w:rsidRDefault="00E129BD" w:rsidP="00B737C1">
      <w:pPr>
        <w:pStyle w:val="ActHead5"/>
      </w:pPr>
      <w:bookmarkStart w:id="22" w:name="_Toc121926400"/>
      <w:r w:rsidRPr="00A15422">
        <w:rPr>
          <w:rStyle w:val="CharSectno"/>
        </w:rPr>
        <w:t>15</w:t>
      </w:r>
      <w:r w:rsidR="00B91FF3" w:rsidRPr="00E129BD">
        <w:t xml:space="preserve">  Simplified outline of this Part</w:t>
      </w:r>
      <w:bookmarkEnd w:id="22"/>
    </w:p>
    <w:p w14:paraId="409A083C" w14:textId="77777777" w:rsidR="00A860BC" w:rsidRPr="00E129BD" w:rsidRDefault="00A860BC" w:rsidP="00B737C1">
      <w:pPr>
        <w:pStyle w:val="SOText"/>
      </w:pPr>
      <w:r w:rsidRPr="00E129BD">
        <w:t>The National Housing Supply and Affordability Council must hold meetings for the efficient performance of its functions.</w:t>
      </w:r>
    </w:p>
    <w:p w14:paraId="703AB691" w14:textId="77777777" w:rsidR="00A860BC" w:rsidRPr="00E129BD" w:rsidRDefault="00A860BC" w:rsidP="00B737C1">
      <w:pPr>
        <w:pStyle w:val="SOText"/>
      </w:pPr>
      <w:r w:rsidRPr="00E129BD">
        <w:t>Question</w:t>
      </w:r>
      <w:r w:rsidR="005668B5" w:rsidRPr="00E129BD">
        <w:t>s</w:t>
      </w:r>
      <w:r w:rsidRPr="00E129BD">
        <w:t xml:space="preserve"> arising at meeting</w:t>
      </w:r>
      <w:r w:rsidR="005668B5" w:rsidRPr="00E129BD">
        <w:t>s are</w:t>
      </w:r>
      <w:r w:rsidRPr="00E129BD">
        <w:t xml:space="preserve"> to be determined by a majority of the votes of the appointed members present and voting</w:t>
      </w:r>
    </w:p>
    <w:p w14:paraId="177AD18A" w14:textId="77777777" w:rsidR="00670292" w:rsidRPr="00E129BD" w:rsidRDefault="00E129BD" w:rsidP="00B737C1">
      <w:pPr>
        <w:pStyle w:val="ActHead5"/>
      </w:pPr>
      <w:bookmarkStart w:id="23" w:name="_Toc121926401"/>
      <w:r w:rsidRPr="00A15422">
        <w:rPr>
          <w:rStyle w:val="CharSectno"/>
        </w:rPr>
        <w:t>16</w:t>
      </w:r>
      <w:r w:rsidR="00670292" w:rsidRPr="00E129BD">
        <w:t xml:space="preserve">  </w:t>
      </w:r>
      <w:r w:rsidR="005668B5" w:rsidRPr="00E129BD">
        <w:t>Convening m</w:t>
      </w:r>
      <w:r w:rsidR="00670292" w:rsidRPr="00E129BD">
        <w:t>eetings</w:t>
      </w:r>
      <w:bookmarkEnd w:id="23"/>
    </w:p>
    <w:p w14:paraId="5DC54E28" w14:textId="77777777" w:rsidR="005425FB" w:rsidRPr="00E129BD" w:rsidRDefault="00670292" w:rsidP="00B737C1">
      <w:pPr>
        <w:pStyle w:val="subsection"/>
      </w:pPr>
      <w:r w:rsidRPr="00E129BD">
        <w:tab/>
        <w:t>(1)</w:t>
      </w:r>
      <w:r w:rsidRPr="00E129BD">
        <w:tab/>
        <w:t>The National Housing Supply and Affordability Council must hold such meetings as</w:t>
      </w:r>
      <w:r w:rsidR="006C1FAE" w:rsidRPr="00E129BD">
        <w:t xml:space="preserve"> are necessary</w:t>
      </w:r>
      <w:r w:rsidRPr="00E129BD">
        <w:t xml:space="preserve"> for the efficient performance of its functions.</w:t>
      </w:r>
    </w:p>
    <w:p w14:paraId="7554491E" w14:textId="77777777" w:rsidR="005425FB" w:rsidRPr="00E129BD" w:rsidRDefault="005425FB" w:rsidP="00B737C1">
      <w:pPr>
        <w:pStyle w:val="notetext"/>
      </w:pPr>
      <w:r w:rsidRPr="00E129BD">
        <w:t>Note:</w:t>
      </w:r>
      <w:r w:rsidRPr="00E129BD">
        <w:tab/>
        <w:t xml:space="preserve">For example, the Council must hold a meeting in order to determine that a report be given to the Minister. </w:t>
      </w:r>
      <w:r w:rsidR="00A82D08">
        <w:t>Such a</w:t>
      </w:r>
      <w:r w:rsidRPr="00E129BD">
        <w:t xml:space="preserve"> determination requires a majority of the votes of the appointed members present and voting at the meeting</w:t>
      </w:r>
      <w:r w:rsidR="005668B5" w:rsidRPr="00E129BD">
        <w:t xml:space="preserve">: see section </w:t>
      </w:r>
      <w:r w:rsidR="00E129BD" w:rsidRPr="00E129BD">
        <w:t>19</w:t>
      </w:r>
      <w:r w:rsidR="005668B5" w:rsidRPr="00E129BD">
        <w:t>.</w:t>
      </w:r>
    </w:p>
    <w:p w14:paraId="3D85F604" w14:textId="77777777" w:rsidR="00670292" w:rsidRPr="00E129BD" w:rsidRDefault="00670292" w:rsidP="00B737C1">
      <w:pPr>
        <w:pStyle w:val="subsection"/>
      </w:pPr>
      <w:r w:rsidRPr="00E129BD">
        <w:tab/>
        <w:t>(2)</w:t>
      </w:r>
      <w:r w:rsidRPr="00E129BD">
        <w:tab/>
        <w:t>The Chair:</w:t>
      </w:r>
    </w:p>
    <w:p w14:paraId="573BC381" w14:textId="77777777" w:rsidR="00670292" w:rsidRPr="00E129BD" w:rsidRDefault="00670292" w:rsidP="00B737C1">
      <w:pPr>
        <w:pStyle w:val="paragraph"/>
      </w:pPr>
      <w:r w:rsidRPr="00E129BD">
        <w:tab/>
        <w:t>(a)</w:t>
      </w:r>
      <w:r w:rsidRPr="00E129BD">
        <w:tab/>
        <w:t>may convene a meeting at any time; and</w:t>
      </w:r>
    </w:p>
    <w:p w14:paraId="2AC813B7" w14:textId="77777777" w:rsidR="00670292" w:rsidRPr="00E129BD" w:rsidRDefault="00670292" w:rsidP="00B737C1">
      <w:pPr>
        <w:pStyle w:val="paragraph"/>
      </w:pPr>
      <w:r w:rsidRPr="00E129BD">
        <w:tab/>
        <w:t>(b)</w:t>
      </w:r>
      <w:r w:rsidRPr="00E129BD">
        <w:tab/>
        <w:t xml:space="preserve">must convene at least </w:t>
      </w:r>
      <w:r w:rsidR="00D64019" w:rsidRPr="00E129BD">
        <w:t>6</w:t>
      </w:r>
      <w:r w:rsidRPr="00E129BD">
        <w:t xml:space="preserve"> meetings each </w:t>
      </w:r>
      <w:r w:rsidR="00A860BC" w:rsidRPr="00E129BD">
        <w:t xml:space="preserve">financial </w:t>
      </w:r>
      <w:r w:rsidRPr="00E129BD">
        <w:t>year; and</w:t>
      </w:r>
    </w:p>
    <w:p w14:paraId="58A923E1" w14:textId="77777777" w:rsidR="00670292" w:rsidRPr="00E129BD" w:rsidRDefault="00670292" w:rsidP="00B737C1">
      <w:pPr>
        <w:pStyle w:val="paragraph"/>
      </w:pPr>
      <w:r w:rsidRPr="00E129BD">
        <w:tab/>
        <w:t>(c)</w:t>
      </w:r>
      <w:r w:rsidRPr="00E129BD">
        <w:tab/>
        <w:t>must convene a meeting within 30 days after receiving a written request to do so from another</w:t>
      </w:r>
      <w:r w:rsidR="00323087" w:rsidRPr="00E129BD">
        <w:t xml:space="preserve"> appointed</w:t>
      </w:r>
      <w:r w:rsidR="008B57A5" w:rsidRPr="00E129BD">
        <w:rPr>
          <w:i/>
        </w:rPr>
        <w:t xml:space="preserve"> </w:t>
      </w:r>
      <w:r w:rsidRPr="00E129BD">
        <w:t>member.</w:t>
      </w:r>
    </w:p>
    <w:p w14:paraId="6BD244C1" w14:textId="77777777" w:rsidR="008B57A5" w:rsidRPr="00E129BD" w:rsidRDefault="00E129BD" w:rsidP="00B737C1">
      <w:pPr>
        <w:pStyle w:val="ActHead5"/>
      </w:pPr>
      <w:bookmarkStart w:id="24" w:name="_Toc121926402"/>
      <w:r w:rsidRPr="00A15422">
        <w:rPr>
          <w:rStyle w:val="CharSectno"/>
        </w:rPr>
        <w:t>17</w:t>
      </w:r>
      <w:r w:rsidR="008B57A5" w:rsidRPr="00E129BD">
        <w:t xml:space="preserve">  Presiding at meetings</w:t>
      </w:r>
      <w:bookmarkEnd w:id="24"/>
    </w:p>
    <w:p w14:paraId="7CA48E08" w14:textId="77777777" w:rsidR="008B57A5" w:rsidRPr="00E129BD" w:rsidRDefault="008B57A5" w:rsidP="00B737C1">
      <w:pPr>
        <w:pStyle w:val="subsection"/>
      </w:pPr>
      <w:r w:rsidRPr="00E129BD">
        <w:tab/>
        <w:t>(1)</w:t>
      </w:r>
      <w:r w:rsidRPr="00E129BD">
        <w:tab/>
        <w:t>The Chair of the National Housing Supply and Affordability Council must preside at all meetings at which the Chair is present.</w:t>
      </w:r>
    </w:p>
    <w:p w14:paraId="4FE9B4BA" w14:textId="77777777" w:rsidR="008B57A5" w:rsidRPr="00E129BD" w:rsidRDefault="008B57A5" w:rsidP="00B737C1">
      <w:pPr>
        <w:pStyle w:val="subsection"/>
      </w:pPr>
      <w:r w:rsidRPr="00E129BD">
        <w:tab/>
        <w:t>(2)</w:t>
      </w:r>
      <w:r w:rsidRPr="00E129BD">
        <w:tab/>
        <w:t>If the Chair is not present at a meeting</w:t>
      </w:r>
      <w:r w:rsidR="00323087" w:rsidRPr="00E129BD">
        <w:t xml:space="preserve"> but the Deputy Chair is present</w:t>
      </w:r>
      <w:r w:rsidRPr="00E129BD">
        <w:t>,</w:t>
      </w:r>
      <w:r w:rsidR="00323087" w:rsidRPr="00E129BD">
        <w:t xml:space="preserve"> the Deputy Chair must preside at the meeting.</w:t>
      </w:r>
    </w:p>
    <w:p w14:paraId="53C72C18" w14:textId="77777777" w:rsidR="00323087" w:rsidRPr="00E129BD" w:rsidRDefault="00323087" w:rsidP="00B737C1">
      <w:pPr>
        <w:pStyle w:val="subsection"/>
      </w:pPr>
      <w:r w:rsidRPr="00E129BD">
        <w:lastRenderedPageBreak/>
        <w:tab/>
        <w:t>(3)</w:t>
      </w:r>
      <w:r w:rsidRPr="00E129BD">
        <w:tab/>
        <w:t xml:space="preserve">If neither the Chair nor the Deputy Chair is present at a meeting, the </w:t>
      </w:r>
      <w:r w:rsidR="005668B5" w:rsidRPr="00E129BD">
        <w:t xml:space="preserve">appointed </w:t>
      </w:r>
      <w:r w:rsidRPr="00E129BD">
        <w:t>members present</w:t>
      </w:r>
      <w:r w:rsidR="005668B5" w:rsidRPr="00E129BD">
        <w:t xml:space="preserve"> must appoint one of themselves</w:t>
      </w:r>
      <w:r w:rsidRPr="00E129BD">
        <w:t xml:space="preserve"> to preside at the meeting.</w:t>
      </w:r>
    </w:p>
    <w:p w14:paraId="1AF37D79" w14:textId="77777777" w:rsidR="00834A0F" w:rsidRPr="00E129BD" w:rsidRDefault="00E129BD" w:rsidP="00B737C1">
      <w:pPr>
        <w:pStyle w:val="ActHead5"/>
      </w:pPr>
      <w:bookmarkStart w:id="25" w:name="_Toc121926403"/>
      <w:r w:rsidRPr="00A15422">
        <w:rPr>
          <w:rStyle w:val="CharSectno"/>
        </w:rPr>
        <w:t>18</w:t>
      </w:r>
      <w:r w:rsidR="00834A0F" w:rsidRPr="00E129BD">
        <w:t xml:space="preserve">  Quorum</w:t>
      </w:r>
      <w:bookmarkEnd w:id="25"/>
    </w:p>
    <w:p w14:paraId="0A213BE4" w14:textId="77777777" w:rsidR="00834A0F" w:rsidRPr="00E129BD" w:rsidRDefault="00834A0F" w:rsidP="00B737C1">
      <w:pPr>
        <w:pStyle w:val="subsection"/>
      </w:pPr>
      <w:r w:rsidRPr="00E129BD">
        <w:tab/>
        <w:t>(1)</w:t>
      </w:r>
      <w:r w:rsidRPr="00E129BD">
        <w:tab/>
        <w:t xml:space="preserve">At a meeting of the National Housing Supply and Affordability Council, a quorum is constituted by </w:t>
      </w:r>
      <w:r w:rsidR="00320A13" w:rsidRPr="00E129BD">
        <w:t>4 appointed members.</w:t>
      </w:r>
    </w:p>
    <w:p w14:paraId="38033E65" w14:textId="77777777" w:rsidR="00834A0F" w:rsidRPr="00E129BD" w:rsidRDefault="00834A0F" w:rsidP="00B737C1">
      <w:pPr>
        <w:pStyle w:val="subsection"/>
      </w:pPr>
      <w:r w:rsidRPr="00E129BD">
        <w:tab/>
        <w:t>(2)</w:t>
      </w:r>
      <w:r w:rsidRPr="00E129BD">
        <w:tab/>
        <w:t>However, if:</w:t>
      </w:r>
    </w:p>
    <w:p w14:paraId="6F7D74BE" w14:textId="77777777" w:rsidR="00834A0F" w:rsidRPr="00E129BD" w:rsidRDefault="00834A0F" w:rsidP="00B737C1">
      <w:pPr>
        <w:pStyle w:val="paragraph"/>
      </w:pPr>
      <w:r w:rsidRPr="00E129BD">
        <w:tab/>
        <w:t>(a)</w:t>
      </w:r>
      <w:r w:rsidRPr="00E129BD">
        <w:tab/>
      </w:r>
      <w:r w:rsidR="00320A13" w:rsidRPr="00E129BD">
        <w:t xml:space="preserve">an appointed </w:t>
      </w:r>
      <w:r w:rsidRPr="00E129BD">
        <w:t xml:space="preserve">member is required by rules made for the purposes of </w:t>
      </w:r>
      <w:r w:rsidR="00F266C8" w:rsidRPr="00E129BD">
        <w:t>section 2</w:t>
      </w:r>
      <w:r w:rsidRPr="00E129BD">
        <w:t xml:space="preserve">9 of the </w:t>
      </w:r>
      <w:r w:rsidRPr="00E129BD">
        <w:rPr>
          <w:i/>
        </w:rPr>
        <w:t>Public Governance, Performance and Accountability Act 2013</w:t>
      </w:r>
      <w:r w:rsidRPr="00E129BD">
        <w:t xml:space="preserve"> not to be present during the deliberations, or to take </w:t>
      </w:r>
      <w:r w:rsidR="00E129BD" w:rsidRPr="00E129BD">
        <w:t>part i</w:t>
      </w:r>
      <w:r w:rsidRPr="00E129BD">
        <w:t>n any decision, of the Council with respect to a particular matter; and</w:t>
      </w:r>
    </w:p>
    <w:p w14:paraId="3AF484E0" w14:textId="77777777" w:rsidR="00834A0F" w:rsidRPr="00E129BD" w:rsidRDefault="00834A0F" w:rsidP="00B737C1">
      <w:pPr>
        <w:pStyle w:val="paragraph"/>
      </w:pPr>
      <w:r w:rsidRPr="00E129BD">
        <w:tab/>
        <w:t>(b)</w:t>
      </w:r>
      <w:r w:rsidRPr="00E129BD">
        <w:tab/>
        <w:t xml:space="preserve">when the </w:t>
      </w:r>
      <w:r w:rsidR="00132025" w:rsidRPr="00E129BD">
        <w:t xml:space="preserve">appointed </w:t>
      </w:r>
      <w:r w:rsidRPr="00E129BD">
        <w:t>member leaves the meeting concerned there is no longer a quorum present;</w:t>
      </w:r>
    </w:p>
    <w:p w14:paraId="519A55EC" w14:textId="77777777" w:rsidR="00834A0F" w:rsidRPr="00E129BD" w:rsidRDefault="00834A0F" w:rsidP="00B737C1">
      <w:pPr>
        <w:pStyle w:val="subsection2"/>
      </w:pPr>
      <w:r w:rsidRPr="00E129BD">
        <w:t>the remaining</w:t>
      </w:r>
      <w:r w:rsidR="00320A13" w:rsidRPr="00E129BD">
        <w:t xml:space="preserve"> appointed </w:t>
      </w:r>
      <w:r w:rsidRPr="00E129BD">
        <w:t>members at the meeting constitute a quorum for the purpose of any deliberation or decision at that meeting with respect to that matter.</w:t>
      </w:r>
    </w:p>
    <w:p w14:paraId="28DF22B1" w14:textId="77777777" w:rsidR="00471E5F" w:rsidRPr="00E129BD" w:rsidRDefault="00E129BD" w:rsidP="00B737C1">
      <w:pPr>
        <w:pStyle w:val="ActHead5"/>
      </w:pPr>
      <w:bookmarkStart w:id="26" w:name="_Toc121926404"/>
      <w:r w:rsidRPr="00A15422">
        <w:rPr>
          <w:rStyle w:val="CharSectno"/>
        </w:rPr>
        <w:t>19</w:t>
      </w:r>
      <w:r w:rsidR="00471E5F" w:rsidRPr="00E129BD">
        <w:t xml:space="preserve"> </w:t>
      </w:r>
      <w:r w:rsidR="00A22778" w:rsidRPr="00E129BD">
        <w:t xml:space="preserve"> </w:t>
      </w:r>
      <w:r w:rsidR="00471E5F" w:rsidRPr="00E129BD">
        <w:t>Voting at meetings</w:t>
      </w:r>
      <w:bookmarkEnd w:id="26"/>
    </w:p>
    <w:p w14:paraId="13429F9E" w14:textId="77777777" w:rsidR="005425FB" w:rsidRPr="00E129BD" w:rsidRDefault="00471E5F" w:rsidP="00B737C1">
      <w:pPr>
        <w:pStyle w:val="subsection"/>
      </w:pPr>
      <w:r w:rsidRPr="00E129BD">
        <w:tab/>
        <w:t>(1)</w:t>
      </w:r>
      <w:r w:rsidRPr="00E129BD">
        <w:tab/>
      </w:r>
      <w:r w:rsidR="006C1FAE" w:rsidRPr="00E129BD">
        <w:t>A question arising at a meeting of the National Housing Supply and Affordability Council is to be determined by a majority of the votes of the appointed members present and voting.</w:t>
      </w:r>
    </w:p>
    <w:p w14:paraId="7DF23687" w14:textId="77777777" w:rsidR="00471E5F" w:rsidRPr="00E129BD" w:rsidRDefault="00471E5F" w:rsidP="00B737C1">
      <w:pPr>
        <w:pStyle w:val="subsection"/>
      </w:pPr>
      <w:r w:rsidRPr="00E129BD">
        <w:tab/>
        <w:t>(2)</w:t>
      </w:r>
      <w:r w:rsidRPr="00E129BD">
        <w:tab/>
        <w:t xml:space="preserve">The </w:t>
      </w:r>
      <w:r w:rsidR="00F446A9" w:rsidRPr="00E129BD">
        <w:t>person</w:t>
      </w:r>
      <w:r w:rsidRPr="00E129BD">
        <w:t xml:space="preserve"> presiding at a meeting of the </w:t>
      </w:r>
      <w:r w:rsidR="00FE5019" w:rsidRPr="00E129BD">
        <w:t>Council</w:t>
      </w:r>
      <w:r w:rsidRPr="00E129BD">
        <w:t xml:space="preserve"> has a deliberative vote and, if the votes are equal, a casting vote.</w:t>
      </w:r>
    </w:p>
    <w:p w14:paraId="5022D9D8" w14:textId="77777777" w:rsidR="00834A0F" w:rsidRPr="00E129BD" w:rsidRDefault="00E129BD" w:rsidP="00B737C1">
      <w:pPr>
        <w:pStyle w:val="ActHead5"/>
      </w:pPr>
      <w:bookmarkStart w:id="27" w:name="_Toc121926405"/>
      <w:r w:rsidRPr="00A15422">
        <w:rPr>
          <w:rStyle w:val="CharSectno"/>
        </w:rPr>
        <w:t>20</w:t>
      </w:r>
      <w:r w:rsidR="00834A0F" w:rsidRPr="00E129BD">
        <w:t xml:space="preserve">  Conduct of meetings</w:t>
      </w:r>
      <w:bookmarkEnd w:id="27"/>
    </w:p>
    <w:p w14:paraId="640C1699" w14:textId="77777777" w:rsidR="00834A0F" w:rsidRPr="00E129BD" w:rsidRDefault="00834A0F" w:rsidP="00B737C1">
      <w:pPr>
        <w:pStyle w:val="subsection"/>
      </w:pPr>
      <w:r w:rsidRPr="00E129BD">
        <w:tab/>
      </w:r>
      <w:r w:rsidRPr="00E129BD">
        <w:tab/>
        <w:t>The National Housing Supply and Affordability Council may, subject to this Act, regulate proceedings at its meetings as it considers appropriate.</w:t>
      </w:r>
    </w:p>
    <w:p w14:paraId="3ECBD156" w14:textId="77777777" w:rsidR="00471E5F" w:rsidRPr="00E129BD" w:rsidRDefault="00834A0F" w:rsidP="00B737C1">
      <w:pPr>
        <w:pStyle w:val="notetext"/>
      </w:pPr>
      <w:r w:rsidRPr="00E129BD">
        <w:t>Note:</w:t>
      </w:r>
      <w:r w:rsidRPr="00E129BD">
        <w:tab/>
        <w:t xml:space="preserve">Section 33B of the </w:t>
      </w:r>
      <w:r w:rsidRPr="00E129BD">
        <w:rPr>
          <w:i/>
        </w:rPr>
        <w:t>Acts Interpretation Act 1901</w:t>
      </w:r>
      <w:r w:rsidRPr="00E129BD">
        <w:t xml:space="preserve"> contains further information about the ways in which members may participate in meetings.</w:t>
      </w:r>
    </w:p>
    <w:p w14:paraId="2C2A9D58" w14:textId="77777777" w:rsidR="00067379" w:rsidRPr="00E129BD" w:rsidRDefault="000C1B0C" w:rsidP="00B737C1">
      <w:pPr>
        <w:pStyle w:val="ActHead2"/>
        <w:pageBreakBefore/>
      </w:pPr>
      <w:bookmarkStart w:id="28" w:name="_Toc121926406"/>
      <w:r w:rsidRPr="00A15422">
        <w:rPr>
          <w:rStyle w:val="CharPartNo"/>
        </w:rPr>
        <w:lastRenderedPageBreak/>
        <w:t>Part </w:t>
      </w:r>
      <w:r w:rsidR="00B91FF3" w:rsidRPr="00A15422">
        <w:rPr>
          <w:rStyle w:val="CharPartNo"/>
        </w:rPr>
        <w:t>4</w:t>
      </w:r>
      <w:r w:rsidRPr="00E129BD">
        <w:t>—</w:t>
      </w:r>
      <w:r w:rsidRPr="00A15422">
        <w:rPr>
          <w:rStyle w:val="CharPartText"/>
        </w:rPr>
        <w:t>Members, staff and consultants</w:t>
      </w:r>
      <w:bookmarkEnd w:id="28"/>
    </w:p>
    <w:p w14:paraId="79E30F48" w14:textId="77777777" w:rsidR="00E2260C" w:rsidRPr="00E129BD" w:rsidRDefault="00F266C8" w:rsidP="00B737C1">
      <w:pPr>
        <w:pStyle w:val="ActHead3"/>
      </w:pPr>
      <w:bookmarkStart w:id="29" w:name="_Toc121926407"/>
      <w:r w:rsidRPr="00A15422">
        <w:rPr>
          <w:rStyle w:val="CharDivNo"/>
        </w:rPr>
        <w:t>Division 1</w:t>
      </w:r>
      <w:r w:rsidR="00E2260C" w:rsidRPr="00E129BD">
        <w:t>—</w:t>
      </w:r>
      <w:r w:rsidR="00E2260C" w:rsidRPr="00A15422">
        <w:rPr>
          <w:rStyle w:val="CharDivText"/>
        </w:rPr>
        <w:t>Simplified outline of this Part</w:t>
      </w:r>
      <w:bookmarkEnd w:id="29"/>
    </w:p>
    <w:p w14:paraId="16CE46F4" w14:textId="77777777" w:rsidR="00E2260C" w:rsidRPr="00E129BD" w:rsidRDefault="00E129BD" w:rsidP="00B737C1">
      <w:pPr>
        <w:pStyle w:val="ActHead5"/>
      </w:pPr>
      <w:bookmarkStart w:id="30" w:name="_Toc121926408"/>
      <w:r w:rsidRPr="00A15422">
        <w:rPr>
          <w:rStyle w:val="CharSectno"/>
        </w:rPr>
        <w:t>21</w:t>
      </w:r>
      <w:r w:rsidR="00E2260C" w:rsidRPr="00E129BD">
        <w:t xml:space="preserve">  Simplified outline of this Part</w:t>
      </w:r>
      <w:bookmarkEnd w:id="30"/>
    </w:p>
    <w:p w14:paraId="0284B39E" w14:textId="77777777" w:rsidR="00C85F1F" w:rsidRPr="00E129BD" w:rsidRDefault="005668B5" w:rsidP="00B737C1">
      <w:pPr>
        <w:pStyle w:val="SOText"/>
      </w:pPr>
      <w:r w:rsidRPr="00E129BD">
        <w:t>The members</w:t>
      </w:r>
      <w:r w:rsidR="00C85F1F" w:rsidRPr="00E129BD">
        <w:t xml:space="preserve"> of the National Housing Supply and Affordability Council are appointed by the Minister</w:t>
      </w:r>
      <w:r w:rsidRPr="00E129BD">
        <w:t xml:space="preserve">, other than the member who is a </w:t>
      </w:r>
      <w:r w:rsidR="00C85F1F" w:rsidRPr="00E129BD">
        <w:t>Deputy Secretary</w:t>
      </w:r>
      <w:r w:rsidRPr="00E129BD">
        <w:t>.</w:t>
      </w:r>
    </w:p>
    <w:p w14:paraId="37EB77FC" w14:textId="77777777" w:rsidR="00C85F1F" w:rsidRPr="00E129BD" w:rsidRDefault="00C85F1F" w:rsidP="00B737C1">
      <w:pPr>
        <w:pStyle w:val="SOText"/>
      </w:pPr>
      <w:r w:rsidRPr="00E129BD">
        <w:t>The Council is assisted by APS employees in the Department whose services are made available by the Secretary. The Secretary may engage consultants to assist the Council.</w:t>
      </w:r>
    </w:p>
    <w:p w14:paraId="5F66D23E" w14:textId="77777777" w:rsidR="00E2260C" w:rsidRPr="00E129BD" w:rsidRDefault="00F266C8" w:rsidP="00B737C1">
      <w:pPr>
        <w:pStyle w:val="ActHead3"/>
        <w:pageBreakBefore/>
      </w:pPr>
      <w:bookmarkStart w:id="31" w:name="_Toc121926409"/>
      <w:r w:rsidRPr="00A15422">
        <w:rPr>
          <w:rStyle w:val="CharDivNo"/>
        </w:rPr>
        <w:lastRenderedPageBreak/>
        <w:t>Division 2</w:t>
      </w:r>
      <w:r w:rsidR="00E2260C" w:rsidRPr="00E129BD">
        <w:t>—</w:t>
      </w:r>
      <w:r w:rsidR="00E2260C" w:rsidRPr="00A15422">
        <w:rPr>
          <w:rStyle w:val="CharDivText"/>
        </w:rPr>
        <w:t>Members</w:t>
      </w:r>
      <w:bookmarkEnd w:id="31"/>
    </w:p>
    <w:p w14:paraId="069C8140" w14:textId="77777777" w:rsidR="00E2260C" w:rsidRPr="00E129BD" w:rsidRDefault="00E129BD" w:rsidP="00B737C1">
      <w:pPr>
        <w:pStyle w:val="ActHead5"/>
      </w:pPr>
      <w:bookmarkStart w:id="32" w:name="_Toc121926410"/>
      <w:r w:rsidRPr="00A15422">
        <w:rPr>
          <w:rStyle w:val="CharSectno"/>
        </w:rPr>
        <w:t>22</w:t>
      </w:r>
      <w:r w:rsidR="00E2260C" w:rsidRPr="00E129BD">
        <w:t xml:space="preserve">  Appointment</w:t>
      </w:r>
      <w:bookmarkEnd w:id="32"/>
    </w:p>
    <w:p w14:paraId="3D1716DE" w14:textId="77777777" w:rsidR="00535F65" w:rsidRPr="00E129BD" w:rsidRDefault="00E2260C" w:rsidP="00B737C1">
      <w:pPr>
        <w:pStyle w:val="subsection"/>
      </w:pPr>
      <w:r w:rsidRPr="00E129BD">
        <w:tab/>
        <w:t>(1)</w:t>
      </w:r>
      <w:r w:rsidRPr="00E129BD">
        <w:tab/>
      </w:r>
      <w:r w:rsidR="00535F65" w:rsidRPr="00E129BD">
        <w:t>Appointed members are to be appointed by the Minister by written instrument.</w:t>
      </w:r>
    </w:p>
    <w:p w14:paraId="39D51957" w14:textId="77777777" w:rsidR="00E2260C" w:rsidRPr="00E129BD" w:rsidRDefault="00E2260C" w:rsidP="00B737C1">
      <w:pPr>
        <w:pStyle w:val="notetext"/>
      </w:pPr>
      <w:r w:rsidRPr="00E129BD">
        <w:t>Note</w:t>
      </w:r>
      <w:r w:rsidR="00535F65" w:rsidRPr="00E129BD">
        <w:t xml:space="preserve"> 1</w:t>
      </w:r>
      <w:r w:rsidRPr="00E129BD">
        <w:t>:</w:t>
      </w:r>
      <w:r w:rsidRPr="00E129BD">
        <w:tab/>
        <w:t>A</w:t>
      </w:r>
      <w:r w:rsidR="003D6E96" w:rsidRPr="00E129BD">
        <w:t>n appointed</w:t>
      </w:r>
      <w:r w:rsidRPr="00E129BD">
        <w:t xml:space="preserve"> </w:t>
      </w:r>
      <w:r w:rsidR="007B0403" w:rsidRPr="00E129BD">
        <w:t>m</w:t>
      </w:r>
      <w:r w:rsidRPr="00E129BD">
        <w:t>ember may be reappointed, subject to subsection</w:t>
      </w:r>
      <w:r w:rsidR="00535F65" w:rsidRPr="00E129BD">
        <w:t xml:space="preserve"> </w:t>
      </w:r>
      <w:r w:rsidR="00E129BD" w:rsidRPr="00E129BD">
        <w:t>23</w:t>
      </w:r>
      <w:r w:rsidRPr="00E129BD">
        <w:t xml:space="preserve">(2): see section 33AA of the </w:t>
      </w:r>
      <w:r w:rsidRPr="00E129BD">
        <w:rPr>
          <w:i/>
        </w:rPr>
        <w:t>Acts Interpretation Act 1901</w:t>
      </w:r>
      <w:r w:rsidRPr="00E129BD">
        <w:t>.</w:t>
      </w:r>
    </w:p>
    <w:p w14:paraId="3F39FE84" w14:textId="77777777" w:rsidR="00535F65" w:rsidRPr="00E129BD" w:rsidRDefault="00535F65" w:rsidP="00B737C1">
      <w:pPr>
        <w:pStyle w:val="notetext"/>
      </w:pPr>
      <w:r w:rsidRPr="00E129BD">
        <w:t>Note 2:</w:t>
      </w:r>
      <w:r w:rsidRPr="00E129BD">
        <w:tab/>
        <w:t>The</w:t>
      </w:r>
      <w:r w:rsidR="003D6E96" w:rsidRPr="00E129BD">
        <w:t xml:space="preserve"> member that is a</w:t>
      </w:r>
      <w:r w:rsidRPr="00E129BD">
        <w:t xml:space="preserve"> Deputy Secretary is not an appointed member: see the definition of </w:t>
      </w:r>
      <w:r w:rsidRPr="00E129BD">
        <w:rPr>
          <w:b/>
          <w:i/>
        </w:rPr>
        <w:t>appointed member</w:t>
      </w:r>
      <w:r w:rsidRPr="00E129BD">
        <w:t xml:space="preserve"> in section </w:t>
      </w:r>
      <w:r w:rsidR="00E129BD" w:rsidRPr="00E129BD">
        <w:t>5</w:t>
      </w:r>
      <w:r w:rsidRPr="00E129BD">
        <w:t>.</w:t>
      </w:r>
    </w:p>
    <w:p w14:paraId="2EE5D49D" w14:textId="77777777" w:rsidR="00E2260C" w:rsidRPr="00E129BD" w:rsidRDefault="00E2260C" w:rsidP="00B737C1">
      <w:pPr>
        <w:pStyle w:val="subsection"/>
      </w:pPr>
      <w:r w:rsidRPr="00E129BD">
        <w:tab/>
        <w:t>(2)</w:t>
      </w:r>
      <w:r w:rsidRPr="00E129BD">
        <w:tab/>
        <w:t>A person is not eligible for appointment as a</w:t>
      </w:r>
      <w:r w:rsidR="00841CBC" w:rsidRPr="00E129BD">
        <w:t>n</w:t>
      </w:r>
      <w:r w:rsidRPr="00E129BD">
        <w:t xml:space="preserve"> </w:t>
      </w:r>
      <w:r w:rsidR="00841CBC" w:rsidRPr="00E129BD">
        <w:t xml:space="preserve">appointed </w:t>
      </w:r>
      <w:r w:rsidRPr="00E129BD">
        <w:t>member unless the Minister is satisfied that the person has:</w:t>
      </w:r>
    </w:p>
    <w:p w14:paraId="421A4987" w14:textId="77777777" w:rsidR="00E2260C" w:rsidRPr="00E129BD" w:rsidRDefault="00E2260C" w:rsidP="00B737C1">
      <w:pPr>
        <w:pStyle w:val="paragraph"/>
      </w:pPr>
      <w:r w:rsidRPr="00E129BD">
        <w:tab/>
        <w:t>(</w:t>
      </w:r>
      <w:r w:rsidR="00132025" w:rsidRPr="00E129BD">
        <w:t>a</w:t>
      </w:r>
      <w:r w:rsidRPr="00E129BD">
        <w:t>)</w:t>
      </w:r>
      <w:r w:rsidRPr="00E129BD">
        <w:tab/>
        <w:t>substantial experience, expertise or qualifications; and</w:t>
      </w:r>
    </w:p>
    <w:p w14:paraId="05838641" w14:textId="77777777" w:rsidR="00E2260C" w:rsidRPr="00E129BD" w:rsidRDefault="00E2260C" w:rsidP="00B737C1">
      <w:pPr>
        <w:pStyle w:val="paragraph"/>
      </w:pPr>
      <w:r w:rsidRPr="00E129BD">
        <w:tab/>
        <w:t>(</w:t>
      </w:r>
      <w:r w:rsidR="00132025" w:rsidRPr="00E129BD">
        <w:t>b</w:t>
      </w:r>
      <w:r w:rsidRPr="00E129BD">
        <w:t>)</w:t>
      </w:r>
      <w:r w:rsidRPr="00E129BD">
        <w:tab/>
        <w:t>significant standing;</w:t>
      </w:r>
    </w:p>
    <w:p w14:paraId="21C226A9" w14:textId="77777777" w:rsidR="00E2260C" w:rsidRPr="00E129BD" w:rsidRDefault="00E2260C" w:rsidP="00B737C1">
      <w:pPr>
        <w:pStyle w:val="subsection2"/>
      </w:pPr>
      <w:r w:rsidRPr="00E129BD">
        <w:t>in at least one of the following fields:</w:t>
      </w:r>
    </w:p>
    <w:p w14:paraId="3051D9F7" w14:textId="77777777" w:rsidR="00E2260C" w:rsidRPr="00E129BD" w:rsidRDefault="00E2260C" w:rsidP="00B737C1">
      <w:pPr>
        <w:pStyle w:val="paragraph"/>
      </w:pPr>
      <w:r w:rsidRPr="00E129BD">
        <w:tab/>
        <w:t>(</w:t>
      </w:r>
      <w:r w:rsidR="00132025" w:rsidRPr="00E129BD">
        <w:t>c</w:t>
      </w:r>
      <w:r w:rsidRPr="00E129BD">
        <w:t>)</w:t>
      </w:r>
      <w:r w:rsidRPr="00E129BD">
        <w:tab/>
        <w:t>economics;</w:t>
      </w:r>
    </w:p>
    <w:p w14:paraId="4F23B7E4" w14:textId="77777777" w:rsidR="00E2260C" w:rsidRPr="00E129BD" w:rsidRDefault="00E2260C" w:rsidP="00B737C1">
      <w:pPr>
        <w:pStyle w:val="paragraph"/>
      </w:pPr>
      <w:r w:rsidRPr="00E129BD">
        <w:tab/>
        <w:t>(</w:t>
      </w:r>
      <w:r w:rsidR="00132025" w:rsidRPr="00E129BD">
        <w:t>d</w:t>
      </w:r>
      <w:r w:rsidRPr="00E129BD">
        <w:t>)</w:t>
      </w:r>
      <w:r w:rsidRPr="00E129BD">
        <w:tab/>
        <w:t>urban development;</w:t>
      </w:r>
    </w:p>
    <w:p w14:paraId="28527388" w14:textId="77777777" w:rsidR="00E2260C" w:rsidRPr="00E129BD" w:rsidRDefault="00E2260C" w:rsidP="00B737C1">
      <w:pPr>
        <w:pStyle w:val="paragraph"/>
      </w:pPr>
      <w:r w:rsidRPr="00E129BD">
        <w:tab/>
        <w:t>(</w:t>
      </w:r>
      <w:r w:rsidR="00132025" w:rsidRPr="00E129BD">
        <w:t>e</w:t>
      </w:r>
      <w:r w:rsidRPr="00E129BD">
        <w:t>)</w:t>
      </w:r>
      <w:r w:rsidRPr="00E129BD">
        <w:tab/>
        <w:t>residential construction;</w:t>
      </w:r>
    </w:p>
    <w:p w14:paraId="7E26E9BE" w14:textId="77777777" w:rsidR="00E2260C" w:rsidRPr="00E129BD" w:rsidRDefault="00E2260C" w:rsidP="00B737C1">
      <w:pPr>
        <w:pStyle w:val="paragraph"/>
      </w:pPr>
      <w:r w:rsidRPr="00E129BD">
        <w:tab/>
        <w:t>(</w:t>
      </w:r>
      <w:r w:rsidR="00132025" w:rsidRPr="00E129BD">
        <w:t>f</w:t>
      </w:r>
      <w:r w:rsidRPr="00E129BD">
        <w:t>)</w:t>
      </w:r>
      <w:r w:rsidRPr="00E129BD">
        <w:tab/>
        <w:t>urban planning;</w:t>
      </w:r>
    </w:p>
    <w:p w14:paraId="35E206D9" w14:textId="77777777" w:rsidR="00132025" w:rsidRPr="00E129BD" w:rsidRDefault="00132025" w:rsidP="00B737C1">
      <w:pPr>
        <w:pStyle w:val="paragraph"/>
      </w:pPr>
      <w:r w:rsidRPr="00E129BD">
        <w:tab/>
        <w:t>(g)</w:t>
      </w:r>
      <w:r w:rsidRPr="00E129BD">
        <w:tab/>
      </w:r>
      <w:r w:rsidR="00A34B2F" w:rsidRPr="00E129BD">
        <w:t>d</w:t>
      </w:r>
      <w:r w:rsidRPr="00E129BD">
        <w:t>emography;</w:t>
      </w:r>
    </w:p>
    <w:p w14:paraId="3B2D912B" w14:textId="77777777" w:rsidR="00E2260C" w:rsidRPr="00E129BD" w:rsidRDefault="00E2260C" w:rsidP="00B737C1">
      <w:pPr>
        <w:pStyle w:val="paragraph"/>
      </w:pPr>
      <w:r w:rsidRPr="00E129BD">
        <w:tab/>
        <w:t>(</w:t>
      </w:r>
      <w:r w:rsidR="00132025" w:rsidRPr="00E129BD">
        <w:t>h</w:t>
      </w:r>
      <w:r w:rsidRPr="00E129BD">
        <w:t>)</w:t>
      </w:r>
      <w:r w:rsidRPr="00E129BD">
        <w:tab/>
        <w:t>social housing;</w:t>
      </w:r>
    </w:p>
    <w:p w14:paraId="5E26EC65" w14:textId="77777777" w:rsidR="00E2260C" w:rsidRPr="00E129BD" w:rsidRDefault="00E2260C" w:rsidP="00B737C1">
      <w:pPr>
        <w:pStyle w:val="paragraph"/>
      </w:pPr>
      <w:r w:rsidRPr="00E129BD">
        <w:tab/>
        <w:t>(</w:t>
      </w:r>
      <w:r w:rsidR="00132025" w:rsidRPr="00E129BD">
        <w:t>i</w:t>
      </w:r>
      <w:r w:rsidRPr="00E129BD">
        <w:t>)</w:t>
      </w:r>
      <w:r w:rsidRPr="00E129BD">
        <w:tab/>
        <w:t>social policy;</w:t>
      </w:r>
    </w:p>
    <w:p w14:paraId="1647CD5D" w14:textId="77777777" w:rsidR="00E2260C" w:rsidRPr="00E129BD" w:rsidRDefault="00E2260C" w:rsidP="00B737C1">
      <w:pPr>
        <w:pStyle w:val="paragraph"/>
      </w:pPr>
      <w:r w:rsidRPr="00E129BD">
        <w:tab/>
        <w:t>(</w:t>
      </w:r>
      <w:r w:rsidR="00132025" w:rsidRPr="00E129BD">
        <w:t>j</w:t>
      </w:r>
      <w:r w:rsidRPr="00E129BD">
        <w:t>)</w:t>
      </w:r>
      <w:r w:rsidRPr="00E129BD">
        <w:tab/>
        <w:t>housing and homelessness policy;</w:t>
      </w:r>
    </w:p>
    <w:p w14:paraId="5B9E2720" w14:textId="77777777" w:rsidR="00E2260C" w:rsidRPr="00E129BD" w:rsidRDefault="00E2260C" w:rsidP="00B737C1">
      <w:pPr>
        <w:pStyle w:val="paragraph"/>
      </w:pPr>
      <w:r w:rsidRPr="00E129BD">
        <w:tab/>
        <w:t>(</w:t>
      </w:r>
      <w:r w:rsidR="00132025" w:rsidRPr="00E129BD">
        <w:t>k</w:t>
      </w:r>
      <w:r w:rsidRPr="00E129BD">
        <w:t>)</w:t>
      </w:r>
      <w:r w:rsidRPr="00E129BD">
        <w:tab/>
        <w:t>regulation, taxation or government policy relating to housing</w:t>
      </w:r>
      <w:r w:rsidR="007B0403" w:rsidRPr="00E129BD">
        <w:t>.</w:t>
      </w:r>
    </w:p>
    <w:p w14:paraId="5D4FD542" w14:textId="77777777" w:rsidR="00535F65" w:rsidRPr="00E129BD" w:rsidRDefault="00535F65" w:rsidP="00B737C1">
      <w:pPr>
        <w:pStyle w:val="subsection"/>
      </w:pPr>
      <w:r w:rsidRPr="00E129BD">
        <w:tab/>
        <w:t>(3)</w:t>
      </w:r>
      <w:r w:rsidRPr="00E129BD">
        <w:tab/>
        <w:t>The Minister must:</w:t>
      </w:r>
    </w:p>
    <w:p w14:paraId="5AB52EA0" w14:textId="77777777" w:rsidR="00535F65" w:rsidRPr="00E129BD" w:rsidRDefault="00535F65" w:rsidP="00B737C1">
      <w:pPr>
        <w:pStyle w:val="paragraph"/>
      </w:pPr>
      <w:r w:rsidRPr="00E129BD">
        <w:tab/>
        <w:t>(a)</w:t>
      </w:r>
      <w:r w:rsidRPr="00E129BD">
        <w:tab/>
        <w:t>appoint one appointed member to be the Chair; and</w:t>
      </w:r>
    </w:p>
    <w:p w14:paraId="73CA8E4F" w14:textId="77777777" w:rsidR="00535F65" w:rsidRPr="00E129BD" w:rsidRDefault="00535F65" w:rsidP="00B737C1">
      <w:pPr>
        <w:pStyle w:val="paragraph"/>
      </w:pPr>
      <w:r w:rsidRPr="00E129BD">
        <w:tab/>
        <w:t>(b)</w:t>
      </w:r>
      <w:r w:rsidRPr="00E129BD">
        <w:tab/>
        <w:t>appoint one appointed member to be the Deputy Chair.</w:t>
      </w:r>
    </w:p>
    <w:p w14:paraId="3CC252E7" w14:textId="77777777" w:rsidR="00E2260C" w:rsidRPr="00E129BD" w:rsidRDefault="00E2260C" w:rsidP="00B737C1">
      <w:pPr>
        <w:pStyle w:val="subsection"/>
      </w:pPr>
      <w:r w:rsidRPr="00E129BD">
        <w:tab/>
        <w:t>(4)</w:t>
      </w:r>
      <w:r w:rsidRPr="00E129BD">
        <w:tab/>
        <w:t>A</w:t>
      </w:r>
      <w:r w:rsidR="00841CBC" w:rsidRPr="00E129BD">
        <w:t xml:space="preserve">n appointed </w:t>
      </w:r>
      <w:r w:rsidRPr="00E129BD">
        <w:t>member holds office on a part</w:t>
      </w:r>
      <w:r w:rsidR="00B737C1">
        <w:noBreakHyphen/>
      </w:r>
      <w:r w:rsidRPr="00E129BD">
        <w:t>time basis.</w:t>
      </w:r>
    </w:p>
    <w:p w14:paraId="05F33878" w14:textId="77777777" w:rsidR="00E2260C" w:rsidRPr="00E129BD" w:rsidRDefault="00E129BD" w:rsidP="00B737C1">
      <w:pPr>
        <w:pStyle w:val="ActHead5"/>
      </w:pPr>
      <w:bookmarkStart w:id="33" w:name="_Toc121926411"/>
      <w:r w:rsidRPr="00A15422">
        <w:rPr>
          <w:rStyle w:val="CharSectno"/>
        </w:rPr>
        <w:t>23</w:t>
      </w:r>
      <w:r w:rsidR="00E2260C" w:rsidRPr="00E129BD">
        <w:rPr>
          <w:lang w:eastAsia="en-US"/>
        </w:rPr>
        <w:t xml:space="preserve">  </w:t>
      </w:r>
      <w:r w:rsidR="00E2260C" w:rsidRPr="00E129BD">
        <w:t>Period of appointment</w:t>
      </w:r>
      <w:bookmarkEnd w:id="33"/>
    </w:p>
    <w:p w14:paraId="5ECA112F" w14:textId="77777777" w:rsidR="00E2260C" w:rsidRPr="00E129BD" w:rsidRDefault="00E2260C" w:rsidP="00B737C1">
      <w:pPr>
        <w:pStyle w:val="subsection"/>
      </w:pPr>
      <w:r w:rsidRPr="00E129BD">
        <w:tab/>
        <w:t>(1)</w:t>
      </w:r>
      <w:r w:rsidRPr="00E129BD">
        <w:tab/>
      </w:r>
      <w:r w:rsidR="00EB08BD" w:rsidRPr="00E129BD">
        <w:t>A</w:t>
      </w:r>
      <w:r w:rsidR="00841CBC" w:rsidRPr="00E129BD">
        <w:t>n a</w:t>
      </w:r>
      <w:r w:rsidR="00EB08BD" w:rsidRPr="00E129BD">
        <w:t>ppointed member</w:t>
      </w:r>
      <w:r w:rsidRPr="00E129BD">
        <w:t xml:space="preserve"> holds office for the period specified in the instrument of appointment. The period must not exceed </w:t>
      </w:r>
      <w:r w:rsidR="00132025" w:rsidRPr="00E129BD">
        <w:t>4</w:t>
      </w:r>
      <w:r w:rsidRPr="00E129BD">
        <w:t xml:space="preserve"> years.</w:t>
      </w:r>
    </w:p>
    <w:p w14:paraId="09021DC1" w14:textId="77777777" w:rsidR="00E2260C" w:rsidRPr="00E129BD" w:rsidRDefault="00E2260C" w:rsidP="00B737C1">
      <w:pPr>
        <w:pStyle w:val="subsection"/>
      </w:pPr>
      <w:r w:rsidRPr="00E129BD">
        <w:lastRenderedPageBreak/>
        <w:tab/>
        <w:t>(2)</w:t>
      </w:r>
      <w:r w:rsidRPr="00E129BD">
        <w:tab/>
        <w:t>A person must not hold office as a</w:t>
      </w:r>
      <w:r w:rsidR="00EB08BD" w:rsidRPr="00E129BD">
        <w:t>n</w:t>
      </w:r>
      <w:r w:rsidRPr="00E129BD">
        <w:t xml:space="preserve"> </w:t>
      </w:r>
      <w:r w:rsidR="00EB08BD" w:rsidRPr="00E129BD">
        <w:t xml:space="preserve">appointed </w:t>
      </w:r>
      <w:r w:rsidRPr="00E129BD">
        <w:t xml:space="preserve">member for a total of more than </w:t>
      </w:r>
      <w:r w:rsidR="00132025" w:rsidRPr="00E129BD">
        <w:t>8</w:t>
      </w:r>
      <w:r w:rsidRPr="00E129BD">
        <w:t xml:space="preserve"> years.</w:t>
      </w:r>
    </w:p>
    <w:p w14:paraId="313C3B3F" w14:textId="77777777" w:rsidR="00E2260C" w:rsidRPr="00E129BD" w:rsidRDefault="00E129BD" w:rsidP="00B737C1">
      <w:pPr>
        <w:pStyle w:val="ActHead5"/>
      </w:pPr>
      <w:bookmarkStart w:id="34" w:name="_Toc121926412"/>
      <w:r w:rsidRPr="00A15422">
        <w:rPr>
          <w:rStyle w:val="CharSectno"/>
        </w:rPr>
        <w:t>24</w:t>
      </w:r>
      <w:r w:rsidR="00E2260C" w:rsidRPr="00E129BD">
        <w:t xml:space="preserve">  Acting appointments</w:t>
      </w:r>
      <w:bookmarkEnd w:id="34"/>
    </w:p>
    <w:p w14:paraId="6EB9BA53" w14:textId="77777777" w:rsidR="00E2260C" w:rsidRPr="00E129BD" w:rsidRDefault="00E2260C" w:rsidP="00B737C1">
      <w:pPr>
        <w:pStyle w:val="SubsectionHead"/>
      </w:pPr>
      <w:r w:rsidRPr="00E129BD">
        <w:t>Acting Chair</w:t>
      </w:r>
    </w:p>
    <w:p w14:paraId="662DE535" w14:textId="77777777" w:rsidR="00132025" w:rsidRPr="00E129BD" w:rsidRDefault="00E2260C" w:rsidP="00B737C1">
      <w:pPr>
        <w:pStyle w:val="subsection"/>
      </w:pPr>
      <w:r w:rsidRPr="00E129BD">
        <w:tab/>
      </w:r>
      <w:r w:rsidR="00132025" w:rsidRPr="00E129BD">
        <w:t>(1)</w:t>
      </w:r>
      <w:r w:rsidR="00132025" w:rsidRPr="00E129BD">
        <w:tab/>
        <w:t>The Deputy Chair is to act as the Chair:</w:t>
      </w:r>
    </w:p>
    <w:p w14:paraId="09BF0131" w14:textId="77777777" w:rsidR="00132025" w:rsidRPr="00E129BD" w:rsidRDefault="00132025" w:rsidP="00B737C1">
      <w:pPr>
        <w:pStyle w:val="paragraph"/>
      </w:pPr>
      <w:r w:rsidRPr="00E129BD">
        <w:tab/>
        <w:t>(a)</w:t>
      </w:r>
      <w:r w:rsidRPr="00E129BD">
        <w:tab/>
        <w:t>during a vacancy in the office of Chair (whether or not an appointment has previously been made to the office); or</w:t>
      </w:r>
    </w:p>
    <w:p w14:paraId="7F9D6D98" w14:textId="77777777" w:rsidR="00132025" w:rsidRPr="00E129BD" w:rsidRDefault="00132025" w:rsidP="00B737C1">
      <w:pPr>
        <w:pStyle w:val="paragraph"/>
      </w:pPr>
      <w:r w:rsidRPr="00E129BD">
        <w:tab/>
        <w:t>(b)</w:t>
      </w:r>
      <w:r w:rsidRPr="00E129BD">
        <w:tab/>
        <w:t>during any period, or during all periods, when the Chair:</w:t>
      </w:r>
    </w:p>
    <w:p w14:paraId="55825448" w14:textId="77777777" w:rsidR="00132025" w:rsidRPr="00E129BD" w:rsidRDefault="00132025" w:rsidP="00B737C1">
      <w:pPr>
        <w:pStyle w:val="paragraphsub"/>
      </w:pPr>
      <w:r w:rsidRPr="00E129BD">
        <w:tab/>
        <w:t>(i)</w:t>
      </w:r>
      <w:r w:rsidRPr="00E129BD">
        <w:tab/>
        <w:t>is absent from duty; or</w:t>
      </w:r>
    </w:p>
    <w:p w14:paraId="03E835F0" w14:textId="77777777" w:rsidR="00132025" w:rsidRPr="00E129BD" w:rsidRDefault="00132025" w:rsidP="00B737C1">
      <w:pPr>
        <w:pStyle w:val="paragraphsub"/>
      </w:pPr>
      <w:r w:rsidRPr="00E129BD">
        <w:tab/>
        <w:t>(ii)</w:t>
      </w:r>
      <w:r w:rsidRPr="00E129BD">
        <w:tab/>
        <w:t>is, for any reason, unable to perform the duties of the office.</w:t>
      </w:r>
    </w:p>
    <w:p w14:paraId="7E69DB40" w14:textId="77777777" w:rsidR="00E2260C" w:rsidRPr="00E129BD" w:rsidRDefault="00132025" w:rsidP="00B737C1">
      <w:pPr>
        <w:pStyle w:val="notetext"/>
      </w:pPr>
      <w:r w:rsidRPr="00E129BD">
        <w:t>Note:</w:t>
      </w:r>
      <w:r w:rsidRPr="00E129BD">
        <w:tab/>
        <w:t xml:space="preserve">For rules that apply to persons acting as the Chair, see section 33A of the </w:t>
      </w:r>
      <w:r w:rsidRPr="00E129BD">
        <w:rPr>
          <w:i/>
        </w:rPr>
        <w:t>Acts Interpretation Act 1901</w:t>
      </w:r>
      <w:r w:rsidRPr="00E129BD">
        <w:t>.</w:t>
      </w:r>
    </w:p>
    <w:p w14:paraId="3E0D26C1" w14:textId="77777777" w:rsidR="009902E3" w:rsidRPr="00E129BD" w:rsidRDefault="009902E3" w:rsidP="00B737C1">
      <w:pPr>
        <w:pStyle w:val="SubsectionHead"/>
      </w:pPr>
      <w:r w:rsidRPr="00E129BD">
        <w:t>Acting Deputy Chair</w:t>
      </w:r>
    </w:p>
    <w:p w14:paraId="1994815F" w14:textId="77777777" w:rsidR="00E2260C" w:rsidRPr="00E129BD" w:rsidRDefault="00E2260C" w:rsidP="00B737C1">
      <w:pPr>
        <w:pStyle w:val="subsection"/>
      </w:pPr>
      <w:r w:rsidRPr="00E129BD">
        <w:tab/>
        <w:t>(2)</w:t>
      </w:r>
      <w:r w:rsidRPr="00E129BD">
        <w:tab/>
      </w:r>
      <w:bookmarkStart w:id="35" w:name="_Hlk120020508"/>
      <w:r w:rsidRPr="00E129BD">
        <w:t>The Minister may, by written instrument, appoint a</w:t>
      </w:r>
      <w:r w:rsidR="00EB08BD" w:rsidRPr="00E129BD">
        <w:t>n</w:t>
      </w:r>
      <w:r w:rsidRPr="00E129BD">
        <w:t xml:space="preserve"> </w:t>
      </w:r>
      <w:r w:rsidR="00EB08BD" w:rsidRPr="00E129BD">
        <w:t xml:space="preserve">appointed </w:t>
      </w:r>
      <w:r w:rsidRPr="00E129BD">
        <w:t>member to act as the Deputy Chair:</w:t>
      </w:r>
    </w:p>
    <w:p w14:paraId="7133E962" w14:textId="77777777" w:rsidR="00E2260C" w:rsidRPr="00E129BD" w:rsidRDefault="00E2260C" w:rsidP="00B737C1">
      <w:pPr>
        <w:pStyle w:val="paragraph"/>
      </w:pPr>
      <w:r w:rsidRPr="00E129BD">
        <w:tab/>
        <w:t>(a)</w:t>
      </w:r>
      <w:r w:rsidRPr="00E129BD">
        <w:tab/>
        <w:t>during a vacancy in the office of Deputy Chair (whether or not an appointment has previously been made to the office); or</w:t>
      </w:r>
    </w:p>
    <w:p w14:paraId="6F8D4691" w14:textId="77777777" w:rsidR="00E2260C" w:rsidRPr="00E129BD" w:rsidRDefault="00E2260C" w:rsidP="00B737C1">
      <w:pPr>
        <w:pStyle w:val="paragraph"/>
      </w:pPr>
      <w:r w:rsidRPr="00E129BD">
        <w:tab/>
        <w:t>(b)</w:t>
      </w:r>
      <w:r w:rsidRPr="00E129BD">
        <w:tab/>
        <w:t>during any period, or during all periods, when the Deputy Chair:</w:t>
      </w:r>
    </w:p>
    <w:p w14:paraId="19D90D28" w14:textId="77777777" w:rsidR="00E2260C" w:rsidRPr="00E129BD" w:rsidRDefault="00E2260C" w:rsidP="00B737C1">
      <w:pPr>
        <w:pStyle w:val="paragraphsub"/>
      </w:pPr>
      <w:r w:rsidRPr="00E129BD">
        <w:tab/>
        <w:t>(i)</w:t>
      </w:r>
      <w:r w:rsidRPr="00E129BD">
        <w:tab/>
        <w:t>is absent from duty; or</w:t>
      </w:r>
    </w:p>
    <w:p w14:paraId="36DA8156" w14:textId="77777777" w:rsidR="00E2260C" w:rsidRPr="00E129BD" w:rsidRDefault="00E2260C" w:rsidP="00B737C1">
      <w:pPr>
        <w:pStyle w:val="paragraphsub"/>
      </w:pPr>
      <w:r w:rsidRPr="00E129BD">
        <w:tab/>
        <w:t>(ii)</w:t>
      </w:r>
      <w:r w:rsidRPr="00E129BD">
        <w:tab/>
        <w:t>is, for any reason, unable to perform the duties of the office.</w:t>
      </w:r>
    </w:p>
    <w:p w14:paraId="77A096DB" w14:textId="77777777" w:rsidR="00E2260C" w:rsidRPr="00E129BD" w:rsidRDefault="00E2260C" w:rsidP="00B737C1">
      <w:pPr>
        <w:pStyle w:val="notetext"/>
      </w:pPr>
      <w:r w:rsidRPr="00E129BD">
        <w:t>Note:</w:t>
      </w:r>
      <w:r w:rsidRPr="00E129BD">
        <w:tab/>
        <w:t xml:space="preserve">For rules that apply to acting appointments, see sections 33AB and 33A of the </w:t>
      </w:r>
      <w:r w:rsidRPr="00E129BD">
        <w:rPr>
          <w:i/>
        </w:rPr>
        <w:t>Acts Interpretation Act 1901</w:t>
      </w:r>
      <w:r w:rsidRPr="00E129BD">
        <w:t>.</w:t>
      </w:r>
    </w:p>
    <w:p w14:paraId="66C84EDC" w14:textId="77777777" w:rsidR="00E2260C" w:rsidRPr="00E129BD" w:rsidRDefault="00E129BD" w:rsidP="00B737C1">
      <w:pPr>
        <w:pStyle w:val="ActHead5"/>
      </w:pPr>
      <w:bookmarkStart w:id="36" w:name="_Toc121926413"/>
      <w:bookmarkEnd w:id="35"/>
      <w:r w:rsidRPr="00A15422">
        <w:rPr>
          <w:rStyle w:val="CharSectno"/>
        </w:rPr>
        <w:t>25</w:t>
      </w:r>
      <w:r w:rsidR="00E2260C" w:rsidRPr="00E129BD">
        <w:t xml:space="preserve">  Remuneration</w:t>
      </w:r>
      <w:bookmarkEnd w:id="36"/>
    </w:p>
    <w:p w14:paraId="2D863F24" w14:textId="77777777" w:rsidR="00E2260C" w:rsidRPr="00E129BD" w:rsidRDefault="00E2260C" w:rsidP="00B737C1">
      <w:pPr>
        <w:pStyle w:val="subsection"/>
      </w:pPr>
      <w:r w:rsidRPr="00E129BD">
        <w:tab/>
        <w:t>(1)</w:t>
      </w:r>
      <w:r w:rsidRPr="00E129BD">
        <w:tab/>
        <w:t>A</w:t>
      </w:r>
      <w:r w:rsidR="00EB08BD" w:rsidRPr="00E129BD">
        <w:t>n</w:t>
      </w:r>
      <w:r w:rsidRPr="00E129BD">
        <w:t xml:space="preserve"> </w:t>
      </w:r>
      <w:r w:rsidR="00EB08BD" w:rsidRPr="00E129BD">
        <w:t xml:space="preserve">appointed </w:t>
      </w:r>
      <w:r w:rsidRPr="00E129BD">
        <w:t xml:space="preserve">member is to be paid the remuneration that is determined by the Remuneration Tribunal. If no determination of that remuneration by the Tribunal is in operation, the </w:t>
      </w:r>
      <w:r w:rsidR="00EB08BD" w:rsidRPr="00E129BD">
        <w:t xml:space="preserve">appointed </w:t>
      </w:r>
      <w:r w:rsidRPr="00E129BD">
        <w:lastRenderedPageBreak/>
        <w:t xml:space="preserve">member is to be paid the remuneration that is prescribed under </w:t>
      </w:r>
      <w:r w:rsidR="00E129BD" w:rsidRPr="00E129BD">
        <w:t>subsection (</w:t>
      </w:r>
      <w:r w:rsidRPr="00E129BD">
        <w:t>4).</w:t>
      </w:r>
    </w:p>
    <w:p w14:paraId="12310D2A" w14:textId="77777777" w:rsidR="00E2260C" w:rsidRPr="00E129BD" w:rsidRDefault="00E2260C" w:rsidP="00B737C1">
      <w:pPr>
        <w:pStyle w:val="subsection"/>
      </w:pPr>
      <w:r w:rsidRPr="00E129BD">
        <w:tab/>
        <w:t>(2)</w:t>
      </w:r>
      <w:r w:rsidRPr="00E129BD">
        <w:tab/>
        <w:t>A</w:t>
      </w:r>
      <w:r w:rsidR="00EB08BD" w:rsidRPr="00E129BD">
        <w:t>n</w:t>
      </w:r>
      <w:r w:rsidRPr="00E129BD">
        <w:t xml:space="preserve"> </w:t>
      </w:r>
      <w:r w:rsidR="00EB08BD" w:rsidRPr="00E129BD">
        <w:t xml:space="preserve">appointed </w:t>
      </w:r>
      <w:r w:rsidRPr="00E129BD">
        <w:t xml:space="preserve">member is to be paid the allowances that are prescribed under </w:t>
      </w:r>
      <w:r w:rsidR="00E129BD" w:rsidRPr="00E129BD">
        <w:t>subsection (</w:t>
      </w:r>
      <w:r w:rsidRPr="00E129BD">
        <w:t>4).</w:t>
      </w:r>
    </w:p>
    <w:p w14:paraId="7ED2C9DD" w14:textId="77777777" w:rsidR="00E2260C" w:rsidRPr="00E129BD" w:rsidRDefault="00E2260C" w:rsidP="00B737C1">
      <w:pPr>
        <w:pStyle w:val="subsection"/>
      </w:pPr>
      <w:r w:rsidRPr="00E129BD">
        <w:tab/>
        <w:t>(3)</w:t>
      </w:r>
      <w:r w:rsidRPr="00E129BD">
        <w:tab/>
        <w:t xml:space="preserve">This section has effect subject to the </w:t>
      </w:r>
      <w:r w:rsidRPr="00E129BD">
        <w:rPr>
          <w:i/>
        </w:rPr>
        <w:t>Remuneration Tribunal Act 1973</w:t>
      </w:r>
      <w:r w:rsidRPr="00E129BD">
        <w:t>.</w:t>
      </w:r>
    </w:p>
    <w:p w14:paraId="779719AB" w14:textId="77777777" w:rsidR="00E2260C" w:rsidRPr="00E129BD" w:rsidRDefault="00E2260C" w:rsidP="00B737C1">
      <w:pPr>
        <w:pStyle w:val="subsection"/>
      </w:pPr>
      <w:r w:rsidRPr="00E129BD">
        <w:tab/>
        <w:t>(4)</w:t>
      </w:r>
      <w:r w:rsidRPr="00E129BD">
        <w:tab/>
        <w:t>The Minister may, by legislative instrument, prescribe:</w:t>
      </w:r>
    </w:p>
    <w:p w14:paraId="7AC0B505" w14:textId="77777777" w:rsidR="00E2260C" w:rsidRPr="00E129BD" w:rsidRDefault="00E2260C" w:rsidP="00B737C1">
      <w:pPr>
        <w:pStyle w:val="paragraph"/>
      </w:pPr>
      <w:r w:rsidRPr="00E129BD">
        <w:tab/>
        <w:t>(a)</w:t>
      </w:r>
      <w:r w:rsidRPr="00E129BD">
        <w:tab/>
        <w:t xml:space="preserve">remuneration for the purposes of </w:t>
      </w:r>
      <w:r w:rsidR="00E129BD" w:rsidRPr="00E129BD">
        <w:t>subsection (</w:t>
      </w:r>
      <w:r w:rsidRPr="00E129BD">
        <w:t>1); and</w:t>
      </w:r>
    </w:p>
    <w:p w14:paraId="4DED836A" w14:textId="77777777" w:rsidR="00E2260C" w:rsidRPr="00E129BD" w:rsidRDefault="00E2260C" w:rsidP="00B737C1">
      <w:pPr>
        <w:pStyle w:val="paragraph"/>
      </w:pPr>
      <w:r w:rsidRPr="00E129BD">
        <w:tab/>
        <w:t>(b)</w:t>
      </w:r>
      <w:r w:rsidRPr="00E129BD">
        <w:tab/>
        <w:t xml:space="preserve">allowances for the purposes of </w:t>
      </w:r>
      <w:r w:rsidR="00E129BD" w:rsidRPr="00E129BD">
        <w:t>subsection (</w:t>
      </w:r>
      <w:r w:rsidRPr="00E129BD">
        <w:t>2).</w:t>
      </w:r>
    </w:p>
    <w:p w14:paraId="2BD76A6D" w14:textId="77777777" w:rsidR="00E2260C" w:rsidRPr="00E129BD" w:rsidRDefault="00E129BD" w:rsidP="00B737C1">
      <w:pPr>
        <w:pStyle w:val="ActHead5"/>
      </w:pPr>
      <w:bookmarkStart w:id="37" w:name="_Toc121926414"/>
      <w:r w:rsidRPr="00A15422">
        <w:rPr>
          <w:rStyle w:val="CharSectno"/>
        </w:rPr>
        <w:t>26</w:t>
      </w:r>
      <w:r w:rsidR="00E2260C" w:rsidRPr="00E129BD">
        <w:t xml:space="preserve">  Leave</w:t>
      </w:r>
      <w:bookmarkEnd w:id="37"/>
    </w:p>
    <w:p w14:paraId="021AA72D" w14:textId="77777777" w:rsidR="00670292" w:rsidRPr="00E129BD" w:rsidRDefault="00E2260C" w:rsidP="00B737C1">
      <w:pPr>
        <w:pStyle w:val="subsection"/>
      </w:pPr>
      <w:r w:rsidRPr="00E129BD">
        <w:tab/>
      </w:r>
      <w:r w:rsidRPr="00E129BD">
        <w:tab/>
        <w:t xml:space="preserve">The Minister may grant leave of absence to any </w:t>
      </w:r>
      <w:r w:rsidR="00EB08BD" w:rsidRPr="00E129BD">
        <w:t xml:space="preserve">appointed </w:t>
      </w:r>
      <w:r w:rsidRPr="00E129BD">
        <w:t>member on the terms and conditions that the Minister determines.</w:t>
      </w:r>
    </w:p>
    <w:p w14:paraId="538C1913" w14:textId="77777777" w:rsidR="00E2260C" w:rsidRPr="00E129BD" w:rsidRDefault="00E129BD" w:rsidP="00B737C1">
      <w:pPr>
        <w:pStyle w:val="ActHead5"/>
      </w:pPr>
      <w:bookmarkStart w:id="38" w:name="_Toc121926415"/>
      <w:r w:rsidRPr="00A15422">
        <w:rPr>
          <w:rStyle w:val="CharSectno"/>
        </w:rPr>
        <w:t>27</w:t>
      </w:r>
      <w:r w:rsidR="00E2260C" w:rsidRPr="00E129BD">
        <w:t xml:space="preserve">  Terms and conditions</w:t>
      </w:r>
      <w:bookmarkEnd w:id="38"/>
    </w:p>
    <w:p w14:paraId="40AAE2CB" w14:textId="77777777" w:rsidR="00E2260C" w:rsidRPr="00E129BD" w:rsidRDefault="00E2260C" w:rsidP="00B737C1">
      <w:pPr>
        <w:pStyle w:val="subsection"/>
      </w:pPr>
      <w:r w:rsidRPr="00E129BD">
        <w:tab/>
      </w:r>
      <w:r w:rsidRPr="00E129BD">
        <w:tab/>
        <w:t>A</w:t>
      </w:r>
      <w:r w:rsidR="00EB08BD" w:rsidRPr="00E129BD">
        <w:t>n</w:t>
      </w:r>
      <w:r w:rsidRPr="00E129BD">
        <w:t xml:space="preserve"> </w:t>
      </w:r>
      <w:r w:rsidR="00EB08BD" w:rsidRPr="00E129BD">
        <w:t xml:space="preserve">appointed </w:t>
      </w:r>
      <w:r w:rsidRPr="00E129BD">
        <w:t>member holds office on the terms and conditions (if any) in relation to matters not covered by this Act that are determined by the Minister.</w:t>
      </w:r>
    </w:p>
    <w:p w14:paraId="76CB5E02" w14:textId="77777777" w:rsidR="005668B5" w:rsidRPr="00E129BD" w:rsidRDefault="00E129BD" w:rsidP="00B737C1">
      <w:pPr>
        <w:pStyle w:val="ActHead5"/>
      </w:pPr>
      <w:bookmarkStart w:id="39" w:name="_Toc121926416"/>
      <w:r w:rsidRPr="00A15422">
        <w:rPr>
          <w:rStyle w:val="CharSectno"/>
        </w:rPr>
        <w:t>28</w:t>
      </w:r>
      <w:r w:rsidR="005668B5" w:rsidRPr="00E129BD">
        <w:t xml:space="preserve">  Disclosure of interests</w:t>
      </w:r>
      <w:bookmarkEnd w:id="39"/>
    </w:p>
    <w:p w14:paraId="72E271E1" w14:textId="77777777" w:rsidR="005668B5" w:rsidRPr="00E129BD" w:rsidRDefault="005668B5" w:rsidP="00B737C1">
      <w:pPr>
        <w:pStyle w:val="subsection"/>
      </w:pPr>
      <w:r w:rsidRPr="00E129BD">
        <w:tab/>
        <w:t>(1)</w:t>
      </w:r>
      <w:r w:rsidRPr="00E129BD">
        <w:tab/>
        <w:t>A disclosure by a</w:t>
      </w:r>
      <w:r w:rsidR="00E129BD">
        <w:t>n</w:t>
      </w:r>
      <w:r w:rsidRPr="00E129BD">
        <w:t xml:space="preserve"> appointed member under section 29 of the </w:t>
      </w:r>
      <w:r w:rsidRPr="00E129BD">
        <w:rPr>
          <w:i/>
        </w:rPr>
        <w:t>Public Governance, Performance and Accountability Act 2013</w:t>
      </w:r>
      <w:r w:rsidRPr="00E129BD">
        <w:t xml:space="preserve"> (which deals with the duty to disclose interests) must be made to the Minister.</w:t>
      </w:r>
    </w:p>
    <w:p w14:paraId="7437A804" w14:textId="77777777" w:rsidR="005668B5" w:rsidRPr="00E129BD" w:rsidRDefault="005668B5" w:rsidP="00B737C1">
      <w:pPr>
        <w:pStyle w:val="subsection"/>
      </w:pPr>
      <w:r w:rsidRPr="00E129BD">
        <w:tab/>
        <w:t>(2)</w:t>
      </w:r>
      <w:r w:rsidRPr="00E129BD">
        <w:tab/>
        <w:t>Subsection (1) applies in addition to any rules made for the purposes of that section.</w:t>
      </w:r>
    </w:p>
    <w:p w14:paraId="16359538" w14:textId="77777777" w:rsidR="005668B5" w:rsidRPr="00E129BD" w:rsidRDefault="005668B5" w:rsidP="00B737C1">
      <w:pPr>
        <w:pStyle w:val="subsection"/>
      </w:pPr>
      <w:r w:rsidRPr="00E129BD">
        <w:tab/>
        <w:t>(3)</w:t>
      </w:r>
      <w:r w:rsidRPr="00E129BD">
        <w:tab/>
        <w:t xml:space="preserve">For the purposes of this Act and the </w:t>
      </w:r>
      <w:r w:rsidRPr="00E129BD">
        <w:rPr>
          <w:i/>
        </w:rPr>
        <w:t>Public Governance, Performance and Accountability Act 2013</w:t>
      </w:r>
      <w:r w:rsidRPr="00E129BD">
        <w:t>, the appointed</w:t>
      </w:r>
      <w:r w:rsidRPr="00E129BD">
        <w:rPr>
          <w:i/>
          <w:lang w:eastAsia="en-US"/>
        </w:rPr>
        <w:t xml:space="preserve"> </w:t>
      </w:r>
      <w:r w:rsidRPr="00E129BD">
        <w:t xml:space="preserve">member is taken not to have complied with section 29 of that Act if the </w:t>
      </w:r>
      <w:r w:rsidR="00D8018B" w:rsidRPr="00E129BD">
        <w:t xml:space="preserve">appointed </w:t>
      </w:r>
      <w:r w:rsidRPr="00E129BD">
        <w:t xml:space="preserve">member does not comply with </w:t>
      </w:r>
      <w:r w:rsidR="00E129BD" w:rsidRPr="00E129BD">
        <w:t>subsection (</w:t>
      </w:r>
      <w:r w:rsidRPr="00E129BD">
        <w:t>1) of this section.</w:t>
      </w:r>
    </w:p>
    <w:p w14:paraId="20AA5140" w14:textId="77777777" w:rsidR="00E2260C" w:rsidRPr="00E129BD" w:rsidRDefault="00E129BD" w:rsidP="00B737C1">
      <w:pPr>
        <w:pStyle w:val="ActHead5"/>
      </w:pPr>
      <w:bookmarkStart w:id="40" w:name="_Toc121926417"/>
      <w:r w:rsidRPr="00A15422">
        <w:rPr>
          <w:rStyle w:val="CharSectno"/>
        </w:rPr>
        <w:lastRenderedPageBreak/>
        <w:t>29</w:t>
      </w:r>
      <w:r w:rsidR="00E2260C" w:rsidRPr="00E129BD">
        <w:t xml:space="preserve">  Resignation</w:t>
      </w:r>
      <w:bookmarkEnd w:id="40"/>
    </w:p>
    <w:p w14:paraId="40FBB7CD" w14:textId="77777777" w:rsidR="00E2260C" w:rsidRPr="00E129BD" w:rsidRDefault="00E2260C" w:rsidP="00B737C1">
      <w:pPr>
        <w:pStyle w:val="subsection"/>
      </w:pPr>
      <w:r w:rsidRPr="00E129BD">
        <w:tab/>
        <w:t>(1)</w:t>
      </w:r>
      <w:r w:rsidRPr="00E129BD">
        <w:tab/>
        <w:t>A</w:t>
      </w:r>
      <w:r w:rsidR="00841CBC" w:rsidRPr="00E129BD">
        <w:t>n</w:t>
      </w:r>
      <w:r w:rsidRPr="00E129BD">
        <w:t xml:space="preserve"> </w:t>
      </w:r>
      <w:r w:rsidR="00841CBC" w:rsidRPr="00E129BD">
        <w:t xml:space="preserve">appointed </w:t>
      </w:r>
      <w:r w:rsidRPr="00E129BD">
        <w:t xml:space="preserve">member may resign the </w:t>
      </w:r>
      <w:r w:rsidR="00D8018B" w:rsidRPr="00E129BD">
        <w:t xml:space="preserve">appointed </w:t>
      </w:r>
      <w:r w:rsidRPr="00E129BD">
        <w:t>member’s appointment by giving the Minister a written resignation.</w:t>
      </w:r>
    </w:p>
    <w:p w14:paraId="13C70C1E" w14:textId="77777777" w:rsidR="00E2260C" w:rsidRPr="00E129BD" w:rsidRDefault="00E2260C" w:rsidP="00B737C1">
      <w:pPr>
        <w:pStyle w:val="subsection"/>
      </w:pPr>
      <w:r w:rsidRPr="00E129BD">
        <w:tab/>
        <w:t>(2)</w:t>
      </w:r>
      <w:r w:rsidRPr="00E129BD">
        <w:tab/>
        <w:t>The resignation takes effect on the day it is received by the Minister or, if a later day is specified in the resignation, on that later day.</w:t>
      </w:r>
    </w:p>
    <w:p w14:paraId="562889CD" w14:textId="77777777" w:rsidR="00E2260C" w:rsidRPr="00E129BD" w:rsidRDefault="00E129BD" w:rsidP="00B737C1">
      <w:pPr>
        <w:pStyle w:val="ActHead5"/>
      </w:pPr>
      <w:bookmarkStart w:id="41" w:name="_Toc121926418"/>
      <w:r w:rsidRPr="00A15422">
        <w:rPr>
          <w:rStyle w:val="CharSectno"/>
        </w:rPr>
        <w:t>30</w:t>
      </w:r>
      <w:r w:rsidR="00E2260C" w:rsidRPr="00E129BD">
        <w:t xml:space="preserve">  Termination of appointment</w:t>
      </w:r>
      <w:bookmarkEnd w:id="41"/>
    </w:p>
    <w:p w14:paraId="6C3B726F" w14:textId="77777777" w:rsidR="00E2260C" w:rsidRPr="00E129BD" w:rsidRDefault="00E2260C" w:rsidP="00B737C1">
      <w:pPr>
        <w:pStyle w:val="subsection"/>
      </w:pPr>
      <w:r w:rsidRPr="00E129BD">
        <w:tab/>
        <w:t>(1)</w:t>
      </w:r>
      <w:r w:rsidRPr="00E129BD">
        <w:tab/>
        <w:t>The Minister may terminate the appointment of a</w:t>
      </w:r>
      <w:r w:rsidR="00841CBC" w:rsidRPr="00E129BD">
        <w:t>n</w:t>
      </w:r>
      <w:r w:rsidRPr="00E129BD">
        <w:t xml:space="preserve"> </w:t>
      </w:r>
      <w:r w:rsidR="00841CBC" w:rsidRPr="00E129BD">
        <w:t xml:space="preserve">appointed </w:t>
      </w:r>
      <w:r w:rsidRPr="00E129BD">
        <w:t>member:</w:t>
      </w:r>
    </w:p>
    <w:p w14:paraId="3FA1FAEB" w14:textId="77777777" w:rsidR="00E2260C" w:rsidRPr="00E129BD" w:rsidRDefault="00E2260C" w:rsidP="00B737C1">
      <w:pPr>
        <w:pStyle w:val="paragraph"/>
      </w:pPr>
      <w:r w:rsidRPr="00E129BD">
        <w:tab/>
        <w:t>(a)</w:t>
      </w:r>
      <w:r w:rsidRPr="00E129BD">
        <w:tab/>
        <w:t>for misbehaviour; or</w:t>
      </w:r>
    </w:p>
    <w:p w14:paraId="4423E71B" w14:textId="77777777" w:rsidR="00E2260C" w:rsidRPr="00E129BD" w:rsidRDefault="00E2260C" w:rsidP="00B737C1">
      <w:pPr>
        <w:pStyle w:val="paragraph"/>
      </w:pPr>
      <w:r w:rsidRPr="00E129BD">
        <w:tab/>
        <w:t>(b)</w:t>
      </w:r>
      <w:r w:rsidRPr="00E129BD">
        <w:tab/>
        <w:t xml:space="preserve">if the </w:t>
      </w:r>
      <w:r w:rsidR="00841CBC" w:rsidRPr="00E129BD">
        <w:t xml:space="preserve">appointed </w:t>
      </w:r>
      <w:r w:rsidRPr="00E129BD">
        <w:t xml:space="preserve">member is unable to perform the duties of the </w:t>
      </w:r>
      <w:r w:rsidR="00841CBC" w:rsidRPr="00E129BD">
        <w:t xml:space="preserve">appointed </w:t>
      </w:r>
      <w:r w:rsidRPr="00E129BD">
        <w:t>member’s office because of physical or mental incapacity.</w:t>
      </w:r>
    </w:p>
    <w:p w14:paraId="3065D991" w14:textId="77777777" w:rsidR="00E2260C" w:rsidRPr="00E129BD" w:rsidRDefault="00E2260C" w:rsidP="00B737C1">
      <w:pPr>
        <w:pStyle w:val="subsection"/>
      </w:pPr>
      <w:r w:rsidRPr="00E129BD">
        <w:tab/>
        <w:t>(2)</w:t>
      </w:r>
      <w:r w:rsidRPr="00E129BD">
        <w:tab/>
        <w:t>The Minister may terminate the appointment of a</w:t>
      </w:r>
      <w:r w:rsidR="00841CBC" w:rsidRPr="00E129BD">
        <w:t>n</w:t>
      </w:r>
      <w:r w:rsidRPr="00E129BD">
        <w:t xml:space="preserve"> </w:t>
      </w:r>
      <w:r w:rsidR="00841CBC" w:rsidRPr="00E129BD">
        <w:t xml:space="preserve">appointed </w:t>
      </w:r>
      <w:r w:rsidRPr="00E129BD">
        <w:t>member if:</w:t>
      </w:r>
    </w:p>
    <w:p w14:paraId="4E585296" w14:textId="77777777" w:rsidR="00E2260C" w:rsidRPr="00E129BD" w:rsidRDefault="00E2260C" w:rsidP="00B737C1">
      <w:pPr>
        <w:pStyle w:val="paragraph"/>
      </w:pPr>
      <w:r w:rsidRPr="00E129BD">
        <w:tab/>
        <w:t>(</w:t>
      </w:r>
      <w:r w:rsidR="009902E3" w:rsidRPr="00E129BD">
        <w:t>a</w:t>
      </w:r>
      <w:r w:rsidRPr="00E129BD">
        <w:t>)</w:t>
      </w:r>
      <w:r w:rsidRPr="00E129BD">
        <w:tab/>
        <w:t xml:space="preserve">the </w:t>
      </w:r>
      <w:r w:rsidR="00841CBC" w:rsidRPr="00E129BD">
        <w:t xml:space="preserve">appointed </w:t>
      </w:r>
      <w:r w:rsidRPr="00E129BD">
        <w:t>member:</w:t>
      </w:r>
    </w:p>
    <w:p w14:paraId="2D652633" w14:textId="77777777" w:rsidR="00E2260C" w:rsidRPr="00E129BD" w:rsidRDefault="00E2260C" w:rsidP="00B737C1">
      <w:pPr>
        <w:pStyle w:val="paragraphsub"/>
      </w:pPr>
      <w:r w:rsidRPr="00E129BD">
        <w:tab/>
        <w:t>(i)</w:t>
      </w:r>
      <w:r w:rsidRPr="00E129BD">
        <w:tab/>
        <w:t>becomes bankrupt; or</w:t>
      </w:r>
    </w:p>
    <w:p w14:paraId="1C7746F9" w14:textId="77777777" w:rsidR="00E2260C" w:rsidRPr="00E129BD" w:rsidRDefault="00E2260C" w:rsidP="00B737C1">
      <w:pPr>
        <w:pStyle w:val="paragraphsub"/>
      </w:pPr>
      <w:r w:rsidRPr="00E129BD">
        <w:tab/>
        <w:t>(ii)</w:t>
      </w:r>
      <w:r w:rsidRPr="00E129BD">
        <w:tab/>
        <w:t>applies to take the benefit of any law for the relief of bankrupt or insolvent debtors; or</w:t>
      </w:r>
    </w:p>
    <w:p w14:paraId="26EA8D22" w14:textId="77777777" w:rsidR="00E2260C" w:rsidRPr="00E129BD" w:rsidRDefault="00E2260C" w:rsidP="00B737C1">
      <w:pPr>
        <w:pStyle w:val="paragraphsub"/>
      </w:pPr>
      <w:r w:rsidRPr="00E129BD">
        <w:tab/>
        <w:t>(iii)</w:t>
      </w:r>
      <w:r w:rsidRPr="00E129BD">
        <w:tab/>
        <w:t xml:space="preserve">compounds with the </w:t>
      </w:r>
      <w:r w:rsidR="00841CBC" w:rsidRPr="00E129BD">
        <w:t xml:space="preserve">appointed </w:t>
      </w:r>
      <w:r w:rsidRPr="00E129BD">
        <w:t>member’s creditors; or</w:t>
      </w:r>
    </w:p>
    <w:p w14:paraId="0F35208E" w14:textId="77777777" w:rsidR="00E2260C" w:rsidRPr="00E129BD" w:rsidRDefault="00E2260C" w:rsidP="00B737C1">
      <w:pPr>
        <w:pStyle w:val="paragraphsub"/>
      </w:pPr>
      <w:r w:rsidRPr="00E129BD">
        <w:tab/>
        <w:t>(iv)</w:t>
      </w:r>
      <w:r w:rsidRPr="00E129BD">
        <w:tab/>
        <w:t xml:space="preserve">makes an assignment of the </w:t>
      </w:r>
      <w:r w:rsidR="00841CBC" w:rsidRPr="00E129BD">
        <w:t xml:space="preserve">appointed </w:t>
      </w:r>
      <w:r w:rsidRPr="00E129BD">
        <w:t xml:space="preserve">member’s remuneration for the benefit of the </w:t>
      </w:r>
      <w:r w:rsidR="00841CBC" w:rsidRPr="00E129BD">
        <w:t xml:space="preserve">appointed </w:t>
      </w:r>
      <w:r w:rsidRPr="00E129BD">
        <w:t>member’s creditors; or</w:t>
      </w:r>
    </w:p>
    <w:p w14:paraId="042E9AD7" w14:textId="77777777" w:rsidR="00E2260C" w:rsidRPr="00E129BD" w:rsidRDefault="00E2260C" w:rsidP="00B737C1">
      <w:pPr>
        <w:pStyle w:val="paragraph"/>
      </w:pPr>
      <w:r w:rsidRPr="00E129BD">
        <w:tab/>
        <w:t>(</w:t>
      </w:r>
      <w:r w:rsidR="009902E3" w:rsidRPr="00E129BD">
        <w:t>b</w:t>
      </w:r>
      <w:r w:rsidRPr="00E129BD">
        <w:t>)</w:t>
      </w:r>
      <w:r w:rsidRPr="00E129BD">
        <w:tab/>
        <w:t xml:space="preserve">the </w:t>
      </w:r>
      <w:r w:rsidR="00841CBC" w:rsidRPr="00E129BD">
        <w:t xml:space="preserve">appointed </w:t>
      </w:r>
      <w:r w:rsidRPr="00E129BD">
        <w:t xml:space="preserve">member is absent, except on leave of absence, from </w:t>
      </w:r>
      <w:r w:rsidR="00D8018B" w:rsidRPr="00E129BD">
        <w:t xml:space="preserve">any </w:t>
      </w:r>
      <w:r w:rsidR="009902E3" w:rsidRPr="00E129BD">
        <w:t>4</w:t>
      </w:r>
      <w:r w:rsidRPr="00E129BD">
        <w:t xml:space="preserve"> meetings of the National Housing Supply and Affordability Council in any 12 month period; or</w:t>
      </w:r>
    </w:p>
    <w:p w14:paraId="0AF6E6E0" w14:textId="77777777" w:rsidR="00E2260C" w:rsidRPr="00E129BD" w:rsidRDefault="00E2260C" w:rsidP="00B737C1">
      <w:pPr>
        <w:pStyle w:val="paragraph"/>
      </w:pPr>
      <w:r w:rsidRPr="00E129BD">
        <w:tab/>
        <w:t>(</w:t>
      </w:r>
      <w:r w:rsidR="009902E3" w:rsidRPr="00E129BD">
        <w:t>c</w:t>
      </w:r>
      <w:r w:rsidRPr="00E129BD">
        <w:t>)</w:t>
      </w:r>
      <w:r w:rsidRPr="00E129BD">
        <w:tab/>
        <w:t xml:space="preserve">the </w:t>
      </w:r>
      <w:r w:rsidR="00841CBC" w:rsidRPr="00E129BD">
        <w:t xml:space="preserve">appointed </w:t>
      </w:r>
      <w:r w:rsidRPr="00E129BD">
        <w:t xml:space="preserve">member fails, without reasonable excuse, to comply with section </w:t>
      </w:r>
      <w:r w:rsidR="00E129BD" w:rsidRPr="00E129BD">
        <w:t>28</w:t>
      </w:r>
      <w:r w:rsidRPr="00E129BD">
        <w:t xml:space="preserve"> of this Act or with </w:t>
      </w:r>
      <w:r w:rsidR="00F266C8" w:rsidRPr="00E129BD">
        <w:t>section 2</w:t>
      </w:r>
      <w:r w:rsidRPr="00E129BD">
        <w:t xml:space="preserve">9 of the </w:t>
      </w:r>
      <w:r w:rsidRPr="00E129BD">
        <w:rPr>
          <w:i/>
        </w:rPr>
        <w:t>Public Governance, Performance and Accountability Act 2013</w:t>
      </w:r>
      <w:r w:rsidRPr="00E129BD">
        <w:t xml:space="preserve"> (which deals with the duty to disclose interests) or rules made for the purposes of that section.</w:t>
      </w:r>
    </w:p>
    <w:p w14:paraId="3D03DEC4" w14:textId="77777777" w:rsidR="00E2260C" w:rsidRPr="00E129BD" w:rsidRDefault="00F266C8" w:rsidP="00B737C1">
      <w:pPr>
        <w:pStyle w:val="ActHead3"/>
        <w:pageBreakBefore/>
      </w:pPr>
      <w:bookmarkStart w:id="42" w:name="_Toc121926419"/>
      <w:r w:rsidRPr="00A15422">
        <w:rPr>
          <w:rStyle w:val="CharDivNo"/>
        </w:rPr>
        <w:lastRenderedPageBreak/>
        <w:t>Division 3</w:t>
      </w:r>
      <w:r w:rsidR="00E2260C" w:rsidRPr="00E129BD">
        <w:t>—</w:t>
      </w:r>
      <w:r w:rsidR="00E2260C" w:rsidRPr="00A15422">
        <w:rPr>
          <w:rStyle w:val="CharDivText"/>
        </w:rPr>
        <w:t xml:space="preserve">Staff and </w:t>
      </w:r>
      <w:r w:rsidR="00416E6F" w:rsidRPr="00A15422">
        <w:rPr>
          <w:rStyle w:val="CharDivText"/>
        </w:rPr>
        <w:t>c</w:t>
      </w:r>
      <w:r w:rsidR="00E2260C" w:rsidRPr="00A15422">
        <w:rPr>
          <w:rStyle w:val="CharDivText"/>
        </w:rPr>
        <w:t>onsultants</w:t>
      </w:r>
      <w:bookmarkEnd w:id="42"/>
    </w:p>
    <w:p w14:paraId="5885D24E" w14:textId="77777777" w:rsidR="00E2260C" w:rsidRPr="00E129BD" w:rsidRDefault="00E129BD" w:rsidP="00B737C1">
      <w:pPr>
        <w:pStyle w:val="ActHead5"/>
      </w:pPr>
      <w:bookmarkStart w:id="43" w:name="_Toc121926420"/>
      <w:r w:rsidRPr="00A15422">
        <w:rPr>
          <w:rStyle w:val="CharSectno"/>
        </w:rPr>
        <w:t>31</w:t>
      </w:r>
      <w:r w:rsidR="00E2260C" w:rsidRPr="00E129BD">
        <w:t xml:space="preserve">  Arrangements relating to staff of the Department</w:t>
      </w:r>
      <w:bookmarkEnd w:id="43"/>
    </w:p>
    <w:p w14:paraId="20E1D0A8" w14:textId="77777777" w:rsidR="00E2260C" w:rsidRPr="00E129BD" w:rsidRDefault="00E2260C" w:rsidP="00B737C1">
      <w:pPr>
        <w:pStyle w:val="subsection"/>
      </w:pPr>
      <w:r w:rsidRPr="00E129BD">
        <w:tab/>
        <w:t>(1)</w:t>
      </w:r>
      <w:r w:rsidRPr="00E129BD">
        <w:tab/>
        <w:t xml:space="preserve">The staff assisting the National Housing Supply and Affordability Council are to be </w:t>
      </w:r>
      <w:r w:rsidR="00670292" w:rsidRPr="00E129BD">
        <w:t xml:space="preserve">APS </w:t>
      </w:r>
      <w:r w:rsidRPr="00E129BD">
        <w:t>employees in the Department whose services are made available to the Council, by the Secretary, in connection with the performance of any of the Council’s functions</w:t>
      </w:r>
      <w:r w:rsidR="00A82D08">
        <w:t xml:space="preserve"> </w:t>
      </w:r>
      <w:r w:rsidR="00A82D08" w:rsidRPr="00A82D08">
        <w:t xml:space="preserve">or the exercise of any of the </w:t>
      </w:r>
      <w:r w:rsidR="00A82D08">
        <w:t>Council</w:t>
      </w:r>
      <w:r w:rsidR="00A82D08" w:rsidRPr="00A82D08">
        <w:t>’s powers</w:t>
      </w:r>
      <w:r w:rsidRPr="00E129BD">
        <w:t>.</w:t>
      </w:r>
    </w:p>
    <w:p w14:paraId="120E7A1A" w14:textId="77777777" w:rsidR="00E2260C" w:rsidRPr="00E129BD" w:rsidRDefault="00E2260C" w:rsidP="00B737C1">
      <w:pPr>
        <w:pStyle w:val="subsection"/>
      </w:pPr>
      <w:r w:rsidRPr="00E129BD">
        <w:tab/>
        <w:t>(2)</w:t>
      </w:r>
      <w:r w:rsidRPr="00E129BD">
        <w:tab/>
        <w:t>When performing services for the Council, the staff are subject to the directions of the Council.</w:t>
      </w:r>
    </w:p>
    <w:p w14:paraId="506EEC58" w14:textId="77777777" w:rsidR="00E2260C" w:rsidRPr="00E129BD" w:rsidRDefault="00E129BD" w:rsidP="00B737C1">
      <w:pPr>
        <w:pStyle w:val="ActHead5"/>
      </w:pPr>
      <w:bookmarkStart w:id="44" w:name="_Toc121926421"/>
      <w:r w:rsidRPr="00A15422">
        <w:rPr>
          <w:rStyle w:val="CharSectno"/>
        </w:rPr>
        <w:t>32</w:t>
      </w:r>
      <w:r w:rsidR="00E2260C" w:rsidRPr="00E129BD">
        <w:t xml:space="preserve">  Consultants</w:t>
      </w:r>
      <w:bookmarkEnd w:id="44"/>
    </w:p>
    <w:p w14:paraId="4A6DCEF3" w14:textId="77777777" w:rsidR="00E2260C" w:rsidRPr="00E129BD" w:rsidRDefault="00E2260C" w:rsidP="00B737C1">
      <w:pPr>
        <w:pStyle w:val="subsection"/>
      </w:pPr>
      <w:r w:rsidRPr="00E129BD">
        <w:tab/>
      </w:r>
      <w:r w:rsidRPr="00E129BD">
        <w:tab/>
        <w:t>The Secretary may, on behalf of the Commonwealth, engage consultants to assist in the performance of</w:t>
      </w:r>
      <w:r w:rsidR="009A48D5">
        <w:t xml:space="preserve"> </w:t>
      </w:r>
      <w:r w:rsidR="009A48D5" w:rsidRPr="00E129BD">
        <w:t>any of</w:t>
      </w:r>
      <w:r w:rsidRPr="00E129BD">
        <w:t xml:space="preserve"> the National Housing Supply and Affordability Council’s functions</w:t>
      </w:r>
      <w:r w:rsidR="00A82D08">
        <w:t xml:space="preserve"> </w:t>
      </w:r>
      <w:r w:rsidR="00A82D08" w:rsidRPr="00A82D08">
        <w:t xml:space="preserve">or the exercise of any of the </w:t>
      </w:r>
      <w:r w:rsidR="00A82D08">
        <w:t>Council</w:t>
      </w:r>
      <w:r w:rsidR="00A82D08" w:rsidRPr="00A82D08">
        <w:t>’s powers.</w:t>
      </w:r>
    </w:p>
    <w:p w14:paraId="71A91817" w14:textId="77777777" w:rsidR="0010356C" w:rsidRPr="00E129BD" w:rsidRDefault="0010356C" w:rsidP="00B737C1">
      <w:pPr>
        <w:pStyle w:val="ActHead2"/>
        <w:pageBreakBefore/>
      </w:pPr>
      <w:bookmarkStart w:id="45" w:name="_Toc121926422"/>
      <w:r w:rsidRPr="00A15422">
        <w:rPr>
          <w:rStyle w:val="CharPartNo"/>
        </w:rPr>
        <w:lastRenderedPageBreak/>
        <w:t>Part </w:t>
      </w:r>
      <w:r w:rsidR="00B91FF3" w:rsidRPr="00A15422">
        <w:rPr>
          <w:rStyle w:val="CharPartNo"/>
        </w:rPr>
        <w:t>5</w:t>
      </w:r>
      <w:r w:rsidRPr="00E129BD">
        <w:t>—</w:t>
      </w:r>
      <w:r w:rsidR="00686831" w:rsidRPr="00A15422">
        <w:rPr>
          <w:rStyle w:val="CharPartText"/>
        </w:rPr>
        <w:t>Review</w:t>
      </w:r>
      <w:bookmarkEnd w:id="45"/>
    </w:p>
    <w:p w14:paraId="7F0E260F" w14:textId="77777777" w:rsidR="00067379" w:rsidRPr="00A15422" w:rsidRDefault="00067379" w:rsidP="00B737C1">
      <w:pPr>
        <w:pStyle w:val="Header"/>
      </w:pPr>
      <w:r w:rsidRPr="00A15422">
        <w:rPr>
          <w:rStyle w:val="CharDivNo"/>
        </w:rPr>
        <w:t xml:space="preserve"> </w:t>
      </w:r>
      <w:r w:rsidRPr="00A15422">
        <w:rPr>
          <w:rStyle w:val="CharDivText"/>
        </w:rPr>
        <w:t xml:space="preserve"> </w:t>
      </w:r>
    </w:p>
    <w:p w14:paraId="5CD70974" w14:textId="77777777" w:rsidR="0010356C" w:rsidRPr="00E129BD" w:rsidRDefault="00E129BD" w:rsidP="00B737C1">
      <w:pPr>
        <w:pStyle w:val="ActHead5"/>
      </w:pPr>
      <w:bookmarkStart w:id="46" w:name="_Toc121926423"/>
      <w:r w:rsidRPr="00A15422">
        <w:rPr>
          <w:rStyle w:val="CharSectno"/>
        </w:rPr>
        <w:t>33</w:t>
      </w:r>
      <w:r w:rsidR="0010356C" w:rsidRPr="00E129BD">
        <w:t xml:space="preserve">  Simplified outline of this Part</w:t>
      </w:r>
      <w:bookmarkEnd w:id="46"/>
    </w:p>
    <w:p w14:paraId="409298A8" w14:textId="77777777" w:rsidR="0010356C" w:rsidRPr="00E129BD" w:rsidRDefault="00686831" w:rsidP="00B737C1">
      <w:pPr>
        <w:pStyle w:val="SOText"/>
      </w:pPr>
      <w:r w:rsidRPr="00E129BD">
        <w:t xml:space="preserve">A review of the effectiveness of this Act must be undertaken as soon as possible after </w:t>
      </w:r>
      <w:r w:rsidR="00E129BD" w:rsidRPr="00E129BD">
        <w:t>1 July</w:t>
      </w:r>
      <w:r w:rsidRPr="00E129BD">
        <w:t xml:space="preserve"> 2026.</w:t>
      </w:r>
    </w:p>
    <w:p w14:paraId="52F745FD" w14:textId="77777777" w:rsidR="0010356C" w:rsidRPr="00E129BD" w:rsidRDefault="00E129BD" w:rsidP="00B737C1">
      <w:pPr>
        <w:pStyle w:val="ActHead5"/>
      </w:pPr>
      <w:bookmarkStart w:id="47" w:name="_Toc121926424"/>
      <w:r w:rsidRPr="00A15422">
        <w:rPr>
          <w:rStyle w:val="CharSectno"/>
        </w:rPr>
        <w:t>34</w:t>
      </w:r>
      <w:r w:rsidR="0010356C" w:rsidRPr="00E129BD">
        <w:t xml:space="preserve">  Review</w:t>
      </w:r>
      <w:bookmarkEnd w:id="47"/>
    </w:p>
    <w:p w14:paraId="7344D665" w14:textId="77777777" w:rsidR="00670292" w:rsidRPr="00E129BD" w:rsidRDefault="00CB7F3F" w:rsidP="00B737C1">
      <w:pPr>
        <w:pStyle w:val="subsection"/>
      </w:pPr>
      <w:r w:rsidRPr="00E129BD">
        <w:tab/>
        <w:t>(1)</w:t>
      </w:r>
      <w:r w:rsidRPr="00E129BD">
        <w:tab/>
        <w:t>The Minister must cause a review of the</w:t>
      </w:r>
      <w:r w:rsidR="00670292" w:rsidRPr="00E129BD">
        <w:t xml:space="preserve"> </w:t>
      </w:r>
      <w:r w:rsidR="007B0403" w:rsidRPr="00E129BD">
        <w:t xml:space="preserve">effectiveness of </w:t>
      </w:r>
      <w:r w:rsidR="00670292" w:rsidRPr="00E129BD">
        <w:t xml:space="preserve">this Act to be undertaken as soon as possible after </w:t>
      </w:r>
      <w:r w:rsidR="00E129BD" w:rsidRPr="00E129BD">
        <w:t>1 July</w:t>
      </w:r>
      <w:r w:rsidR="00670292" w:rsidRPr="00E129BD">
        <w:t xml:space="preserve"> 2026.</w:t>
      </w:r>
    </w:p>
    <w:p w14:paraId="32E1D894" w14:textId="77777777" w:rsidR="00A233C0" w:rsidRPr="00E129BD" w:rsidRDefault="002B3A59" w:rsidP="00B737C1">
      <w:pPr>
        <w:pStyle w:val="subsection"/>
      </w:pPr>
      <w:r w:rsidRPr="00E129BD">
        <w:tab/>
        <w:t>(</w:t>
      </w:r>
      <w:r w:rsidR="007B0403" w:rsidRPr="00E129BD">
        <w:t>2</w:t>
      </w:r>
      <w:r w:rsidRPr="00E129BD">
        <w:t>)</w:t>
      </w:r>
      <w:r w:rsidRPr="00E129BD">
        <w:tab/>
        <w:t>The persons undertaking the review must give the Minister a written report of the review as soon as possible after the review is completed.</w:t>
      </w:r>
    </w:p>
    <w:p w14:paraId="1D3E7139" w14:textId="77777777" w:rsidR="00452A9C" w:rsidRPr="00E129BD" w:rsidRDefault="002B3A59" w:rsidP="00B737C1">
      <w:pPr>
        <w:pStyle w:val="subsection"/>
        <w:rPr>
          <w:color w:val="000000"/>
          <w:szCs w:val="22"/>
          <w:shd w:val="clear" w:color="auto" w:fill="FFFFFF"/>
        </w:rPr>
      </w:pPr>
      <w:r w:rsidRPr="00E129BD">
        <w:tab/>
        <w:t>(</w:t>
      </w:r>
      <w:r w:rsidR="007B0403" w:rsidRPr="00E129BD">
        <w:t>3</w:t>
      </w:r>
      <w:r w:rsidRPr="00E129BD">
        <w:t>)</w:t>
      </w:r>
      <w:r w:rsidRPr="00E129BD">
        <w:tab/>
      </w:r>
      <w:r w:rsidRPr="00E129BD">
        <w:rPr>
          <w:color w:val="000000"/>
          <w:szCs w:val="22"/>
          <w:shd w:val="clear" w:color="auto" w:fill="FFFFFF"/>
        </w:rPr>
        <w:t>The Minister must cause a copy of the report of the review to be tabled in each House of the Parliament within 15 sitting days of that House after the report is given to the Minister.</w:t>
      </w:r>
    </w:p>
    <w:sectPr w:rsidR="00452A9C" w:rsidRPr="00E129BD" w:rsidSect="00B737C1">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073B" w14:textId="77777777" w:rsidR="00CD039F" w:rsidRDefault="00CD039F" w:rsidP="00715914">
      <w:pPr>
        <w:spacing w:line="240" w:lineRule="auto"/>
      </w:pPr>
      <w:r>
        <w:separator/>
      </w:r>
    </w:p>
  </w:endnote>
  <w:endnote w:type="continuationSeparator" w:id="0">
    <w:p w14:paraId="681CF074" w14:textId="77777777" w:rsidR="00CD039F" w:rsidRDefault="00CD039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E7E6" w14:textId="77777777" w:rsidR="00CD039F" w:rsidRPr="005F1388" w:rsidRDefault="00CD039F" w:rsidP="00B737C1">
    <w:pPr>
      <w:pStyle w:val="Footer"/>
      <w:tabs>
        <w:tab w:val="clear" w:pos="4153"/>
        <w:tab w:val="clear" w:pos="8306"/>
        <w:tab w:val="center" w:pos="4150"/>
        <w:tab w:val="right" w:pos="8307"/>
      </w:tabs>
      <w:spacing w:before="120"/>
      <w:jc w:val="right"/>
      <w:rPr>
        <w:i/>
        <w:sz w:val="18"/>
      </w:rPr>
    </w:pPr>
    <w:r w:rsidRPr="00194097">
      <w:rPr>
        <w:b/>
        <w:i/>
        <w:noProof/>
        <w:sz w:val="18"/>
        <w:lang w:val="en-US"/>
      </w:rPr>
      <mc:AlternateContent>
        <mc:Choice Requires="wps">
          <w:drawing>
            <wp:anchor distT="0" distB="0" distL="114300" distR="114300" simplePos="0" relativeHeight="251665408" behindDoc="1" locked="1" layoutInCell="1" allowOverlap="1" wp14:anchorId="4CB23049" wp14:editId="6AF3314A">
              <wp:simplePos x="0" y="0"/>
              <wp:positionH relativeFrom="page">
                <wp:align>center</wp:align>
              </wp:positionH>
              <wp:positionV relativeFrom="paragraph">
                <wp:posOffset>1533525</wp:posOffset>
              </wp:positionV>
              <wp:extent cx="5773003" cy="395785"/>
              <wp:effectExtent l="0" t="0" r="0" b="4445"/>
              <wp:wrapNone/>
              <wp:docPr id="3" name="Text Box 3"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63E131" w14:textId="77777777"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B23049" id="_x0000_t202" coordsize="21600,21600" o:spt="202" path="m,l,21600r21600,l21600,xe">
              <v:stroke joinstyle="miter"/>
              <v:path gradientshapeok="t" o:connecttype="rect"/>
            </v:shapetype>
            <v:shape id="Text Box 3" o:spid="_x0000_s1028" type="#_x0000_t202" alt="Sec-Footerevenpage" style="position:absolute;left:0;text-align:left;margin-left:0;margin-top:120.75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" stroked="f" strokeweight=".5pt">
              <v:textbox>
                <w:txbxContent>
                  <w:p w14:paraId="1763E131" w14:textId="77777777"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292A" w14:textId="77777777" w:rsidR="00CD039F" w:rsidRDefault="00CD039F" w:rsidP="00B737C1">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CD039F" w14:paraId="04491FF7" w14:textId="77777777" w:rsidTr="003A504B">
      <w:tc>
        <w:tcPr>
          <w:tcW w:w="7303" w:type="dxa"/>
        </w:tcPr>
        <w:p w14:paraId="4750DD5D" w14:textId="77777777" w:rsidR="00CD039F" w:rsidRDefault="00CD039F" w:rsidP="003A504B">
          <w:pPr>
            <w:rPr>
              <w:sz w:val="18"/>
            </w:rPr>
          </w:pPr>
          <w:r w:rsidRPr="00ED79B6">
            <w:rPr>
              <w:i/>
              <w:sz w:val="18"/>
            </w:rPr>
            <w:t xml:space="preserve"> </w:t>
          </w:r>
        </w:p>
      </w:tc>
    </w:tr>
  </w:tbl>
  <w:p w14:paraId="045BFEC8" w14:textId="77777777" w:rsidR="00CD039F" w:rsidRPr="005F1388" w:rsidRDefault="00CD039F" w:rsidP="005D7042">
    <w:pPr>
      <w:pStyle w:val="Footer"/>
      <w:tabs>
        <w:tab w:val="clear" w:pos="4153"/>
        <w:tab w:val="clear" w:pos="8306"/>
        <w:tab w:val="center" w:pos="4150"/>
        <w:tab w:val="right" w:pos="8307"/>
      </w:tabs>
      <w:rPr>
        <w:i/>
        <w:sz w:val="18"/>
      </w:rPr>
    </w:pPr>
    <w:r w:rsidRPr="00194097">
      <w:rPr>
        <w:b/>
        <w:i/>
        <w:noProof/>
        <w:sz w:val="18"/>
        <w:lang w:val="en-US"/>
      </w:rPr>
      <mc:AlternateContent>
        <mc:Choice Requires="wps">
          <w:drawing>
            <wp:anchor distT="0" distB="0" distL="114300" distR="114300" simplePos="0" relativeHeight="251661312" behindDoc="1" locked="1" layoutInCell="1" allowOverlap="1" wp14:anchorId="0EB6DCBF" wp14:editId="183F3E6A">
              <wp:simplePos x="0" y="0"/>
              <wp:positionH relativeFrom="page">
                <wp:align>center</wp:align>
              </wp:positionH>
              <wp:positionV relativeFrom="paragraph">
                <wp:posOffset>1533525</wp:posOffset>
              </wp:positionV>
              <wp:extent cx="5773003" cy="395785"/>
              <wp:effectExtent l="0" t="0" r="0" b="4445"/>
              <wp:wrapNone/>
              <wp:docPr id="1" name="Text Box 1"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02D808" w14:textId="7BC137E6"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B6DCBF" id="_x0000_t202" coordsize="21600,21600" o:spt="202" path="m,l,21600r21600,l21600,xe">
              <v:stroke joinstyle="miter"/>
              <v:path gradientshapeok="t" o:connecttype="rect"/>
            </v:shapetype>
            <v:shape id="Text Box 1" o:spid="_x0000_s1029"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H6amx2AAgAA&#10;bQUAAA4AAAAAAAAAAAAAAAAALgIAAGRycy9lMm9Eb2MueG1sUEsBAi0AFAAGAAgAAAAhAKPMWB3c&#10;AAAACAEAAA8AAAAAAAAAAAAAAAAA2gQAAGRycy9kb3ducmV2LnhtbFBLBQYAAAAABAAEAPMAAADj&#10;BQAAAAA=&#10;" stroked="f" strokeweight=".5pt">
              <v:textbox>
                <w:txbxContent>
                  <w:p w14:paraId="6502D808" w14:textId="7BC137E6"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387A" w14:textId="77777777" w:rsidR="00CD039F" w:rsidRPr="00ED79B6" w:rsidRDefault="00CD039F" w:rsidP="00B737C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6F06" w14:textId="77777777" w:rsidR="00CD039F" w:rsidRDefault="00CD039F" w:rsidP="00B737C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D039F" w14:paraId="29A6EB83" w14:textId="77777777" w:rsidTr="00AC4BB2">
      <w:tc>
        <w:tcPr>
          <w:tcW w:w="646" w:type="dxa"/>
        </w:tcPr>
        <w:p w14:paraId="6C5D1C3C" w14:textId="77777777" w:rsidR="00CD039F" w:rsidRDefault="00CD039F"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B110895" w14:textId="77777777" w:rsidR="00CD039F" w:rsidRDefault="00CD039F"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46B13">
            <w:rPr>
              <w:i/>
              <w:sz w:val="18"/>
            </w:rPr>
            <w:t>National Housing Supply and Affordability Council Bill 2023</w:t>
          </w:r>
          <w:r w:rsidRPr="00ED79B6">
            <w:rPr>
              <w:i/>
              <w:sz w:val="18"/>
            </w:rPr>
            <w:fldChar w:fldCharType="end"/>
          </w:r>
        </w:p>
      </w:tc>
      <w:tc>
        <w:tcPr>
          <w:tcW w:w="1270" w:type="dxa"/>
        </w:tcPr>
        <w:p w14:paraId="67830D6D" w14:textId="77777777" w:rsidR="00CD039F" w:rsidRDefault="00CD039F"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end"/>
          </w:r>
        </w:p>
      </w:tc>
    </w:tr>
    <w:tr w:rsidR="00CD039F" w14:paraId="0852B255" w14:textId="77777777" w:rsidTr="005D7042">
      <w:tc>
        <w:tcPr>
          <w:tcW w:w="7303" w:type="dxa"/>
          <w:gridSpan w:val="3"/>
        </w:tcPr>
        <w:p w14:paraId="03A5BD10" w14:textId="77777777" w:rsidR="00CD039F" w:rsidRDefault="00CD039F" w:rsidP="00601309">
          <w:pPr>
            <w:jc w:val="right"/>
            <w:rPr>
              <w:sz w:val="18"/>
            </w:rPr>
          </w:pPr>
          <w:r w:rsidRPr="00ED79B6">
            <w:rPr>
              <w:i/>
              <w:sz w:val="18"/>
            </w:rPr>
            <w:t xml:space="preserve"> </w:t>
          </w:r>
        </w:p>
      </w:tc>
    </w:tr>
  </w:tbl>
  <w:p w14:paraId="67901E19" w14:textId="77777777" w:rsidR="00CD039F" w:rsidRPr="00ED79B6" w:rsidRDefault="00CD039F" w:rsidP="00715914">
    <w:pPr>
      <w:rPr>
        <w:i/>
        <w:sz w:val="18"/>
      </w:rPr>
    </w:pPr>
    <w:r w:rsidRPr="00194097">
      <w:rPr>
        <w:b/>
        <w:i/>
        <w:noProof/>
        <w:sz w:val="18"/>
        <w:lang w:val="en-US"/>
      </w:rPr>
      <mc:AlternateContent>
        <mc:Choice Requires="wps">
          <w:drawing>
            <wp:anchor distT="0" distB="0" distL="114300" distR="114300" simplePos="0" relativeHeight="251654144" behindDoc="1" locked="1" layoutInCell="1" allowOverlap="1" wp14:anchorId="66E3E229" wp14:editId="4F683AE6">
              <wp:simplePos x="0" y="0"/>
              <wp:positionH relativeFrom="page">
                <wp:align>center</wp:align>
              </wp:positionH>
              <wp:positionV relativeFrom="paragraph">
                <wp:posOffset>1533525</wp:posOffset>
              </wp:positionV>
              <wp:extent cx="5773003" cy="395785"/>
              <wp:effectExtent l="0" t="0" r="0" b="4445"/>
              <wp:wrapNone/>
              <wp:docPr id="7" name="Text Box 7"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CAE300" w14:textId="20E18E3B"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E3E229" id="_x0000_t202" coordsize="21600,21600" o:spt="202" path="m,l,21600r21600,l21600,xe">
              <v:stroke joinstyle="miter"/>
              <v:path gradientshapeok="t" o:connecttype="rect"/>
            </v:shapetype>
            <v:shape id="Text Box 7" o:spid="_x0000_s1032" type="#_x0000_t202" alt="Sec-Footerevenpage" style="position:absolute;margin-left:0;margin-top:120.75pt;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H/tCCuAAgAA&#10;bQUAAA4AAAAAAAAAAAAAAAAALgIAAGRycy9lMm9Eb2MueG1sUEsBAi0AFAAGAAgAAAAhAKPMWB3c&#10;AAAACAEAAA8AAAAAAAAAAAAAAAAA2gQAAGRycy9kb3ducmV2LnhtbFBLBQYAAAAABAAEAPMAAADj&#10;BQAAAAA=&#10;" stroked="f" strokeweight=".5pt">
              <v:textbox>
                <w:txbxContent>
                  <w:p w14:paraId="49CAE300" w14:textId="20E18E3B"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1BDC" w14:textId="77777777" w:rsidR="00CD039F" w:rsidRPr="00ED79B6" w:rsidRDefault="00CD039F" w:rsidP="00B737C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D039F" w14:paraId="1DA412DC" w14:textId="77777777" w:rsidTr="00340F07">
      <w:tc>
        <w:tcPr>
          <w:tcW w:w="1247" w:type="dxa"/>
        </w:tcPr>
        <w:p w14:paraId="127D8185" w14:textId="77777777" w:rsidR="00CD039F" w:rsidRDefault="00CD039F"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end"/>
          </w:r>
        </w:p>
      </w:tc>
      <w:tc>
        <w:tcPr>
          <w:tcW w:w="5387" w:type="dxa"/>
        </w:tcPr>
        <w:p w14:paraId="73DE8070" w14:textId="77777777" w:rsidR="00CD039F" w:rsidRDefault="00CD039F"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46B13">
            <w:rPr>
              <w:i/>
              <w:sz w:val="18"/>
            </w:rPr>
            <w:t>National Housing Supply and Affordability Council Bill 2023</w:t>
          </w:r>
          <w:r w:rsidRPr="00ED79B6">
            <w:rPr>
              <w:i/>
              <w:sz w:val="18"/>
            </w:rPr>
            <w:fldChar w:fldCharType="end"/>
          </w:r>
        </w:p>
      </w:tc>
      <w:tc>
        <w:tcPr>
          <w:tcW w:w="669" w:type="dxa"/>
        </w:tcPr>
        <w:p w14:paraId="39F24093" w14:textId="77777777" w:rsidR="00CD039F" w:rsidRDefault="00CD039F"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D039F" w14:paraId="16B0018D" w14:textId="77777777" w:rsidTr="005D7042">
      <w:tc>
        <w:tcPr>
          <w:tcW w:w="7303" w:type="dxa"/>
          <w:gridSpan w:val="3"/>
        </w:tcPr>
        <w:p w14:paraId="3A743207" w14:textId="77777777" w:rsidR="00CD039F" w:rsidRDefault="00CD039F" w:rsidP="00715914">
          <w:pPr>
            <w:rPr>
              <w:i/>
              <w:sz w:val="18"/>
            </w:rPr>
          </w:pPr>
          <w:r w:rsidRPr="00ED79B6">
            <w:rPr>
              <w:i/>
              <w:sz w:val="18"/>
            </w:rPr>
            <w:t xml:space="preserve"> </w:t>
          </w:r>
        </w:p>
      </w:tc>
    </w:tr>
  </w:tbl>
  <w:p w14:paraId="79382AE0" w14:textId="77777777" w:rsidR="00CD039F" w:rsidRPr="00ED79B6" w:rsidRDefault="00CD039F" w:rsidP="00715914">
    <w:pPr>
      <w:jc w:val="right"/>
      <w:rPr>
        <w:i/>
        <w:sz w:val="18"/>
      </w:rPr>
    </w:pPr>
    <w:r w:rsidRPr="00194097">
      <w:rPr>
        <w:b/>
        <w:i/>
        <w:noProof/>
        <w:sz w:val="18"/>
        <w:lang w:val="en-US"/>
      </w:rPr>
      <mc:AlternateContent>
        <mc:Choice Requires="wps">
          <w:drawing>
            <wp:anchor distT="0" distB="0" distL="114300" distR="114300" simplePos="0" relativeHeight="251652096" behindDoc="1" locked="1" layoutInCell="1" allowOverlap="1" wp14:anchorId="6CA87AFE" wp14:editId="168362A1">
              <wp:simplePos x="0" y="0"/>
              <wp:positionH relativeFrom="page">
                <wp:align>center</wp:align>
              </wp:positionH>
              <wp:positionV relativeFrom="paragraph">
                <wp:posOffset>1533525</wp:posOffset>
              </wp:positionV>
              <wp:extent cx="5773003" cy="395785"/>
              <wp:effectExtent l="0" t="0" r="0" b="4445"/>
              <wp:wrapNone/>
              <wp:docPr id="5" name="Text Box 5"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86930D" w14:textId="64C95F2C"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A87AFE" id="_x0000_t202" coordsize="21600,21600" o:spt="202" path="m,l,21600r21600,l21600,xe">
              <v:stroke joinstyle="miter"/>
              <v:path gradientshapeok="t" o:connecttype="rect"/>
            </v:shapetype>
            <v:shape id="Text Box 5" o:spid="_x0000_s1033" type="#_x0000_t202" alt="Sec-Footerprimary" style="position:absolute;left:0;text-align:left;margin-left:0;margin-top:120.75pt;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ABfR/6AAgAA&#10;bQUAAA4AAAAAAAAAAAAAAAAALgIAAGRycy9lMm9Eb2MueG1sUEsBAi0AFAAGAAgAAAAhAKPMWB3c&#10;AAAACAEAAA8AAAAAAAAAAAAAAAAA2gQAAGRycy9kb3ducmV2LnhtbFBLBQYAAAAABAAEAPMAAADj&#10;BQAAAAA=&#10;" stroked="f" strokeweight=".5pt">
              <v:textbox>
                <w:txbxContent>
                  <w:p w14:paraId="6E86930D" w14:textId="64C95F2C"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C3FA" w14:textId="77777777" w:rsidR="00CD039F" w:rsidRDefault="00CD039F" w:rsidP="00B737C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D039F" w14:paraId="3A173B52" w14:textId="77777777" w:rsidTr="0034382B">
      <w:tc>
        <w:tcPr>
          <w:tcW w:w="646" w:type="dxa"/>
        </w:tcPr>
        <w:p w14:paraId="3D1C282F" w14:textId="77777777" w:rsidR="00CD039F" w:rsidRDefault="00CD039F"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C3E6F28" w14:textId="77777777" w:rsidR="00CD039F" w:rsidRDefault="00CD039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46B13">
            <w:rPr>
              <w:i/>
              <w:sz w:val="18"/>
            </w:rPr>
            <w:t>National Housing Supply and Affordability Council Bill 2023</w:t>
          </w:r>
          <w:r w:rsidRPr="007A1328">
            <w:rPr>
              <w:i/>
              <w:sz w:val="18"/>
            </w:rPr>
            <w:fldChar w:fldCharType="end"/>
          </w:r>
        </w:p>
      </w:tc>
      <w:tc>
        <w:tcPr>
          <w:tcW w:w="1247" w:type="dxa"/>
        </w:tcPr>
        <w:p w14:paraId="023B5ACE" w14:textId="77777777" w:rsidR="00CD039F" w:rsidRDefault="00CD039F"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r>
    <w:tr w:rsidR="00CD039F" w14:paraId="7636B3CF" w14:textId="77777777" w:rsidTr="00601309">
      <w:tc>
        <w:tcPr>
          <w:tcW w:w="7303" w:type="dxa"/>
          <w:gridSpan w:val="3"/>
        </w:tcPr>
        <w:p w14:paraId="284B9242" w14:textId="77777777" w:rsidR="00CD039F" w:rsidRDefault="00CD039F" w:rsidP="00601309">
          <w:pPr>
            <w:jc w:val="right"/>
            <w:rPr>
              <w:sz w:val="18"/>
            </w:rPr>
          </w:pPr>
          <w:r w:rsidRPr="007A1328">
            <w:rPr>
              <w:i/>
              <w:sz w:val="18"/>
            </w:rPr>
            <w:t xml:space="preserve"> </w:t>
          </w:r>
        </w:p>
      </w:tc>
    </w:tr>
  </w:tbl>
  <w:p w14:paraId="2B9CF121" w14:textId="77777777" w:rsidR="00CD039F" w:rsidRPr="007A1328" w:rsidRDefault="00CD039F" w:rsidP="00601309">
    <w:pPr>
      <w:rPr>
        <w:sz w:val="18"/>
      </w:rPr>
    </w:pPr>
    <w:r w:rsidRPr="00194097">
      <w:rPr>
        <w:b/>
        <w:noProof/>
        <w:sz w:val="18"/>
        <w:lang w:val="en-US"/>
      </w:rPr>
      <mc:AlternateContent>
        <mc:Choice Requires="wps">
          <w:drawing>
            <wp:anchor distT="0" distB="0" distL="114300" distR="114300" simplePos="0" relativeHeight="251664384" behindDoc="1" locked="1" layoutInCell="1" allowOverlap="1" wp14:anchorId="31A91522" wp14:editId="3E9C8973">
              <wp:simplePos x="0" y="0"/>
              <wp:positionH relativeFrom="page">
                <wp:align>center</wp:align>
              </wp:positionH>
              <wp:positionV relativeFrom="paragraph">
                <wp:posOffset>1533525</wp:posOffset>
              </wp:positionV>
              <wp:extent cx="5773003" cy="395785"/>
              <wp:effectExtent l="0" t="0" r="0" b="4445"/>
              <wp:wrapNone/>
              <wp:docPr id="13" name="Text Box 13"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A81F6A" w14:textId="21F971FE"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A91522" id="_x0000_t202" coordsize="21600,21600" o:spt="202" path="m,l,21600r21600,l21600,xe">
              <v:stroke joinstyle="miter"/>
              <v:path gradientshapeok="t" o:connecttype="rect"/>
            </v:shapetype>
            <v:shape id="Text Box 13" o:spid="_x0000_s1036" type="#_x0000_t202" alt="Sec-Footerevenpage" style="position:absolute;margin-left:0;margin-top:120.75pt;width:454.55pt;height:31.15pt;z-index:-2516520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" stroked="f" strokeweight=".5pt">
              <v:textbox>
                <w:txbxContent>
                  <w:p w14:paraId="2CA81F6A" w14:textId="21F971FE"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A469" w14:textId="77777777" w:rsidR="00CD039F" w:rsidRDefault="00CD039F" w:rsidP="00B737C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D039F" w14:paraId="42EB62E1" w14:textId="77777777" w:rsidTr="0034382B">
      <w:tc>
        <w:tcPr>
          <w:tcW w:w="1247" w:type="dxa"/>
        </w:tcPr>
        <w:p w14:paraId="2C9851B2" w14:textId="77777777" w:rsidR="00CD039F" w:rsidRDefault="00CD039F"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c>
        <w:tcPr>
          <w:tcW w:w="5387" w:type="dxa"/>
        </w:tcPr>
        <w:p w14:paraId="6A82F5C0" w14:textId="77777777" w:rsidR="00CD039F" w:rsidRDefault="00CD039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46B13">
            <w:rPr>
              <w:i/>
              <w:sz w:val="18"/>
            </w:rPr>
            <w:t>National Housing Supply and Affordability Council Bill 2023</w:t>
          </w:r>
          <w:r w:rsidRPr="007A1328">
            <w:rPr>
              <w:i/>
              <w:sz w:val="18"/>
            </w:rPr>
            <w:fldChar w:fldCharType="end"/>
          </w:r>
        </w:p>
      </w:tc>
      <w:tc>
        <w:tcPr>
          <w:tcW w:w="646" w:type="dxa"/>
        </w:tcPr>
        <w:p w14:paraId="3D1AA9A8" w14:textId="77777777" w:rsidR="00CD039F" w:rsidRDefault="00CD039F"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CD039F" w14:paraId="54AF3F15" w14:textId="77777777" w:rsidTr="00601309">
      <w:tc>
        <w:tcPr>
          <w:tcW w:w="7303" w:type="dxa"/>
          <w:gridSpan w:val="3"/>
        </w:tcPr>
        <w:p w14:paraId="5B3D2B34" w14:textId="77777777" w:rsidR="00CD039F" w:rsidRDefault="00CD039F" w:rsidP="00601309">
          <w:pPr>
            <w:rPr>
              <w:sz w:val="18"/>
            </w:rPr>
          </w:pPr>
          <w:r w:rsidRPr="007A1328">
            <w:rPr>
              <w:i/>
              <w:sz w:val="18"/>
            </w:rPr>
            <w:t xml:space="preserve"> </w:t>
          </w:r>
        </w:p>
      </w:tc>
    </w:tr>
  </w:tbl>
  <w:p w14:paraId="6213F69F" w14:textId="77777777" w:rsidR="00CD039F" w:rsidRPr="007A1328" w:rsidRDefault="00CD039F" w:rsidP="00715914">
    <w:pPr>
      <w:rPr>
        <w:i/>
        <w:sz w:val="18"/>
      </w:rPr>
    </w:pPr>
    <w:r w:rsidRPr="00194097">
      <w:rPr>
        <w:b/>
        <w:i/>
        <w:noProof/>
        <w:sz w:val="18"/>
        <w:lang w:val="en-US"/>
      </w:rPr>
      <mc:AlternateContent>
        <mc:Choice Requires="wps">
          <w:drawing>
            <wp:anchor distT="0" distB="0" distL="114300" distR="114300" simplePos="0" relativeHeight="251660288" behindDoc="1" locked="1" layoutInCell="1" allowOverlap="1" wp14:anchorId="1651E14A" wp14:editId="5E3C858F">
              <wp:simplePos x="0" y="0"/>
              <wp:positionH relativeFrom="page">
                <wp:align>center</wp:align>
              </wp:positionH>
              <wp:positionV relativeFrom="paragraph">
                <wp:posOffset>1533525</wp:posOffset>
              </wp:positionV>
              <wp:extent cx="5773003" cy="395785"/>
              <wp:effectExtent l="0" t="0" r="0" b="4445"/>
              <wp:wrapNone/>
              <wp:docPr id="11" name="Text Box 11"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A69E68" w14:textId="1CE6F432"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51E14A" id="_x0000_t202" coordsize="21600,21600" o:spt="202" path="m,l,21600r21600,l21600,xe">
              <v:stroke joinstyle="miter"/>
              <v:path gradientshapeok="t" o:connecttype="rect"/>
            </v:shapetype>
            <v:shape id="Text Box 11" o:spid="_x0000_s1037" type="#_x0000_t202" alt="Sec-Footerprimary" style="position:absolute;margin-left:0;margin-top:120.75pt;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KQUG8WAAgAA&#10;bgUAAA4AAAAAAAAAAAAAAAAALgIAAGRycy9lMm9Eb2MueG1sUEsBAi0AFAAGAAgAAAAhAKPMWB3c&#10;AAAACAEAAA8AAAAAAAAAAAAAAAAA2gQAAGRycy9kb3ducmV2LnhtbFBLBQYAAAAABAAEAPMAAADj&#10;BQAAAAA=&#10;" stroked="f" strokeweight=".5pt">
              <v:textbox>
                <w:txbxContent>
                  <w:p w14:paraId="06A69E68" w14:textId="1CE6F432"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C8EC" w14:textId="77777777" w:rsidR="00CD039F" w:rsidRDefault="00CD039F" w:rsidP="00B737C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D039F" w14:paraId="2F3D5367" w14:textId="77777777" w:rsidTr="0034382B">
      <w:tc>
        <w:tcPr>
          <w:tcW w:w="1247" w:type="dxa"/>
        </w:tcPr>
        <w:p w14:paraId="3D190BEE" w14:textId="77777777" w:rsidR="00CD039F" w:rsidRDefault="00CD039F"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c>
        <w:tcPr>
          <w:tcW w:w="5387" w:type="dxa"/>
        </w:tcPr>
        <w:p w14:paraId="04EB8F98" w14:textId="77777777" w:rsidR="00CD039F" w:rsidRDefault="00CD039F"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46B13">
            <w:rPr>
              <w:i/>
              <w:sz w:val="18"/>
            </w:rPr>
            <w:t>National Housing Supply and Affordability Council Bill 2023</w:t>
          </w:r>
          <w:r w:rsidRPr="007A1328">
            <w:rPr>
              <w:i/>
              <w:sz w:val="18"/>
            </w:rPr>
            <w:fldChar w:fldCharType="end"/>
          </w:r>
        </w:p>
      </w:tc>
      <w:tc>
        <w:tcPr>
          <w:tcW w:w="646" w:type="dxa"/>
        </w:tcPr>
        <w:p w14:paraId="5BF05D6F" w14:textId="77777777" w:rsidR="00CD039F" w:rsidRDefault="00CD039F"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CD039F" w14:paraId="6D987413" w14:textId="77777777" w:rsidTr="00212DDD">
      <w:tc>
        <w:tcPr>
          <w:tcW w:w="7303" w:type="dxa"/>
          <w:gridSpan w:val="3"/>
        </w:tcPr>
        <w:p w14:paraId="5EB5555B" w14:textId="77777777" w:rsidR="00CD039F" w:rsidRDefault="00CD039F" w:rsidP="00601309">
          <w:pPr>
            <w:rPr>
              <w:sz w:val="18"/>
            </w:rPr>
          </w:pPr>
          <w:r w:rsidRPr="007A1328">
            <w:rPr>
              <w:i/>
              <w:sz w:val="18"/>
            </w:rPr>
            <w:t xml:space="preserve"> </w:t>
          </w:r>
        </w:p>
      </w:tc>
    </w:tr>
  </w:tbl>
  <w:p w14:paraId="0CA9EBF3" w14:textId="77777777" w:rsidR="00CD039F" w:rsidRPr="007A1328" w:rsidRDefault="00CD039F" w:rsidP="00212DDD">
    <w:pPr>
      <w:rPr>
        <w:sz w:val="18"/>
      </w:rPr>
    </w:pPr>
    <w:r w:rsidRPr="00194097">
      <w:rPr>
        <w:b/>
        <w:noProof/>
        <w:sz w:val="18"/>
        <w:lang w:val="en-US"/>
      </w:rPr>
      <mc:AlternateContent>
        <mc:Choice Requires="wps">
          <w:drawing>
            <wp:anchor distT="0" distB="0" distL="114300" distR="114300" simplePos="0" relativeHeight="251656192" behindDoc="1" locked="1" layoutInCell="1" allowOverlap="1" wp14:anchorId="08C83B89" wp14:editId="04A0A3F5">
              <wp:simplePos x="0" y="0"/>
              <wp:positionH relativeFrom="page">
                <wp:align>center</wp:align>
              </wp:positionH>
              <wp:positionV relativeFrom="paragraph">
                <wp:posOffset>1533525</wp:posOffset>
              </wp:positionV>
              <wp:extent cx="5773003" cy="395785"/>
              <wp:effectExtent l="0" t="0" r="0" b="4445"/>
              <wp:wrapNone/>
              <wp:docPr id="9" name="Text Box 9"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75826F" w14:textId="77777777"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C83B89" id="_x0000_t202" coordsize="21600,21600" o:spt="202" path="m,l,21600r21600,l21600,xe">
              <v:stroke joinstyle="miter"/>
              <v:path gradientshapeok="t" o:connecttype="rect"/>
            </v:shapetype>
            <v:shape id="Text Box 9" o:spid="_x0000_s1039" type="#_x0000_t202" alt="Sec-Footerfirstpage" style="position:absolute;margin-left:0;margin-top:120.75pt;width:454.55pt;height:31.1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W0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" stroked="f" strokeweight=".5pt">
              <v:textbox>
                <w:txbxContent>
                  <w:p w14:paraId="5375826F" w14:textId="77777777"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47CF" w14:textId="77777777" w:rsidR="00CD039F" w:rsidRDefault="00CD039F" w:rsidP="00715914">
      <w:pPr>
        <w:spacing w:line="240" w:lineRule="auto"/>
      </w:pPr>
      <w:r>
        <w:separator/>
      </w:r>
    </w:p>
  </w:footnote>
  <w:footnote w:type="continuationSeparator" w:id="0">
    <w:p w14:paraId="339BAAC6" w14:textId="77777777" w:rsidR="00CD039F" w:rsidRDefault="00CD039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5325" w14:textId="77777777" w:rsidR="00CD039F" w:rsidRPr="005F1388" w:rsidRDefault="00CD039F" w:rsidP="00EB1780">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63360" behindDoc="1" locked="1" layoutInCell="1" allowOverlap="1" wp14:anchorId="2DC65AA0" wp14:editId="2D8F8764">
              <wp:simplePos x="0" y="0"/>
              <wp:positionH relativeFrom="page">
                <wp:align>center</wp:align>
              </wp:positionH>
              <wp:positionV relativeFrom="paragraph">
                <wp:posOffset>-317500</wp:posOffset>
              </wp:positionV>
              <wp:extent cx="5773003" cy="395785"/>
              <wp:effectExtent l="0" t="0" r="0" b="4445"/>
              <wp:wrapNone/>
              <wp:docPr id="2" name="Text Box 2"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BE8F6D" w14:textId="77777777"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C65AA0" id="_x0000_t202" coordsize="21600,21600" o:spt="202" path="m,l,21600r21600,l21600,xe">
              <v:stroke joinstyle="miter"/>
              <v:path gradientshapeok="t" o:connecttype="rect"/>
            </v:shapetype>
            <v:shape id="Text Box 2"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21BE8F6D" w14:textId="77777777"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AB8F" w14:textId="77777777" w:rsidR="00CD039F" w:rsidRPr="005F1388" w:rsidRDefault="00CD039F" w:rsidP="00EB1780">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59264" behindDoc="1" locked="1" layoutInCell="1" allowOverlap="1" wp14:anchorId="7649D254" wp14:editId="0916D9E7">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3475CD" w14:textId="0EA36D59"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49D254"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233475CD" w14:textId="0EA36D59"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5CD2" w14:textId="77777777" w:rsidR="00CD039F" w:rsidRPr="005F1388" w:rsidRDefault="00CD039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50D7" w14:textId="77777777" w:rsidR="00CD039F" w:rsidRPr="00ED79B6" w:rsidRDefault="00CD039F" w:rsidP="00EB1780">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71552" behindDoc="1" locked="1" layoutInCell="1" allowOverlap="1" wp14:anchorId="4D4A36BC" wp14:editId="3322960D">
              <wp:simplePos x="0" y="0"/>
              <wp:positionH relativeFrom="page">
                <wp:align>center</wp:align>
              </wp:positionH>
              <wp:positionV relativeFrom="paragraph">
                <wp:posOffset>-317500</wp:posOffset>
              </wp:positionV>
              <wp:extent cx="5773003" cy="395785"/>
              <wp:effectExtent l="0" t="0" r="0" b="4445"/>
              <wp:wrapNone/>
              <wp:docPr id="6" name="Text Box 6"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7CC581" w14:textId="0A3EBCA5"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4A36BC" id="_x0000_t202" coordsize="21600,21600" o:spt="202" path="m,l,21600r21600,l21600,xe">
              <v:stroke joinstyle="miter"/>
              <v:path gradientshapeok="t" o:connecttype="rect"/>
            </v:shapetype>
            <v:shape id="Text Box 6"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187CC581" w14:textId="0A3EBCA5"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996C" w14:textId="77777777" w:rsidR="00CD039F" w:rsidRPr="00ED79B6" w:rsidRDefault="00CD039F" w:rsidP="00EB1780">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67456" behindDoc="1" locked="1" layoutInCell="1" allowOverlap="1" wp14:anchorId="50E33CB3" wp14:editId="389C7FE9">
              <wp:simplePos x="0" y="0"/>
              <wp:positionH relativeFrom="page">
                <wp:align>center</wp:align>
              </wp:positionH>
              <wp:positionV relativeFrom="paragraph">
                <wp:posOffset>-317500</wp:posOffset>
              </wp:positionV>
              <wp:extent cx="5773003" cy="395785"/>
              <wp:effectExtent l="0" t="0" r="0" b="4445"/>
              <wp:wrapNone/>
              <wp:docPr id="4" name="Text Box 4"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CC7CCF" w14:textId="150C9DBC"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E33CB3" id="_x0000_t202" coordsize="21600,21600" o:spt="202" path="m,l,21600r21600,l21600,xe">
              <v:stroke joinstyle="miter"/>
              <v:path gradientshapeok="t" o:connecttype="rect"/>
            </v:shapetype>
            <v:shape id="Text Box 4"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0DCC7CCF" w14:textId="150C9DBC"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1571" w14:textId="77777777" w:rsidR="00CD039F" w:rsidRPr="00ED79B6" w:rsidRDefault="00CD039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A205" w14:textId="4016B543" w:rsidR="00CD039F" w:rsidRDefault="00CD039F" w:rsidP="00715914">
    <w:pPr>
      <w:rPr>
        <w:sz w:val="20"/>
      </w:rPr>
    </w:pPr>
    <w:r w:rsidRPr="00194097">
      <w:rPr>
        <w:b/>
        <w:noProof/>
        <w:sz w:val="20"/>
        <w:lang w:val="en-US"/>
      </w:rPr>
      <mc:AlternateContent>
        <mc:Choice Requires="wps">
          <w:drawing>
            <wp:anchor distT="0" distB="0" distL="114300" distR="114300" simplePos="0" relativeHeight="251662336" behindDoc="1" locked="1" layoutInCell="1" allowOverlap="1" wp14:anchorId="496B73CF" wp14:editId="3A46A451">
              <wp:simplePos x="0" y="0"/>
              <wp:positionH relativeFrom="page">
                <wp:align>center</wp:align>
              </wp:positionH>
              <wp:positionV relativeFrom="paragraph">
                <wp:posOffset>-317500</wp:posOffset>
              </wp:positionV>
              <wp:extent cx="5773003" cy="395785"/>
              <wp:effectExtent l="0" t="0" r="0" b="4445"/>
              <wp:wrapNone/>
              <wp:docPr id="12" name="Text Box 12"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4B126A" w14:textId="1069B203"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6B73CF" id="_x0000_t202" coordsize="21600,21600" o:spt="202" path="m,l,21600r21600,l21600,xe">
              <v:stroke joinstyle="miter"/>
              <v:path gradientshapeok="t" o:connecttype="rect"/>
            </v:shapetype>
            <v:shape id="Text Box 12" o:spid="_x0000_s1034" type="#_x0000_t202" alt="Sec-Headerevenpage" style="position:absolute;margin-left:0;margin-top:-25pt;width:454.55pt;height:31.15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734B126A" w14:textId="1069B203"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AC45D54" w14:textId="7954A3E4" w:rsidR="00CD039F" w:rsidRDefault="00CD039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D0C1A">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D0C1A">
      <w:rPr>
        <w:noProof/>
        <w:sz w:val="20"/>
      </w:rPr>
      <w:t>Members, staff and consultants</w:t>
    </w:r>
    <w:r>
      <w:rPr>
        <w:sz w:val="20"/>
      </w:rPr>
      <w:fldChar w:fldCharType="end"/>
    </w:r>
  </w:p>
  <w:p w14:paraId="6A3D2C3D" w14:textId="2A20B581" w:rsidR="00CD039F" w:rsidRPr="007A1328" w:rsidRDefault="00CD039F" w:rsidP="00715914">
    <w:pPr>
      <w:rPr>
        <w:sz w:val="20"/>
      </w:rPr>
    </w:pPr>
    <w:r>
      <w:rPr>
        <w:b/>
        <w:sz w:val="20"/>
      </w:rPr>
      <w:fldChar w:fldCharType="begin"/>
    </w:r>
    <w:r>
      <w:rPr>
        <w:b/>
        <w:sz w:val="20"/>
      </w:rPr>
      <w:instrText xml:space="preserve"> STYLEREF CharDivNo </w:instrText>
    </w:r>
    <w:r w:rsidR="00CD0C1A">
      <w:rPr>
        <w:b/>
        <w:sz w:val="20"/>
      </w:rPr>
      <w:fldChar w:fldCharType="separate"/>
    </w:r>
    <w:r w:rsidR="00CD0C1A">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D0C1A">
      <w:rPr>
        <w:sz w:val="20"/>
      </w:rPr>
      <w:fldChar w:fldCharType="separate"/>
    </w:r>
    <w:r w:rsidR="00CD0C1A">
      <w:rPr>
        <w:noProof/>
        <w:sz w:val="20"/>
      </w:rPr>
      <w:t>Members</w:t>
    </w:r>
    <w:r>
      <w:rPr>
        <w:sz w:val="20"/>
      </w:rPr>
      <w:fldChar w:fldCharType="end"/>
    </w:r>
  </w:p>
  <w:p w14:paraId="47D7205D" w14:textId="77777777" w:rsidR="00CD039F" w:rsidRPr="007A1328" w:rsidRDefault="00CD039F" w:rsidP="00715914">
    <w:pPr>
      <w:rPr>
        <w:b/>
        <w:sz w:val="24"/>
      </w:rPr>
    </w:pPr>
  </w:p>
  <w:p w14:paraId="23016176" w14:textId="7C97B0A0" w:rsidR="00CD039F" w:rsidRPr="007A1328" w:rsidRDefault="00CD039F"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D0C1A">
      <w:rPr>
        <w:noProof/>
        <w:sz w:val="24"/>
      </w:rPr>
      <w:t>29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856A" w14:textId="1143D8CB" w:rsidR="00CD039F" w:rsidRPr="007A1328" w:rsidRDefault="00CD039F" w:rsidP="00715914">
    <w:pPr>
      <w:jc w:val="right"/>
      <w:rPr>
        <w:sz w:val="20"/>
      </w:rPr>
    </w:pPr>
    <w:r w:rsidRPr="00194097">
      <w:rPr>
        <w:b/>
        <w:noProof/>
        <w:sz w:val="20"/>
        <w:lang w:val="en-US"/>
      </w:rPr>
      <mc:AlternateContent>
        <mc:Choice Requires="wps">
          <w:drawing>
            <wp:anchor distT="0" distB="0" distL="114300" distR="114300" simplePos="0" relativeHeight="251658240" behindDoc="1" locked="1" layoutInCell="1" allowOverlap="1" wp14:anchorId="431A8247" wp14:editId="6B04C93D">
              <wp:simplePos x="0" y="0"/>
              <wp:positionH relativeFrom="page">
                <wp:align>center</wp:align>
              </wp:positionH>
              <wp:positionV relativeFrom="paragraph">
                <wp:posOffset>-317500</wp:posOffset>
              </wp:positionV>
              <wp:extent cx="5773003" cy="395785"/>
              <wp:effectExtent l="0" t="0" r="0" b="4445"/>
              <wp:wrapNone/>
              <wp:docPr id="10" name="Text Box 10"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A9B113" w14:textId="7E86C20C"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1A8247" id="_x0000_t202" coordsize="21600,21600" o:spt="202" path="m,l,21600r21600,l21600,xe">
              <v:stroke joinstyle="miter"/>
              <v:path gradientshapeok="t" o:connecttype="rect"/>
            </v:shapetype>
            <v:shape id="Text Box 10" o:spid="_x0000_s1035" type="#_x0000_t202" alt="Sec-Headerprimary" style="position:absolute;left:0;text-align:left;margin-left:0;margin-top:-2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1EA9B113" w14:textId="7E86C20C"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71B25A0" w14:textId="27F974BB" w:rsidR="00CD039F" w:rsidRPr="007A1328" w:rsidRDefault="00CD039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D0C1A">
      <w:rPr>
        <w:noProof/>
        <w:sz w:val="20"/>
      </w:rPr>
      <w:t>Members, staff and consultants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D0C1A">
      <w:rPr>
        <w:b/>
        <w:noProof/>
        <w:sz w:val="20"/>
      </w:rPr>
      <w:t>Part 4</w:t>
    </w:r>
    <w:r>
      <w:rPr>
        <w:b/>
        <w:sz w:val="20"/>
      </w:rPr>
      <w:fldChar w:fldCharType="end"/>
    </w:r>
  </w:p>
  <w:p w14:paraId="777F3719" w14:textId="563B9D23" w:rsidR="00CD039F" w:rsidRPr="007A1328" w:rsidRDefault="00CD039F" w:rsidP="00715914">
    <w:pPr>
      <w:jc w:val="right"/>
      <w:rPr>
        <w:sz w:val="20"/>
      </w:rPr>
    </w:pPr>
    <w:r w:rsidRPr="007A1328">
      <w:rPr>
        <w:sz w:val="20"/>
      </w:rPr>
      <w:fldChar w:fldCharType="begin"/>
    </w:r>
    <w:r w:rsidRPr="007A1328">
      <w:rPr>
        <w:sz w:val="20"/>
      </w:rPr>
      <w:instrText xml:space="preserve"> STYLEREF CharDivText </w:instrText>
    </w:r>
    <w:r w:rsidR="00CD0C1A">
      <w:rPr>
        <w:sz w:val="20"/>
      </w:rPr>
      <w:fldChar w:fldCharType="separate"/>
    </w:r>
    <w:r w:rsidR="00CD0C1A">
      <w:rPr>
        <w:noProof/>
        <w:sz w:val="20"/>
      </w:rPr>
      <w:t>Staff and consultants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D0C1A">
      <w:rPr>
        <w:b/>
        <w:sz w:val="20"/>
      </w:rPr>
      <w:fldChar w:fldCharType="separate"/>
    </w:r>
    <w:r w:rsidR="00CD0C1A">
      <w:rPr>
        <w:b/>
        <w:noProof/>
        <w:sz w:val="20"/>
      </w:rPr>
      <w:t>Division 3</w:t>
    </w:r>
    <w:r>
      <w:rPr>
        <w:b/>
        <w:sz w:val="20"/>
      </w:rPr>
      <w:fldChar w:fldCharType="end"/>
    </w:r>
  </w:p>
  <w:p w14:paraId="6671C153" w14:textId="77777777" w:rsidR="00CD039F" w:rsidRPr="007A1328" w:rsidRDefault="00CD039F" w:rsidP="00715914">
    <w:pPr>
      <w:jc w:val="right"/>
      <w:rPr>
        <w:b/>
        <w:sz w:val="24"/>
      </w:rPr>
    </w:pPr>
  </w:p>
  <w:p w14:paraId="3512881C" w14:textId="7EFB6837" w:rsidR="00CD039F" w:rsidRPr="007A1328" w:rsidRDefault="00CD039F"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D0C1A">
      <w:rPr>
        <w:noProof/>
        <w:sz w:val="24"/>
      </w:rPr>
      <w:t>31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39AF" w14:textId="77777777" w:rsidR="00CD039F" w:rsidRPr="007A1328" w:rsidRDefault="00CD039F" w:rsidP="00715914">
    <w:r w:rsidRPr="00324EB0">
      <w:rPr>
        <w:b/>
        <w:noProof/>
        <w:lang w:val="en-US"/>
      </w:rPr>
      <mc:AlternateContent>
        <mc:Choice Requires="wps">
          <w:drawing>
            <wp:anchor distT="0" distB="0" distL="114300" distR="114300" simplePos="0" relativeHeight="251675648" behindDoc="1" locked="1" layoutInCell="1" allowOverlap="1" wp14:anchorId="52DCA932" wp14:editId="7653D2BB">
              <wp:simplePos x="0" y="0"/>
              <wp:positionH relativeFrom="page">
                <wp:align>center</wp:align>
              </wp:positionH>
              <wp:positionV relativeFrom="paragraph">
                <wp:posOffset>-317500</wp:posOffset>
              </wp:positionV>
              <wp:extent cx="5773003" cy="395785"/>
              <wp:effectExtent l="0" t="0" r="0" b="4445"/>
              <wp:wrapNone/>
              <wp:docPr id="8" name="Text Box 8"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40C1EC" w14:textId="521D8B7B"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DCA932" id="_x0000_t202" coordsize="21600,21600" o:spt="202" path="m,l,21600r21600,l21600,xe">
              <v:stroke joinstyle="miter"/>
              <v:path gradientshapeok="t" o:connecttype="rect"/>
            </v:shapetype>
            <v:shape id="Text Box 8" o:spid="_x0000_s1038" type="#_x0000_t202" alt="Sec-Headerfirstpage" style="position:absolute;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ph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P6BAiso98gMB+3QeMsXCp/vnvnwxBxOCZIBJz884iE1YPeh&#10;kyjZgPv1t+8Rj+RFLSU1Tl1B/c8tc4IS/dUgra97w2Ec03QZjsZ9vLhzzepcY7bVHJAVPdwxlicx&#10;4oM+iNJB9YILYhajoooZjrELGg7iPLS7ABcMF7NZAuFgWhbuzdLy6Dq2OZLzuXlhznYMDsj9BzjM&#10;J5u8IXKLjZYGZtsAUiWWx0a3Xe0eAIc6zUm3gOLWOL8n1GlNTl8B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ZMS6YYACAABu&#10;BQAADgAAAAAAAAAAAAAAAAAuAgAAZHJzL2Uyb0RvYy54bWxQSwECLQAUAAYACAAAACEARkHJhtsA&#10;AAAHAQAADwAAAAAAAAAAAAAAAADaBAAAZHJzL2Rvd25yZXYueG1sUEsFBgAAAAAEAAQA8wAAAOIF&#10;AAAAAA==&#10;" stroked="f" strokeweight=".5pt">
              <v:textbox>
                <w:txbxContent>
                  <w:p w14:paraId="4540C1EC" w14:textId="521D8B7B" w:rsidR="00CD039F" w:rsidRPr="00324EB0" w:rsidRDefault="00CD039F" w:rsidP="000C1B0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46B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737C1">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737C1">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46B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46B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D0C1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17228B"/>
    <w:multiLevelType w:val="hybridMultilevel"/>
    <w:tmpl w:val="8C6C8DE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3">
      <w:start w:val="1"/>
      <w:numFmt w:val="bullet"/>
      <w:lvlText w:val="o"/>
      <w:lvlJc w:val="left"/>
      <w:pPr>
        <w:ind w:left="3240" w:hanging="360"/>
      </w:pPr>
      <w:rPr>
        <w:rFonts w:ascii="Courier New" w:hAnsi="Courier New" w:cs="Courier New" w:hint="default"/>
      </w:rPr>
    </w:lvl>
    <w:lvl w:ilvl="3" w:tplc="0C090005">
      <w:start w:val="1"/>
      <w:numFmt w:val="bullet"/>
      <w:lvlText w:val=""/>
      <w:lvlJc w:val="left"/>
      <w:pPr>
        <w:ind w:left="3960" w:hanging="360"/>
      </w:pPr>
      <w:rPr>
        <w:rFonts w:ascii="Wingdings" w:hAnsi="Wingdings"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5E50818"/>
    <w:multiLevelType w:val="multilevel"/>
    <w:tmpl w:val="8E22506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580" w:hanging="360"/>
      </w:pPr>
    </w:lvl>
    <w:lvl w:ilvl="4">
      <w:start w:val="1"/>
      <w:numFmt w:val="lowerLetter"/>
      <w:lvlText w:val="(%5)"/>
      <w:lvlJc w:val="left"/>
      <w:pPr>
        <w:ind w:left="2940" w:hanging="360"/>
      </w:pPr>
    </w:lvl>
    <w:lvl w:ilvl="5">
      <w:start w:val="1"/>
      <w:numFmt w:val="lowerRoman"/>
      <w:lvlText w:val="(%6)"/>
      <w:lvlJc w:val="left"/>
      <w:pPr>
        <w:ind w:left="3300" w:hanging="360"/>
      </w:pPr>
    </w:lvl>
    <w:lvl w:ilvl="6">
      <w:start w:val="1"/>
      <w:numFmt w:val="decimal"/>
      <w:lvlText w:val="%7."/>
      <w:lvlJc w:val="left"/>
      <w:pPr>
        <w:ind w:left="3660" w:hanging="360"/>
      </w:pPr>
    </w:lvl>
    <w:lvl w:ilvl="7">
      <w:start w:val="1"/>
      <w:numFmt w:val="lowerLetter"/>
      <w:lvlText w:val="%8."/>
      <w:lvlJc w:val="left"/>
      <w:pPr>
        <w:ind w:left="4020" w:hanging="360"/>
      </w:pPr>
    </w:lvl>
    <w:lvl w:ilvl="8">
      <w:start w:val="1"/>
      <w:numFmt w:val="lowerRoman"/>
      <w:lvlText w:val="%9."/>
      <w:lvlJc w:val="left"/>
      <w:pPr>
        <w:ind w:left="4380" w:hanging="360"/>
      </w:pPr>
    </w:lvl>
  </w:abstractNum>
  <w:abstractNum w:abstractNumId="14" w15:restartNumberingAfterBreak="0">
    <w:nsid w:val="5FBC7E8D"/>
    <w:multiLevelType w:val="multilevel"/>
    <w:tmpl w:val="18A017D8"/>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lvl w:ilvl="1">
      <w:start w:val="1"/>
      <w:numFmt w:val="bullet"/>
      <w:lvlText w:val="–"/>
      <w:lvlJc w:val="left"/>
      <w:pPr>
        <w:tabs>
          <w:tab w:val="num" w:pos="2180"/>
        </w:tabs>
        <w:ind w:left="2180" w:hanging="520"/>
      </w:pPr>
      <w:rPr>
        <w:rFonts w:ascii="Times New Roman" w:hAnsi="Times New Roman" w:cs="Times New Roman"/>
      </w:rPr>
    </w:lvl>
    <w:lvl w:ilvl="2">
      <w:start w:val="1"/>
      <w:numFmt w:val="bullet"/>
      <w:lvlText w:val=":"/>
      <w:lvlJc w:val="left"/>
      <w:pPr>
        <w:tabs>
          <w:tab w:val="num" w:pos="2700"/>
        </w:tabs>
        <w:ind w:left="2700" w:hanging="520"/>
      </w:pPr>
      <w:rPr>
        <w:rFonts w:ascii="Times New Roman" w:hAnsi="Times New Roman" w:cs="Times New Roman"/>
      </w:rPr>
    </w:lvl>
    <w:lvl w:ilvl="3">
      <w:start w:val="1"/>
      <w:numFmt w:val="decimal"/>
      <w:lvlText w:val="(%4)"/>
      <w:lvlJc w:val="left"/>
      <w:pPr>
        <w:ind w:left="2580" w:hanging="360"/>
      </w:pPr>
    </w:lvl>
    <w:lvl w:ilvl="4">
      <w:start w:val="1"/>
      <w:numFmt w:val="lowerLetter"/>
      <w:lvlText w:val="(%5)"/>
      <w:lvlJc w:val="left"/>
      <w:pPr>
        <w:ind w:left="2940" w:hanging="360"/>
      </w:pPr>
    </w:lvl>
    <w:lvl w:ilvl="5">
      <w:start w:val="1"/>
      <w:numFmt w:val="lowerRoman"/>
      <w:lvlText w:val="(%6)"/>
      <w:lvlJc w:val="left"/>
      <w:pPr>
        <w:ind w:left="3300" w:hanging="360"/>
      </w:pPr>
    </w:lvl>
    <w:lvl w:ilvl="6">
      <w:start w:val="1"/>
      <w:numFmt w:val="decimal"/>
      <w:lvlText w:val="%7."/>
      <w:lvlJc w:val="left"/>
      <w:pPr>
        <w:ind w:left="3660" w:hanging="360"/>
      </w:pPr>
    </w:lvl>
    <w:lvl w:ilvl="7">
      <w:start w:val="1"/>
      <w:numFmt w:val="lowerLetter"/>
      <w:lvlText w:val="%8."/>
      <w:lvlJc w:val="left"/>
      <w:pPr>
        <w:ind w:left="4020" w:hanging="360"/>
      </w:pPr>
    </w:lvl>
    <w:lvl w:ilvl="8">
      <w:start w:val="1"/>
      <w:numFmt w:val="lowerRoman"/>
      <w:lvlText w:val="%9."/>
      <w:lvlJc w:val="left"/>
      <w:pPr>
        <w:ind w:left="4380" w:hanging="360"/>
      </w:pPr>
    </w:lvl>
  </w:abstractNum>
  <w:abstractNum w:abstractNumId="15" w15:restartNumberingAfterBreak="0">
    <w:nsid w:val="704137E8"/>
    <w:multiLevelType w:val="hybridMultilevel"/>
    <w:tmpl w:val="006EE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1"/>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5A3D"/>
    <w:rsid w:val="00006ADC"/>
    <w:rsid w:val="000136AF"/>
    <w:rsid w:val="0003377B"/>
    <w:rsid w:val="0004023D"/>
    <w:rsid w:val="0004483D"/>
    <w:rsid w:val="00044BBF"/>
    <w:rsid w:val="00047BC3"/>
    <w:rsid w:val="00052671"/>
    <w:rsid w:val="00052BCC"/>
    <w:rsid w:val="000614BF"/>
    <w:rsid w:val="00067379"/>
    <w:rsid w:val="0007150B"/>
    <w:rsid w:val="0007740A"/>
    <w:rsid w:val="00081304"/>
    <w:rsid w:val="000818A1"/>
    <w:rsid w:val="00087D46"/>
    <w:rsid w:val="000A2A56"/>
    <w:rsid w:val="000A556A"/>
    <w:rsid w:val="000C1B0C"/>
    <w:rsid w:val="000C7D81"/>
    <w:rsid w:val="000D05EF"/>
    <w:rsid w:val="000D0EB7"/>
    <w:rsid w:val="000D1B9D"/>
    <w:rsid w:val="000E2261"/>
    <w:rsid w:val="000E3F92"/>
    <w:rsid w:val="000F10CC"/>
    <w:rsid w:val="000F21C1"/>
    <w:rsid w:val="0010356C"/>
    <w:rsid w:val="0010745C"/>
    <w:rsid w:val="0012010C"/>
    <w:rsid w:val="00122FE1"/>
    <w:rsid w:val="0013072E"/>
    <w:rsid w:val="00132025"/>
    <w:rsid w:val="00134169"/>
    <w:rsid w:val="001464BD"/>
    <w:rsid w:val="00154021"/>
    <w:rsid w:val="00156F45"/>
    <w:rsid w:val="00166C2F"/>
    <w:rsid w:val="001671E9"/>
    <w:rsid w:val="00175425"/>
    <w:rsid w:val="00184596"/>
    <w:rsid w:val="0018692F"/>
    <w:rsid w:val="001939E1"/>
    <w:rsid w:val="00194097"/>
    <w:rsid w:val="00195382"/>
    <w:rsid w:val="0019659E"/>
    <w:rsid w:val="001A45D5"/>
    <w:rsid w:val="001A74A8"/>
    <w:rsid w:val="001B1E24"/>
    <w:rsid w:val="001B782B"/>
    <w:rsid w:val="001C194B"/>
    <w:rsid w:val="001C5D14"/>
    <w:rsid w:val="001C69C4"/>
    <w:rsid w:val="001C7F2D"/>
    <w:rsid w:val="001D11E9"/>
    <w:rsid w:val="001D37EF"/>
    <w:rsid w:val="001E3590"/>
    <w:rsid w:val="001E7407"/>
    <w:rsid w:val="001E7F6E"/>
    <w:rsid w:val="001F5D5E"/>
    <w:rsid w:val="001F6219"/>
    <w:rsid w:val="0020234E"/>
    <w:rsid w:val="002065DA"/>
    <w:rsid w:val="00212DDD"/>
    <w:rsid w:val="00215DE5"/>
    <w:rsid w:val="00216BA8"/>
    <w:rsid w:val="0024010F"/>
    <w:rsid w:val="00240749"/>
    <w:rsid w:val="00246396"/>
    <w:rsid w:val="00252FB6"/>
    <w:rsid w:val="002564A4"/>
    <w:rsid w:val="00277EAE"/>
    <w:rsid w:val="00283156"/>
    <w:rsid w:val="00284A6B"/>
    <w:rsid w:val="00297ECB"/>
    <w:rsid w:val="002A355D"/>
    <w:rsid w:val="002B3A59"/>
    <w:rsid w:val="002D043A"/>
    <w:rsid w:val="002D1446"/>
    <w:rsid w:val="002D1AF8"/>
    <w:rsid w:val="002D5A8B"/>
    <w:rsid w:val="002D6224"/>
    <w:rsid w:val="002D6EE8"/>
    <w:rsid w:val="002F3AB7"/>
    <w:rsid w:val="00320A13"/>
    <w:rsid w:val="003213F0"/>
    <w:rsid w:val="00323087"/>
    <w:rsid w:val="003231C1"/>
    <w:rsid w:val="00324BDF"/>
    <w:rsid w:val="0032591D"/>
    <w:rsid w:val="003304A9"/>
    <w:rsid w:val="00340F07"/>
    <w:rsid w:val="003415D3"/>
    <w:rsid w:val="0034382B"/>
    <w:rsid w:val="00346ED4"/>
    <w:rsid w:val="00352B0F"/>
    <w:rsid w:val="00355469"/>
    <w:rsid w:val="00356B3D"/>
    <w:rsid w:val="00360459"/>
    <w:rsid w:val="00364EFF"/>
    <w:rsid w:val="00374B0A"/>
    <w:rsid w:val="00390606"/>
    <w:rsid w:val="00390C46"/>
    <w:rsid w:val="0039602C"/>
    <w:rsid w:val="003A504B"/>
    <w:rsid w:val="003B68BF"/>
    <w:rsid w:val="003C54B8"/>
    <w:rsid w:val="003C6910"/>
    <w:rsid w:val="003D02EA"/>
    <w:rsid w:val="003D0BFE"/>
    <w:rsid w:val="003D518E"/>
    <w:rsid w:val="003D5700"/>
    <w:rsid w:val="003D6E96"/>
    <w:rsid w:val="003F7D5F"/>
    <w:rsid w:val="004067F5"/>
    <w:rsid w:val="004102EA"/>
    <w:rsid w:val="00410A84"/>
    <w:rsid w:val="004116CD"/>
    <w:rsid w:val="00416E6F"/>
    <w:rsid w:val="00417EB9"/>
    <w:rsid w:val="00424CA9"/>
    <w:rsid w:val="00431A1F"/>
    <w:rsid w:val="0043779C"/>
    <w:rsid w:val="0044291A"/>
    <w:rsid w:val="0044380A"/>
    <w:rsid w:val="00446812"/>
    <w:rsid w:val="004511D0"/>
    <w:rsid w:val="00452A9C"/>
    <w:rsid w:val="00460349"/>
    <w:rsid w:val="0046249C"/>
    <w:rsid w:val="00463EC0"/>
    <w:rsid w:val="004700DD"/>
    <w:rsid w:val="00471E5F"/>
    <w:rsid w:val="00477FB9"/>
    <w:rsid w:val="00481861"/>
    <w:rsid w:val="004841B1"/>
    <w:rsid w:val="00484922"/>
    <w:rsid w:val="0048585C"/>
    <w:rsid w:val="00496F97"/>
    <w:rsid w:val="004B00D3"/>
    <w:rsid w:val="004B38C1"/>
    <w:rsid w:val="004C0417"/>
    <w:rsid w:val="004D0555"/>
    <w:rsid w:val="004D60CF"/>
    <w:rsid w:val="004E7BEC"/>
    <w:rsid w:val="004F61D3"/>
    <w:rsid w:val="005016D8"/>
    <w:rsid w:val="00502192"/>
    <w:rsid w:val="00504E83"/>
    <w:rsid w:val="0051583E"/>
    <w:rsid w:val="00516B8D"/>
    <w:rsid w:val="00534567"/>
    <w:rsid w:val="00535F65"/>
    <w:rsid w:val="00537FBC"/>
    <w:rsid w:val="005425FB"/>
    <w:rsid w:val="00544776"/>
    <w:rsid w:val="0056413C"/>
    <w:rsid w:val="0056475F"/>
    <w:rsid w:val="005668B5"/>
    <w:rsid w:val="00572E07"/>
    <w:rsid w:val="00580B11"/>
    <w:rsid w:val="00584811"/>
    <w:rsid w:val="00593AA6"/>
    <w:rsid w:val="00594161"/>
    <w:rsid w:val="00594749"/>
    <w:rsid w:val="005A0E72"/>
    <w:rsid w:val="005A26C7"/>
    <w:rsid w:val="005A2A6C"/>
    <w:rsid w:val="005A6928"/>
    <w:rsid w:val="005B19EB"/>
    <w:rsid w:val="005B2C28"/>
    <w:rsid w:val="005B4067"/>
    <w:rsid w:val="005B5DBB"/>
    <w:rsid w:val="005B67F8"/>
    <w:rsid w:val="005C3F41"/>
    <w:rsid w:val="005D3471"/>
    <w:rsid w:val="005D4663"/>
    <w:rsid w:val="005D6294"/>
    <w:rsid w:val="005D7042"/>
    <w:rsid w:val="005D74DB"/>
    <w:rsid w:val="005E1264"/>
    <w:rsid w:val="005E51A0"/>
    <w:rsid w:val="005F0A35"/>
    <w:rsid w:val="005F3CE3"/>
    <w:rsid w:val="00600219"/>
    <w:rsid w:val="00601309"/>
    <w:rsid w:val="00602388"/>
    <w:rsid w:val="00622BE1"/>
    <w:rsid w:val="00653840"/>
    <w:rsid w:val="00670292"/>
    <w:rsid w:val="00677CC2"/>
    <w:rsid w:val="00682AFF"/>
    <w:rsid w:val="00686831"/>
    <w:rsid w:val="006905DE"/>
    <w:rsid w:val="0069207B"/>
    <w:rsid w:val="0069210F"/>
    <w:rsid w:val="006B6E88"/>
    <w:rsid w:val="006C1FAE"/>
    <w:rsid w:val="006C2748"/>
    <w:rsid w:val="006C41FA"/>
    <w:rsid w:val="006C7F8C"/>
    <w:rsid w:val="006E02E3"/>
    <w:rsid w:val="006E6FFE"/>
    <w:rsid w:val="006F318F"/>
    <w:rsid w:val="006F6D10"/>
    <w:rsid w:val="00700B2C"/>
    <w:rsid w:val="00713084"/>
    <w:rsid w:val="00715914"/>
    <w:rsid w:val="00723126"/>
    <w:rsid w:val="00731E00"/>
    <w:rsid w:val="007322D5"/>
    <w:rsid w:val="007346A0"/>
    <w:rsid w:val="007440B7"/>
    <w:rsid w:val="00746C1A"/>
    <w:rsid w:val="007472FB"/>
    <w:rsid w:val="0076749E"/>
    <w:rsid w:val="007715C9"/>
    <w:rsid w:val="00774EDD"/>
    <w:rsid w:val="007757EC"/>
    <w:rsid w:val="0077648A"/>
    <w:rsid w:val="007847F6"/>
    <w:rsid w:val="00791674"/>
    <w:rsid w:val="007924FC"/>
    <w:rsid w:val="007B0403"/>
    <w:rsid w:val="007B75F4"/>
    <w:rsid w:val="007D4B30"/>
    <w:rsid w:val="007E5A3B"/>
    <w:rsid w:val="00825A3D"/>
    <w:rsid w:val="00834A0F"/>
    <w:rsid w:val="0084006E"/>
    <w:rsid w:val="00841CBC"/>
    <w:rsid w:val="008422C3"/>
    <w:rsid w:val="0084395C"/>
    <w:rsid w:val="0085473A"/>
    <w:rsid w:val="00856A31"/>
    <w:rsid w:val="008754D0"/>
    <w:rsid w:val="00881B8F"/>
    <w:rsid w:val="00887762"/>
    <w:rsid w:val="0089107B"/>
    <w:rsid w:val="00892DD3"/>
    <w:rsid w:val="00896926"/>
    <w:rsid w:val="008A27FC"/>
    <w:rsid w:val="008B57A5"/>
    <w:rsid w:val="008C6C8D"/>
    <w:rsid w:val="008D0EE0"/>
    <w:rsid w:val="008D165D"/>
    <w:rsid w:val="008D2DF7"/>
    <w:rsid w:val="008F41EA"/>
    <w:rsid w:val="008F54E7"/>
    <w:rsid w:val="00903422"/>
    <w:rsid w:val="00904A27"/>
    <w:rsid w:val="00904A28"/>
    <w:rsid w:val="00913A97"/>
    <w:rsid w:val="00913EEB"/>
    <w:rsid w:val="009213B7"/>
    <w:rsid w:val="009265BF"/>
    <w:rsid w:val="00932377"/>
    <w:rsid w:val="00940885"/>
    <w:rsid w:val="00947D5A"/>
    <w:rsid w:val="009532A5"/>
    <w:rsid w:val="009851AC"/>
    <w:rsid w:val="009868E9"/>
    <w:rsid w:val="009902E3"/>
    <w:rsid w:val="00990ED3"/>
    <w:rsid w:val="009A48D5"/>
    <w:rsid w:val="009A4AB5"/>
    <w:rsid w:val="009C6470"/>
    <w:rsid w:val="009D006B"/>
    <w:rsid w:val="009E16D3"/>
    <w:rsid w:val="009E1A65"/>
    <w:rsid w:val="009E1B25"/>
    <w:rsid w:val="009E2D6D"/>
    <w:rsid w:val="009F1365"/>
    <w:rsid w:val="009F374D"/>
    <w:rsid w:val="00A03DF4"/>
    <w:rsid w:val="00A0436E"/>
    <w:rsid w:val="00A15422"/>
    <w:rsid w:val="00A15C98"/>
    <w:rsid w:val="00A16716"/>
    <w:rsid w:val="00A22778"/>
    <w:rsid w:val="00A22C98"/>
    <w:rsid w:val="00A22ED3"/>
    <w:rsid w:val="00A231E2"/>
    <w:rsid w:val="00A233C0"/>
    <w:rsid w:val="00A30B5A"/>
    <w:rsid w:val="00A34B2F"/>
    <w:rsid w:val="00A35B29"/>
    <w:rsid w:val="00A35E93"/>
    <w:rsid w:val="00A64912"/>
    <w:rsid w:val="00A669CE"/>
    <w:rsid w:val="00A70A74"/>
    <w:rsid w:val="00A81C46"/>
    <w:rsid w:val="00A82D08"/>
    <w:rsid w:val="00A860BC"/>
    <w:rsid w:val="00A930F1"/>
    <w:rsid w:val="00AA092F"/>
    <w:rsid w:val="00AB381B"/>
    <w:rsid w:val="00AC0A97"/>
    <w:rsid w:val="00AC219B"/>
    <w:rsid w:val="00AC4BB2"/>
    <w:rsid w:val="00AC719E"/>
    <w:rsid w:val="00AC78EE"/>
    <w:rsid w:val="00AD0483"/>
    <w:rsid w:val="00AD0B72"/>
    <w:rsid w:val="00AD5641"/>
    <w:rsid w:val="00AE5CA2"/>
    <w:rsid w:val="00AF06CF"/>
    <w:rsid w:val="00B20224"/>
    <w:rsid w:val="00B30544"/>
    <w:rsid w:val="00B33B3C"/>
    <w:rsid w:val="00B57EAC"/>
    <w:rsid w:val="00B63834"/>
    <w:rsid w:val="00B646E3"/>
    <w:rsid w:val="00B737C1"/>
    <w:rsid w:val="00B80199"/>
    <w:rsid w:val="00B86188"/>
    <w:rsid w:val="00B91FF3"/>
    <w:rsid w:val="00B93F3D"/>
    <w:rsid w:val="00B9706F"/>
    <w:rsid w:val="00BA220B"/>
    <w:rsid w:val="00BA4D86"/>
    <w:rsid w:val="00BB638A"/>
    <w:rsid w:val="00BC09D7"/>
    <w:rsid w:val="00BC4C65"/>
    <w:rsid w:val="00BE719A"/>
    <w:rsid w:val="00BE720A"/>
    <w:rsid w:val="00BF384F"/>
    <w:rsid w:val="00BF3C2C"/>
    <w:rsid w:val="00BF4046"/>
    <w:rsid w:val="00BF6BCB"/>
    <w:rsid w:val="00BF7C6F"/>
    <w:rsid w:val="00C122FF"/>
    <w:rsid w:val="00C25299"/>
    <w:rsid w:val="00C41A53"/>
    <w:rsid w:val="00C42BF8"/>
    <w:rsid w:val="00C46B13"/>
    <w:rsid w:val="00C50043"/>
    <w:rsid w:val="00C5421F"/>
    <w:rsid w:val="00C5509A"/>
    <w:rsid w:val="00C74FD3"/>
    <w:rsid w:val="00C7512A"/>
    <w:rsid w:val="00C75408"/>
    <w:rsid w:val="00C7573B"/>
    <w:rsid w:val="00C75953"/>
    <w:rsid w:val="00C801E7"/>
    <w:rsid w:val="00C85F1F"/>
    <w:rsid w:val="00C860D9"/>
    <w:rsid w:val="00C9274D"/>
    <w:rsid w:val="00CA0E60"/>
    <w:rsid w:val="00CA34EB"/>
    <w:rsid w:val="00CB4C68"/>
    <w:rsid w:val="00CB6448"/>
    <w:rsid w:val="00CB7F3F"/>
    <w:rsid w:val="00CC49CE"/>
    <w:rsid w:val="00CD039F"/>
    <w:rsid w:val="00CD0C1A"/>
    <w:rsid w:val="00CD6AB9"/>
    <w:rsid w:val="00CD7638"/>
    <w:rsid w:val="00CF0BB2"/>
    <w:rsid w:val="00CF30D2"/>
    <w:rsid w:val="00CF3EE8"/>
    <w:rsid w:val="00D13141"/>
    <w:rsid w:val="00D13441"/>
    <w:rsid w:val="00D256F3"/>
    <w:rsid w:val="00D355B0"/>
    <w:rsid w:val="00D46693"/>
    <w:rsid w:val="00D473B5"/>
    <w:rsid w:val="00D57256"/>
    <w:rsid w:val="00D64019"/>
    <w:rsid w:val="00D70DFB"/>
    <w:rsid w:val="00D74249"/>
    <w:rsid w:val="00D766DF"/>
    <w:rsid w:val="00D8018B"/>
    <w:rsid w:val="00D8280A"/>
    <w:rsid w:val="00D841C2"/>
    <w:rsid w:val="00DA6185"/>
    <w:rsid w:val="00DA63E3"/>
    <w:rsid w:val="00DB260A"/>
    <w:rsid w:val="00DC4F88"/>
    <w:rsid w:val="00DC724F"/>
    <w:rsid w:val="00DD0819"/>
    <w:rsid w:val="00DD3D41"/>
    <w:rsid w:val="00DD51EA"/>
    <w:rsid w:val="00DD591C"/>
    <w:rsid w:val="00DD75D0"/>
    <w:rsid w:val="00DE3FF8"/>
    <w:rsid w:val="00DF2145"/>
    <w:rsid w:val="00E05704"/>
    <w:rsid w:val="00E118B9"/>
    <w:rsid w:val="00E129BD"/>
    <w:rsid w:val="00E159D1"/>
    <w:rsid w:val="00E16F63"/>
    <w:rsid w:val="00E17108"/>
    <w:rsid w:val="00E2260C"/>
    <w:rsid w:val="00E30FCA"/>
    <w:rsid w:val="00E338EF"/>
    <w:rsid w:val="00E46508"/>
    <w:rsid w:val="00E47543"/>
    <w:rsid w:val="00E55B4B"/>
    <w:rsid w:val="00E675A8"/>
    <w:rsid w:val="00E72B0F"/>
    <w:rsid w:val="00E74935"/>
    <w:rsid w:val="00E74DC7"/>
    <w:rsid w:val="00E75AEA"/>
    <w:rsid w:val="00E87BDF"/>
    <w:rsid w:val="00E912FC"/>
    <w:rsid w:val="00E94D5E"/>
    <w:rsid w:val="00EA7100"/>
    <w:rsid w:val="00EB08BD"/>
    <w:rsid w:val="00EB1780"/>
    <w:rsid w:val="00EB7AC1"/>
    <w:rsid w:val="00EC17BC"/>
    <w:rsid w:val="00EC3721"/>
    <w:rsid w:val="00EC4ECE"/>
    <w:rsid w:val="00EE3E5F"/>
    <w:rsid w:val="00EF2E3A"/>
    <w:rsid w:val="00F016B6"/>
    <w:rsid w:val="00F0228A"/>
    <w:rsid w:val="00F072A7"/>
    <w:rsid w:val="00F078DC"/>
    <w:rsid w:val="00F12083"/>
    <w:rsid w:val="00F13B37"/>
    <w:rsid w:val="00F266C8"/>
    <w:rsid w:val="00F3299C"/>
    <w:rsid w:val="00F446A9"/>
    <w:rsid w:val="00F44940"/>
    <w:rsid w:val="00F46248"/>
    <w:rsid w:val="00F51846"/>
    <w:rsid w:val="00F52330"/>
    <w:rsid w:val="00F5263D"/>
    <w:rsid w:val="00F6650D"/>
    <w:rsid w:val="00F71650"/>
    <w:rsid w:val="00F73BD6"/>
    <w:rsid w:val="00F83989"/>
    <w:rsid w:val="00F91403"/>
    <w:rsid w:val="00F95A47"/>
    <w:rsid w:val="00FB40BA"/>
    <w:rsid w:val="00FC2F68"/>
    <w:rsid w:val="00FC6E0E"/>
    <w:rsid w:val="00FD0337"/>
    <w:rsid w:val="00FD53C3"/>
    <w:rsid w:val="00FE5019"/>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226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37C1"/>
    <w:pPr>
      <w:spacing w:line="260" w:lineRule="atLeast"/>
    </w:pPr>
    <w:rPr>
      <w:sz w:val="22"/>
    </w:rPr>
  </w:style>
  <w:style w:type="paragraph" w:styleId="Heading1">
    <w:name w:val="heading 1"/>
    <w:basedOn w:val="Normal"/>
    <w:next w:val="Normal"/>
    <w:link w:val="Heading1Char"/>
    <w:uiPriority w:val="9"/>
    <w:qFormat/>
    <w:rsid w:val="000C7D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C7D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C7D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7D8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0C7D81"/>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0C7D8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7D8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C7D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7D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737C1"/>
  </w:style>
  <w:style w:type="paragraph" w:customStyle="1" w:styleId="OPCParaBase">
    <w:name w:val="OPCParaBase"/>
    <w:qFormat/>
    <w:rsid w:val="00B737C1"/>
    <w:pPr>
      <w:spacing w:line="260" w:lineRule="atLeast"/>
    </w:pPr>
    <w:rPr>
      <w:rFonts w:eastAsia="Times New Roman" w:cs="Times New Roman"/>
      <w:sz w:val="22"/>
      <w:lang w:eastAsia="en-AU"/>
    </w:rPr>
  </w:style>
  <w:style w:type="paragraph" w:customStyle="1" w:styleId="ShortT">
    <w:name w:val="ShortT"/>
    <w:basedOn w:val="OPCParaBase"/>
    <w:next w:val="Normal"/>
    <w:qFormat/>
    <w:rsid w:val="00B737C1"/>
    <w:pPr>
      <w:spacing w:line="240" w:lineRule="auto"/>
    </w:pPr>
    <w:rPr>
      <w:b/>
      <w:sz w:val="40"/>
    </w:rPr>
  </w:style>
  <w:style w:type="paragraph" w:customStyle="1" w:styleId="ActHead1">
    <w:name w:val="ActHead 1"/>
    <w:aliases w:val="c"/>
    <w:basedOn w:val="OPCParaBase"/>
    <w:next w:val="Normal"/>
    <w:qFormat/>
    <w:rsid w:val="00B737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737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737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37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737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37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37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37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37C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37C1"/>
  </w:style>
  <w:style w:type="paragraph" w:customStyle="1" w:styleId="Blocks">
    <w:name w:val="Blocks"/>
    <w:aliases w:val="bb"/>
    <w:basedOn w:val="OPCParaBase"/>
    <w:qFormat/>
    <w:rsid w:val="00B737C1"/>
    <w:pPr>
      <w:spacing w:line="240" w:lineRule="auto"/>
    </w:pPr>
    <w:rPr>
      <w:sz w:val="24"/>
    </w:rPr>
  </w:style>
  <w:style w:type="paragraph" w:customStyle="1" w:styleId="BoxText">
    <w:name w:val="BoxText"/>
    <w:aliases w:val="bt"/>
    <w:basedOn w:val="OPCParaBase"/>
    <w:qFormat/>
    <w:rsid w:val="00B737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37C1"/>
    <w:rPr>
      <w:b/>
    </w:rPr>
  </w:style>
  <w:style w:type="paragraph" w:customStyle="1" w:styleId="BoxHeadItalic">
    <w:name w:val="BoxHeadItalic"/>
    <w:aliases w:val="bhi"/>
    <w:basedOn w:val="BoxText"/>
    <w:next w:val="BoxStep"/>
    <w:qFormat/>
    <w:rsid w:val="00B737C1"/>
    <w:rPr>
      <w:i/>
    </w:rPr>
  </w:style>
  <w:style w:type="paragraph" w:customStyle="1" w:styleId="BoxList">
    <w:name w:val="BoxList"/>
    <w:aliases w:val="bl"/>
    <w:basedOn w:val="BoxText"/>
    <w:qFormat/>
    <w:rsid w:val="00B737C1"/>
    <w:pPr>
      <w:ind w:left="1559" w:hanging="425"/>
    </w:pPr>
  </w:style>
  <w:style w:type="paragraph" w:customStyle="1" w:styleId="BoxNote">
    <w:name w:val="BoxNote"/>
    <w:aliases w:val="bn"/>
    <w:basedOn w:val="BoxText"/>
    <w:qFormat/>
    <w:rsid w:val="00B737C1"/>
    <w:pPr>
      <w:tabs>
        <w:tab w:val="left" w:pos="1985"/>
      </w:tabs>
      <w:spacing w:before="122" w:line="198" w:lineRule="exact"/>
      <w:ind w:left="2948" w:hanging="1814"/>
    </w:pPr>
    <w:rPr>
      <w:sz w:val="18"/>
    </w:rPr>
  </w:style>
  <w:style w:type="paragraph" w:customStyle="1" w:styleId="BoxPara">
    <w:name w:val="BoxPara"/>
    <w:aliases w:val="bp"/>
    <w:basedOn w:val="BoxText"/>
    <w:qFormat/>
    <w:rsid w:val="00B737C1"/>
    <w:pPr>
      <w:tabs>
        <w:tab w:val="right" w:pos="2268"/>
      </w:tabs>
      <w:ind w:left="2552" w:hanging="1418"/>
    </w:pPr>
  </w:style>
  <w:style w:type="paragraph" w:customStyle="1" w:styleId="BoxStep">
    <w:name w:val="BoxStep"/>
    <w:aliases w:val="bs"/>
    <w:basedOn w:val="BoxText"/>
    <w:qFormat/>
    <w:rsid w:val="00B737C1"/>
    <w:pPr>
      <w:ind w:left="1985" w:hanging="851"/>
    </w:pPr>
  </w:style>
  <w:style w:type="character" w:customStyle="1" w:styleId="CharAmPartNo">
    <w:name w:val="CharAmPartNo"/>
    <w:basedOn w:val="OPCCharBase"/>
    <w:qFormat/>
    <w:rsid w:val="00B737C1"/>
  </w:style>
  <w:style w:type="character" w:customStyle="1" w:styleId="CharAmPartText">
    <w:name w:val="CharAmPartText"/>
    <w:basedOn w:val="OPCCharBase"/>
    <w:qFormat/>
    <w:rsid w:val="00B737C1"/>
  </w:style>
  <w:style w:type="character" w:customStyle="1" w:styleId="CharAmSchNo">
    <w:name w:val="CharAmSchNo"/>
    <w:basedOn w:val="OPCCharBase"/>
    <w:qFormat/>
    <w:rsid w:val="00B737C1"/>
  </w:style>
  <w:style w:type="character" w:customStyle="1" w:styleId="CharAmSchText">
    <w:name w:val="CharAmSchText"/>
    <w:basedOn w:val="OPCCharBase"/>
    <w:qFormat/>
    <w:rsid w:val="00B737C1"/>
  </w:style>
  <w:style w:type="character" w:customStyle="1" w:styleId="CharBoldItalic">
    <w:name w:val="CharBoldItalic"/>
    <w:basedOn w:val="OPCCharBase"/>
    <w:uiPriority w:val="1"/>
    <w:qFormat/>
    <w:rsid w:val="00B737C1"/>
    <w:rPr>
      <w:b/>
      <w:i/>
    </w:rPr>
  </w:style>
  <w:style w:type="character" w:customStyle="1" w:styleId="CharChapNo">
    <w:name w:val="CharChapNo"/>
    <w:basedOn w:val="OPCCharBase"/>
    <w:uiPriority w:val="1"/>
    <w:qFormat/>
    <w:rsid w:val="00B737C1"/>
  </w:style>
  <w:style w:type="character" w:customStyle="1" w:styleId="CharChapText">
    <w:name w:val="CharChapText"/>
    <w:basedOn w:val="OPCCharBase"/>
    <w:uiPriority w:val="1"/>
    <w:qFormat/>
    <w:rsid w:val="00B737C1"/>
  </w:style>
  <w:style w:type="character" w:customStyle="1" w:styleId="CharDivNo">
    <w:name w:val="CharDivNo"/>
    <w:basedOn w:val="OPCCharBase"/>
    <w:uiPriority w:val="1"/>
    <w:qFormat/>
    <w:rsid w:val="00B737C1"/>
  </w:style>
  <w:style w:type="character" w:customStyle="1" w:styleId="CharDivText">
    <w:name w:val="CharDivText"/>
    <w:basedOn w:val="OPCCharBase"/>
    <w:uiPriority w:val="1"/>
    <w:qFormat/>
    <w:rsid w:val="00B737C1"/>
  </w:style>
  <w:style w:type="character" w:customStyle="1" w:styleId="CharItalic">
    <w:name w:val="CharItalic"/>
    <w:basedOn w:val="OPCCharBase"/>
    <w:uiPriority w:val="1"/>
    <w:qFormat/>
    <w:rsid w:val="00B737C1"/>
    <w:rPr>
      <w:i/>
    </w:rPr>
  </w:style>
  <w:style w:type="character" w:customStyle="1" w:styleId="CharPartNo">
    <w:name w:val="CharPartNo"/>
    <w:basedOn w:val="OPCCharBase"/>
    <w:uiPriority w:val="1"/>
    <w:qFormat/>
    <w:rsid w:val="00B737C1"/>
  </w:style>
  <w:style w:type="character" w:customStyle="1" w:styleId="CharPartText">
    <w:name w:val="CharPartText"/>
    <w:basedOn w:val="OPCCharBase"/>
    <w:uiPriority w:val="1"/>
    <w:qFormat/>
    <w:rsid w:val="00B737C1"/>
  </w:style>
  <w:style w:type="character" w:customStyle="1" w:styleId="CharSectno">
    <w:name w:val="CharSectno"/>
    <w:basedOn w:val="OPCCharBase"/>
    <w:qFormat/>
    <w:rsid w:val="00B737C1"/>
  </w:style>
  <w:style w:type="character" w:customStyle="1" w:styleId="CharSubdNo">
    <w:name w:val="CharSubdNo"/>
    <w:basedOn w:val="OPCCharBase"/>
    <w:uiPriority w:val="1"/>
    <w:qFormat/>
    <w:rsid w:val="00B737C1"/>
  </w:style>
  <w:style w:type="character" w:customStyle="1" w:styleId="CharSubdText">
    <w:name w:val="CharSubdText"/>
    <w:basedOn w:val="OPCCharBase"/>
    <w:uiPriority w:val="1"/>
    <w:qFormat/>
    <w:rsid w:val="00B737C1"/>
  </w:style>
  <w:style w:type="paragraph" w:customStyle="1" w:styleId="CTA--">
    <w:name w:val="CTA --"/>
    <w:basedOn w:val="OPCParaBase"/>
    <w:next w:val="Normal"/>
    <w:rsid w:val="00B737C1"/>
    <w:pPr>
      <w:spacing w:before="60" w:line="240" w:lineRule="atLeast"/>
      <w:ind w:left="142" w:hanging="142"/>
    </w:pPr>
    <w:rPr>
      <w:sz w:val="20"/>
    </w:rPr>
  </w:style>
  <w:style w:type="paragraph" w:customStyle="1" w:styleId="CTA-">
    <w:name w:val="CTA -"/>
    <w:basedOn w:val="OPCParaBase"/>
    <w:rsid w:val="00B737C1"/>
    <w:pPr>
      <w:spacing w:before="60" w:line="240" w:lineRule="atLeast"/>
      <w:ind w:left="85" w:hanging="85"/>
    </w:pPr>
    <w:rPr>
      <w:sz w:val="20"/>
    </w:rPr>
  </w:style>
  <w:style w:type="paragraph" w:customStyle="1" w:styleId="CTA---">
    <w:name w:val="CTA ---"/>
    <w:basedOn w:val="OPCParaBase"/>
    <w:next w:val="Normal"/>
    <w:rsid w:val="00B737C1"/>
    <w:pPr>
      <w:spacing w:before="60" w:line="240" w:lineRule="atLeast"/>
      <w:ind w:left="198" w:hanging="198"/>
    </w:pPr>
    <w:rPr>
      <w:sz w:val="20"/>
    </w:rPr>
  </w:style>
  <w:style w:type="paragraph" w:customStyle="1" w:styleId="CTA----">
    <w:name w:val="CTA ----"/>
    <w:basedOn w:val="OPCParaBase"/>
    <w:next w:val="Normal"/>
    <w:rsid w:val="00B737C1"/>
    <w:pPr>
      <w:spacing w:before="60" w:line="240" w:lineRule="atLeast"/>
      <w:ind w:left="255" w:hanging="255"/>
    </w:pPr>
    <w:rPr>
      <w:sz w:val="20"/>
    </w:rPr>
  </w:style>
  <w:style w:type="paragraph" w:customStyle="1" w:styleId="CTA1a">
    <w:name w:val="CTA 1(a)"/>
    <w:basedOn w:val="OPCParaBase"/>
    <w:rsid w:val="00B737C1"/>
    <w:pPr>
      <w:tabs>
        <w:tab w:val="right" w:pos="414"/>
      </w:tabs>
      <w:spacing w:before="40" w:line="240" w:lineRule="atLeast"/>
      <w:ind w:left="675" w:hanging="675"/>
    </w:pPr>
    <w:rPr>
      <w:sz w:val="20"/>
    </w:rPr>
  </w:style>
  <w:style w:type="paragraph" w:customStyle="1" w:styleId="CTA1ai">
    <w:name w:val="CTA 1(a)(i)"/>
    <w:basedOn w:val="OPCParaBase"/>
    <w:rsid w:val="00B737C1"/>
    <w:pPr>
      <w:tabs>
        <w:tab w:val="right" w:pos="1004"/>
      </w:tabs>
      <w:spacing w:before="40" w:line="240" w:lineRule="atLeast"/>
      <w:ind w:left="1253" w:hanging="1253"/>
    </w:pPr>
    <w:rPr>
      <w:sz w:val="20"/>
    </w:rPr>
  </w:style>
  <w:style w:type="paragraph" w:customStyle="1" w:styleId="CTA2a">
    <w:name w:val="CTA 2(a)"/>
    <w:basedOn w:val="OPCParaBase"/>
    <w:rsid w:val="00B737C1"/>
    <w:pPr>
      <w:tabs>
        <w:tab w:val="right" w:pos="482"/>
      </w:tabs>
      <w:spacing w:before="40" w:line="240" w:lineRule="atLeast"/>
      <w:ind w:left="748" w:hanging="748"/>
    </w:pPr>
    <w:rPr>
      <w:sz w:val="20"/>
    </w:rPr>
  </w:style>
  <w:style w:type="paragraph" w:customStyle="1" w:styleId="CTA2ai">
    <w:name w:val="CTA 2(a)(i)"/>
    <w:basedOn w:val="OPCParaBase"/>
    <w:rsid w:val="00B737C1"/>
    <w:pPr>
      <w:tabs>
        <w:tab w:val="right" w:pos="1089"/>
      </w:tabs>
      <w:spacing w:before="40" w:line="240" w:lineRule="atLeast"/>
      <w:ind w:left="1327" w:hanging="1327"/>
    </w:pPr>
    <w:rPr>
      <w:sz w:val="20"/>
    </w:rPr>
  </w:style>
  <w:style w:type="paragraph" w:customStyle="1" w:styleId="CTA3a">
    <w:name w:val="CTA 3(a)"/>
    <w:basedOn w:val="OPCParaBase"/>
    <w:rsid w:val="00B737C1"/>
    <w:pPr>
      <w:tabs>
        <w:tab w:val="right" w:pos="556"/>
      </w:tabs>
      <w:spacing w:before="40" w:line="240" w:lineRule="atLeast"/>
      <w:ind w:left="805" w:hanging="805"/>
    </w:pPr>
    <w:rPr>
      <w:sz w:val="20"/>
    </w:rPr>
  </w:style>
  <w:style w:type="paragraph" w:customStyle="1" w:styleId="CTA3ai">
    <w:name w:val="CTA 3(a)(i)"/>
    <w:basedOn w:val="OPCParaBase"/>
    <w:rsid w:val="00B737C1"/>
    <w:pPr>
      <w:tabs>
        <w:tab w:val="right" w:pos="1140"/>
      </w:tabs>
      <w:spacing w:before="40" w:line="240" w:lineRule="atLeast"/>
      <w:ind w:left="1361" w:hanging="1361"/>
    </w:pPr>
    <w:rPr>
      <w:sz w:val="20"/>
    </w:rPr>
  </w:style>
  <w:style w:type="paragraph" w:customStyle="1" w:styleId="CTA4a">
    <w:name w:val="CTA 4(a)"/>
    <w:basedOn w:val="OPCParaBase"/>
    <w:rsid w:val="00B737C1"/>
    <w:pPr>
      <w:tabs>
        <w:tab w:val="right" w:pos="624"/>
      </w:tabs>
      <w:spacing w:before="40" w:line="240" w:lineRule="atLeast"/>
      <w:ind w:left="873" w:hanging="873"/>
    </w:pPr>
    <w:rPr>
      <w:sz w:val="20"/>
    </w:rPr>
  </w:style>
  <w:style w:type="paragraph" w:customStyle="1" w:styleId="CTA4ai">
    <w:name w:val="CTA 4(a)(i)"/>
    <w:basedOn w:val="OPCParaBase"/>
    <w:rsid w:val="00B737C1"/>
    <w:pPr>
      <w:tabs>
        <w:tab w:val="right" w:pos="1213"/>
      </w:tabs>
      <w:spacing w:before="40" w:line="240" w:lineRule="atLeast"/>
      <w:ind w:left="1452" w:hanging="1452"/>
    </w:pPr>
    <w:rPr>
      <w:sz w:val="20"/>
    </w:rPr>
  </w:style>
  <w:style w:type="paragraph" w:customStyle="1" w:styleId="CTACAPS">
    <w:name w:val="CTA CAPS"/>
    <w:basedOn w:val="OPCParaBase"/>
    <w:rsid w:val="00B737C1"/>
    <w:pPr>
      <w:spacing w:before="60" w:line="240" w:lineRule="atLeast"/>
    </w:pPr>
    <w:rPr>
      <w:sz w:val="20"/>
    </w:rPr>
  </w:style>
  <w:style w:type="paragraph" w:customStyle="1" w:styleId="CTAright">
    <w:name w:val="CTA right"/>
    <w:basedOn w:val="OPCParaBase"/>
    <w:rsid w:val="00B737C1"/>
    <w:pPr>
      <w:spacing w:before="60" w:line="240" w:lineRule="auto"/>
      <w:jc w:val="right"/>
    </w:pPr>
    <w:rPr>
      <w:sz w:val="20"/>
    </w:rPr>
  </w:style>
  <w:style w:type="paragraph" w:customStyle="1" w:styleId="subsection">
    <w:name w:val="subsection"/>
    <w:aliases w:val="ss,Subsection"/>
    <w:basedOn w:val="OPCParaBase"/>
    <w:link w:val="subsectionChar"/>
    <w:rsid w:val="00B737C1"/>
    <w:pPr>
      <w:tabs>
        <w:tab w:val="right" w:pos="1021"/>
      </w:tabs>
      <w:spacing w:before="180" w:line="240" w:lineRule="auto"/>
      <w:ind w:left="1134" w:hanging="1134"/>
    </w:pPr>
  </w:style>
  <w:style w:type="paragraph" w:customStyle="1" w:styleId="Definition">
    <w:name w:val="Definition"/>
    <w:aliases w:val="dd"/>
    <w:basedOn w:val="OPCParaBase"/>
    <w:rsid w:val="00B737C1"/>
    <w:pPr>
      <w:spacing w:before="180" w:line="240" w:lineRule="auto"/>
      <w:ind w:left="1134"/>
    </w:pPr>
  </w:style>
  <w:style w:type="paragraph" w:customStyle="1" w:styleId="Formula">
    <w:name w:val="Formula"/>
    <w:basedOn w:val="OPCParaBase"/>
    <w:rsid w:val="00B737C1"/>
    <w:pPr>
      <w:spacing w:line="240" w:lineRule="auto"/>
      <w:ind w:left="1134"/>
    </w:pPr>
    <w:rPr>
      <w:sz w:val="20"/>
    </w:rPr>
  </w:style>
  <w:style w:type="paragraph" w:styleId="Header">
    <w:name w:val="header"/>
    <w:basedOn w:val="OPCParaBase"/>
    <w:link w:val="HeaderChar"/>
    <w:unhideWhenUsed/>
    <w:rsid w:val="00B737C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737C1"/>
    <w:rPr>
      <w:rFonts w:eastAsia="Times New Roman" w:cs="Times New Roman"/>
      <w:sz w:val="16"/>
      <w:lang w:eastAsia="en-AU"/>
    </w:rPr>
  </w:style>
  <w:style w:type="paragraph" w:customStyle="1" w:styleId="House">
    <w:name w:val="House"/>
    <w:basedOn w:val="OPCParaBase"/>
    <w:rsid w:val="00B737C1"/>
    <w:pPr>
      <w:spacing w:line="240" w:lineRule="auto"/>
    </w:pPr>
    <w:rPr>
      <w:sz w:val="28"/>
    </w:rPr>
  </w:style>
  <w:style w:type="paragraph" w:customStyle="1" w:styleId="Item">
    <w:name w:val="Item"/>
    <w:aliases w:val="i"/>
    <w:basedOn w:val="OPCParaBase"/>
    <w:next w:val="ItemHead"/>
    <w:rsid w:val="00B737C1"/>
    <w:pPr>
      <w:keepLines/>
      <w:spacing w:before="80" w:line="240" w:lineRule="auto"/>
      <w:ind w:left="709"/>
    </w:pPr>
  </w:style>
  <w:style w:type="paragraph" w:customStyle="1" w:styleId="ItemHead">
    <w:name w:val="ItemHead"/>
    <w:aliases w:val="ih"/>
    <w:basedOn w:val="OPCParaBase"/>
    <w:next w:val="Item"/>
    <w:rsid w:val="00B737C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37C1"/>
    <w:pPr>
      <w:spacing w:line="240" w:lineRule="auto"/>
    </w:pPr>
    <w:rPr>
      <w:b/>
      <w:sz w:val="32"/>
    </w:rPr>
  </w:style>
  <w:style w:type="paragraph" w:customStyle="1" w:styleId="notedraft">
    <w:name w:val="note(draft)"/>
    <w:aliases w:val="nd"/>
    <w:basedOn w:val="OPCParaBase"/>
    <w:rsid w:val="00B737C1"/>
    <w:pPr>
      <w:spacing w:before="240" w:line="240" w:lineRule="auto"/>
      <w:ind w:left="284" w:hanging="284"/>
    </w:pPr>
    <w:rPr>
      <w:i/>
      <w:sz w:val="24"/>
    </w:rPr>
  </w:style>
  <w:style w:type="paragraph" w:customStyle="1" w:styleId="notemargin">
    <w:name w:val="note(margin)"/>
    <w:aliases w:val="nm"/>
    <w:basedOn w:val="OPCParaBase"/>
    <w:rsid w:val="00B737C1"/>
    <w:pPr>
      <w:tabs>
        <w:tab w:val="left" w:pos="709"/>
      </w:tabs>
      <w:spacing w:before="122" w:line="198" w:lineRule="exact"/>
      <w:ind w:left="709" w:hanging="709"/>
    </w:pPr>
    <w:rPr>
      <w:sz w:val="18"/>
    </w:rPr>
  </w:style>
  <w:style w:type="paragraph" w:customStyle="1" w:styleId="noteToPara">
    <w:name w:val="noteToPara"/>
    <w:aliases w:val="ntp"/>
    <w:basedOn w:val="OPCParaBase"/>
    <w:rsid w:val="00B737C1"/>
    <w:pPr>
      <w:spacing w:before="122" w:line="198" w:lineRule="exact"/>
      <w:ind w:left="2353" w:hanging="709"/>
    </w:pPr>
    <w:rPr>
      <w:sz w:val="18"/>
    </w:rPr>
  </w:style>
  <w:style w:type="paragraph" w:customStyle="1" w:styleId="noteParlAmend">
    <w:name w:val="note(ParlAmend)"/>
    <w:aliases w:val="npp"/>
    <w:basedOn w:val="OPCParaBase"/>
    <w:next w:val="ParlAmend"/>
    <w:rsid w:val="00B737C1"/>
    <w:pPr>
      <w:spacing w:line="240" w:lineRule="auto"/>
      <w:jc w:val="right"/>
    </w:pPr>
    <w:rPr>
      <w:rFonts w:ascii="Arial" w:hAnsi="Arial"/>
      <w:b/>
      <w:i/>
    </w:rPr>
  </w:style>
  <w:style w:type="paragraph" w:customStyle="1" w:styleId="Page1">
    <w:name w:val="Page1"/>
    <w:basedOn w:val="OPCParaBase"/>
    <w:rsid w:val="00B737C1"/>
    <w:pPr>
      <w:spacing w:before="5600" w:line="240" w:lineRule="auto"/>
    </w:pPr>
    <w:rPr>
      <w:b/>
      <w:sz w:val="32"/>
    </w:rPr>
  </w:style>
  <w:style w:type="paragraph" w:customStyle="1" w:styleId="PageBreak">
    <w:name w:val="PageBreak"/>
    <w:aliases w:val="pb"/>
    <w:basedOn w:val="OPCParaBase"/>
    <w:rsid w:val="00B737C1"/>
    <w:pPr>
      <w:spacing w:line="240" w:lineRule="auto"/>
    </w:pPr>
    <w:rPr>
      <w:sz w:val="20"/>
    </w:rPr>
  </w:style>
  <w:style w:type="paragraph" w:customStyle="1" w:styleId="paragraphsub">
    <w:name w:val="paragraph(sub)"/>
    <w:aliases w:val="aa"/>
    <w:basedOn w:val="OPCParaBase"/>
    <w:rsid w:val="00B737C1"/>
    <w:pPr>
      <w:tabs>
        <w:tab w:val="right" w:pos="1985"/>
      </w:tabs>
      <w:spacing w:before="40" w:line="240" w:lineRule="auto"/>
      <w:ind w:left="2098" w:hanging="2098"/>
    </w:pPr>
  </w:style>
  <w:style w:type="paragraph" w:customStyle="1" w:styleId="paragraphsub-sub">
    <w:name w:val="paragraph(sub-sub)"/>
    <w:aliases w:val="aaa"/>
    <w:basedOn w:val="OPCParaBase"/>
    <w:rsid w:val="00B737C1"/>
    <w:pPr>
      <w:tabs>
        <w:tab w:val="right" w:pos="2722"/>
      </w:tabs>
      <w:spacing w:before="40" w:line="240" w:lineRule="auto"/>
      <w:ind w:left="2835" w:hanging="2835"/>
    </w:pPr>
  </w:style>
  <w:style w:type="paragraph" w:customStyle="1" w:styleId="paragraph">
    <w:name w:val="paragraph"/>
    <w:aliases w:val="a"/>
    <w:basedOn w:val="OPCParaBase"/>
    <w:link w:val="paragraphChar"/>
    <w:rsid w:val="00B737C1"/>
    <w:pPr>
      <w:tabs>
        <w:tab w:val="right" w:pos="1531"/>
      </w:tabs>
      <w:spacing w:before="40" w:line="240" w:lineRule="auto"/>
      <w:ind w:left="1644" w:hanging="1644"/>
    </w:pPr>
  </w:style>
  <w:style w:type="paragraph" w:customStyle="1" w:styleId="ParlAmend">
    <w:name w:val="ParlAmend"/>
    <w:aliases w:val="pp"/>
    <w:basedOn w:val="OPCParaBase"/>
    <w:rsid w:val="00B737C1"/>
    <w:pPr>
      <w:spacing w:before="240" w:line="240" w:lineRule="atLeast"/>
      <w:ind w:hanging="567"/>
    </w:pPr>
    <w:rPr>
      <w:sz w:val="24"/>
    </w:rPr>
  </w:style>
  <w:style w:type="paragraph" w:customStyle="1" w:styleId="Penalty">
    <w:name w:val="Penalty"/>
    <w:basedOn w:val="OPCParaBase"/>
    <w:rsid w:val="00B737C1"/>
    <w:pPr>
      <w:tabs>
        <w:tab w:val="left" w:pos="2977"/>
      </w:tabs>
      <w:spacing w:before="180" w:line="240" w:lineRule="auto"/>
      <w:ind w:left="1985" w:hanging="851"/>
    </w:pPr>
  </w:style>
  <w:style w:type="paragraph" w:customStyle="1" w:styleId="Portfolio">
    <w:name w:val="Portfolio"/>
    <w:basedOn w:val="OPCParaBase"/>
    <w:rsid w:val="00B737C1"/>
    <w:pPr>
      <w:spacing w:line="240" w:lineRule="auto"/>
    </w:pPr>
    <w:rPr>
      <w:i/>
      <w:sz w:val="20"/>
    </w:rPr>
  </w:style>
  <w:style w:type="paragraph" w:customStyle="1" w:styleId="Preamble">
    <w:name w:val="Preamble"/>
    <w:basedOn w:val="OPCParaBase"/>
    <w:next w:val="Normal"/>
    <w:rsid w:val="00B737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37C1"/>
    <w:pPr>
      <w:spacing w:line="240" w:lineRule="auto"/>
    </w:pPr>
    <w:rPr>
      <w:i/>
      <w:sz w:val="20"/>
    </w:rPr>
  </w:style>
  <w:style w:type="paragraph" w:customStyle="1" w:styleId="Session">
    <w:name w:val="Session"/>
    <w:basedOn w:val="OPCParaBase"/>
    <w:rsid w:val="00B737C1"/>
    <w:pPr>
      <w:spacing w:line="240" w:lineRule="auto"/>
    </w:pPr>
    <w:rPr>
      <w:sz w:val="28"/>
    </w:rPr>
  </w:style>
  <w:style w:type="paragraph" w:customStyle="1" w:styleId="Sponsor">
    <w:name w:val="Sponsor"/>
    <w:basedOn w:val="OPCParaBase"/>
    <w:rsid w:val="00B737C1"/>
    <w:pPr>
      <w:spacing w:line="240" w:lineRule="auto"/>
    </w:pPr>
    <w:rPr>
      <w:i/>
    </w:rPr>
  </w:style>
  <w:style w:type="paragraph" w:customStyle="1" w:styleId="Subitem">
    <w:name w:val="Subitem"/>
    <w:aliases w:val="iss"/>
    <w:basedOn w:val="OPCParaBase"/>
    <w:rsid w:val="00B737C1"/>
    <w:pPr>
      <w:spacing w:before="180" w:line="240" w:lineRule="auto"/>
      <w:ind w:left="709" w:hanging="709"/>
    </w:pPr>
  </w:style>
  <w:style w:type="paragraph" w:customStyle="1" w:styleId="SubitemHead">
    <w:name w:val="SubitemHead"/>
    <w:aliases w:val="issh"/>
    <w:basedOn w:val="OPCParaBase"/>
    <w:rsid w:val="00B737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37C1"/>
    <w:pPr>
      <w:spacing w:before="40" w:line="240" w:lineRule="auto"/>
      <w:ind w:left="1134"/>
    </w:pPr>
  </w:style>
  <w:style w:type="paragraph" w:customStyle="1" w:styleId="SubsectionHead">
    <w:name w:val="SubsectionHead"/>
    <w:aliases w:val="ssh"/>
    <w:basedOn w:val="OPCParaBase"/>
    <w:next w:val="subsection"/>
    <w:rsid w:val="00B737C1"/>
    <w:pPr>
      <w:keepNext/>
      <w:keepLines/>
      <w:spacing w:before="240" w:line="240" w:lineRule="auto"/>
      <w:ind w:left="1134"/>
    </w:pPr>
    <w:rPr>
      <w:i/>
    </w:rPr>
  </w:style>
  <w:style w:type="paragraph" w:customStyle="1" w:styleId="Tablea">
    <w:name w:val="Table(a)"/>
    <w:aliases w:val="ta"/>
    <w:basedOn w:val="OPCParaBase"/>
    <w:rsid w:val="00B737C1"/>
    <w:pPr>
      <w:spacing w:before="60" w:line="240" w:lineRule="auto"/>
      <w:ind w:left="284" w:hanging="284"/>
    </w:pPr>
    <w:rPr>
      <w:sz w:val="20"/>
    </w:rPr>
  </w:style>
  <w:style w:type="paragraph" w:customStyle="1" w:styleId="TableAA">
    <w:name w:val="Table(AA)"/>
    <w:aliases w:val="taaa"/>
    <w:basedOn w:val="OPCParaBase"/>
    <w:rsid w:val="00B737C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37C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737C1"/>
    <w:pPr>
      <w:spacing w:before="60" w:line="240" w:lineRule="atLeast"/>
    </w:pPr>
    <w:rPr>
      <w:sz w:val="20"/>
    </w:rPr>
  </w:style>
  <w:style w:type="paragraph" w:customStyle="1" w:styleId="TLPBoxTextnote">
    <w:name w:val="TLPBoxText(note"/>
    <w:aliases w:val="right)"/>
    <w:basedOn w:val="OPCParaBase"/>
    <w:rsid w:val="00B737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37C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37C1"/>
    <w:pPr>
      <w:spacing w:before="122" w:line="198" w:lineRule="exact"/>
      <w:ind w:left="1985" w:hanging="851"/>
      <w:jc w:val="right"/>
    </w:pPr>
    <w:rPr>
      <w:sz w:val="18"/>
    </w:rPr>
  </w:style>
  <w:style w:type="paragraph" w:customStyle="1" w:styleId="TLPTableBullet">
    <w:name w:val="TLPTableBullet"/>
    <w:aliases w:val="ttb"/>
    <w:basedOn w:val="OPCParaBase"/>
    <w:rsid w:val="00B737C1"/>
    <w:pPr>
      <w:spacing w:line="240" w:lineRule="exact"/>
      <w:ind w:left="284" w:hanging="284"/>
    </w:pPr>
    <w:rPr>
      <w:sz w:val="20"/>
    </w:rPr>
  </w:style>
  <w:style w:type="paragraph" w:styleId="TOC1">
    <w:name w:val="toc 1"/>
    <w:basedOn w:val="OPCParaBase"/>
    <w:next w:val="Normal"/>
    <w:uiPriority w:val="39"/>
    <w:semiHidden/>
    <w:unhideWhenUsed/>
    <w:rsid w:val="00B737C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737C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737C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737C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737C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737C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737C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737C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737C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737C1"/>
    <w:pPr>
      <w:keepLines/>
      <w:spacing w:before="240" w:after="120" w:line="240" w:lineRule="auto"/>
      <w:ind w:left="794"/>
    </w:pPr>
    <w:rPr>
      <w:b/>
      <w:kern w:val="28"/>
      <w:sz w:val="20"/>
    </w:rPr>
  </w:style>
  <w:style w:type="paragraph" w:customStyle="1" w:styleId="TofSectsHeading">
    <w:name w:val="TofSects(Heading)"/>
    <w:basedOn w:val="OPCParaBase"/>
    <w:rsid w:val="00B737C1"/>
    <w:pPr>
      <w:spacing w:before="240" w:after="120" w:line="240" w:lineRule="auto"/>
    </w:pPr>
    <w:rPr>
      <w:b/>
      <w:sz w:val="24"/>
    </w:rPr>
  </w:style>
  <w:style w:type="paragraph" w:customStyle="1" w:styleId="TofSectsSection">
    <w:name w:val="TofSects(Section)"/>
    <w:basedOn w:val="OPCParaBase"/>
    <w:rsid w:val="00B737C1"/>
    <w:pPr>
      <w:keepLines/>
      <w:spacing w:before="40" w:line="240" w:lineRule="auto"/>
      <w:ind w:left="1588" w:hanging="794"/>
    </w:pPr>
    <w:rPr>
      <w:kern w:val="28"/>
      <w:sz w:val="18"/>
    </w:rPr>
  </w:style>
  <w:style w:type="paragraph" w:customStyle="1" w:styleId="TofSectsSubdiv">
    <w:name w:val="TofSects(Subdiv)"/>
    <w:basedOn w:val="OPCParaBase"/>
    <w:rsid w:val="00B737C1"/>
    <w:pPr>
      <w:keepLines/>
      <w:spacing w:before="80" w:line="240" w:lineRule="auto"/>
      <w:ind w:left="1588" w:hanging="794"/>
    </w:pPr>
    <w:rPr>
      <w:kern w:val="28"/>
    </w:rPr>
  </w:style>
  <w:style w:type="paragraph" w:customStyle="1" w:styleId="WRStyle">
    <w:name w:val="WR Style"/>
    <w:aliases w:val="WR"/>
    <w:basedOn w:val="OPCParaBase"/>
    <w:rsid w:val="00B737C1"/>
    <w:pPr>
      <w:spacing w:before="240" w:line="240" w:lineRule="auto"/>
      <w:ind w:left="284" w:hanging="284"/>
    </w:pPr>
    <w:rPr>
      <w:b/>
      <w:i/>
      <w:kern w:val="28"/>
      <w:sz w:val="24"/>
    </w:rPr>
  </w:style>
  <w:style w:type="paragraph" w:customStyle="1" w:styleId="notepara">
    <w:name w:val="note(para)"/>
    <w:aliases w:val="na"/>
    <w:basedOn w:val="OPCParaBase"/>
    <w:rsid w:val="00B737C1"/>
    <w:pPr>
      <w:spacing w:before="40" w:line="198" w:lineRule="exact"/>
      <w:ind w:left="2354" w:hanging="369"/>
    </w:pPr>
    <w:rPr>
      <w:sz w:val="18"/>
    </w:rPr>
  </w:style>
  <w:style w:type="paragraph" w:styleId="Footer">
    <w:name w:val="footer"/>
    <w:link w:val="FooterChar"/>
    <w:rsid w:val="00B737C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737C1"/>
    <w:rPr>
      <w:rFonts w:eastAsia="Times New Roman" w:cs="Times New Roman"/>
      <w:sz w:val="22"/>
      <w:szCs w:val="24"/>
      <w:lang w:eastAsia="en-AU"/>
    </w:rPr>
  </w:style>
  <w:style w:type="character" w:styleId="LineNumber">
    <w:name w:val="line number"/>
    <w:basedOn w:val="OPCCharBase"/>
    <w:uiPriority w:val="99"/>
    <w:semiHidden/>
    <w:unhideWhenUsed/>
    <w:rsid w:val="00B737C1"/>
    <w:rPr>
      <w:sz w:val="16"/>
    </w:rPr>
  </w:style>
  <w:style w:type="table" w:customStyle="1" w:styleId="CFlag">
    <w:name w:val="CFlag"/>
    <w:basedOn w:val="TableNormal"/>
    <w:uiPriority w:val="99"/>
    <w:rsid w:val="00B737C1"/>
    <w:rPr>
      <w:rFonts w:eastAsia="Times New Roman" w:cs="Times New Roman"/>
      <w:lang w:eastAsia="en-AU"/>
    </w:rPr>
    <w:tblPr/>
  </w:style>
  <w:style w:type="paragraph" w:customStyle="1" w:styleId="SignCoverPageEnd">
    <w:name w:val="SignCoverPageEnd"/>
    <w:basedOn w:val="OPCParaBase"/>
    <w:next w:val="Normal"/>
    <w:rsid w:val="00B737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737C1"/>
    <w:pPr>
      <w:pBdr>
        <w:top w:val="single" w:sz="4" w:space="1" w:color="auto"/>
      </w:pBdr>
      <w:spacing w:before="360"/>
      <w:ind w:right="397"/>
      <w:jc w:val="both"/>
    </w:pPr>
  </w:style>
  <w:style w:type="paragraph" w:customStyle="1" w:styleId="CompiledActNo">
    <w:name w:val="CompiledActNo"/>
    <w:basedOn w:val="OPCParaBase"/>
    <w:next w:val="Normal"/>
    <w:rsid w:val="00B737C1"/>
    <w:rPr>
      <w:b/>
      <w:sz w:val="24"/>
      <w:szCs w:val="24"/>
    </w:rPr>
  </w:style>
  <w:style w:type="paragraph" w:customStyle="1" w:styleId="ENotesText">
    <w:name w:val="ENotesText"/>
    <w:aliases w:val="Ent"/>
    <w:basedOn w:val="OPCParaBase"/>
    <w:next w:val="Normal"/>
    <w:rsid w:val="00B737C1"/>
    <w:pPr>
      <w:spacing w:before="120"/>
    </w:pPr>
  </w:style>
  <w:style w:type="paragraph" w:customStyle="1" w:styleId="CompiledMadeUnder">
    <w:name w:val="CompiledMadeUnder"/>
    <w:basedOn w:val="OPCParaBase"/>
    <w:next w:val="Normal"/>
    <w:rsid w:val="00B737C1"/>
    <w:rPr>
      <w:i/>
      <w:sz w:val="24"/>
      <w:szCs w:val="24"/>
    </w:rPr>
  </w:style>
  <w:style w:type="paragraph" w:customStyle="1" w:styleId="Paragraphsub-sub-sub">
    <w:name w:val="Paragraph(sub-sub-sub)"/>
    <w:aliases w:val="aaaa"/>
    <w:basedOn w:val="OPCParaBase"/>
    <w:rsid w:val="00B737C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737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37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737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37C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737C1"/>
    <w:pPr>
      <w:spacing w:before="60" w:line="240" w:lineRule="auto"/>
    </w:pPr>
    <w:rPr>
      <w:rFonts w:cs="Arial"/>
      <w:sz w:val="20"/>
      <w:szCs w:val="22"/>
    </w:rPr>
  </w:style>
  <w:style w:type="paragraph" w:customStyle="1" w:styleId="TableHeading">
    <w:name w:val="TableHeading"/>
    <w:aliases w:val="th"/>
    <w:basedOn w:val="OPCParaBase"/>
    <w:next w:val="Tabletext"/>
    <w:rsid w:val="00B737C1"/>
    <w:pPr>
      <w:keepNext/>
      <w:spacing w:before="60" w:line="240" w:lineRule="atLeast"/>
    </w:pPr>
    <w:rPr>
      <w:b/>
      <w:sz w:val="20"/>
    </w:rPr>
  </w:style>
  <w:style w:type="paragraph" w:customStyle="1" w:styleId="NoteToSubpara">
    <w:name w:val="NoteToSubpara"/>
    <w:aliases w:val="nts"/>
    <w:basedOn w:val="OPCParaBase"/>
    <w:rsid w:val="00B737C1"/>
    <w:pPr>
      <w:spacing w:before="40" w:line="198" w:lineRule="exact"/>
      <w:ind w:left="2835" w:hanging="709"/>
    </w:pPr>
    <w:rPr>
      <w:sz w:val="18"/>
    </w:rPr>
  </w:style>
  <w:style w:type="paragraph" w:customStyle="1" w:styleId="ENoteTableHeading">
    <w:name w:val="ENoteTableHeading"/>
    <w:aliases w:val="enth"/>
    <w:basedOn w:val="OPCParaBase"/>
    <w:rsid w:val="00B737C1"/>
    <w:pPr>
      <w:keepNext/>
      <w:spacing w:before="60" w:line="240" w:lineRule="atLeast"/>
    </w:pPr>
    <w:rPr>
      <w:rFonts w:ascii="Arial" w:hAnsi="Arial"/>
      <w:b/>
      <w:sz w:val="16"/>
    </w:rPr>
  </w:style>
  <w:style w:type="paragraph" w:customStyle="1" w:styleId="ENoteTableText">
    <w:name w:val="ENoteTableText"/>
    <w:aliases w:val="entt"/>
    <w:basedOn w:val="OPCParaBase"/>
    <w:rsid w:val="00B737C1"/>
    <w:pPr>
      <w:spacing w:before="60" w:line="240" w:lineRule="atLeast"/>
    </w:pPr>
    <w:rPr>
      <w:sz w:val="16"/>
    </w:rPr>
  </w:style>
  <w:style w:type="paragraph" w:customStyle="1" w:styleId="ENoteTTi">
    <w:name w:val="ENoteTTi"/>
    <w:aliases w:val="entti"/>
    <w:basedOn w:val="OPCParaBase"/>
    <w:rsid w:val="00B737C1"/>
    <w:pPr>
      <w:keepNext/>
      <w:spacing w:before="60" w:line="240" w:lineRule="atLeast"/>
      <w:ind w:left="170"/>
    </w:pPr>
    <w:rPr>
      <w:sz w:val="16"/>
    </w:rPr>
  </w:style>
  <w:style w:type="paragraph" w:customStyle="1" w:styleId="ENoteTTIndentHeading">
    <w:name w:val="ENoteTTIndentHeading"/>
    <w:aliases w:val="enTTHi"/>
    <w:basedOn w:val="OPCParaBase"/>
    <w:rsid w:val="00B737C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737C1"/>
    <w:pPr>
      <w:spacing w:before="120"/>
      <w:outlineLvl w:val="1"/>
    </w:pPr>
    <w:rPr>
      <w:b/>
      <w:sz w:val="28"/>
      <w:szCs w:val="28"/>
    </w:rPr>
  </w:style>
  <w:style w:type="paragraph" w:customStyle="1" w:styleId="ENotesHeading2">
    <w:name w:val="ENotesHeading 2"/>
    <w:aliases w:val="Enh2"/>
    <w:basedOn w:val="OPCParaBase"/>
    <w:next w:val="Normal"/>
    <w:rsid w:val="00B737C1"/>
    <w:pPr>
      <w:spacing w:before="120" w:after="120"/>
      <w:outlineLvl w:val="2"/>
    </w:pPr>
    <w:rPr>
      <w:b/>
      <w:sz w:val="24"/>
      <w:szCs w:val="28"/>
    </w:rPr>
  </w:style>
  <w:style w:type="paragraph" w:customStyle="1" w:styleId="MadeunderText">
    <w:name w:val="MadeunderText"/>
    <w:basedOn w:val="OPCParaBase"/>
    <w:next w:val="Normal"/>
    <w:rsid w:val="00B737C1"/>
    <w:pPr>
      <w:spacing w:before="240"/>
    </w:pPr>
    <w:rPr>
      <w:sz w:val="24"/>
      <w:szCs w:val="24"/>
    </w:rPr>
  </w:style>
  <w:style w:type="paragraph" w:customStyle="1" w:styleId="ENotesHeading3">
    <w:name w:val="ENotesHeading 3"/>
    <w:aliases w:val="Enh3"/>
    <w:basedOn w:val="OPCParaBase"/>
    <w:next w:val="Normal"/>
    <w:rsid w:val="00B737C1"/>
    <w:pPr>
      <w:keepNext/>
      <w:spacing w:before="120" w:line="240" w:lineRule="auto"/>
      <w:outlineLvl w:val="4"/>
    </w:pPr>
    <w:rPr>
      <w:b/>
      <w:szCs w:val="24"/>
    </w:rPr>
  </w:style>
  <w:style w:type="character" w:customStyle="1" w:styleId="CharSubPartNoCASA">
    <w:name w:val="CharSubPartNo(CASA)"/>
    <w:basedOn w:val="OPCCharBase"/>
    <w:uiPriority w:val="1"/>
    <w:rsid w:val="00B737C1"/>
  </w:style>
  <w:style w:type="character" w:customStyle="1" w:styleId="CharSubPartTextCASA">
    <w:name w:val="CharSubPartText(CASA)"/>
    <w:basedOn w:val="OPCCharBase"/>
    <w:uiPriority w:val="1"/>
    <w:rsid w:val="00B737C1"/>
  </w:style>
  <w:style w:type="paragraph" w:customStyle="1" w:styleId="SubPartCASA">
    <w:name w:val="SubPart(CASA)"/>
    <w:aliases w:val="csp"/>
    <w:basedOn w:val="OPCParaBase"/>
    <w:next w:val="ActHead3"/>
    <w:rsid w:val="00B737C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B737C1"/>
    <w:pPr>
      <w:keepNext/>
      <w:spacing w:before="60" w:line="240" w:lineRule="atLeast"/>
      <w:ind w:left="340"/>
    </w:pPr>
    <w:rPr>
      <w:b/>
      <w:sz w:val="16"/>
    </w:rPr>
  </w:style>
  <w:style w:type="paragraph" w:customStyle="1" w:styleId="ENoteTTiSub">
    <w:name w:val="ENoteTTiSub"/>
    <w:aliases w:val="enttis"/>
    <w:basedOn w:val="OPCParaBase"/>
    <w:rsid w:val="00B737C1"/>
    <w:pPr>
      <w:keepNext/>
      <w:spacing w:before="60" w:line="240" w:lineRule="atLeast"/>
      <w:ind w:left="340"/>
    </w:pPr>
    <w:rPr>
      <w:sz w:val="16"/>
    </w:rPr>
  </w:style>
  <w:style w:type="paragraph" w:customStyle="1" w:styleId="SubDivisionMigration">
    <w:name w:val="SubDivisionMigration"/>
    <w:aliases w:val="sdm"/>
    <w:basedOn w:val="OPCParaBase"/>
    <w:rsid w:val="00B737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737C1"/>
    <w:pPr>
      <w:keepNext/>
      <w:keepLines/>
      <w:spacing w:before="240" w:line="240" w:lineRule="auto"/>
      <w:ind w:left="1134" w:hanging="1134"/>
    </w:pPr>
    <w:rPr>
      <w:b/>
      <w:sz w:val="28"/>
    </w:rPr>
  </w:style>
  <w:style w:type="table" w:styleId="TableGrid">
    <w:name w:val="Table Grid"/>
    <w:basedOn w:val="TableNormal"/>
    <w:uiPriority w:val="59"/>
    <w:rsid w:val="00B73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737C1"/>
    <w:pPr>
      <w:spacing w:before="122" w:line="240" w:lineRule="auto"/>
      <w:ind w:left="1985" w:hanging="851"/>
    </w:pPr>
    <w:rPr>
      <w:sz w:val="18"/>
    </w:rPr>
  </w:style>
  <w:style w:type="paragraph" w:customStyle="1" w:styleId="FreeForm">
    <w:name w:val="FreeForm"/>
    <w:rsid w:val="00B737C1"/>
    <w:rPr>
      <w:rFonts w:ascii="Arial" w:hAnsi="Arial"/>
      <w:sz w:val="22"/>
    </w:rPr>
  </w:style>
  <w:style w:type="paragraph" w:customStyle="1" w:styleId="SOText">
    <w:name w:val="SO Text"/>
    <w:aliases w:val="sot"/>
    <w:link w:val="SOTextChar"/>
    <w:rsid w:val="00B737C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737C1"/>
    <w:rPr>
      <w:sz w:val="22"/>
    </w:rPr>
  </w:style>
  <w:style w:type="paragraph" w:customStyle="1" w:styleId="SOTextNote">
    <w:name w:val="SO TextNote"/>
    <w:aliases w:val="sont"/>
    <w:basedOn w:val="SOText"/>
    <w:qFormat/>
    <w:rsid w:val="00B737C1"/>
    <w:pPr>
      <w:spacing w:before="122" w:line="198" w:lineRule="exact"/>
      <w:ind w:left="1843" w:hanging="709"/>
    </w:pPr>
    <w:rPr>
      <w:sz w:val="18"/>
    </w:rPr>
  </w:style>
  <w:style w:type="paragraph" w:customStyle="1" w:styleId="SOPara">
    <w:name w:val="SO Para"/>
    <w:aliases w:val="soa"/>
    <w:basedOn w:val="SOText"/>
    <w:link w:val="SOParaChar"/>
    <w:qFormat/>
    <w:rsid w:val="00B737C1"/>
    <w:pPr>
      <w:tabs>
        <w:tab w:val="right" w:pos="1786"/>
      </w:tabs>
      <w:spacing w:before="40"/>
      <w:ind w:left="2070" w:hanging="936"/>
    </w:pPr>
  </w:style>
  <w:style w:type="character" w:customStyle="1" w:styleId="SOParaChar">
    <w:name w:val="SO Para Char"/>
    <w:aliases w:val="soa Char"/>
    <w:basedOn w:val="DefaultParagraphFont"/>
    <w:link w:val="SOPara"/>
    <w:rsid w:val="00B737C1"/>
    <w:rPr>
      <w:sz w:val="22"/>
    </w:rPr>
  </w:style>
  <w:style w:type="paragraph" w:customStyle="1" w:styleId="SOBullet">
    <w:name w:val="SO Bullet"/>
    <w:aliases w:val="sotb"/>
    <w:basedOn w:val="SOText"/>
    <w:link w:val="SOBulletChar"/>
    <w:qFormat/>
    <w:rsid w:val="00B737C1"/>
    <w:pPr>
      <w:ind w:left="1559" w:hanging="425"/>
    </w:pPr>
  </w:style>
  <w:style w:type="character" w:customStyle="1" w:styleId="SOBulletChar">
    <w:name w:val="SO Bullet Char"/>
    <w:aliases w:val="sotb Char"/>
    <w:basedOn w:val="DefaultParagraphFont"/>
    <w:link w:val="SOBullet"/>
    <w:rsid w:val="00B737C1"/>
    <w:rPr>
      <w:sz w:val="22"/>
    </w:rPr>
  </w:style>
  <w:style w:type="paragraph" w:customStyle="1" w:styleId="SOBulletNote">
    <w:name w:val="SO BulletNote"/>
    <w:aliases w:val="sonb"/>
    <w:basedOn w:val="SOTextNote"/>
    <w:link w:val="SOBulletNoteChar"/>
    <w:qFormat/>
    <w:rsid w:val="00B737C1"/>
    <w:pPr>
      <w:tabs>
        <w:tab w:val="left" w:pos="1560"/>
      </w:tabs>
      <w:ind w:left="2268" w:hanging="1134"/>
    </w:pPr>
  </w:style>
  <w:style w:type="character" w:customStyle="1" w:styleId="SOBulletNoteChar">
    <w:name w:val="SO BulletNote Char"/>
    <w:aliases w:val="sonb Char"/>
    <w:basedOn w:val="DefaultParagraphFont"/>
    <w:link w:val="SOBulletNote"/>
    <w:rsid w:val="00B737C1"/>
    <w:rPr>
      <w:sz w:val="18"/>
    </w:rPr>
  </w:style>
  <w:style w:type="paragraph" w:customStyle="1" w:styleId="FileName">
    <w:name w:val="FileName"/>
    <w:basedOn w:val="Normal"/>
    <w:rsid w:val="00B737C1"/>
  </w:style>
  <w:style w:type="paragraph" w:customStyle="1" w:styleId="SOHeadBold">
    <w:name w:val="SO HeadBold"/>
    <w:aliases w:val="sohb"/>
    <w:basedOn w:val="SOText"/>
    <w:next w:val="SOText"/>
    <w:link w:val="SOHeadBoldChar"/>
    <w:qFormat/>
    <w:rsid w:val="00B737C1"/>
    <w:rPr>
      <w:b/>
    </w:rPr>
  </w:style>
  <w:style w:type="character" w:customStyle="1" w:styleId="SOHeadBoldChar">
    <w:name w:val="SO HeadBold Char"/>
    <w:aliases w:val="sohb Char"/>
    <w:basedOn w:val="DefaultParagraphFont"/>
    <w:link w:val="SOHeadBold"/>
    <w:rsid w:val="00B737C1"/>
    <w:rPr>
      <w:b/>
      <w:sz w:val="22"/>
    </w:rPr>
  </w:style>
  <w:style w:type="paragraph" w:customStyle="1" w:styleId="SOHeadItalic">
    <w:name w:val="SO HeadItalic"/>
    <w:aliases w:val="sohi"/>
    <w:basedOn w:val="SOText"/>
    <w:next w:val="SOText"/>
    <w:link w:val="SOHeadItalicChar"/>
    <w:qFormat/>
    <w:rsid w:val="00B737C1"/>
    <w:rPr>
      <w:i/>
    </w:rPr>
  </w:style>
  <w:style w:type="character" w:customStyle="1" w:styleId="SOHeadItalicChar">
    <w:name w:val="SO HeadItalic Char"/>
    <w:aliases w:val="sohi Char"/>
    <w:basedOn w:val="DefaultParagraphFont"/>
    <w:link w:val="SOHeadItalic"/>
    <w:rsid w:val="00B737C1"/>
    <w:rPr>
      <w:i/>
      <w:sz w:val="22"/>
    </w:rPr>
  </w:style>
  <w:style w:type="paragraph" w:customStyle="1" w:styleId="SOText2">
    <w:name w:val="SO Text2"/>
    <w:aliases w:val="sot2"/>
    <w:basedOn w:val="Normal"/>
    <w:next w:val="SOText"/>
    <w:link w:val="SOText2Char"/>
    <w:rsid w:val="00B737C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37C1"/>
    <w:rPr>
      <w:sz w:val="22"/>
    </w:rPr>
  </w:style>
  <w:style w:type="paragraph" w:customStyle="1" w:styleId="ETAsubitem">
    <w:name w:val="ETA(subitem)"/>
    <w:basedOn w:val="OPCParaBase"/>
    <w:rsid w:val="00B737C1"/>
    <w:pPr>
      <w:tabs>
        <w:tab w:val="right" w:pos="340"/>
      </w:tabs>
      <w:spacing w:before="60" w:line="240" w:lineRule="auto"/>
      <w:ind w:left="454" w:hanging="454"/>
    </w:pPr>
    <w:rPr>
      <w:sz w:val="20"/>
    </w:rPr>
  </w:style>
  <w:style w:type="paragraph" w:customStyle="1" w:styleId="ETApara">
    <w:name w:val="ETA(para)"/>
    <w:basedOn w:val="OPCParaBase"/>
    <w:rsid w:val="00B737C1"/>
    <w:pPr>
      <w:tabs>
        <w:tab w:val="right" w:pos="754"/>
      </w:tabs>
      <w:spacing w:before="60" w:line="240" w:lineRule="auto"/>
      <w:ind w:left="828" w:hanging="828"/>
    </w:pPr>
    <w:rPr>
      <w:sz w:val="20"/>
    </w:rPr>
  </w:style>
  <w:style w:type="paragraph" w:customStyle="1" w:styleId="ETAsubpara">
    <w:name w:val="ETA(subpara)"/>
    <w:basedOn w:val="OPCParaBase"/>
    <w:rsid w:val="00B737C1"/>
    <w:pPr>
      <w:tabs>
        <w:tab w:val="right" w:pos="1083"/>
      </w:tabs>
      <w:spacing w:before="60" w:line="240" w:lineRule="auto"/>
      <w:ind w:left="1191" w:hanging="1191"/>
    </w:pPr>
    <w:rPr>
      <w:sz w:val="20"/>
    </w:rPr>
  </w:style>
  <w:style w:type="paragraph" w:customStyle="1" w:styleId="ETAsub-subpara">
    <w:name w:val="ETA(sub-subpara)"/>
    <w:basedOn w:val="OPCParaBase"/>
    <w:rsid w:val="00B737C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737C1"/>
    <w:rPr>
      <w:b/>
      <w:sz w:val="28"/>
      <w:szCs w:val="28"/>
    </w:rPr>
  </w:style>
  <w:style w:type="paragraph" w:customStyle="1" w:styleId="NotesHeading2">
    <w:name w:val="NotesHeading 2"/>
    <w:basedOn w:val="OPCParaBase"/>
    <w:next w:val="Normal"/>
    <w:rsid w:val="00B737C1"/>
    <w:rPr>
      <w:b/>
      <w:sz w:val="28"/>
      <w:szCs w:val="28"/>
    </w:rPr>
  </w:style>
  <w:style w:type="paragraph" w:customStyle="1" w:styleId="Transitional">
    <w:name w:val="Transitional"/>
    <w:aliases w:val="tr"/>
    <w:basedOn w:val="ItemHead"/>
    <w:next w:val="Item"/>
    <w:rsid w:val="00B737C1"/>
  </w:style>
  <w:style w:type="character" w:customStyle="1" w:styleId="Heading5Char">
    <w:name w:val="Heading 5 Char"/>
    <w:basedOn w:val="DefaultParagraphFont"/>
    <w:link w:val="Heading5"/>
    <w:rsid w:val="000C7D81"/>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0C7D81"/>
    <w:rPr>
      <w:rFonts w:eastAsia="Times New Roman" w:cs="Times New Roman"/>
      <w:sz w:val="22"/>
      <w:lang w:eastAsia="en-AU"/>
    </w:rPr>
  </w:style>
  <w:style w:type="character" w:customStyle="1" w:styleId="notetextChar">
    <w:name w:val="note(text) Char"/>
    <w:aliases w:val="n Char"/>
    <w:basedOn w:val="DefaultParagraphFont"/>
    <w:link w:val="notetext"/>
    <w:rsid w:val="000C7D81"/>
    <w:rPr>
      <w:rFonts w:eastAsia="Times New Roman" w:cs="Times New Roman"/>
      <w:sz w:val="18"/>
      <w:lang w:eastAsia="en-AU"/>
    </w:rPr>
  </w:style>
  <w:style w:type="character" w:customStyle="1" w:styleId="Heading1Char">
    <w:name w:val="Heading 1 Char"/>
    <w:basedOn w:val="DefaultParagraphFont"/>
    <w:link w:val="Heading1"/>
    <w:uiPriority w:val="9"/>
    <w:rsid w:val="000C7D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C7D8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C7D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C7D81"/>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0C7D8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C7D8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C7D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7D81"/>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basedOn w:val="DefaultParagraphFont"/>
    <w:link w:val="paragraph"/>
    <w:locked/>
    <w:rsid w:val="000C1B0C"/>
    <w:rPr>
      <w:rFonts w:eastAsia="Times New Roman" w:cs="Times New Roman"/>
      <w:sz w:val="22"/>
      <w:lang w:eastAsia="en-AU"/>
    </w:rPr>
  </w:style>
  <w:style w:type="paragraph" w:customStyle="1" w:styleId="base-text-paragraph">
    <w:name w:val="base-text-paragraph"/>
    <w:link w:val="base-text-paragraphChar"/>
    <w:rsid w:val="004102EA"/>
    <w:pPr>
      <w:numPr>
        <w:numId w:val="13"/>
      </w:numPr>
      <w:spacing w:before="120" w:after="120"/>
    </w:pPr>
    <w:rPr>
      <w:rFonts w:eastAsia="Times New Roman" w:cs="Times New Roman"/>
      <w:sz w:val="22"/>
      <w:lang w:eastAsia="en-AU"/>
    </w:rPr>
  </w:style>
  <w:style w:type="character" w:customStyle="1" w:styleId="base-text-paragraphChar">
    <w:name w:val="base-text-paragraph Char"/>
    <w:basedOn w:val="DefaultParagraphFont"/>
    <w:link w:val="base-text-paragraph"/>
    <w:rsid w:val="004102EA"/>
    <w:rPr>
      <w:rFonts w:eastAsia="Times New Roman" w:cs="Times New Roman"/>
      <w:sz w:val="22"/>
      <w:lang w:eastAsia="en-AU"/>
    </w:rPr>
  </w:style>
  <w:style w:type="paragraph" w:customStyle="1" w:styleId="Bullet">
    <w:name w:val="Bullet"/>
    <w:aliases w:val="Body,BodyNum,Bullet + line,b,b + line,b1,level 1,Bullet Char1,Bullet Char1 Char Char Char,Bullet Char1 Char Char Char Char,Bullet Char1 Char Char Char Char Char,b1 Char Char Char,bulleted"/>
    <w:basedOn w:val="Normal"/>
    <w:link w:val="BulletChar"/>
    <w:qFormat/>
    <w:rsid w:val="004102EA"/>
    <w:pPr>
      <w:numPr>
        <w:numId w:val="15"/>
      </w:numPr>
      <w:spacing w:before="120" w:after="120" w:line="240" w:lineRule="auto"/>
    </w:pPr>
    <w:rPr>
      <w:rFonts w:eastAsia="Times New Roman" w:cs="Times New Roman"/>
      <w:lang w:eastAsia="en-AU"/>
    </w:rPr>
  </w:style>
  <w:style w:type="character" w:customStyle="1" w:styleId="BulletChar">
    <w:name w:val="Bullet Char"/>
    <w:aliases w:val="Body Char,Bullet + line Char,Bullets Char,List Paragraph2 Char,Number Char,Recommendation Char,b + line Char,b + line Char Char,b Char,b Char Char,b1 Char,level 1 Char"/>
    <w:basedOn w:val="base-text-paragraphChar"/>
    <w:link w:val="Bullet"/>
    <w:qFormat/>
    <w:rsid w:val="004102EA"/>
    <w:rPr>
      <w:rFonts w:eastAsia="Times New Roman" w:cs="Times New Roman"/>
      <w:sz w:val="22"/>
      <w:lang w:eastAsia="en-AU"/>
    </w:rPr>
  </w:style>
  <w:style w:type="paragraph" w:customStyle="1" w:styleId="Dash">
    <w:name w:val="Dash"/>
    <w:basedOn w:val="Normal"/>
    <w:link w:val="DashChar"/>
    <w:qFormat/>
    <w:rsid w:val="004102EA"/>
    <w:pPr>
      <w:numPr>
        <w:ilvl w:val="1"/>
        <w:numId w:val="15"/>
      </w:numPr>
      <w:spacing w:before="120" w:after="120" w:line="240" w:lineRule="auto"/>
    </w:pPr>
    <w:rPr>
      <w:rFonts w:eastAsia="Times New Roman" w:cs="Times New Roman"/>
      <w:lang w:eastAsia="en-AU"/>
    </w:rPr>
  </w:style>
  <w:style w:type="character" w:customStyle="1" w:styleId="DashChar">
    <w:name w:val="Dash Char"/>
    <w:basedOn w:val="base-text-paragraphChar"/>
    <w:link w:val="Dash"/>
    <w:rsid w:val="004102EA"/>
    <w:rPr>
      <w:rFonts w:eastAsia="Times New Roman" w:cs="Times New Roman"/>
      <w:sz w:val="22"/>
      <w:lang w:eastAsia="en-AU"/>
    </w:rPr>
  </w:style>
  <w:style w:type="paragraph" w:customStyle="1" w:styleId="DoubleDot">
    <w:name w:val="Double Dot"/>
    <w:basedOn w:val="Normal"/>
    <w:qFormat/>
    <w:rsid w:val="004102EA"/>
    <w:pPr>
      <w:numPr>
        <w:ilvl w:val="2"/>
        <w:numId w:val="15"/>
      </w:numPr>
      <w:spacing w:before="120" w:after="120" w:line="240" w:lineRule="auto"/>
    </w:pPr>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n748a1c17def4c93b413435c48ea6417 xmlns="e544e5cc-ab70-42e1-849e-1a0f8bb1f4ef">
      <Terms xmlns="http://schemas.microsoft.com/office/infopath/2007/PartnerControls">
        <TermInfo xmlns="http://schemas.microsoft.com/office/infopath/2007/PartnerControls">
          <TermName xmlns="http://schemas.microsoft.com/office/infopath/2007/PartnerControls">Housing</TermName>
          <TermId xmlns="http://schemas.microsoft.com/office/infopath/2007/PartnerControls">5804a746-286c-492a-9095-d2b2e8e83d16</TermId>
        </TermInfo>
      </Terms>
    </n748a1c17def4c93b413435c48ea6417>
    <TaxCatchAll xmlns="0f563589-9cf9-4143-b1eb-fb0534803d38">
      <Value>2</Value>
      <Value>329</Value>
    </TaxCatchAll>
    <_dlc_DocId xmlns="0f563589-9cf9-4143-b1eb-fb0534803d38">2022FG-73-32305</_dlc_DocId>
    <_dlc_DocIdUrl xmlns="0f563589-9cf9-4143-b1eb-fb0534803d38">
      <Url>http://tweb/sites/fg/spd/_layouts/15/DocIdRedir.aspx?ID=2022FG-73-32305</Url>
      <Description>2022FG-73-32305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8C939C4C7631664591E4B2408A6EC687" ma:contentTypeVersion="47861" ma:contentTypeDescription=" " ma:contentTypeScope="" ma:versionID="ad5db4bdc9178b196bd9b78a90fedb3c">
  <xsd:schema xmlns:xsd="http://www.w3.org/2001/XMLSchema" xmlns:xs="http://www.w3.org/2001/XMLSchema" xmlns:p="http://schemas.microsoft.com/office/2006/metadata/properties" xmlns:ns1="http://schemas.microsoft.com/sharepoint/v3" xmlns:ns2="0f563589-9cf9-4143-b1eb-fb0534803d38" xmlns:ns3="http://schemas.microsoft.com/sharepoint/v4" xmlns:ns4="e544e5cc-ab70-42e1-849e-1a0f8bb1f4ef" targetNamespace="http://schemas.microsoft.com/office/2006/metadata/properties" ma:root="true" ma:fieldsID="0fbb3894a6e2fd0d144ac39409602cda" ns1:_="" ns2:_="" ns3:_="" ns4:_="">
    <xsd:import namespace="http://schemas.microsoft.com/sharepoint/v3"/>
    <xsd:import namespace="0f563589-9cf9-4143-b1eb-fb0534803d38"/>
    <xsd:import namespace="http://schemas.microsoft.com/sharepoint/v4"/>
    <xsd:import namespace="e544e5cc-ab70-42e1-849e-1a0f8bb1f4ef"/>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TaxCatchAll" minOccurs="0"/>
                <xsd:element ref="ns2:TaxCatchAllLabel" minOccurs="0"/>
                <xsd:element ref="ns3:IconOverlay" minOccurs="0"/>
                <xsd:element ref="ns4: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n748a1c17def4c93b413435c48ea6417" ma:index="15"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498F4-25F3-42F0-A7F4-13BE6A123FC4}">
  <ds:schemaRefs>
    <ds:schemaRef ds:uri="office.server.policy"/>
  </ds:schemaRefs>
</ds:datastoreItem>
</file>

<file path=customXml/itemProps2.xml><?xml version="1.0" encoding="utf-8"?>
<ds:datastoreItem xmlns:ds="http://schemas.openxmlformats.org/officeDocument/2006/customXml" ds:itemID="{DB0E49EA-289A-4C39-B761-B391E90F4020}">
  <ds:schemaRefs>
    <ds:schemaRef ds:uri="http://schemas.openxmlformats.org/officeDocument/2006/bibliography"/>
  </ds:schemaRefs>
</ds:datastoreItem>
</file>

<file path=customXml/itemProps3.xml><?xml version="1.0" encoding="utf-8"?>
<ds:datastoreItem xmlns:ds="http://schemas.openxmlformats.org/officeDocument/2006/customXml" ds:itemID="{4009C439-EE04-45BE-94BF-26B3E1284AC9}">
  <ds:schemaRefs>
    <ds:schemaRef ds:uri="http://schemas.microsoft.com/sharepoint/events"/>
  </ds:schemaRefs>
</ds:datastoreItem>
</file>

<file path=customXml/itemProps4.xml><?xml version="1.0" encoding="utf-8"?>
<ds:datastoreItem xmlns:ds="http://schemas.openxmlformats.org/officeDocument/2006/customXml" ds:itemID="{3F478551-224A-4EE9-984B-6BD2338B55ED}">
  <ds:schemaRefs>
    <ds:schemaRef ds:uri="http://schemas.microsoft.com/office/infopath/2007/PartnerControls"/>
    <ds:schemaRef ds:uri="http://schemas.microsoft.com/sharepoint/v3"/>
    <ds:schemaRef ds:uri="http://www.w3.org/XML/1998/namespace"/>
    <ds:schemaRef ds:uri="http://schemas.microsoft.com/office/2006/metadata/properties"/>
    <ds:schemaRef ds:uri="e544e5cc-ab70-42e1-849e-1a0f8bb1f4ef"/>
    <ds:schemaRef ds:uri="http://purl.org/dc/elements/1.1/"/>
    <ds:schemaRef ds:uri="http://schemas.openxmlformats.org/package/2006/metadata/core-properties"/>
    <ds:schemaRef ds:uri="http://schemas.microsoft.com/sharepoint/v4"/>
    <ds:schemaRef ds:uri="http://schemas.microsoft.com/office/2006/documentManagement/types"/>
    <ds:schemaRef ds:uri="0f563589-9cf9-4143-b1eb-fb0534803d38"/>
    <ds:schemaRef ds:uri="http://purl.org/dc/dcmitype/"/>
    <ds:schemaRef ds:uri="http://purl.org/dc/terms/"/>
  </ds:schemaRefs>
</ds:datastoreItem>
</file>

<file path=customXml/itemProps5.xml><?xml version="1.0" encoding="utf-8"?>
<ds:datastoreItem xmlns:ds="http://schemas.openxmlformats.org/officeDocument/2006/customXml" ds:itemID="{3F78822F-8203-4163-A696-20CC90F65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sharepoint/v4"/>
    <ds:schemaRef ds:uri="e544e5cc-ab70-42e1-849e-1a0f8bb1f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0CE74D-1857-46A1-841D-9E7386539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22</Pages>
  <Words>3628</Words>
  <Characters>18577</Characters>
  <Application>Microsoft Office Word</Application>
  <DocSecurity>2</DocSecurity>
  <PresentationFormat/>
  <Lines>546</Lines>
  <Paragraphs>346</Paragraphs>
  <ScaleCrop>false</ScaleCrop>
  <HeadingPairs>
    <vt:vector size="2" baseType="variant">
      <vt:variant>
        <vt:lpstr>Title</vt:lpstr>
      </vt:variant>
      <vt:variant>
        <vt:i4>1</vt:i4>
      </vt:variant>
    </vt:vector>
  </HeadingPairs>
  <TitlesOfParts>
    <vt:vector size="1" baseType="lpstr">
      <vt:lpstr>Exposure Draft - National Housing Supply and Affordability Council Bill 2023</vt:lpstr>
    </vt:vector>
  </TitlesOfParts>
  <Manager/>
  <Company/>
  <LinksUpToDate>false</LinksUpToDate>
  <CharactersWithSpaces>21859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National Housing Supply and Affordability Council Bill 2023</dc:title>
  <dc:subject/>
  <dc:creator/>
  <cp:keywords/>
  <dc:description/>
  <cp:lastModifiedBy/>
  <cp:revision>1</cp:revision>
  <cp:lastPrinted>2022-12-01T04:51:00Z</cp:lastPrinted>
  <dcterms:created xsi:type="dcterms:W3CDTF">2022-12-14T05:16:00Z</dcterms:created>
  <dcterms:modified xsi:type="dcterms:W3CDTF">2022-12-16T00:34:00Z</dcterms:modified>
  <cp:category/>
  <cp:contentStatus/>
  <dc:language/>
  <cp:version/>
</cp:coreProperties>
</file>