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2318E62D"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7BA2D892" wp14:editId="315B405E">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0D43066C" w14:textId="77777777" w:rsidR="00A652B8" w:rsidRPr="006D0240" w:rsidRDefault="00A652B8" w:rsidP="001D4EAA">
          <w:pPr>
            <w:pStyle w:val="Header"/>
            <w:spacing w:after="1320"/>
            <w:jc w:val="left"/>
          </w:pPr>
        </w:p>
        <w:p w14:paraId="5F5A07F1" w14:textId="17327040" w:rsidR="00A652B8" w:rsidRPr="001D4EAA" w:rsidRDefault="00A87940" w:rsidP="001D4EAA">
          <w:pPr>
            <w:pStyle w:val="Title"/>
          </w:pPr>
          <w:r>
            <w:t xml:space="preserve">Legislating </w:t>
          </w:r>
          <w:r w:rsidR="005629FD">
            <w:t xml:space="preserve">the </w:t>
          </w:r>
          <w:r>
            <w:t>objective of superannuation</w:t>
          </w:r>
        </w:p>
        <w:p w14:paraId="1BEF96EC" w14:textId="77777777" w:rsidR="00A652B8" w:rsidRPr="001D4EAA" w:rsidRDefault="00A652B8" w:rsidP="00082FC2">
          <w:pPr>
            <w:pStyle w:val="Subtitle"/>
            <w:spacing w:after="240"/>
          </w:pPr>
          <w:r>
            <w:t>Consultation paper</w:t>
          </w:r>
        </w:p>
        <w:p w14:paraId="517DA490" w14:textId="6DDFAEED" w:rsidR="00A652B8" w:rsidRDefault="005A20D3" w:rsidP="00A87940">
          <w:pPr>
            <w:pStyle w:val="ReportDate"/>
            <w:rPr>
              <w:rFonts w:ascii="Rockwell" w:hAnsi="Rockwell"/>
              <w:sz w:val="24"/>
            </w:rPr>
          </w:pPr>
          <w:r w:rsidRPr="007024BD">
            <w:rPr>
              <w:rStyle w:val="ReportDateChar"/>
            </w:rPr>
            <w:t>20 February 2023</w:t>
          </w:r>
        </w:p>
        <w:p w14:paraId="5C1F176E" w14:textId="30821E99" w:rsidR="00A652B8" w:rsidRPr="00DC345F" w:rsidRDefault="00A652B8" w:rsidP="00A87940">
          <w:pPr>
            <w:pStyle w:val="Instructions"/>
            <w:shd w:val="clear" w:color="auto" w:fill="auto"/>
          </w:pPr>
        </w:p>
        <w:p w14:paraId="2A51AE56" w14:textId="77777777" w:rsidR="00A652B8" w:rsidRDefault="00A652B8" w:rsidP="00775702">
          <w:pPr>
            <w:spacing w:after="1640"/>
          </w:pPr>
        </w:p>
        <w:p w14:paraId="1A99D08B" w14:textId="77777777" w:rsidR="00A652B8" w:rsidRDefault="00A652B8" w:rsidP="00775702">
          <w:pPr>
            <w:spacing w:after="1640"/>
          </w:pPr>
        </w:p>
        <w:p w14:paraId="19E219EC" w14:textId="77777777" w:rsidR="00A652B8" w:rsidRDefault="00A652B8">
          <w:pPr>
            <w:spacing w:before="0" w:after="160" w:line="259" w:lineRule="auto"/>
          </w:pPr>
          <w:r>
            <w:br w:type="page"/>
          </w:r>
        </w:p>
      </w:sdtContent>
    </w:sdt>
    <w:p w14:paraId="120939C5"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7FF55CA3" w14:textId="5F2209CA" w:rsidR="000E0B74" w:rsidRPr="003950B6" w:rsidRDefault="000E0B74" w:rsidP="000E0B74">
      <w:pPr>
        <w:spacing w:before="240"/>
      </w:pPr>
      <w:r w:rsidRPr="00661BF0">
        <w:lastRenderedPageBreak/>
        <w:t xml:space="preserve">© Commonwealth of Australia </w:t>
      </w:r>
      <w:r w:rsidR="00820D3A" w:rsidRPr="003950B6">
        <w:t>202</w:t>
      </w:r>
      <w:r w:rsidR="00820D3A">
        <w:t>3</w:t>
      </w:r>
    </w:p>
    <w:p w14:paraId="02EFCF4E" w14:textId="02B5E67E" w:rsidR="000E0B74" w:rsidRPr="00086F82" w:rsidRDefault="000E0B74" w:rsidP="000E0B74">
      <w:pPr>
        <w:tabs>
          <w:tab w:val="left" w:pos="1650"/>
        </w:tabs>
        <w:spacing w:before="240"/>
        <w:rPr>
          <w:rFonts w:cstheme="minorBidi"/>
          <w:sz w:val="24"/>
          <w:szCs w:val="24"/>
        </w:rPr>
      </w:pPr>
      <w:r w:rsidRPr="003950B6">
        <w:t>This publication is available for your use under a</w:t>
      </w:r>
      <w:r w:rsidRPr="003950B6">
        <w:rPr>
          <w:rFonts w:cstheme="minorHAnsi"/>
          <w:sz w:val="24"/>
          <w:szCs w:val="24"/>
        </w:rPr>
        <w:t xml:space="preserve"> </w:t>
      </w:r>
      <w:hyperlink r:id="rId13" w:history="1">
        <w:r w:rsidRPr="003950B6">
          <w:rPr>
            <w:rStyle w:val="Hyperlink"/>
          </w:rPr>
          <w:t>Creative Commons Attribution 3.0 Australia</w:t>
        </w:r>
      </w:hyperlink>
      <w:r w:rsidRPr="003950B6">
        <w:rPr>
          <w:rFonts w:cstheme="minorHAnsi"/>
          <w:sz w:val="24"/>
          <w:szCs w:val="24"/>
        </w:rPr>
        <w:t xml:space="preserve"> </w:t>
      </w:r>
      <w:r w:rsidRPr="003950B6">
        <w:t>licence, with the exception of the Commonwealth Coat of Arms, the Treasury logo, photographs, images, signatures and where otherwise stated. The</w:t>
      </w:r>
      <w:r w:rsidRPr="002F1BC2">
        <w:t xml:space="preserve"> full licence terms are available from</w:t>
      </w:r>
      <w:r w:rsidRPr="00476F09">
        <w:rPr>
          <w:rFonts w:cstheme="minorHAnsi"/>
          <w:sz w:val="24"/>
          <w:szCs w:val="24"/>
        </w:rPr>
        <w:t xml:space="preserve"> </w:t>
      </w:r>
      <w:hyperlink r:id="rId14"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44F0A100" w14:textId="77777777" w:rsidR="000E0B74" w:rsidRDefault="000E0B74" w:rsidP="000E0B74">
      <w:pPr>
        <w:pStyle w:val="ChartGraphic"/>
        <w:jc w:val="left"/>
      </w:pPr>
      <w:r w:rsidRPr="00E56DFB">
        <w:rPr>
          <w:noProof/>
          <w:lang w:eastAsia="zh-CN"/>
        </w:rPr>
        <w:drawing>
          <wp:inline distT="0" distB="0" distL="0" distR="0" wp14:anchorId="0E1043B8" wp14:editId="2102A39E">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E5D69A6" w14:textId="2F3770F8"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6"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40AADE52" w14:textId="77777777" w:rsidR="000E0B74" w:rsidRPr="0031276E" w:rsidRDefault="000E0B74" w:rsidP="0031276E">
      <w:pPr>
        <w:spacing w:before="240"/>
        <w:rPr>
          <w:b/>
        </w:rPr>
      </w:pPr>
      <w:r w:rsidRPr="0031276E">
        <w:rPr>
          <w:b/>
        </w:rPr>
        <w:t>Treasury material used ‘as supplied’.</w:t>
      </w:r>
    </w:p>
    <w:p w14:paraId="761FC188"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3B508521" w14:textId="406289F5" w:rsidR="000E0B74" w:rsidRPr="00A13A11" w:rsidRDefault="000E0B74" w:rsidP="000E0B74">
      <w:pPr>
        <w:ind w:firstLine="720"/>
      </w:pPr>
      <w:r w:rsidRPr="002F1BC2">
        <w:rPr>
          <w:i/>
        </w:rPr>
        <w:t xml:space="preserve">Source: The </w:t>
      </w:r>
      <w:r w:rsidRPr="002F1BC2">
        <w:rPr>
          <w:i/>
          <w:iCs/>
        </w:rPr>
        <w:t>Australian Government the Treasury</w:t>
      </w:r>
      <w:r>
        <w:t>.</w:t>
      </w:r>
    </w:p>
    <w:p w14:paraId="1B100D3F" w14:textId="77777777" w:rsidR="000E0B74" w:rsidRPr="006627B4" w:rsidRDefault="000E0B74" w:rsidP="000E0B74">
      <w:pPr>
        <w:spacing w:before="240"/>
      </w:pPr>
      <w:r w:rsidRPr="00CC63CC">
        <w:rPr>
          <w:b/>
        </w:rPr>
        <w:t>Derivative</w:t>
      </w:r>
      <w:r w:rsidRPr="006627B4">
        <w:t xml:space="preserve"> </w:t>
      </w:r>
      <w:r w:rsidRPr="00CC63CC">
        <w:rPr>
          <w:b/>
        </w:rPr>
        <w:t>material</w:t>
      </w:r>
    </w:p>
    <w:p w14:paraId="51D8DD96"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07B9AA13" w14:textId="4149AB51" w:rsidR="000E0B74" w:rsidRPr="006627B4" w:rsidRDefault="000E0B74" w:rsidP="000E0B74">
      <w:pPr>
        <w:ind w:firstLine="720"/>
      </w:pPr>
      <w:r w:rsidRPr="002F1BC2">
        <w:rPr>
          <w:i/>
        </w:rPr>
        <w:t>Based on The Australian Government the Treasury data</w:t>
      </w:r>
      <w:r>
        <w:t>.</w:t>
      </w:r>
    </w:p>
    <w:p w14:paraId="78BE4190" w14:textId="77777777" w:rsidR="000E0B74" w:rsidRPr="006627B4" w:rsidRDefault="000E0B74" w:rsidP="000E0B74">
      <w:pPr>
        <w:spacing w:before="240"/>
        <w:rPr>
          <w:b/>
        </w:rPr>
      </w:pPr>
      <w:r w:rsidRPr="006627B4">
        <w:rPr>
          <w:b/>
        </w:rPr>
        <w:t>Use of the Coat of Arms</w:t>
      </w:r>
    </w:p>
    <w:p w14:paraId="35E62707" w14:textId="5B373A52"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7" w:history="1">
        <w:r w:rsidR="006D1EBC" w:rsidRPr="006D1EBC">
          <w:rPr>
            <w:rStyle w:val="Hyperlink"/>
          </w:rPr>
          <w:t>www.pmc.gov.au/government/commonwealth-coat-arms</w:t>
        </w:r>
      </w:hyperlink>
      <w:r w:rsidRPr="004A7BC2">
        <w:t>).</w:t>
      </w:r>
    </w:p>
    <w:p w14:paraId="5973F8CE" w14:textId="77777777" w:rsidR="000E0B74" w:rsidRPr="006627B4" w:rsidRDefault="000E0B74" w:rsidP="000E0B74">
      <w:pPr>
        <w:spacing w:before="240"/>
        <w:rPr>
          <w:b/>
        </w:rPr>
      </w:pPr>
      <w:r>
        <w:rPr>
          <w:b/>
        </w:rPr>
        <w:t>Other u</w:t>
      </w:r>
      <w:r w:rsidRPr="006627B4">
        <w:rPr>
          <w:b/>
        </w:rPr>
        <w:t>ses</w:t>
      </w:r>
    </w:p>
    <w:p w14:paraId="511CD8B1" w14:textId="77777777" w:rsidR="000E0B74" w:rsidRPr="006627B4" w:rsidRDefault="000E0B74" w:rsidP="000E0B74">
      <w:r>
        <w:t>E</w:t>
      </w:r>
      <w:r w:rsidRPr="006627B4">
        <w:t>nquiries regarding this licence and any other use of this document are welcome at:</w:t>
      </w:r>
    </w:p>
    <w:p w14:paraId="5AB1E0AE" w14:textId="7CF596DB"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8" w:history="1">
        <w:r w:rsidR="004A077D" w:rsidRPr="000951A5">
          <w:rPr>
            <w:rStyle w:val="Hyperlink"/>
          </w:rPr>
          <w:t>media@treasury.gov.au</w:t>
        </w:r>
      </w:hyperlink>
      <w:r w:rsidR="004A077D">
        <w:t xml:space="preserve"> </w:t>
      </w:r>
    </w:p>
    <w:p w14:paraId="75056001" w14:textId="77777777" w:rsidR="000E0B74" w:rsidRDefault="000E0B74" w:rsidP="000E0B74">
      <w:pPr>
        <w:pStyle w:val="SingleParagraph"/>
        <w:sectPr w:rsidR="000E0B74" w:rsidSect="008043EA">
          <w:headerReference w:type="even" r:id="rId19"/>
          <w:headerReference w:type="default" r:id="rId20"/>
          <w:footerReference w:type="even" r:id="rId21"/>
          <w:pgSz w:w="11906" w:h="16838" w:code="9"/>
          <w:pgMar w:top="1843" w:right="1418" w:bottom="1418" w:left="1418" w:header="709" w:footer="709" w:gutter="0"/>
          <w:pgNumType w:fmt="lowerRoman"/>
          <w:cols w:space="708"/>
          <w:titlePg/>
          <w:docGrid w:linePitch="360"/>
        </w:sectPr>
      </w:pPr>
    </w:p>
    <w:p w14:paraId="6A40FCAC" w14:textId="6AC6B47E" w:rsidR="000E0B74" w:rsidRPr="00354FBB" w:rsidRDefault="000E0B74" w:rsidP="00354FBB">
      <w:pPr>
        <w:pStyle w:val="Heading1"/>
      </w:pPr>
      <w:bookmarkStart w:id="0" w:name="_Toc121740186"/>
      <w:bookmarkStart w:id="1" w:name="_Toc127520360"/>
      <w:r w:rsidRPr="00354FBB">
        <w:lastRenderedPageBreak/>
        <w:t>Contents</w:t>
      </w:r>
      <w:bookmarkEnd w:id="0"/>
      <w:bookmarkEnd w:id="1"/>
    </w:p>
    <w:p w14:paraId="7D2BC4C5" w14:textId="3F7060A9" w:rsidR="004C1F6A"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27520360" w:history="1">
        <w:r w:rsidR="004C1F6A" w:rsidRPr="000B7354">
          <w:rPr>
            <w:rStyle w:val="Hyperlink"/>
          </w:rPr>
          <w:t>Contents</w:t>
        </w:r>
        <w:r w:rsidR="004C1F6A">
          <w:rPr>
            <w:webHidden/>
          </w:rPr>
          <w:tab/>
        </w:r>
        <w:r w:rsidR="004C1F6A">
          <w:rPr>
            <w:webHidden/>
          </w:rPr>
          <w:fldChar w:fldCharType="begin"/>
        </w:r>
        <w:r w:rsidR="004C1F6A">
          <w:rPr>
            <w:webHidden/>
          </w:rPr>
          <w:instrText xml:space="preserve"> PAGEREF _Toc127520360 \h </w:instrText>
        </w:r>
        <w:r w:rsidR="004C1F6A">
          <w:rPr>
            <w:webHidden/>
          </w:rPr>
        </w:r>
        <w:r w:rsidR="004C1F6A">
          <w:rPr>
            <w:webHidden/>
          </w:rPr>
          <w:fldChar w:fldCharType="separate"/>
        </w:r>
        <w:r w:rsidR="000578E1">
          <w:rPr>
            <w:webHidden/>
          </w:rPr>
          <w:t>ii</w:t>
        </w:r>
        <w:r w:rsidR="004C1F6A">
          <w:rPr>
            <w:webHidden/>
          </w:rPr>
          <w:fldChar w:fldCharType="end"/>
        </w:r>
      </w:hyperlink>
    </w:p>
    <w:p w14:paraId="1328A338" w14:textId="50F4DA4E" w:rsidR="004C1F6A" w:rsidRDefault="00705D8D">
      <w:pPr>
        <w:pStyle w:val="TOC1"/>
        <w:rPr>
          <w:rFonts w:asciiTheme="minorHAnsi" w:eastAsiaTheme="minorEastAsia" w:hAnsiTheme="minorHAnsi" w:cstheme="minorBidi"/>
          <w:b w:val="0"/>
          <w:color w:val="auto"/>
        </w:rPr>
      </w:pPr>
      <w:hyperlink w:anchor="_Toc127520361" w:history="1">
        <w:r w:rsidR="004C1F6A" w:rsidRPr="000B7354">
          <w:rPr>
            <w:rStyle w:val="Hyperlink"/>
          </w:rPr>
          <w:t>Consultation process</w:t>
        </w:r>
        <w:r w:rsidR="004C1F6A">
          <w:rPr>
            <w:webHidden/>
          </w:rPr>
          <w:tab/>
        </w:r>
        <w:r w:rsidR="004C1F6A">
          <w:rPr>
            <w:webHidden/>
          </w:rPr>
          <w:fldChar w:fldCharType="begin"/>
        </w:r>
        <w:r w:rsidR="004C1F6A">
          <w:rPr>
            <w:webHidden/>
          </w:rPr>
          <w:instrText xml:space="preserve"> PAGEREF _Toc127520361 \h </w:instrText>
        </w:r>
        <w:r w:rsidR="004C1F6A">
          <w:rPr>
            <w:webHidden/>
          </w:rPr>
        </w:r>
        <w:r w:rsidR="004C1F6A">
          <w:rPr>
            <w:webHidden/>
          </w:rPr>
          <w:fldChar w:fldCharType="separate"/>
        </w:r>
        <w:r w:rsidR="000578E1">
          <w:rPr>
            <w:webHidden/>
          </w:rPr>
          <w:t>3</w:t>
        </w:r>
        <w:r w:rsidR="004C1F6A">
          <w:rPr>
            <w:webHidden/>
          </w:rPr>
          <w:fldChar w:fldCharType="end"/>
        </w:r>
      </w:hyperlink>
    </w:p>
    <w:p w14:paraId="190A5351" w14:textId="12B37BA2" w:rsidR="004C1F6A" w:rsidRDefault="00705D8D">
      <w:pPr>
        <w:pStyle w:val="TOC2"/>
        <w:rPr>
          <w:rFonts w:asciiTheme="minorHAnsi" w:eastAsiaTheme="minorEastAsia" w:hAnsiTheme="minorHAnsi" w:cstheme="minorBidi"/>
          <w:color w:val="auto"/>
          <w:szCs w:val="22"/>
        </w:rPr>
      </w:pPr>
      <w:hyperlink w:anchor="_Toc127520362" w:history="1">
        <w:r w:rsidR="004C1F6A" w:rsidRPr="000B7354">
          <w:rPr>
            <w:rStyle w:val="Hyperlink"/>
          </w:rPr>
          <w:t>Request for feedback and comments</w:t>
        </w:r>
        <w:r w:rsidR="004C1F6A">
          <w:rPr>
            <w:webHidden/>
          </w:rPr>
          <w:tab/>
        </w:r>
        <w:r w:rsidR="004C1F6A">
          <w:rPr>
            <w:webHidden/>
          </w:rPr>
          <w:fldChar w:fldCharType="begin"/>
        </w:r>
        <w:r w:rsidR="004C1F6A">
          <w:rPr>
            <w:webHidden/>
          </w:rPr>
          <w:instrText xml:space="preserve"> PAGEREF _Toc127520362 \h </w:instrText>
        </w:r>
        <w:r w:rsidR="004C1F6A">
          <w:rPr>
            <w:webHidden/>
          </w:rPr>
        </w:r>
        <w:r w:rsidR="004C1F6A">
          <w:rPr>
            <w:webHidden/>
          </w:rPr>
          <w:fldChar w:fldCharType="separate"/>
        </w:r>
        <w:r w:rsidR="000578E1">
          <w:rPr>
            <w:webHidden/>
          </w:rPr>
          <w:t>3</w:t>
        </w:r>
        <w:r w:rsidR="004C1F6A">
          <w:rPr>
            <w:webHidden/>
          </w:rPr>
          <w:fldChar w:fldCharType="end"/>
        </w:r>
      </w:hyperlink>
    </w:p>
    <w:p w14:paraId="3C2B1834" w14:textId="6E330116" w:rsidR="004C1F6A" w:rsidRDefault="00705D8D">
      <w:pPr>
        <w:pStyle w:val="TOC1"/>
        <w:rPr>
          <w:rFonts w:asciiTheme="minorHAnsi" w:eastAsiaTheme="minorEastAsia" w:hAnsiTheme="minorHAnsi" w:cstheme="minorBidi"/>
          <w:b w:val="0"/>
          <w:color w:val="auto"/>
        </w:rPr>
      </w:pPr>
      <w:hyperlink w:anchor="_Toc127520363" w:history="1">
        <w:r w:rsidR="004C1F6A" w:rsidRPr="000B7354">
          <w:rPr>
            <w:rStyle w:val="Hyperlink"/>
          </w:rPr>
          <w:t>Executive summary</w:t>
        </w:r>
        <w:r w:rsidR="004C1F6A">
          <w:rPr>
            <w:webHidden/>
          </w:rPr>
          <w:tab/>
        </w:r>
        <w:r w:rsidR="004C1F6A">
          <w:rPr>
            <w:webHidden/>
          </w:rPr>
          <w:fldChar w:fldCharType="begin"/>
        </w:r>
        <w:r w:rsidR="004C1F6A">
          <w:rPr>
            <w:webHidden/>
          </w:rPr>
          <w:instrText xml:space="preserve"> PAGEREF _Toc127520363 \h </w:instrText>
        </w:r>
        <w:r w:rsidR="004C1F6A">
          <w:rPr>
            <w:webHidden/>
          </w:rPr>
        </w:r>
        <w:r w:rsidR="004C1F6A">
          <w:rPr>
            <w:webHidden/>
          </w:rPr>
          <w:fldChar w:fldCharType="separate"/>
        </w:r>
        <w:r w:rsidR="000578E1">
          <w:rPr>
            <w:webHidden/>
          </w:rPr>
          <w:t>4</w:t>
        </w:r>
        <w:r w:rsidR="004C1F6A">
          <w:rPr>
            <w:webHidden/>
          </w:rPr>
          <w:fldChar w:fldCharType="end"/>
        </w:r>
      </w:hyperlink>
    </w:p>
    <w:p w14:paraId="5C4C4B32" w14:textId="445EFF89" w:rsidR="004C1F6A" w:rsidRDefault="00705D8D">
      <w:pPr>
        <w:pStyle w:val="TOC1"/>
        <w:rPr>
          <w:rFonts w:asciiTheme="minorHAnsi" w:eastAsiaTheme="minorEastAsia" w:hAnsiTheme="minorHAnsi" w:cstheme="minorBidi"/>
          <w:b w:val="0"/>
          <w:color w:val="auto"/>
        </w:rPr>
      </w:pPr>
      <w:hyperlink w:anchor="_Toc127520364" w:history="1">
        <w:r w:rsidR="004C1F6A" w:rsidRPr="000B7354">
          <w:rPr>
            <w:rStyle w:val="Hyperlink"/>
          </w:rPr>
          <w:t>Legislating the objective of superannuation</w:t>
        </w:r>
        <w:r w:rsidR="004C1F6A">
          <w:rPr>
            <w:webHidden/>
          </w:rPr>
          <w:tab/>
        </w:r>
        <w:r w:rsidR="004C1F6A">
          <w:rPr>
            <w:webHidden/>
          </w:rPr>
          <w:fldChar w:fldCharType="begin"/>
        </w:r>
        <w:r w:rsidR="004C1F6A">
          <w:rPr>
            <w:webHidden/>
          </w:rPr>
          <w:instrText xml:space="preserve"> PAGEREF _Toc127520364 \h </w:instrText>
        </w:r>
        <w:r w:rsidR="004C1F6A">
          <w:rPr>
            <w:webHidden/>
          </w:rPr>
        </w:r>
        <w:r w:rsidR="004C1F6A">
          <w:rPr>
            <w:webHidden/>
          </w:rPr>
          <w:fldChar w:fldCharType="separate"/>
        </w:r>
        <w:r w:rsidR="000578E1">
          <w:rPr>
            <w:webHidden/>
          </w:rPr>
          <w:t>6</w:t>
        </w:r>
        <w:r w:rsidR="004C1F6A">
          <w:rPr>
            <w:webHidden/>
          </w:rPr>
          <w:fldChar w:fldCharType="end"/>
        </w:r>
      </w:hyperlink>
    </w:p>
    <w:p w14:paraId="75EDA1DD" w14:textId="7AC05AA5" w:rsidR="004C1F6A" w:rsidRDefault="00705D8D">
      <w:pPr>
        <w:pStyle w:val="TOC2"/>
        <w:rPr>
          <w:rFonts w:asciiTheme="minorHAnsi" w:eastAsiaTheme="minorEastAsia" w:hAnsiTheme="minorHAnsi" w:cstheme="minorBidi"/>
          <w:color w:val="auto"/>
          <w:szCs w:val="22"/>
        </w:rPr>
      </w:pPr>
      <w:hyperlink w:anchor="_Toc127520365" w:history="1">
        <w:r w:rsidR="004C1F6A" w:rsidRPr="000B7354">
          <w:rPr>
            <w:rStyle w:val="Hyperlink"/>
          </w:rPr>
          <w:t>Introduction</w:t>
        </w:r>
        <w:r w:rsidR="004C1F6A">
          <w:rPr>
            <w:webHidden/>
          </w:rPr>
          <w:tab/>
        </w:r>
        <w:r w:rsidR="004C1F6A">
          <w:rPr>
            <w:webHidden/>
          </w:rPr>
          <w:fldChar w:fldCharType="begin"/>
        </w:r>
        <w:r w:rsidR="004C1F6A">
          <w:rPr>
            <w:webHidden/>
          </w:rPr>
          <w:instrText xml:space="preserve"> PAGEREF _Toc127520365 \h </w:instrText>
        </w:r>
        <w:r w:rsidR="004C1F6A">
          <w:rPr>
            <w:webHidden/>
          </w:rPr>
        </w:r>
        <w:r w:rsidR="004C1F6A">
          <w:rPr>
            <w:webHidden/>
          </w:rPr>
          <w:fldChar w:fldCharType="separate"/>
        </w:r>
        <w:r w:rsidR="000578E1">
          <w:rPr>
            <w:webHidden/>
          </w:rPr>
          <w:t>6</w:t>
        </w:r>
        <w:r w:rsidR="004C1F6A">
          <w:rPr>
            <w:webHidden/>
          </w:rPr>
          <w:fldChar w:fldCharType="end"/>
        </w:r>
      </w:hyperlink>
    </w:p>
    <w:p w14:paraId="3867A049" w14:textId="1A0402D1" w:rsidR="004C1F6A" w:rsidRDefault="00705D8D">
      <w:pPr>
        <w:pStyle w:val="TOC3"/>
        <w:rPr>
          <w:rFonts w:asciiTheme="minorHAnsi" w:eastAsiaTheme="minorEastAsia" w:hAnsiTheme="minorHAnsi" w:cstheme="minorBidi"/>
          <w:szCs w:val="22"/>
        </w:rPr>
      </w:pPr>
      <w:hyperlink w:anchor="_Toc127520366" w:history="1">
        <w:r w:rsidR="004C1F6A" w:rsidRPr="000B7354">
          <w:rPr>
            <w:rStyle w:val="Hyperlink"/>
          </w:rPr>
          <w:t>Superannuation in Australia</w:t>
        </w:r>
        <w:r w:rsidR="004C1F6A">
          <w:rPr>
            <w:webHidden/>
          </w:rPr>
          <w:tab/>
        </w:r>
        <w:r w:rsidR="004C1F6A">
          <w:rPr>
            <w:webHidden/>
          </w:rPr>
          <w:fldChar w:fldCharType="begin"/>
        </w:r>
        <w:r w:rsidR="004C1F6A">
          <w:rPr>
            <w:webHidden/>
          </w:rPr>
          <w:instrText xml:space="preserve"> PAGEREF _Toc127520366 \h </w:instrText>
        </w:r>
        <w:r w:rsidR="004C1F6A">
          <w:rPr>
            <w:webHidden/>
          </w:rPr>
        </w:r>
        <w:r w:rsidR="004C1F6A">
          <w:rPr>
            <w:webHidden/>
          </w:rPr>
          <w:fldChar w:fldCharType="separate"/>
        </w:r>
        <w:r w:rsidR="000578E1">
          <w:rPr>
            <w:webHidden/>
          </w:rPr>
          <w:t>6</w:t>
        </w:r>
        <w:r w:rsidR="004C1F6A">
          <w:rPr>
            <w:webHidden/>
          </w:rPr>
          <w:fldChar w:fldCharType="end"/>
        </w:r>
      </w:hyperlink>
    </w:p>
    <w:p w14:paraId="7A7CD3E0" w14:textId="63B9C11D" w:rsidR="004C1F6A" w:rsidRDefault="00705D8D">
      <w:pPr>
        <w:pStyle w:val="TOC3"/>
        <w:rPr>
          <w:rFonts w:asciiTheme="minorHAnsi" w:eastAsiaTheme="minorEastAsia" w:hAnsiTheme="minorHAnsi" w:cstheme="minorBidi"/>
          <w:szCs w:val="22"/>
        </w:rPr>
      </w:pPr>
      <w:hyperlink w:anchor="_Toc127520367" w:history="1">
        <w:r w:rsidR="004C1F6A" w:rsidRPr="000B7354">
          <w:rPr>
            <w:rStyle w:val="Hyperlink"/>
          </w:rPr>
          <w:t>The history of superannuation</w:t>
        </w:r>
        <w:r w:rsidR="004C1F6A">
          <w:rPr>
            <w:webHidden/>
          </w:rPr>
          <w:tab/>
        </w:r>
        <w:r w:rsidR="004C1F6A">
          <w:rPr>
            <w:webHidden/>
          </w:rPr>
          <w:fldChar w:fldCharType="begin"/>
        </w:r>
        <w:r w:rsidR="004C1F6A">
          <w:rPr>
            <w:webHidden/>
          </w:rPr>
          <w:instrText xml:space="preserve"> PAGEREF _Toc127520367 \h </w:instrText>
        </w:r>
        <w:r w:rsidR="004C1F6A">
          <w:rPr>
            <w:webHidden/>
          </w:rPr>
        </w:r>
        <w:r w:rsidR="004C1F6A">
          <w:rPr>
            <w:webHidden/>
          </w:rPr>
          <w:fldChar w:fldCharType="separate"/>
        </w:r>
        <w:r w:rsidR="000578E1">
          <w:rPr>
            <w:webHidden/>
          </w:rPr>
          <w:t>6</w:t>
        </w:r>
        <w:r w:rsidR="004C1F6A">
          <w:rPr>
            <w:webHidden/>
          </w:rPr>
          <w:fldChar w:fldCharType="end"/>
        </w:r>
      </w:hyperlink>
    </w:p>
    <w:p w14:paraId="21D943E5" w14:textId="7015A546" w:rsidR="004C1F6A" w:rsidRDefault="00705D8D">
      <w:pPr>
        <w:pStyle w:val="TOC3"/>
        <w:rPr>
          <w:rFonts w:asciiTheme="minorHAnsi" w:eastAsiaTheme="minorEastAsia" w:hAnsiTheme="minorHAnsi" w:cstheme="minorBidi"/>
          <w:szCs w:val="22"/>
        </w:rPr>
      </w:pPr>
      <w:hyperlink w:anchor="_Toc127520368" w:history="1">
        <w:r w:rsidR="004C1F6A" w:rsidRPr="000B7354">
          <w:rPr>
            <w:rStyle w:val="Hyperlink"/>
          </w:rPr>
          <w:t>Recommendations on the objective of superannuation</w:t>
        </w:r>
        <w:r w:rsidR="004C1F6A">
          <w:rPr>
            <w:webHidden/>
          </w:rPr>
          <w:tab/>
        </w:r>
        <w:r w:rsidR="004C1F6A">
          <w:rPr>
            <w:webHidden/>
          </w:rPr>
          <w:fldChar w:fldCharType="begin"/>
        </w:r>
        <w:r w:rsidR="004C1F6A">
          <w:rPr>
            <w:webHidden/>
          </w:rPr>
          <w:instrText xml:space="preserve"> PAGEREF _Toc127520368 \h </w:instrText>
        </w:r>
        <w:r w:rsidR="004C1F6A">
          <w:rPr>
            <w:webHidden/>
          </w:rPr>
        </w:r>
        <w:r w:rsidR="004C1F6A">
          <w:rPr>
            <w:webHidden/>
          </w:rPr>
          <w:fldChar w:fldCharType="separate"/>
        </w:r>
        <w:r w:rsidR="000578E1">
          <w:rPr>
            <w:webHidden/>
          </w:rPr>
          <w:t>7</w:t>
        </w:r>
        <w:r w:rsidR="004C1F6A">
          <w:rPr>
            <w:webHidden/>
          </w:rPr>
          <w:fldChar w:fldCharType="end"/>
        </w:r>
      </w:hyperlink>
    </w:p>
    <w:p w14:paraId="270E6410" w14:textId="034ACE5D" w:rsidR="004C1F6A" w:rsidRDefault="00705D8D">
      <w:pPr>
        <w:pStyle w:val="TOC2"/>
        <w:rPr>
          <w:rFonts w:asciiTheme="minorHAnsi" w:eastAsiaTheme="minorEastAsia" w:hAnsiTheme="minorHAnsi" w:cstheme="minorBidi"/>
          <w:color w:val="auto"/>
          <w:szCs w:val="22"/>
        </w:rPr>
      </w:pPr>
      <w:hyperlink w:anchor="_Toc127520369" w:history="1">
        <w:r w:rsidR="004C1F6A" w:rsidRPr="000B7354">
          <w:rPr>
            <w:rStyle w:val="Hyperlink"/>
          </w:rPr>
          <w:t>The objective of superannuation</w:t>
        </w:r>
        <w:r w:rsidR="004C1F6A">
          <w:rPr>
            <w:webHidden/>
          </w:rPr>
          <w:tab/>
        </w:r>
        <w:r w:rsidR="004C1F6A">
          <w:rPr>
            <w:webHidden/>
          </w:rPr>
          <w:fldChar w:fldCharType="begin"/>
        </w:r>
        <w:r w:rsidR="004C1F6A">
          <w:rPr>
            <w:webHidden/>
          </w:rPr>
          <w:instrText xml:space="preserve"> PAGEREF _Toc127520369 \h </w:instrText>
        </w:r>
        <w:r w:rsidR="004C1F6A">
          <w:rPr>
            <w:webHidden/>
          </w:rPr>
        </w:r>
        <w:r w:rsidR="004C1F6A">
          <w:rPr>
            <w:webHidden/>
          </w:rPr>
          <w:fldChar w:fldCharType="separate"/>
        </w:r>
        <w:r w:rsidR="000578E1">
          <w:rPr>
            <w:webHidden/>
          </w:rPr>
          <w:t>9</w:t>
        </w:r>
        <w:r w:rsidR="004C1F6A">
          <w:rPr>
            <w:webHidden/>
          </w:rPr>
          <w:fldChar w:fldCharType="end"/>
        </w:r>
      </w:hyperlink>
    </w:p>
    <w:p w14:paraId="6E21724E" w14:textId="67E206DE" w:rsidR="004C1F6A" w:rsidRDefault="00705D8D">
      <w:pPr>
        <w:pStyle w:val="TOC3"/>
        <w:rPr>
          <w:rFonts w:asciiTheme="minorHAnsi" w:eastAsiaTheme="minorEastAsia" w:hAnsiTheme="minorHAnsi" w:cstheme="minorBidi"/>
          <w:szCs w:val="22"/>
        </w:rPr>
      </w:pPr>
      <w:hyperlink w:anchor="_Toc127520370" w:history="1">
        <w:r w:rsidR="004C1F6A" w:rsidRPr="000B7354">
          <w:rPr>
            <w:rStyle w:val="Hyperlink"/>
          </w:rPr>
          <w:t>Proposed objective</w:t>
        </w:r>
        <w:r w:rsidR="004C1F6A">
          <w:rPr>
            <w:webHidden/>
          </w:rPr>
          <w:tab/>
        </w:r>
        <w:r w:rsidR="004C1F6A">
          <w:rPr>
            <w:webHidden/>
          </w:rPr>
          <w:fldChar w:fldCharType="begin"/>
        </w:r>
        <w:r w:rsidR="004C1F6A">
          <w:rPr>
            <w:webHidden/>
          </w:rPr>
          <w:instrText xml:space="preserve"> PAGEREF _Toc127520370 \h </w:instrText>
        </w:r>
        <w:r w:rsidR="004C1F6A">
          <w:rPr>
            <w:webHidden/>
          </w:rPr>
        </w:r>
        <w:r w:rsidR="004C1F6A">
          <w:rPr>
            <w:webHidden/>
          </w:rPr>
          <w:fldChar w:fldCharType="separate"/>
        </w:r>
        <w:r w:rsidR="000578E1">
          <w:rPr>
            <w:webHidden/>
          </w:rPr>
          <w:t>9</w:t>
        </w:r>
        <w:r w:rsidR="004C1F6A">
          <w:rPr>
            <w:webHidden/>
          </w:rPr>
          <w:fldChar w:fldCharType="end"/>
        </w:r>
      </w:hyperlink>
    </w:p>
    <w:p w14:paraId="142B18E5" w14:textId="407D77F0" w:rsidR="004C1F6A" w:rsidRDefault="00705D8D">
      <w:pPr>
        <w:pStyle w:val="TOC3"/>
        <w:rPr>
          <w:rFonts w:asciiTheme="minorHAnsi" w:eastAsiaTheme="minorEastAsia" w:hAnsiTheme="minorHAnsi" w:cstheme="minorBidi"/>
          <w:szCs w:val="22"/>
        </w:rPr>
      </w:pPr>
      <w:hyperlink w:anchor="_Toc127520371" w:history="1">
        <w:r w:rsidR="004C1F6A" w:rsidRPr="000B7354">
          <w:rPr>
            <w:rStyle w:val="Hyperlink"/>
          </w:rPr>
          <w:t>Drafting principles</w:t>
        </w:r>
        <w:r w:rsidR="004C1F6A">
          <w:rPr>
            <w:webHidden/>
          </w:rPr>
          <w:tab/>
        </w:r>
        <w:r w:rsidR="004C1F6A">
          <w:rPr>
            <w:webHidden/>
          </w:rPr>
          <w:fldChar w:fldCharType="begin"/>
        </w:r>
        <w:r w:rsidR="004C1F6A">
          <w:rPr>
            <w:webHidden/>
          </w:rPr>
          <w:instrText xml:space="preserve"> PAGEREF _Toc127520371 \h </w:instrText>
        </w:r>
        <w:r w:rsidR="004C1F6A">
          <w:rPr>
            <w:webHidden/>
          </w:rPr>
        </w:r>
        <w:r w:rsidR="004C1F6A">
          <w:rPr>
            <w:webHidden/>
          </w:rPr>
          <w:fldChar w:fldCharType="separate"/>
        </w:r>
        <w:r w:rsidR="000578E1">
          <w:rPr>
            <w:webHidden/>
          </w:rPr>
          <w:t>10</w:t>
        </w:r>
        <w:r w:rsidR="004C1F6A">
          <w:rPr>
            <w:webHidden/>
          </w:rPr>
          <w:fldChar w:fldCharType="end"/>
        </w:r>
      </w:hyperlink>
    </w:p>
    <w:p w14:paraId="5466B4B9" w14:textId="48246F18" w:rsidR="004C1F6A" w:rsidRDefault="00705D8D">
      <w:pPr>
        <w:pStyle w:val="TOC3"/>
        <w:rPr>
          <w:rFonts w:asciiTheme="minorHAnsi" w:eastAsiaTheme="minorEastAsia" w:hAnsiTheme="minorHAnsi" w:cstheme="minorBidi"/>
          <w:szCs w:val="22"/>
        </w:rPr>
      </w:pPr>
      <w:hyperlink w:anchor="_Toc127520372" w:history="1">
        <w:r w:rsidR="004C1F6A" w:rsidRPr="000B7354">
          <w:rPr>
            <w:rStyle w:val="Hyperlink"/>
          </w:rPr>
          <w:t>Wording rationale</w:t>
        </w:r>
        <w:r w:rsidR="004C1F6A">
          <w:rPr>
            <w:webHidden/>
          </w:rPr>
          <w:tab/>
        </w:r>
        <w:r w:rsidR="004C1F6A">
          <w:rPr>
            <w:webHidden/>
          </w:rPr>
          <w:fldChar w:fldCharType="begin"/>
        </w:r>
        <w:r w:rsidR="004C1F6A">
          <w:rPr>
            <w:webHidden/>
          </w:rPr>
          <w:instrText xml:space="preserve"> PAGEREF _Toc127520372 \h </w:instrText>
        </w:r>
        <w:r w:rsidR="004C1F6A">
          <w:rPr>
            <w:webHidden/>
          </w:rPr>
        </w:r>
        <w:r w:rsidR="004C1F6A">
          <w:rPr>
            <w:webHidden/>
          </w:rPr>
          <w:fldChar w:fldCharType="separate"/>
        </w:r>
        <w:r w:rsidR="000578E1">
          <w:rPr>
            <w:webHidden/>
          </w:rPr>
          <w:t>10</w:t>
        </w:r>
        <w:r w:rsidR="004C1F6A">
          <w:rPr>
            <w:webHidden/>
          </w:rPr>
          <w:fldChar w:fldCharType="end"/>
        </w:r>
      </w:hyperlink>
    </w:p>
    <w:p w14:paraId="03300B81" w14:textId="3B25E12D" w:rsidR="004C1F6A" w:rsidRDefault="00705D8D">
      <w:pPr>
        <w:pStyle w:val="TOC2"/>
        <w:rPr>
          <w:rFonts w:asciiTheme="minorHAnsi" w:eastAsiaTheme="minorEastAsia" w:hAnsiTheme="minorHAnsi" w:cstheme="minorBidi"/>
          <w:color w:val="auto"/>
          <w:szCs w:val="22"/>
        </w:rPr>
      </w:pPr>
      <w:hyperlink w:anchor="_Toc127520373" w:history="1">
        <w:r w:rsidR="004C1F6A" w:rsidRPr="000B7354">
          <w:rPr>
            <w:rStyle w:val="Hyperlink"/>
          </w:rPr>
          <w:t>Practical application</w:t>
        </w:r>
        <w:r w:rsidR="004C1F6A">
          <w:rPr>
            <w:webHidden/>
          </w:rPr>
          <w:tab/>
        </w:r>
        <w:r w:rsidR="004C1F6A">
          <w:rPr>
            <w:webHidden/>
          </w:rPr>
          <w:fldChar w:fldCharType="begin"/>
        </w:r>
        <w:r w:rsidR="004C1F6A">
          <w:rPr>
            <w:webHidden/>
          </w:rPr>
          <w:instrText xml:space="preserve"> PAGEREF _Toc127520373 \h </w:instrText>
        </w:r>
        <w:r w:rsidR="004C1F6A">
          <w:rPr>
            <w:webHidden/>
          </w:rPr>
        </w:r>
        <w:r w:rsidR="004C1F6A">
          <w:rPr>
            <w:webHidden/>
          </w:rPr>
          <w:fldChar w:fldCharType="separate"/>
        </w:r>
        <w:r w:rsidR="000578E1">
          <w:rPr>
            <w:webHidden/>
          </w:rPr>
          <w:t>12</w:t>
        </w:r>
        <w:r w:rsidR="004C1F6A">
          <w:rPr>
            <w:webHidden/>
          </w:rPr>
          <w:fldChar w:fldCharType="end"/>
        </w:r>
      </w:hyperlink>
    </w:p>
    <w:p w14:paraId="653615B9" w14:textId="1F1BB571" w:rsidR="004C1F6A" w:rsidRDefault="00705D8D">
      <w:pPr>
        <w:pStyle w:val="TOC3"/>
        <w:rPr>
          <w:rFonts w:asciiTheme="minorHAnsi" w:eastAsiaTheme="minorEastAsia" w:hAnsiTheme="minorHAnsi" w:cstheme="minorBidi"/>
          <w:szCs w:val="22"/>
        </w:rPr>
      </w:pPr>
      <w:hyperlink w:anchor="_Toc127520374" w:history="1">
        <w:r w:rsidR="004C1F6A" w:rsidRPr="000B7354">
          <w:rPr>
            <w:rStyle w:val="Hyperlink"/>
          </w:rPr>
          <w:t>Accountability</w:t>
        </w:r>
        <w:r w:rsidR="004C1F6A">
          <w:rPr>
            <w:webHidden/>
          </w:rPr>
          <w:tab/>
        </w:r>
        <w:r w:rsidR="004C1F6A">
          <w:rPr>
            <w:webHidden/>
          </w:rPr>
          <w:fldChar w:fldCharType="begin"/>
        </w:r>
        <w:r w:rsidR="004C1F6A">
          <w:rPr>
            <w:webHidden/>
          </w:rPr>
          <w:instrText xml:space="preserve"> PAGEREF _Toc127520374 \h </w:instrText>
        </w:r>
        <w:r w:rsidR="004C1F6A">
          <w:rPr>
            <w:webHidden/>
          </w:rPr>
        </w:r>
        <w:r w:rsidR="004C1F6A">
          <w:rPr>
            <w:webHidden/>
          </w:rPr>
          <w:fldChar w:fldCharType="separate"/>
        </w:r>
        <w:r w:rsidR="000578E1">
          <w:rPr>
            <w:webHidden/>
          </w:rPr>
          <w:t>12</w:t>
        </w:r>
        <w:r w:rsidR="004C1F6A">
          <w:rPr>
            <w:webHidden/>
          </w:rPr>
          <w:fldChar w:fldCharType="end"/>
        </w:r>
      </w:hyperlink>
    </w:p>
    <w:p w14:paraId="66EC4D72" w14:textId="49866A5E" w:rsidR="004C1F6A" w:rsidRDefault="00705D8D">
      <w:pPr>
        <w:pStyle w:val="TOC2"/>
        <w:rPr>
          <w:rFonts w:asciiTheme="minorHAnsi" w:eastAsiaTheme="minorEastAsia" w:hAnsiTheme="minorHAnsi" w:cstheme="minorBidi"/>
          <w:color w:val="auto"/>
          <w:szCs w:val="22"/>
        </w:rPr>
      </w:pPr>
      <w:hyperlink w:anchor="_Toc127520375" w:history="1">
        <w:r w:rsidR="004C1F6A" w:rsidRPr="000B7354">
          <w:rPr>
            <w:rStyle w:val="Hyperlink"/>
          </w:rPr>
          <w:t>Consultation questions</w:t>
        </w:r>
        <w:r w:rsidR="004C1F6A">
          <w:rPr>
            <w:webHidden/>
          </w:rPr>
          <w:tab/>
        </w:r>
        <w:r w:rsidR="004C1F6A">
          <w:rPr>
            <w:webHidden/>
          </w:rPr>
          <w:fldChar w:fldCharType="begin"/>
        </w:r>
        <w:r w:rsidR="004C1F6A">
          <w:rPr>
            <w:webHidden/>
          </w:rPr>
          <w:instrText xml:space="preserve"> PAGEREF _Toc127520375 \h </w:instrText>
        </w:r>
        <w:r w:rsidR="004C1F6A">
          <w:rPr>
            <w:webHidden/>
          </w:rPr>
        </w:r>
        <w:r w:rsidR="004C1F6A">
          <w:rPr>
            <w:webHidden/>
          </w:rPr>
          <w:fldChar w:fldCharType="separate"/>
        </w:r>
        <w:r w:rsidR="000578E1">
          <w:rPr>
            <w:webHidden/>
          </w:rPr>
          <w:t>13</w:t>
        </w:r>
        <w:r w:rsidR="004C1F6A">
          <w:rPr>
            <w:webHidden/>
          </w:rPr>
          <w:fldChar w:fldCharType="end"/>
        </w:r>
      </w:hyperlink>
    </w:p>
    <w:p w14:paraId="31122CF8" w14:textId="03A1F941" w:rsidR="000E0B74" w:rsidRDefault="00257AEE" w:rsidP="00656356">
      <w:pPr>
        <w:pStyle w:val="SingleParagraph"/>
        <w:tabs>
          <w:tab w:val="right" w:leader="dot" w:pos="9072"/>
        </w:tabs>
        <w:ind w:right="-2"/>
        <w:sectPr w:rsidR="000E0B74" w:rsidSect="008043EA">
          <w:footerReference w:type="default" r:id="rId22"/>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2153EC74" w14:textId="57519700" w:rsidR="000E0B74" w:rsidRDefault="000E0B74" w:rsidP="00354FBB">
      <w:pPr>
        <w:pStyle w:val="Heading1"/>
      </w:pPr>
      <w:bookmarkStart w:id="2" w:name="_Toc121740187"/>
      <w:bookmarkStart w:id="3" w:name="_Toc127520361"/>
      <w:bookmarkStart w:id="4" w:name="_Toc432067103"/>
      <w:r>
        <w:lastRenderedPageBreak/>
        <w:t xml:space="preserve">Consultation </w:t>
      </w:r>
      <w:r w:rsidR="00184D19">
        <w:t>p</w:t>
      </w:r>
      <w:r>
        <w:t>rocess</w:t>
      </w:r>
      <w:bookmarkEnd w:id="2"/>
      <w:bookmarkEnd w:id="3"/>
    </w:p>
    <w:p w14:paraId="2BA2E71F" w14:textId="77777777" w:rsidR="000E0B74" w:rsidRDefault="000E0B74" w:rsidP="000E0B74">
      <w:pPr>
        <w:pStyle w:val="Heading2"/>
      </w:pPr>
      <w:bookmarkStart w:id="5" w:name="_Toc121740188"/>
      <w:bookmarkStart w:id="6" w:name="_Toc127520362"/>
      <w:r>
        <w:t>Request for feedback and comments</w:t>
      </w:r>
      <w:bookmarkEnd w:id="5"/>
      <w:bookmarkEnd w:id="6"/>
    </w:p>
    <w:p w14:paraId="238966F5" w14:textId="71E8B83C" w:rsidR="000E0B74" w:rsidRDefault="00803986" w:rsidP="000E0B74">
      <w:r>
        <w:t xml:space="preserve">Interested stakeholders are invited to comment on the issues raised in this paper by </w:t>
      </w:r>
      <w:r w:rsidR="00C45B6D" w:rsidRPr="007024BD">
        <w:t>31 March 2023</w:t>
      </w:r>
      <w:r w:rsidRPr="007024BD">
        <w:t>.</w:t>
      </w:r>
      <w:r>
        <w:t xml:space="preserve"> Submissions may be lodged electronically or by post; however, electronic lodgement is preferred via email to: </w:t>
      </w:r>
      <w:hyperlink r:id="rId23" w:history="1">
        <w:r w:rsidR="00F12359" w:rsidRPr="008E0913">
          <w:rPr>
            <w:rStyle w:val="Hyperlink"/>
          </w:rPr>
          <w:t>superannuationobjective@treasury.gov.au</w:t>
        </w:r>
      </w:hyperlink>
      <w:r w:rsidRPr="008E0913">
        <w:t>.</w:t>
      </w:r>
      <w:r>
        <w:t xml:space="preserve"> For accessibility reasons, please submit responses via email in a Word, RTF</w:t>
      </w:r>
      <w:r w:rsidR="0070587C">
        <w:t>,</w:t>
      </w:r>
      <w:r>
        <w:t xml:space="preserve"> or PDF format.</w:t>
      </w:r>
    </w:p>
    <w:p w14:paraId="20DBB0BE" w14:textId="4FD4EC64" w:rsidR="00E40DFF" w:rsidRDefault="00E40DFF" w:rsidP="000E0B74">
      <w:r>
        <w:t>Submissions will be shared with other Commonwealth agencies where necessary for the purposes of this review. All information (including name and address details) contained in submissions may be made publicly available on the Australian Treasury website unless you indicate that you would like all or part of your submission to remain in confidence. Automatically generated confidentiality statements in emails are not sufficient for this purpose.</w:t>
      </w:r>
    </w:p>
    <w:p w14:paraId="367D9B3C" w14:textId="7C0433D2" w:rsidR="00E40DFF" w:rsidRDefault="00E40DFF" w:rsidP="000E0B74">
      <w:r>
        <w:t>If you would like only part of your submission to remain confidential, please provide this information clearly marked as such in a separate attachment. Legal requirements, such as those imposed by the Freedom of Information Act 1982, may affect the confidentiality of your submission.</w:t>
      </w:r>
    </w:p>
    <w:p w14:paraId="693F7E8C" w14:textId="07F0BCD4" w:rsidR="000E0B74" w:rsidRDefault="000E0B74" w:rsidP="00257AEE">
      <w:pPr>
        <w:pStyle w:val="Heading3noTOC"/>
      </w:pPr>
      <w:r>
        <w:t xml:space="preserve">Closing date for submissions: </w:t>
      </w:r>
      <w:sdt>
        <w:sdtPr>
          <w:rPr>
            <w:rStyle w:val="Heading3Char"/>
          </w:rPr>
          <w:id w:val="1454836312"/>
          <w:placeholder>
            <w:docPart w:val="9944FFA1B29547809CD0ABA4BC04687B"/>
          </w:placeholder>
          <w:date w:fullDate="2023-03-31T00:00:00Z">
            <w:dateFormat w:val="dd MMMM yyyy"/>
            <w:lid w:val="en-AU"/>
            <w:storeMappedDataAs w:val="dateTime"/>
            <w:calendar w:val="gregorian"/>
          </w:date>
        </w:sdtPr>
        <w:sdtEndPr>
          <w:rPr>
            <w:rStyle w:val="DefaultParagraphFont"/>
            <w:rFonts w:cs="Calibri"/>
            <w:b/>
          </w:rPr>
        </w:sdtEndPr>
        <w:sdtContent>
          <w:r w:rsidR="00C45B6D" w:rsidRPr="007024BD">
            <w:rPr>
              <w:rStyle w:val="Heading3Char"/>
            </w:rPr>
            <w:t>31 March 2023</w:t>
          </w:r>
        </w:sdtContent>
      </w:sdt>
    </w:p>
    <w:tbl>
      <w:tblPr>
        <w:tblStyle w:val="TableGrid"/>
        <w:tblW w:w="0" w:type="auto"/>
        <w:tblLook w:val="04A0" w:firstRow="1" w:lastRow="0" w:firstColumn="1" w:lastColumn="0" w:noHBand="0" w:noVBand="1"/>
      </w:tblPr>
      <w:tblGrid>
        <w:gridCol w:w="1516"/>
        <w:gridCol w:w="7554"/>
      </w:tblGrid>
      <w:tr w:rsidR="000E0B74" w:rsidRPr="004D3C0F" w14:paraId="17110E6E" w14:textId="77777777" w:rsidTr="6C4F73F4">
        <w:trPr>
          <w:cnfStyle w:val="100000000000" w:firstRow="1" w:lastRow="0" w:firstColumn="0" w:lastColumn="0" w:oddVBand="0" w:evenVBand="0" w:oddHBand="0" w:evenHBand="0" w:firstRowFirstColumn="0" w:firstRowLastColumn="0" w:lastRowFirstColumn="0" w:lastRowLastColumn="0"/>
        </w:trPr>
        <w:tc>
          <w:tcPr>
            <w:tcW w:w="1516" w:type="dxa"/>
          </w:tcPr>
          <w:p w14:paraId="43E6ADE1" w14:textId="77777777" w:rsidR="000E0B74" w:rsidRPr="00C06AB2" w:rsidRDefault="000E0B74" w:rsidP="0017089D">
            <w:pPr>
              <w:spacing w:before="96" w:after="96"/>
              <w:rPr>
                <w:b w:val="0"/>
                <w:bCs/>
                <w:sz w:val="22"/>
                <w:szCs w:val="22"/>
              </w:rPr>
            </w:pPr>
            <w:r w:rsidRPr="00C06AB2">
              <w:rPr>
                <w:b w:val="0"/>
                <w:bCs/>
                <w:sz w:val="22"/>
                <w:szCs w:val="22"/>
              </w:rPr>
              <w:t>Email</w:t>
            </w:r>
          </w:p>
        </w:tc>
        <w:tc>
          <w:tcPr>
            <w:tcW w:w="7554" w:type="dxa"/>
          </w:tcPr>
          <w:p w14:paraId="03A97599" w14:textId="1FD8351F" w:rsidR="000E0B74" w:rsidRPr="00C06AB2" w:rsidRDefault="00705D8D" w:rsidP="00516785">
            <w:pPr>
              <w:spacing w:before="96" w:after="96"/>
              <w:rPr>
                <w:b w:val="0"/>
                <w:bCs/>
                <w:sz w:val="22"/>
                <w:szCs w:val="22"/>
                <w:highlight w:val="yellow"/>
              </w:rPr>
            </w:pPr>
            <w:hyperlink r:id="rId24" w:history="1">
              <w:r w:rsidR="00F12359" w:rsidRPr="00C06AB2">
                <w:rPr>
                  <w:rStyle w:val="Hyperlink"/>
                  <w:b w:val="0"/>
                  <w:bCs/>
                  <w:sz w:val="22"/>
                  <w:szCs w:val="22"/>
                </w:rPr>
                <w:t>superannuationobjective@treasury.gov.au</w:t>
              </w:r>
            </w:hyperlink>
            <w:r w:rsidR="00F12359" w:rsidRPr="00C06AB2">
              <w:rPr>
                <w:b w:val="0"/>
                <w:bCs/>
                <w:sz w:val="22"/>
                <w:szCs w:val="22"/>
              </w:rPr>
              <w:t xml:space="preserve"> </w:t>
            </w:r>
          </w:p>
        </w:tc>
      </w:tr>
      <w:tr w:rsidR="000E0B74" w:rsidRPr="004D3C0F" w14:paraId="54731F41" w14:textId="77777777" w:rsidTr="6C4F73F4">
        <w:tc>
          <w:tcPr>
            <w:tcW w:w="1516" w:type="dxa"/>
          </w:tcPr>
          <w:p w14:paraId="04634D02" w14:textId="77777777" w:rsidR="000E0B74" w:rsidRPr="004D3C0F" w:rsidRDefault="000E0B74" w:rsidP="0017089D">
            <w:pPr>
              <w:rPr>
                <w:sz w:val="22"/>
                <w:szCs w:val="22"/>
              </w:rPr>
            </w:pPr>
            <w:r w:rsidRPr="004D3C0F">
              <w:rPr>
                <w:sz w:val="22"/>
                <w:szCs w:val="22"/>
              </w:rPr>
              <w:t>Mail</w:t>
            </w:r>
          </w:p>
          <w:p w14:paraId="708DFE4B" w14:textId="77777777" w:rsidR="008D7F38" w:rsidRPr="004D3C0F" w:rsidRDefault="008D7F38" w:rsidP="0017089D">
            <w:pPr>
              <w:rPr>
                <w:sz w:val="22"/>
                <w:szCs w:val="22"/>
              </w:rPr>
            </w:pPr>
          </w:p>
          <w:p w14:paraId="126188C5" w14:textId="77777777" w:rsidR="008D7F38" w:rsidRPr="004D3C0F" w:rsidRDefault="008D7F38" w:rsidP="0017089D">
            <w:pPr>
              <w:rPr>
                <w:sz w:val="22"/>
                <w:szCs w:val="22"/>
              </w:rPr>
            </w:pPr>
          </w:p>
        </w:tc>
        <w:tc>
          <w:tcPr>
            <w:tcW w:w="7554" w:type="dxa"/>
          </w:tcPr>
          <w:p w14:paraId="24E5D646" w14:textId="4F9E5D66" w:rsidR="000E0B74" w:rsidRPr="00C06AB2" w:rsidRDefault="00DF4EDB" w:rsidP="6C4F73F4">
            <w:pPr>
              <w:pStyle w:val="SingleParagraph"/>
              <w:rPr>
                <w:rFonts w:cs="Arial"/>
                <w:sz w:val="22"/>
                <w:szCs w:val="22"/>
              </w:rPr>
            </w:pPr>
            <w:r w:rsidRPr="00C06AB2">
              <w:rPr>
                <w:rFonts w:cs="Arial"/>
                <w:sz w:val="22"/>
                <w:szCs w:val="22"/>
              </w:rPr>
              <w:t>Director</w:t>
            </w:r>
          </w:p>
          <w:p w14:paraId="617ADB2C" w14:textId="2D7561D2" w:rsidR="000E0B74" w:rsidRPr="00C06AB2" w:rsidRDefault="0EB4B45A" w:rsidP="53F0EEAB">
            <w:pPr>
              <w:pStyle w:val="SingleParagraph"/>
              <w:rPr>
                <w:rFonts w:cs="Arial"/>
                <w:sz w:val="22"/>
                <w:szCs w:val="22"/>
              </w:rPr>
            </w:pPr>
            <w:r w:rsidRPr="00C06AB2">
              <w:rPr>
                <w:rFonts w:cs="Arial"/>
                <w:sz w:val="22"/>
                <w:szCs w:val="22"/>
              </w:rPr>
              <w:t>Superannuation Insurance and Governance Unit</w:t>
            </w:r>
          </w:p>
          <w:p w14:paraId="42C8BB6B" w14:textId="73DD23C1" w:rsidR="000E0B74" w:rsidRPr="00C06AB2" w:rsidRDefault="00DF4EDB" w:rsidP="0017089D">
            <w:pPr>
              <w:pStyle w:val="SingleParagraph"/>
              <w:rPr>
                <w:rFonts w:cs="Arial"/>
                <w:sz w:val="22"/>
                <w:szCs w:val="22"/>
              </w:rPr>
            </w:pPr>
            <w:r w:rsidRPr="00C06AB2">
              <w:rPr>
                <w:rFonts w:cs="Arial"/>
                <w:sz w:val="22"/>
                <w:szCs w:val="22"/>
              </w:rPr>
              <w:t>Member Outcomes and Governance Branch</w:t>
            </w:r>
          </w:p>
          <w:p w14:paraId="29CAC726" w14:textId="3DC289CC" w:rsidR="000E0B74" w:rsidRPr="00C06AB2" w:rsidRDefault="00DF4EDB" w:rsidP="0017089D">
            <w:pPr>
              <w:pStyle w:val="SingleParagraph"/>
              <w:rPr>
                <w:rFonts w:cs="Arial"/>
                <w:sz w:val="22"/>
                <w:szCs w:val="22"/>
              </w:rPr>
            </w:pPr>
            <w:r w:rsidRPr="00C06AB2">
              <w:rPr>
                <w:rFonts w:cs="Arial"/>
                <w:sz w:val="22"/>
                <w:szCs w:val="22"/>
              </w:rPr>
              <w:t>Retirement, Advice and Investment Division</w:t>
            </w:r>
          </w:p>
          <w:p w14:paraId="6346B706" w14:textId="77777777" w:rsidR="000E0B74" w:rsidRPr="00C06AB2" w:rsidRDefault="000E0B74" w:rsidP="0017089D">
            <w:pPr>
              <w:pStyle w:val="SingleParagraph"/>
              <w:rPr>
                <w:rFonts w:cs="Arial"/>
                <w:sz w:val="22"/>
                <w:szCs w:val="22"/>
              </w:rPr>
            </w:pPr>
            <w:r w:rsidRPr="00C06AB2">
              <w:rPr>
                <w:rFonts w:cs="Arial"/>
                <w:sz w:val="22"/>
                <w:szCs w:val="22"/>
              </w:rPr>
              <w:t>The Treasury</w:t>
            </w:r>
          </w:p>
          <w:p w14:paraId="2AE84031" w14:textId="77777777" w:rsidR="000E0B74" w:rsidRPr="00C06AB2" w:rsidRDefault="000E0B74" w:rsidP="0017089D">
            <w:pPr>
              <w:pStyle w:val="SingleParagraph"/>
              <w:rPr>
                <w:rFonts w:cs="Arial"/>
                <w:sz w:val="22"/>
                <w:szCs w:val="22"/>
              </w:rPr>
            </w:pPr>
            <w:r w:rsidRPr="00C06AB2">
              <w:rPr>
                <w:rFonts w:cs="Arial"/>
                <w:sz w:val="22"/>
                <w:szCs w:val="22"/>
              </w:rPr>
              <w:t>Langton Crescent</w:t>
            </w:r>
          </w:p>
          <w:p w14:paraId="2AF35791" w14:textId="77777777" w:rsidR="000E0B74" w:rsidRPr="00C06AB2" w:rsidRDefault="000E0B74" w:rsidP="0017089D">
            <w:pPr>
              <w:pStyle w:val="SingleParagraph"/>
              <w:rPr>
                <w:sz w:val="22"/>
                <w:szCs w:val="22"/>
              </w:rPr>
            </w:pPr>
            <w:r w:rsidRPr="00C06AB2">
              <w:rPr>
                <w:sz w:val="22"/>
                <w:szCs w:val="22"/>
              </w:rPr>
              <w:t>PARKES ACT 2600</w:t>
            </w:r>
          </w:p>
        </w:tc>
      </w:tr>
      <w:tr w:rsidR="000E0B74" w:rsidRPr="004D3C0F" w14:paraId="07A84D2F" w14:textId="77777777" w:rsidTr="6C4F73F4">
        <w:tc>
          <w:tcPr>
            <w:tcW w:w="1516" w:type="dxa"/>
          </w:tcPr>
          <w:p w14:paraId="5F82E8B0" w14:textId="77777777" w:rsidR="000E0B74" w:rsidRPr="004D3C0F" w:rsidRDefault="000E0B74" w:rsidP="0017089D">
            <w:pPr>
              <w:rPr>
                <w:sz w:val="22"/>
                <w:szCs w:val="22"/>
              </w:rPr>
            </w:pPr>
            <w:r w:rsidRPr="004D3C0F">
              <w:rPr>
                <w:sz w:val="22"/>
                <w:szCs w:val="22"/>
              </w:rPr>
              <w:t>Enquiries</w:t>
            </w:r>
          </w:p>
        </w:tc>
        <w:tc>
          <w:tcPr>
            <w:tcW w:w="7554" w:type="dxa"/>
          </w:tcPr>
          <w:p w14:paraId="3C258D3E" w14:textId="7ABE16D0" w:rsidR="000E0B74" w:rsidRPr="00C06AB2" w:rsidRDefault="000E0B74" w:rsidP="0017089D">
            <w:pPr>
              <w:rPr>
                <w:sz w:val="22"/>
                <w:szCs w:val="22"/>
              </w:rPr>
            </w:pPr>
            <w:r w:rsidRPr="00C06AB2">
              <w:rPr>
                <w:rFonts w:cs="Arial"/>
                <w:sz w:val="22"/>
                <w:szCs w:val="22"/>
              </w:rPr>
              <w:t xml:space="preserve">Enquiries can be initially directed to </w:t>
            </w:r>
            <w:hyperlink r:id="rId25" w:history="1">
              <w:r w:rsidR="00F12359" w:rsidRPr="00C06AB2">
                <w:rPr>
                  <w:rStyle w:val="Hyperlink"/>
                  <w:rFonts w:cs="Arial"/>
                  <w:sz w:val="22"/>
                  <w:szCs w:val="22"/>
                </w:rPr>
                <w:t>superannuationobjective@treasury.gov.au</w:t>
              </w:r>
            </w:hyperlink>
          </w:p>
        </w:tc>
      </w:tr>
      <w:bookmarkEnd w:id="4"/>
    </w:tbl>
    <w:p w14:paraId="18C33AEC" w14:textId="77777777" w:rsidR="00E10D39" w:rsidRPr="004D3C0F" w:rsidRDefault="00E10D39" w:rsidP="0007102C">
      <w:pPr>
        <w:rPr>
          <w:szCs w:val="22"/>
        </w:rPr>
      </w:pPr>
    </w:p>
    <w:p w14:paraId="14B83C50" w14:textId="77777777" w:rsidR="00A16E03" w:rsidRPr="004D3C0F" w:rsidRDefault="00A16E03" w:rsidP="00A16E03">
      <w:pPr>
        <w:rPr>
          <w:szCs w:val="22"/>
        </w:rPr>
      </w:pPr>
      <w:r w:rsidRPr="004D3C0F">
        <w:rPr>
          <w:szCs w:val="22"/>
        </w:rPr>
        <w:t>The principles outlined in this paper have not received Government approval and are not yet law. As a consequence, this paper is merely a guide as to how the principles might operate.</w:t>
      </w:r>
    </w:p>
    <w:p w14:paraId="7AEE94F6" w14:textId="77777777" w:rsidR="008D7F38" w:rsidRPr="008D7F38" w:rsidRDefault="008D7F38" w:rsidP="008D7F38"/>
    <w:p w14:paraId="2DD5A1A5" w14:textId="77777777" w:rsidR="00E10D39" w:rsidRDefault="00E10D39">
      <w:pPr>
        <w:spacing w:before="0" w:after="160" w:line="259" w:lineRule="auto"/>
      </w:pPr>
      <w:r>
        <w:br w:type="page"/>
      </w:r>
    </w:p>
    <w:p w14:paraId="47CE7ACD" w14:textId="396B0993" w:rsidR="004761F7" w:rsidRDefault="004761F7" w:rsidP="004761F7">
      <w:pPr>
        <w:pStyle w:val="Heading1"/>
      </w:pPr>
      <w:bookmarkStart w:id="7" w:name="_Toc127520363"/>
      <w:r>
        <w:lastRenderedPageBreak/>
        <w:t>Executive summary</w:t>
      </w:r>
      <w:bookmarkEnd w:id="7"/>
    </w:p>
    <w:p w14:paraId="1F50FB12" w14:textId="5E609794" w:rsidR="00415CCA" w:rsidRDefault="009E2741" w:rsidP="00317FEA">
      <w:pPr>
        <w:pStyle w:val="Bullet"/>
        <w:numPr>
          <w:ilvl w:val="0"/>
          <w:numId w:val="0"/>
        </w:numPr>
      </w:pPr>
      <w:r>
        <w:t xml:space="preserve">A strong </w:t>
      </w:r>
      <w:r w:rsidR="0F56EC73">
        <w:t>s</w:t>
      </w:r>
      <w:r w:rsidR="2F65E4B6">
        <w:t>uperannuation</w:t>
      </w:r>
      <w:r w:rsidR="0F56EC73">
        <w:t xml:space="preserve"> </w:t>
      </w:r>
      <w:r>
        <w:t>system</w:t>
      </w:r>
      <w:r w:rsidR="0008415A">
        <w:t xml:space="preserve"> is important </w:t>
      </w:r>
      <w:r w:rsidR="00DC00BE">
        <w:t>for Australians</w:t>
      </w:r>
      <w:r w:rsidR="00212A2C">
        <w:t>, and Australia</w:t>
      </w:r>
      <w:r w:rsidR="00DC00BE">
        <w:t xml:space="preserve">. </w:t>
      </w:r>
      <w:r w:rsidR="00B16AC0">
        <w:t>For most Australians, superannuation is now one of their largest assets.</w:t>
      </w:r>
      <w:r w:rsidR="0071777E">
        <w:rPr>
          <w:rStyle w:val="FootnoteReference"/>
        </w:rPr>
        <w:footnoteReference w:id="2"/>
      </w:r>
    </w:p>
    <w:p w14:paraId="760B9EAA" w14:textId="15FC8E44" w:rsidR="007A307D" w:rsidRDefault="00D225C9" w:rsidP="0B717EC9">
      <w:pPr>
        <w:pStyle w:val="Bullet"/>
        <w:numPr>
          <w:ilvl w:val="0"/>
          <w:numId w:val="0"/>
        </w:numPr>
      </w:pPr>
      <w:r>
        <w:t xml:space="preserve">Today, 78 per cent of Australians have </w:t>
      </w:r>
      <w:r w:rsidR="00FD0554">
        <w:t xml:space="preserve">money in their </w:t>
      </w:r>
      <w:r>
        <w:t>superannuation</w:t>
      </w:r>
      <w:r w:rsidR="00FD0554">
        <w:t xml:space="preserve"> accounts</w:t>
      </w:r>
      <w:r>
        <w:t xml:space="preserve"> </w:t>
      </w:r>
      <w:r w:rsidR="00A76027">
        <w:t xml:space="preserve">that will </w:t>
      </w:r>
      <w:r w:rsidR="009623D8">
        <w:t xml:space="preserve">be used to </w:t>
      </w:r>
      <w:r w:rsidR="00A76027">
        <w:t xml:space="preserve">support </w:t>
      </w:r>
      <w:r w:rsidR="005C0B8A">
        <w:t>them in retirement</w:t>
      </w:r>
      <w:r w:rsidR="00C16D1C">
        <w:t>.</w:t>
      </w:r>
      <w:r w:rsidR="00C16D1C" w:rsidRPr="00DB22E4">
        <w:rPr>
          <w:rStyle w:val="FootnoteReference"/>
        </w:rPr>
        <w:t xml:space="preserve"> </w:t>
      </w:r>
      <w:r w:rsidR="00DB22E4">
        <w:rPr>
          <w:rStyle w:val="FootnoteReference"/>
        </w:rPr>
        <w:footnoteReference w:id="3"/>
      </w:r>
      <w:r w:rsidR="00C16D1C">
        <w:t xml:space="preserve"> </w:t>
      </w:r>
      <w:r w:rsidR="002925D4">
        <w:t>Australia’s superannuation pool has grown from around $148 billion</w:t>
      </w:r>
      <w:r w:rsidR="002925D4">
        <w:rPr>
          <w:rStyle w:val="FootnoteReference"/>
        </w:rPr>
        <w:footnoteReference w:id="4"/>
      </w:r>
      <w:r w:rsidR="002925D4">
        <w:t xml:space="preserve"> </w:t>
      </w:r>
      <w:r w:rsidR="00317FEA">
        <w:t xml:space="preserve">in 1992 </w:t>
      </w:r>
      <w:r w:rsidR="002925D4">
        <w:t>to over $3.3 trillion</w:t>
      </w:r>
      <w:r w:rsidR="00551F38">
        <w:t>.</w:t>
      </w:r>
      <w:r w:rsidR="002925D4">
        <w:rPr>
          <w:rStyle w:val="FootnoteReference"/>
        </w:rPr>
        <w:footnoteReference w:id="5"/>
      </w:r>
      <w:r w:rsidR="00DD4C13">
        <w:t xml:space="preserve"> </w:t>
      </w:r>
      <w:r w:rsidR="001E626A">
        <w:t>It now represents</w:t>
      </w:r>
      <w:r w:rsidR="00DD4C13">
        <w:t xml:space="preserve"> </w:t>
      </w:r>
      <w:r w:rsidR="002925D4" w:rsidDel="001E5AD9">
        <w:t xml:space="preserve">139.6 per cent of </w:t>
      </w:r>
      <w:r w:rsidR="00B0717E">
        <w:t>gross domestic product</w:t>
      </w:r>
      <w:r w:rsidR="006A1874">
        <w:t xml:space="preserve"> (GDP)</w:t>
      </w:r>
      <w:r w:rsidR="00AB7261">
        <w:rPr>
          <w:rStyle w:val="FootnoteReference"/>
        </w:rPr>
        <w:footnoteReference w:id="6"/>
      </w:r>
      <w:r w:rsidR="00E97E2C">
        <w:t xml:space="preserve"> </w:t>
      </w:r>
      <w:r w:rsidR="12E2FB90">
        <w:t xml:space="preserve">and is </w:t>
      </w:r>
      <w:r w:rsidR="12E2FB90" w:rsidRPr="7E6E1D9A">
        <w:t xml:space="preserve">projected </w:t>
      </w:r>
      <w:r w:rsidR="006A1874">
        <w:t>to</w:t>
      </w:r>
      <w:r w:rsidR="12E2FB90" w:rsidRPr="7E6E1D9A">
        <w:t xml:space="preserve"> grow to around 244 per cent of GDP by 30 June 2061</w:t>
      </w:r>
      <w:r w:rsidR="007C546A">
        <w:t>.</w:t>
      </w:r>
      <w:r w:rsidRPr="6C30DB56">
        <w:rPr>
          <w:rStyle w:val="FootnoteReference"/>
        </w:rPr>
        <w:footnoteReference w:id="7"/>
      </w:r>
      <w:r w:rsidR="12E2FB90" w:rsidRPr="7E6E1D9A">
        <w:t xml:space="preserve"> </w:t>
      </w:r>
      <w:r w:rsidR="001F3731">
        <w:t>Australia’s</w:t>
      </w:r>
      <w:r w:rsidR="003D71BF" w:rsidDel="007F18EF">
        <w:t xml:space="preserve"> </w:t>
      </w:r>
      <w:r w:rsidR="003D71BF">
        <w:t xml:space="preserve">pool of pension </w:t>
      </w:r>
      <w:r w:rsidR="00211642">
        <w:t xml:space="preserve">assets </w:t>
      </w:r>
      <w:r w:rsidR="007F18EF">
        <w:t xml:space="preserve">is now one of the largest </w:t>
      </w:r>
      <w:r w:rsidR="00211642">
        <w:t xml:space="preserve">in the world, and </w:t>
      </w:r>
      <w:r w:rsidR="007F18EF">
        <w:t xml:space="preserve">the </w:t>
      </w:r>
      <w:r w:rsidR="009633F1">
        <w:t>fourth</w:t>
      </w:r>
      <w:r w:rsidR="007F18EF">
        <w:t xml:space="preserve"> </w:t>
      </w:r>
      <w:r w:rsidR="00D805D3">
        <w:t>largest in the OECD</w:t>
      </w:r>
      <w:r w:rsidR="007C546A">
        <w:t>.</w:t>
      </w:r>
      <w:r w:rsidR="0011748D">
        <w:rPr>
          <w:rStyle w:val="FootnoteReference"/>
        </w:rPr>
        <w:footnoteReference w:id="8"/>
      </w:r>
    </w:p>
    <w:p w14:paraId="6A77FBCE" w14:textId="59AF1E23" w:rsidR="002445EF" w:rsidRDefault="00FF2C43" w:rsidP="00317FEA">
      <w:pPr>
        <w:pStyle w:val="Bullet"/>
        <w:numPr>
          <w:ilvl w:val="0"/>
          <w:numId w:val="0"/>
        </w:numPr>
      </w:pPr>
      <w:r>
        <w:t>Australia’s superannuation system provides broader benefits to the economy</w:t>
      </w:r>
      <w:r w:rsidR="5D80DEAD">
        <w:t xml:space="preserve"> and financial system</w:t>
      </w:r>
      <w:r>
        <w:t xml:space="preserve">. </w:t>
      </w:r>
      <w:r w:rsidR="4CD80B99">
        <w:t xml:space="preserve">Superannuation is an increasingly important source of capital in our economy and </w:t>
      </w:r>
      <w:r w:rsidR="56BEA887">
        <w:t>the</w:t>
      </w:r>
      <w:r w:rsidR="00A666BB">
        <w:t xml:space="preserve"> significant scale of Australia’s superannuation system contributes to the strength of our financial markets through capital deepening</w:t>
      </w:r>
      <w:r w:rsidR="00216A92">
        <w:t xml:space="preserve">. </w:t>
      </w:r>
      <w:r w:rsidR="2E51DED1">
        <w:t>The</w:t>
      </w:r>
      <w:r w:rsidR="22139952">
        <w:t>re is a significant opportunity for Australia to leverage</w:t>
      </w:r>
      <w:r w:rsidR="0F40B1E1">
        <w:t xml:space="preserve"> greater</w:t>
      </w:r>
      <w:r w:rsidR="22139952">
        <w:t xml:space="preserve"> superannuation investment in areas </w:t>
      </w:r>
      <w:r w:rsidR="10175163">
        <w:t xml:space="preserve">where there is alignment between the best financial interests of members and national economic priorities, particularly given the </w:t>
      </w:r>
      <w:r w:rsidR="2E51DED1">
        <w:t>long</w:t>
      </w:r>
      <w:r w:rsidR="2CDBA0B4">
        <w:t>-</w:t>
      </w:r>
      <w:r w:rsidR="2E51DED1">
        <w:t>term investment horizon of superannuation funds</w:t>
      </w:r>
      <w:r w:rsidR="7AAC529A">
        <w:t xml:space="preserve">. </w:t>
      </w:r>
      <w:r w:rsidR="3B0F36C6">
        <w:t>For the</w:t>
      </w:r>
      <w:r w:rsidR="66A93645">
        <w:t>se</w:t>
      </w:r>
      <w:r w:rsidR="3B0F36C6">
        <w:t xml:space="preserve"> </w:t>
      </w:r>
      <w:r w:rsidR="0B902C42">
        <w:t xml:space="preserve">broad </w:t>
      </w:r>
      <w:r w:rsidR="3B0F36C6">
        <w:t>benefits of superannuation to be maximised</w:t>
      </w:r>
      <w:r w:rsidR="2B930CC1">
        <w:t xml:space="preserve"> and for superannuation to best support higher living standards for Australians</w:t>
      </w:r>
      <w:r w:rsidR="1C2F0EFA">
        <w:t xml:space="preserve"> over time</w:t>
      </w:r>
      <w:r w:rsidR="3B0F36C6">
        <w:t xml:space="preserve">, it is critical </w:t>
      </w:r>
      <w:r w:rsidR="7F6337C4">
        <w:t>for there to be</w:t>
      </w:r>
      <w:r w:rsidR="3B0F36C6">
        <w:t xml:space="preserve"> </w:t>
      </w:r>
      <w:r w:rsidR="1F4696F3">
        <w:t xml:space="preserve">a clear, shared understanding of the </w:t>
      </w:r>
      <w:r w:rsidR="68A28E7A">
        <w:t>objective</w:t>
      </w:r>
      <w:r w:rsidR="1F4696F3">
        <w:t xml:space="preserve"> of superannuation.</w:t>
      </w:r>
      <w:r w:rsidR="3B0F36C6">
        <w:t xml:space="preserve"> </w:t>
      </w:r>
    </w:p>
    <w:p w14:paraId="24482892" w14:textId="7C0B3474" w:rsidR="008F22DD" w:rsidRDefault="00337042" w:rsidP="3FE90B67">
      <w:pPr>
        <w:pStyle w:val="Bullet"/>
        <w:numPr>
          <w:ilvl w:val="0"/>
          <w:numId w:val="0"/>
        </w:numPr>
      </w:pPr>
      <w:r>
        <w:t xml:space="preserve">Clarification of the </w:t>
      </w:r>
      <w:r w:rsidR="008F22DD">
        <w:t xml:space="preserve">objective </w:t>
      </w:r>
      <w:r>
        <w:t xml:space="preserve">of </w:t>
      </w:r>
      <w:r w:rsidR="002A4BF1">
        <w:t>superannuation</w:t>
      </w:r>
      <w:r>
        <w:t xml:space="preserve"> in law </w:t>
      </w:r>
      <w:r w:rsidR="008F22DD">
        <w:t>will provide a shared understanding of the role of the superannuation</w:t>
      </w:r>
      <w:r w:rsidR="008F22DD" w:rsidDel="00745F04">
        <w:t xml:space="preserve"> </w:t>
      </w:r>
      <w:r w:rsidR="008F22DD">
        <w:t xml:space="preserve">system </w:t>
      </w:r>
      <w:r w:rsidR="00C928CA">
        <w:t>and</w:t>
      </w:r>
      <w:r w:rsidR="008F22DD" w:rsidDel="00F50B3B">
        <w:t xml:space="preserve"> anchor</w:t>
      </w:r>
      <w:r w:rsidR="00C928CA">
        <w:t xml:space="preserve"> any future</w:t>
      </w:r>
      <w:r w:rsidR="008F22DD">
        <w:t xml:space="preserve"> superannuation </w:t>
      </w:r>
      <w:r w:rsidR="008F22DD" w:rsidDel="00F50B3B">
        <w:t xml:space="preserve">policy settings to a meaningful </w:t>
      </w:r>
      <w:r w:rsidR="008F22DD">
        <w:t xml:space="preserve">base. </w:t>
      </w:r>
      <w:r w:rsidR="00C627D8">
        <w:t xml:space="preserve">It </w:t>
      </w:r>
      <w:r w:rsidR="00AB6C20">
        <w:t xml:space="preserve">will enshrine </w:t>
      </w:r>
      <w:r w:rsidR="008C20CE">
        <w:t>the</w:t>
      </w:r>
      <w:r w:rsidR="00AB6C20">
        <w:t xml:space="preserve"> core goal of </w:t>
      </w:r>
      <w:r w:rsidR="00173B33">
        <w:t xml:space="preserve">supporting delivery of retirement incomes in law. </w:t>
      </w:r>
      <w:r w:rsidR="007A59D4">
        <w:t xml:space="preserve">Haphazard or inconsistent changes in superannuation system policy undermine the community’s trust in the system and </w:t>
      </w:r>
      <w:r w:rsidR="004D0280">
        <w:t>increase</w:t>
      </w:r>
      <w:r w:rsidR="007A59D4">
        <w:t xml:space="preserve"> costs to trustees, regulators, and ultimately members.</w:t>
      </w:r>
    </w:p>
    <w:p w14:paraId="779C4437" w14:textId="67900278" w:rsidR="001340F4" w:rsidRDefault="00781871" w:rsidP="00582444">
      <w:pPr>
        <w:spacing w:line="276" w:lineRule="auto"/>
      </w:pPr>
      <w:r>
        <w:t>The objective of super</w:t>
      </w:r>
      <w:r w:rsidR="00551F6A">
        <w:t>annuation</w:t>
      </w:r>
      <w:r>
        <w:t xml:space="preserve"> is a foundational </w:t>
      </w:r>
      <w:r w:rsidR="00530CA4">
        <w:t>issue,</w:t>
      </w:r>
      <w:r>
        <w:t xml:space="preserve"> and the Government recognises that </w:t>
      </w:r>
      <w:r w:rsidR="0020777F">
        <w:t>there are</w:t>
      </w:r>
      <w:r>
        <w:t xml:space="preserve"> a broad range of views on how this should be framed. This consultation paper provides context about the history of Australia’s superannuation </w:t>
      </w:r>
      <w:r w:rsidR="00F64A17">
        <w:t xml:space="preserve">system, the rationale for enshrining the objective of superannuation in law and provides </w:t>
      </w:r>
      <w:r w:rsidR="00AA02F4">
        <w:t xml:space="preserve">some options on </w:t>
      </w:r>
      <w:r w:rsidR="006665D8">
        <w:t>potential framing.</w:t>
      </w:r>
      <w:r w:rsidR="000D4B16">
        <w:t xml:space="preserve"> It also </w:t>
      </w:r>
      <w:r w:rsidR="00A76FCF">
        <w:t xml:space="preserve">sets out how a legislated objective </w:t>
      </w:r>
      <w:r w:rsidR="006F631C">
        <w:t>could</w:t>
      </w:r>
      <w:r w:rsidR="00A76FCF">
        <w:t xml:space="preserve"> improve accountabil</w:t>
      </w:r>
      <w:r w:rsidR="00323D11">
        <w:t xml:space="preserve">ity and transparency in policy development. </w:t>
      </w:r>
    </w:p>
    <w:p w14:paraId="2A3116A2" w14:textId="4C0CACBD" w:rsidR="002E14B3" w:rsidRDefault="006F732C" w:rsidP="00E54D8C">
      <w:pPr>
        <w:pStyle w:val="Bullet"/>
        <w:numPr>
          <w:ilvl w:val="0"/>
          <w:numId w:val="0"/>
        </w:numPr>
      </w:pPr>
      <w:r>
        <w:t xml:space="preserve">Legislating an objective of superannuation </w:t>
      </w:r>
      <w:r w:rsidR="008242D3">
        <w:t xml:space="preserve">will </w:t>
      </w:r>
      <w:r w:rsidR="00583DD0">
        <w:t>pr</w:t>
      </w:r>
      <w:r w:rsidR="00E54D8C">
        <w:t xml:space="preserve">ovide stability and confidence to policy makers, regulators, </w:t>
      </w:r>
      <w:r w:rsidR="006C688C">
        <w:t>industry,</w:t>
      </w:r>
      <w:r w:rsidR="00E54D8C">
        <w:t xml:space="preserve"> and the community that changes to superannuation policy </w:t>
      </w:r>
      <w:r w:rsidR="003D17EC">
        <w:t xml:space="preserve">will be </w:t>
      </w:r>
      <w:r w:rsidR="00E54D8C">
        <w:t xml:space="preserve">aligned with the purpose of the superannuation system. </w:t>
      </w:r>
      <w:r w:rsidR="00371E6A">
        <w:t xml:space="preserve">It </w:t>
      </w:r>
      <w:r w:rsidR="009F579F">
        <w:t xml:space="preserve">will </w:t>
      </w:r>
      <w:r w:rsidR="007D498A">
        <w:t xml:space="preserve">also </w:t>
      </w:r>
      <w:r w:rsidR="00BD4175">
        <w:t>ensure</w:t>
      </w:r>
      <w:r w:rsidR="007D498A">
        <w:t xml:space="preserve"> members and funds </w:t>
      </w:r>
      <w:r w:rsidR="00595D88">
        <w:t xml:space="preserve">have a shared understanding of the purpose of superannuation throughout both </w:t>
      </w:r>
      <w:r w:rsidR="003E4464">
        <w:t xml:space="preserve">the accumulation and retirement phases. </w:t>
      </w:r>
      <w:r w:rsidR="0080019C">
        <w:t xml:space="preserve">For </w:t>
      </w:r>
      <w:r w:rsidR="005C6D61">
        <w:t>the retirement phase</w:t>
      </w:r>
      <w:r w:rsidR="00E63D67">
        <w:t>, an objective</w:t>
      </w:r>
      <w:r w:rsidR="0021505F">
        <w:t xml:space="preserve"> </w:t>
      </w:r>
      <w:r w:rsidR="0080019C">
        <w:t>can</w:t>
      </w:r>
      <w:r w:rsidR="003D26DF">
        <w:t xml:space="preserve"> support </w:t>
      </w:r>
      <w:r w:rsidR="00B85028">
        <w:t xml:space="preserve">a greater focus </w:t>
      </w:r>
      <w:r w:rsidR="00B85A5B">
        <w:t xml:space="preserve">for funds </w:t>
      </w:r>
      <w:r w:rsidR="00B85028">
        <w:t xml:space="preserve">on how income is </w:t>
      </w:r>
      <w:r w:rsidR="00B85028">
        <w:lastRenderedPageBreak/>
        <w:t>provided in retirement and en</w:t>
      </w:r>
      <w:r w:rsidR="00AF7BAF">
        <w:t>courag</w:t>
      </w:r>
      <w:r w:rsidR="00A60987">
        <w:t>e</w:t>
      </w:r>
      <w:r w:rsidR="00AF7BAF">
        <w:t xml:space="preserve"> in</w:t>
      </w:r>
      <w:r w:rsidR="0025412E">
        <w:t xml:space="preserve">dividuals to </w:t>
      </w:r>
      <w:r w:rsidR="00A60987">
        <w:t>think about their superannuation as an asset to be drawn down on</w:t>
      </w:r>
      <w:r w:rsidR="001C08E9">
        <w:t xml:space="preserve">. </w:t>
      </w:r>
      <w:r w:rsidR="007F2D6A">
        <w:t xml:space="preserve"> </w:t>
      </w:r>
    </w:p>
    <w:p w14:paraId="62269AC4" w14:textId="035D2CD3" w:rsidR="003E7195" w:rsidRDefault="00903D5B" w:rsidP="00E54D8C">
      <w:pPr>
        <w:pStyle w:val="Bullet"/>
        <w:numPr>
          <w:ilvl w:val="0"/>
          <w:numId w:val="0"/>
        </w:numPr>
      </w:pPr>
      <w:r>
        <w:t xml:space="preserve">Legislating an objective of superannuation is </w:t>
      </w:r>
      <w:r w:rsidR="00AC4EC7">
        <w:t xml:space="preserve">intended to complement </w:t>
      </w:r>
      <w:r w:rsidR="005770EB">
        <w:t>the</w:t>
      </w:r>
      <w:r w:rsidR="00380274">
        <w:t xml:space="preserve"> long</w:t>
      </w:r>
      <w:r w:rsidR="00413743">
        <w:t>-</w:t>
      </w:r>
      <w:r w:rsidR="00380274">
        <w:t>standing</w:t>
      </w:r>
      <w:r w:rsidR="00273AB1">
        <w:t xml:space="preserve"> legal and regulatory</w:t>
      </w:r>
      <w:r w:rsidR="00380274">
        <w:t xml:space="preserve"> </w:t>
      </w:r>
      <w:r w:rsidR="006152B1">
        <w:t xml:space="preserve">obligations </w:t>
      </w:r>
      <w:r w:rsidR="00B25717">
        <w:t xml:space="preserve">of </w:t>
      </w:r>
      <w:r w:rsidR="005F69B4">
        <w:t>t</w:t>
      </w:r>
      <w:r w:rsidR="009D3588">
        <w:t xml:space="preserve">rustees of </w:t>
      </w:r>
      <w:r w:rsidR="003E7195">
        <w:t xml:space="preserve">superannuation </w:t>
      </w:r>
      <w:r w:rsidR="00581909">
        <w:t xml:space="preserve">funds </w:t>
      </w:r>
      <w:r w:rsidR="005F69B4">
        <w:t>to</w:t>
      </w:r>
      <w:r w:rsidR="00807A69">
        <w:t xml:space="preserve"> have in place</w:t>
      </w:r>
      <w:r w:rsidR="005F69B4">
        <w:t xml:space="preserve"> </w:t>
      </w:r>
      <w:r w:rsidR="00581909">
        <w:t>invest</w:t>
      </w:r>
      <w:r w:rsidR="00807A69">
        <w:t>ment strategies that</w:t>
      </w:r>
      <w:r w:rsidR="003F4498">
        <w:t xml:space="preserve"> </w:t>
      </w:r>
      <w:r w:rsidR="002A2EA4">
        <w:t>deliver the best outcomes for</w:t>
      </w:r>
      <w:r w:rsidR="00581909">
        <w:t xml:space="preserve"> their members</w:t>
      </w:r>
      <w:r w:rsidR="00460FD0">
        <w:t xml:space="preserve">. </w:t>
      </w:r>
    </w:p>
    <w:p w14:paraId="056E9EF3" w14:textId="0B5D7B08" w:rsidR="00345398" w:rsidRPr="00B86E82" w:rsidRDefault="00E11CF2" w:rsidP="00995B5D">
      <w:pPr>
        <w:spacing w:line="276" w:lineRule="auto"/>
        <w:rPr>
          <w:rFonts w:cs="Calibri Light"/>
        </w:rPr>
      </w:pPr>
      <w:r>
        <w:t>The Government is seeking</w:t>
      </w:r>
      <w:r w:rsidRPr="00C12D1E">
        <w:t xml:space="preserve"> stakeholder feedback on </w:t>
      </w:r>
      <w:r>
        <w:t>the</w:t>
      </w:r>
      <w:r w:rsidR="00B52BDB">
        <w:t xml:space="preserve"> framing of the</w:t>
      </w:r>
      <w:r>
        <w:t xml:space="preserve"> draft objective of superannuation, including the </w:t>
      </w:r>
      <w:r w:rsidRPr="00C12D1E">
        <w:t xml:space="preserve">benefits of </w:t>
      </w:r>
      <w:r>
        <w:t xml:space="preserve">the </w:t>
      </w:r>
      <w:r w:rsidRPr="00C12D1E">
        <w:t>objective and</w:t>
      </w:r>
      <w:r>
        <w:t xml:space="preserve"> its</w:t>
      </w:r>
      <w:r w:rsidRPr="00C12D1E">
        <w:t xml:space="preserve"> </w:t>
      </w:r>
      <w:r>
        <w:t>practical application</w:t>
      </w:r>
      <w:r w:rsidRPr="00C12D1E">
        <w:t>.</w:t>
      </w:r>
      <w:r>
        <w:t xml:space="preserve"> Specific consultation questions are </w:t>
      </w:r>
      <w:r w:rsidR="005B2485">
        <w:t xml:space="preserve">outlined </w:t>
      </w:r>
      <w:r>
        <w:t>at the end of the paper.</w:t>
      </w:r>
    </w:p>
    <w:p w14:paraId="49382870" w14:textId="77777777" w:rsidR="00345398" w:rsidRDefault="00345398">
      <w:pPr>
        <w:spacing w:before="0" w:after="160" w:line="259" w:lineRule="auto"/>
      </w:pPr>
      <w:r>
        <w:br w:type="page"/>
      </w:r>
    </w:p>
    <w:p w14:paraId="77A70F94" w14:textId="20175AC9" w:rsidR="000E0B74" w:rsidRDefault="00B26CEB" w:rsidP="00A476C8">
      <w:pPr>
        <w:pStyle w:val="Heading1"/>
      </w:pPr>
      <w:bookmarkStart w:id="8" w:name="_Toc121740189"/>
      <w:bookmarkStart w:id="9" w:name="_Toc127520364"/>
      <w:r>
        <w:lastRenderedPageBreak/>
        <w:t xml:space="preserve">Legislating </w:t>
      </w:r>
      <w:r w:rsidR="005629FD">
        <w:t xml:space="preserve">the </w:t>
      </w:r>
      <w:r>
        <w:t>objective of superannuation</w:t>
      </w:r>
      <w:bookmarkEnd w:id="8"/>
      <w:bookmarkEnd w:id="9"/>
    </w:p>
    <w:p w14:paraId="27EDDE43" w14:textId="1D002A20" w:rsidR="0032599A" w:rsidRDefault="009C03EE" w:rsidP="0032599A">
      <w:pPr>
        <w:pStyle w:val="Heading2"/>
      </w:pPr>
      <w:bookmarkStart w:id="10" w:name="_Toc121740190"/>
      <w:bookmarkStart w:id="11" w:name="_Toc127520365"/>
      <w:r>
        <w:t>Introduction</w:t>
      </w:r>
      <w:bookmarkEnd w:id="10"/>
      <w:bookmarkEnd w:id="11"/>
    </w:p>
    <w:p w14:paraId="25AE2BCE" w14:textId="63B1D8B5" w:rsidR="00C317C5" w:rsidRDefault="00114A2F" w:rsidP="00A50E38">
      <w:pPr>
        <w:pStyle w:val="Heading3"/>
      </w:pPr>
      <w:bookmarkStart w:id="12" w:name="_Toc121740191"/>
      <w:bookmarkStart w:id="13" w:name="_Toc127520366"/>
      <w:r>
        <w:t>S</w:t>
      </w:r>
      <w:r w:rsidR="00E56977">
        <w:t>uperannuation</w:t>
      </w:r>
      <w:r w:rsidR="00C317C5">
        <w:t xml:space="preserve"> </w:t>
      </w:r>
      <w:r>
        <w:t>in Australia</w:t>
      </w:r>
      <w:bookmarkEnd w:id="12"/>
      <w:bookmarkEnd w:id="13"/>
    </w:p>
    <w:p w14:paraId="1299D925" w14:textId="2EB23CCE" w:rsidR="00F65819" w:rsidRDefault="00114A2F" w:rsidP="002F328F">
      <w:pPr>
        <w:pStyle w:val="Bullet"/>
        <w:numPr>
          <w:ilvl w:val="0"/>
          <w:numId w:val="0"/>
        </w:numPr>
      </w:pPr>
      <w:r>
        <w:t xml:space="preserve">Superannuation is an integral part of </w:t>
      </w:r>
      <w:r w:rsidR="00993CC8">
        <w:t>Australia’s retirement income system</w:t>
      </w:r>
      <w:r w:rsidR="002C04A4">
        <w:t xml:space="preserve">. </w:t>
      </w:r>
      <w:r w:rsidR="005426E1">
        <w:t xml:space="preserve">The three pillars of the system – </w:t>
      </w:r>
      <w:r w:rsidR="00090BCC">
        <w:t xml:space="preserve">compulsory </w:t>
      </w:r>
      <w:r w:rsidR="005426E1">
        <w:t>superannuation,</w:t>
      </w:r>
      <w:r w:rsidR="002C04A4">
        <w:t xml:space="preserve"> </w:t>
      </w:r>
      <w:r w:rsidR="00090BCC">
        <w:t xml:space="preserve">the </w:t>
      </w:r>
      <w:r w:rsidR="002C04A4">
        <w:t xml:space="preserve">Age </w:t>
      </w:r>
      <w:r w:rsidR="00DD3AF6">
        <w:t>Pension,</w:t>
      </w:r>
      <w:r w:rsidR="002C04A4">
        <w:t xml:space="preserve"> and private savings</w:t>
      </w:r>
      <w:r w:rsidR="005426E1">
        <w:t xml:space="preserve"> – work together to ensure </w:t>
      </w:r>
      <w:r w:rsidR="00090BCC">
        <w:t>Australians have income in retirement.</w:t>
      </w:r>
      <w:r w:rsidR="007850CD" w:rsidRPr="007850CD">
        <w:t xml:space="preserve"> </w:t>
      </w:r>
      <w:r w:rsidR="007850CD">
        <w:t>M</w:t>
      </w:r>
      <w:r w:rsidR="00930BF5">
        <w:t>any</w:t>
      </w:r>
      <w:r w:rsidR="007850CD">
        <w:t xml:space="preserve"> Australians’ retirement incomes are a combination of all three pillars. </w:t>
      </w:r>
    </w:p>
    <w:p w14:paraId="2D85F392" w14:textId="3692B80D" w:rsidR="00BA6745" w:rsidRDefault="000E6E44" w:rsidP="002F328F">
      <w:pPr>
        <w:pStyle w:val="Bullet"/>
        <w:numPr>
          <w:ilvl w:val="0"/>
          <w:numId w:val="0"/>
        </w:numPr>
      </w:pPr>
      <w:r w:rsidRPr="000E6E44">
        <w:t xml:space="preserve">Compulsory </w:t>
      </w:r>
      <w:r w:rsidR="00BA3391">
        <w:t>s</w:t>
      </w:r>
      <w:r w:rsidRPr="000E6E44">
        <w:t>uperannuation</w:t>
      </w:r>
      <w:r w:rsidR="00772FCB">
        <w:t>,</w:t>
      </w:r>
      <w:r w:rsidR="00821A66">
        <w:t xml:space="preserve"> </w:t>
      </w:r>
      <w:r w:rsidR="003F5405">
        <w:t xml:space="preserve">the </w:t>
      </w:r>
      <w:r w:rsidR="00AF1A6F">
        <w:t>Superannuation Guarantee</w:t>
      </w:r>
      <w:r w:rsidR="003F5405">
        <w:t xml:space="preserve"> </w:t>
      </w:r>
      <w:r w:rsidR="00AF1A6F">
        <w:t>(</w:t>
      </w:r>
      <w:r w:rsidR="00772FCB">
        <w:t>SG</w:t>
      </w:r>
      <w:r w:rsidR="00AF1A6F">
        <w:t>)</w:t>
      </w:r>
      <w:r w:rsidR="00772FCB">
        <w:t>,</w:t>
      </w:r>
      <w:r w:rsidR="003F5405">
        <w:t xml:space="preserve"> requires</w:t>
      </w:r>
      <w:r w:rsidR="00BA3391">
        <w:t xml:space="preserve"> employers to contribute a portion of an employee’s earnings to a superannuation fund</w:t>
      </w:r>
      <w:r w:rsidRPr="000E6E44">
        <w:t xml:space="preserve">. </w:t>
      </w:r>
      <w:r w:rsidR="004D6DBD">
        <w:t xml:space="preserve">The SG rate will increase to 12 per cent by 1 July 2025. </w:t>
      </w:r>
      <w:r w:rsidR="00BA6745">
        <w:t>In combination with private savings (such as voluntary superannuation contributions)</w:t>
      </w:r>
      <w:r>
        <w:t xml:space="preserve">, </w:t>
      </w:r>
      <w:r w:rsidR="00616AD4">
        <w:t xml:space="preserve">the SG enables </w:t>
      </w:r>
      <w:r>
        <w:t xml:space="preserve">Australians </w:t>
      </w:r>
      <w:r w:rsidR="00454E37">
        <w:t>to</w:t>
      </w:r>
      <w:r w:rsidR="00454E37" w:rsidRPr="000E6E44">
        <w:t xml:space="preserve"> achieve a higher standard of living </w:t>
      </w:r>
      <w:r w:rsidR="00454E37">
        <w:t xml:space="preserve">in retirement </w:t>
      </w:r>
      <w:r w:rsidR="00454E37" w:rsidRPr="000E6E44">
        <w:t>compared with that provided by the Age Pension alone</w:t>
      </w:r>
      <w:r>
        <w:t xml:space="preserve">. </w:t>
      </w:r>
      <w:r w:rsidR="00526CCD">
        <w:t>Superannuation savings are</w:t>
      </w:r>
      <w:r w:rsidR="00454E37">
        <w:t xml:space="preserve"> supported by t</w:t>
      </w:r>
      <w:r w:rsidR="00F81B23">
        <w:t xml:space="preserve">ax concessions </w:t>
      </w:r>
      <w:r w:rsidR="00CF402A">
        <w:t xml:space="preserve">that </w:t>
      </w:r>
      <w:r w:rsidR="00F81B23">
        <w:t>encourage people to save</w:t>
      </w:r>
      <w:r w:rsidR="00FA0BC7">
        <w:t xml:space="preserve">, </w:t>
      </w:r>
      <w:r w:rsidR="001D4E36">
        <w:t xml:space="preserve">and </w:t>
      </w:r>
      <w:r w:rsidR="00FA0BC7">
        <w:t>investments must be preserved until retirement</w:t>
      </w:r>
      <w:r w:rsidR="00F873E2">
        <w:t xml:space="preserve"> (except for in exceptional circumstances)</w:t>
      </w:r>
      <w:r w:rsidR="00F81B23">
        <w:t xml:space="preserve">. </w:t>
      </w:r>
    </w:p>
    <w:p w14:paraId="63DCB159" w14:textId="650C7028" w:rsidR="00F65819" w:rsidRDefault="00E23F98" w:rsidP="002F328F">
      <w:pPr>
        <w:pStyle w:val="Bullet"/>
        <w:numPr>
          <w:ilvl w:val="0"/>
          <w:numId w:val="0"/>
        </w:numPr>
      </w:pPr>
      <w:r>
        <w:t xml:space="preserve">Individuals </w:t>
      </w:r>
      <w:r w:rsidR="00F1215A">
        <w:t>can</w:t>
      </w:r>
      <w:r>
        <w:t xml:space="preserve"> </w:t>
      </w:r>
      <w:r w:rsidR="00F1215A">
        <w:t>choose</w:t>
      </w:r>
      <w:r w:rsidR="009A5D16">
        <w:t xml:space="preserve"> </w:t>
      </w:r>
      <w:r w:rsidR="001B3B88">
        <w:t xml:space="preserve">a fund, or funds, </w:t>
      </w:r>
      <w:r w:rsidR="001E70D1">
        <w:t>into which</w:t>
      </w:r>
      <w:r w:rsidR="00F1215A">
        <w:t xml:space="preserve"> their superannuation contributions </w:t>
      </w:r>
      <w:r w:rsidR="001E70D1">
        <w:t xml:space="preserve">are </w:t>
      </w:r>
      <w:r w:rsidR="00F1215A">
        <w:t>made</w:t>
      </w:r>
      <w:r w:rsidR="001B3B88">
        <w:t xml:space="preserve">. </w:t>
      </w:r>
      <w:r w:rsidR="00C25EC4">
        <w:t>Broadly</w:t>
      </w:r>
      <w:r w:rsidR="007C4F80">
        <w:t xml:space="preserve">, funds fall into two categories: APRA-regulated funds and self-managed superannuation funds (SMSFs). While the obligations </w:t>
      </w:r>
      <w:r w:rsidR="008064DB">
        <w:t xml:space="preserve">of </w:t>
      </w:r>
      <w:r w:rsidR="007C4F80">
        <w:t xml:space="preserve">trustees </w:t>
      </w:r>
      <w:r w:rsidR="00AC53D1">
        <w:t xml:space="preserve">and rules governing each type of fund </w:t>
      </w:r>
      <w:r w:rsidR="007C4F80">
        <w:t xml:space="preserve">differ, </w:t>
      </w:r>
      <w:r w:rsidR="00677463">
        <w:t>all</w:t>
      </w:r>
      <w:r w:rsidR="00577470">
        <w:t xml:space="preserve"> superannuation funds</w:t>
      </w:r>
      <w:r w:rsidR="00677463">
        <w:t xml:space="preserve"> </w:t>
      </w:r>
      <w:r w:rsidR="007C4F80">
        <w:t xml:space="preserve">serve the same purpose in preserving contributions made on behalf of the member until retirement. </w:t>
      </w:r>
    </w:p>
    <w:p w14:paraId="5FA622BD" w14:textId="59D61C5E" w:rsidR="007C4F80" w:rsidRDefault="007C4F80" w:rsidP="002F328F">
      <w:pPr>
        <w:pStyle w:val="Bullet"/>
        <w:numPr>
          <w:ilvl w:val="0"/>
          <w:numId w:val="0"/>
        </w:numPr>
      </w:pPr>
      <w:r>
        <w:t xml:space="preserve">Generally, an individual </w:t>
      </w:r>
      <w:r w:rsidR="00F210E3">
        <w:t>can</w:t>
      </w:r>
      <w:r>
        <w:t xml:space="preserve"> </w:t>
      </w:r>
      <w:r w:rsidR="00635665">
        <w:t xml:space="preserve">access the monies held in superannuation once they reach preservation age. </w:t>
      </w:r>
      <w:r w:rsidR="00B76069">
        <w:t>A</w:t>
      </w:r>
      <w:r w:rsidR="00AC53D1">
        <w:t>n</w:t>
      </w:r>
      <w:r w:rsidR="00635665">
        <w:t xml:space="preserve"> individual can </w:t>
      </w:r>
      <w:r w:rsidR="00B76069">
        <w:t xml:space="preserve">then </w:t>
      </w:r>
      <w:r w:rsidR="00635665">
        <w:t xml:space="preserve">choose to </w:t>
      </w:r>
      <w:r w:rsidR="00026991">
        <w:t>drawdown</w:t>
      </w:r>
      <w:r w:rsidR="00635665">
        <w:t xml:space="preserve"> their superannuation monies as a lump sum or </w:t>
      </w:r>
      <w:r w:rsidR="001D4E36">
        <w:t xml:space="preserve">invest in </w:t>
      </w:r>
      <w:r w:rsidR="00635665">
        <w:t xml:space="preserve">a retirement product providing </w:t>
      </w:r>
      <w:r w:rsidR="004C25CE">
        <w:t>an</w:t>
      </w:r>
      <w:r w:rsidR="00635665">
        <w:t xml:space="preserve"> income stream throughout</w:t>
      </w:r>
      <w:r w:rsidR="00AC53D1">
        <w:t xml:space="preserve"> </w:t>
      </w:r>
      <w:r w:rsidR="00635665">
        <w:t>retirement.</w:t>
      </w:r>
      <w:r w:rsidR="00C36323">
        <w:t xml:space="preserve"> Some funds provide defined benefits, meaning the benefits in retirement do not depend solely on contributions made</w:t>
      </w:r>
      <w:r w:rsidR="00EB0C91">
        <w:t>,</w:t>
      </w:r>
      <w:r w:rsidR="00C36323">
        <w:t xml:space="preserve"> but on other factors such as years of service or average salary. These </w:t>
      </w:r>
      <w:r w:rsidR="00026991">
        <w:t>funds are</w:t>
      </w:r>
      <w:r w:rsidR="00C36323">
        <w:t xml:space="preserve"> </w:t>
      </w:r>
      <w:r w:rsidR="00FF37E4">
        <w:t>typically</w:t>
      </w:r>
      <w:r w:rsidR="00C36323">
        <w:t xml:space="preserve"> linked to a specific employer.</w:t>
      </w:r>
    </w:p>
    <w:p w14:paraId="2B7B2B2B" w14:textId="4DA48A0A" w:rsidR="00247813" w:rsidRDefault="00247813" w:rsidP="00A50E38">
      <w:pPr>
        <w:pStyle w:val="Heading3"/>
      </w:pPr>
      <w:bookmarkStart w:id="14" w:name="_Toc121740192"/>
      <w:bookmarkStart w:id="15" w:name="_Toc127520367"/>
      <w:r>
        <w:t>The history of superannuation</w:t>
      </w:r>
      <w:bookmarkEnd w:id="14"/>
      <w:bookmarkEnd w:id="15"/>
    </w:p>
    <w:p w14:paraId="42D52B95" w14:textId="6101C206" w:rsidR="00B94401" w:rsidRDefault="00B94401" w:rsidP="00292C07">
      <w:pPr>
        <w:pStyle w:val="Bullet"/>
        <w:numPr>
          <w:ilvl w:val="0"/>
          <w:numId w:val="0"/>
        </w:numPr>
      </w:pPr>
      <w:r>
        <w:t>E</w:t>
      </w:r>
      <w:r w:rsidR="00993CC8">
        <w:t>mployer-based superannuation has existed in Australia since pre-Federation</w:t>
      </w:r>
      <w:r w:rsidR="00293CB9">
        <w:t>,</w:t>
      </w:r>
      <w:r w:rsidR="00996A96">
        <w:t xml:space="preserve"> and</w:t>
      </w:r>
      <w:r w:rsidR="00537BB3">
        <w:t xml:space="preserve"> </w:t>
      </w:r>
      <w:r w:rsidR="00996A96">
        <w:t>u</w:t>
      </w:r>
      <w:r w:rsidR="00480523">
        <w:t xml:space="preserve">niversal mandatory contribution schemes were considered as far back as the Bruce Government in 1923. </w:t>
      </w:r>
      <w:r w:rsidR="00996A96">
        <w:t xml:space="preserve">However, compulsory superannuation </w:t>
      </w:r>
      <w:r w:rsidR="00890365">
        <w:t xml:space="preserve">in the form of the SG </w:t>
      </w:r>
      <w:r w:rsidR="0025233F">
        <w:t xml:space="preserve">was not </w:t>
      </w:r>
      <w:r w:rsidR="00564CCE">
        <w:t>introduced</w:t>
      </w:r>
      <w:r w:rsidR="00890365">
        <w:t xml:space="preserve"> until 1992.</w:t>
      </w:r>
      <w:r w:rsidR="00996A96">
        <w:t xml:space="preserve"> </w:t>
      </w:r>
      <w:r w:rsidR="00890365">
        <w:t>T</w:t>
      </w:r>
      <w:r w:rsidR="008430BF">
        <w:t>hen</w:t>
      </w:r>
      <w:r w:rsidR="00081EE3">
        <w:noBreakHyphen/>
      </w:r>
      <w:r w:rsidR="00AA3093">
        <w:t xml:space="preserve">Treasurer Dawkins </w:t>
      </w:r>
      <w:r w:rsidR="00C515B7">
        <w:t xml:space="preserve">introduced </w:t>
      </w:r>
      <w:r w:rsidR="00890365">
        <w:t>the scheme</w:t>
      </w:r>
      <w:r w:rsidR="000E6E44">
        <w:t xml:space="preserve"> </w:t>
      </w:r>
      <w:r w:rsidR="00622B06">
        <w:t xml:space="preserve">through </w:t>
      </w:r>
      <w:r w:rsidR="0042713E">
        <w:t xml:space="preserve">the </w:t>
      </w:r>
      <w:r w:rsidR="00EC63DC" w:rsidRPr="008C0CC7">
        <w:rPr>
          <w:i/>
          <w:iCs/>
        </w:rPr>
        <w:t xml:space="preserve">Superannuation Guarantee </w:t>
      </w:r>
      <w:r w:rsidR="00EC63DC">
        <w:rPr>
          <w:i/>
          <w:iCs/>
        </w:rPr>
        <w:t xml:space="preserve">(Administration) </w:t>
      </w:r>
      <w:r w:rsidR="00EC63DC" w:rsidRPr="008C0CC7">
        <w:rPr>
          <w:i/>
          <w:iCs/>
        </w:rPr>
        <w:t>Act 1992</w:t>
      </w:r>
      <w:r w:rsidR="00622B06">
        <w:rPr>
          <w:i/>
          <w:iCs/>
        </w:rPr>
        <w:t>,</w:t>
      </w:r>
      <w:r w:rsidR="0042713E">
        <w:t xml:space="preserve"> </w:t>
      </w:r>
      <w:r w:rsidR="00622B06">
        <w:t>with the rationale</w:t>
      </w:r>
      <w:r w:rsidR="00821ABD">
        <w:t xml:space="preserve"> that</w:t>
      </w:r>
      <w:r w:rsidR="00AA3093">
        <w:t xml:space="preserve"> “</w:t>
      </w:r>
      <w:r w:rsidR="00821ABD">
        <w:t>t</w:t>
      </w:r>
      <w:r w:rsidR="00AA3093">
        <w:t>he increased self-provision for retirement will permit a higher standard of living in retirement than if we continued to rely on the Age Pension alone.”</w:t>
      </w:r>
      <w:r w:rsidR="00D455C7">
        <w:rPr>
          <w:rStyle w:val="FootnoteReference"/>
        </w:rPr>
        <w:footnoteReference w:id="9"/>
      </w:r>
      <w:r w:rsidR="000E6E44">
        <w:t xml:space="preserve"> </w:t>
      </w:r>
      <w:r w:rsidR="00292C07">
        <w:t>At the time, the rate of SG was set to 3 per cent</w:t>
      </w:r>
      <w:r w:rsidR="007456C9">
        <w:t xml:space="preserve"> of employee earnings</w:t>
      </w:r>
      <w:r w:rsidR="0047001F">
        <w:t>, l</w:t>
      </w:r>
      <w:r w:rsidR="00292C07">
        <w:t>egislated to increase to 9 per cent</w:t>
      </w:r>
      <w:r w:rsidR="0047001F">
        <w:t xml:space="preserve"> by July 2002. </w:t>
      </w:r>
    </w:p>
    <w:p w14:paraId="7DD96B26" w14:textId="3E1D4DDA" w:rsidR="00CC3465" w:rsidRPr="000A6270" w:rsidRDefault="00B02ED8" w:rsidP="000A6270">
      <w:pPr>
        <w:pStyle w:val="Heading3"/>
      </w:pPr>
      <w:bookmarkStart w:id="16" w:name="_Toc121740193"/>
      <w:bookmarkStart w:id="17" w:name="_Toc127520368"/>
      <w:r>
        <w:lastRenderedPageBreak/>
        <w:t>R</w:t>
      </w:r>
      <w:r w:rsidR="00D54535">
        <w:t>ecommendations</w:t>
      </w:r>
      <w:r w:rsidR="00776992">
        <w:t xml:space="preserve"> </w:t>
      </w:r>
      <w:r w:rsidR="0066216E">
        <w:t>on</w:t>
      </w:r>
      <w:r w:rsidR="00776992">
        <w:t xml:space="preserve"> </w:t>
      </w:r>
      <w:r w:rsidR="00265BF3">
        <w:t xml:space="preserve">the </w:t>
      </w:r>
      <w:r w:rsidR="00776992">
        <w:t xml:space="preserve">objective </w:t>
      </w:r>
      <w:r w:rsidR="0066216E">
        <w:t>of superannuation</w:t>
      </w:r>
      <w:bookmarkEnd w:id="16"/>
      <w:bookmarkEnd w:id="17"/>
    </w:p>
    <w:p w14:paraId="6B74860E" w14:textId="477DA19E" w:rsidR="0032599A" w:rsidRPr="00F77DD2" w:rsidRDefault="0032599A" w:rsidP="00C128D5">
      <w:pPr>
        <w:pStyle w:val="Heading4"/>
      </w:pPr>
      <w:r w:rsidRPr="00F77DD2">
        <w:t>The 2014 Financial System Inquiry</w:t>
      </w:r>
    </w:p>
    <w:p w14:paraId="7047BF7E" w14:textId="5A3102D0" w:rsidR="0032599A" w:rsidRDefault="0032599A" w:rsidP="00F77DD2">
      <w:pPr>
        <w:pStyle w:val="Bullet"/>
        <w:numPr>
          <w:ilvl w:val="0"/>
          <w:numId w:val="0"/>
        </w:numPr>
      </w:pPr>
      <w:r>
        <w:t xml:space="preserve">The 2014 Financial System Inquiry (FSI), chaired by David Murray, found that </w:t>
      </w:r>
      <w:r w:rsidRPr="00DF0E57">
        <w:t>"</w:t>
      </w:r>
      <w:r w:rsidR="0044387F">
        <w:t>a</w:t>
      </w:r>
      <w:r w:rsidRPr="00DF0E57">
        <w:t>n efficient superannuation system is critical to help Australia meet the economic and fiscal challenges of an ageing population.</w:t>
      </w:r>
      <w:r>
        <w:t>”</w:t>
      </w:r>
      <w:r w:rsidR="00D455C7">
        <w:rPr>
          <w:rStyle w:val="FootnoteReference"/>
        </w:rPr>
        <w:footnoteReference w:id="10"/>
      </w:r>
    </w:p>
    <w:p w14:paraId="44238718" w14:textId="590D1B99" w:rsidR="005F2B6E" w:rsidRDefault="0032599A" w:rsidP="00F77DD2">
      <w:pPr>
        <w:pStyle w:val="Bullet"/>
        <w:numPr>
          <w:ilvl w:val="0"/>
          <w:numId w:val="0"/>
        </w:numPr>
      </w:pPr>
      <w:r>
        <w:t xml:space="preserve">FSI Recommendation 9 was that the </w:t>
      </w:r>
      <w:r w:rsidR="005D5B9C">
        <w:t>G</w:t>
      </w:r>
      <w:r>
        <w:t>overnment “Seek broad political agreement for, and enshrine in legislation, the objectives of the superannuation system and report publicly on how policy proposals are consistent with achieving these objectives over the long term.”</w:t>
      </w:r>
      <w:r w:rsidR="00D455C7">
        <w:rPr>
          <w:rStyle w:val="FootnoteReference"/>
        </w:rPr>
        <w:footnoteReference w:id="11"/>
      </w:r>
      <w:r w:rsidR="005F2B6E">
        <w:t xml:space="preserve"> </w:t>
      </w:r>
    </w:p>
    <w:p w14:paraId="49FBD1CC" w14:textId="40935870" w:rsidR="005F2B6E" w:rsidRPr="004D3FA8" w:rsidRDefault="000F04C2" w:rsidP="00A637C6">
      <w:pPr>
        <w:pStyle w:val="Bullet"/>
        <w:numPr>
          <w:ilvl w:val="0"/>
          <w:numId w:val="0"/>
        </w:numPr>
        <w:pBdr>
          <w:top w:val="single" w:sz="4" w:space="1" w:color="auto"/>
          <w:left w:val="single" w:sz="4" w:space="4" w:color="auto"/>
          <w:bottom w:val="single" w:sz="4" w:space="1" w:color="auto"/>
          <w:right w:val="single" w:sz="4" w:space="4" w:color="auto"/>
        </w:pBdr>
        <w:shd w:val="clear" w:color="auto" w:fill="EEEEEE" w:themeFill="background2"/>
        <w:rPr>
          <w:b/>
          <w:bCs/>
          <w:sz w:val="20"/>
          <w:szCs w:val="18"/>
        </w:rPr>
      </w:pPr>
      <w:r>
        <w:t>The FSI</w:t>
      </w:r>
      <w:r w:rsidR="005F2B6E">
        <w:t xml:space="preserve"> recommended </w:t>
      </w:r>
      <w:r w:rsidR="005F2B6E" w:rsidRPr="42D4D706">
        <w:t>th</w:t>
      </w:r>
      <w:r w:rsidR="00E86A31" w:rsidRPr="42D4D706">
        <w:t>at</w:t>
      </w:r>
      <w:r w:rsidR="005F2B6E" w:rsidRPr="004D3FA8">
        <w:rPr>
          <w:szCs w:val="22"/>
        </w:rPr>
        <w:t xml:space="preserve"> </w:t>
      </w:r>
      <w:r w:rsidR="00E86A31" w:rsidRPr="42D4D706">
        <w:t>the</w:t>
      </w:r>
      <w:r w:rsidR="005F2B6E">
        <w:rPr>
          <w:szCs w:val="22"/>
        </w:rPr>
        <w:t xml:space="preserve"> </w:t>
      </w:r>
      <w:r w:rsidR="005F2B6E" w:rsidRPr="42D4D706">
        <w:t>objective of the superannuation system</w:t>
      </w:r>
      <w:r w:rsidR="00E86A31" w:rsidRPr="42D4D706">
        <w:t xml:space="preserve"> should be </w:t>
      </w:r>
      <w:r w:rsidR="005F2B6E" w:rsidRPr="42D4D706">
        <w:rPr>
          <w:b/>
          <w:i/>
        </w:rPr>
        <w:t>“to provide income in retirement to substitute or supplement the Age Pension.”</w:t>
      </w:r>
      <w:r w:rsidR="00D455C7" w:rsidRPr="42D4D706">
        <w:rPr>
          <w:rStyle w:val="FootnoteReference"/>
        </w:rPr>
        <w:footnoteReference w:id="12"/>
      </w:r>
    </w:p>
    <w:p w14:paraId="51EF834B" w14:textId="19A3D75F" w:rsidR="0032599A" w:rsidRDefault="0032599A" w:rsidP="00F77DD2">
      <w:pPr>
        <w:pStyle w:val="Bullet"/>
        <w:numPr>
          <w:ilvl w:val="0"/>
          <w:numId w:val="0"/>
        </w:numPr>
      </w:pPr>
      <w:r>
        <w:t>The FSI aimed to prioritise the concept of “retirement income” to reorient public perception of superannuation away from being a vehicle for asset accumulation, and towards providing income to support retirement.</w:t>
      </w:r>
    </w:p>
    <w:p w14:paraId="78BF2A8B" w14:textId="77777777" w:rsidR="008F0502" w:rsidRDefault="008F0502" w:rsidP="008F0502">
      <w:pPr>
        <w:pStyle w:val="Bullet"/>
        <w:numPr>
          <w:ilvl w:val="0"/>
          <w:numId w:val="0"/>
        </w:numPr>
        <w:spacing w:after="240"/>
      </w:pPr>
      <w:r>
        <w:t>The FSI recommended the Government seek broad agreement on the following six subsidiary objectives of the superannuation system:</w:t>
      </w:r>
    </w:p>
    <w:p w14:paraId="58D013A0" w14:textId="77777777" w:rsidR="008F0502" w:rsidRPr="002C03E4" w:rsidRDefault="008F0502" w:rsidP="00407C1F">
      <w:pPr>
        <w:pStyle w:val="Bullet"/>
        <w:numPr>
          <w:ilvl w:val="1"/>
          <w:numId w:val="13"/>
        </w:numPr>
        <w:tabs>
          <w:tab w:val="clear" w:pos="720"/>
          <w:tab w:val="clear" w:pos="1040"/>
          <w:tab w:val="num" w:pos="426"/>
        </w:tabs>
        <w:spacing w:before="0" w:after="160" w:line="259" w:lineRule="auto"/>
        <w:ind w:left="426" w:hanging="426"/>
      </w:pPr>
      <w:r>
        <w:t>f</w:t>
      </w:r>
      <w:r w:rsidRPr="002C03E4">
        <w:t>acilitate consumption smoothing over the course of an individual’s life</w:t>
      </w:r>
      <w:r>
        <w:t>;</w:t>
      </w:r>
      <w:r w:rsidRPr="002C03E4">
        <w:t xml:space="preserve"> </w:t>
      </w:r>
    </w:p>
    <w:p w14:paraId="418DC827" w14:textId="77777777" w:rsidR="008F0502" w:rsidRDefault="008F0502" w:rsidP="00407C1F">
      <w:pPr>
        <w:pStyle w:val="Bullet"/>
        <w:numPr>
          <w:ilvl w:val="1"/>
          <w:numId w:val="13"/>
        </w:numPr>
        <w:tabs>
          <w:tab w:val="clear" w:pos="720"/>
          <w:tab w:val="clear" w:pos="1040"/>
          <w:tab w:val="num" w:pos="426"/>
        </w:tabs>
        <w:spacing w:before="0" w:after="160" w:line="259" w:lineRule="auto"/>
        <w:ind w:left="426" w:hanging="426"/>
      </w:pPr>
      <w:r>
        <w:t>h</w:t>
      </w:r>
      <w:r w:rsidRPr="002B0CA3">
        <w:t>elp people manage financial risks in retirement</w:t>
      </w:r>
      <w:r>
        <w:t>;</w:t>
      </w:r>
    </w:p>
    <w:p w14:paraId="774450A3" w14:textId="77777777" w:rsidR="008F0502" w:rsidRDefault="008F0502" w:rsidP="00407C1F">
      <w:pPr>
        <w:pStyle w:val="Bullet"/>
        <w:numPr>
          <w:ilvl w:val="1"/>
          <w:numId w:val="13"/>
        </w:numPr>
        <w:tabs>
          <w:tab w:val="clear" w:pos="720"/>
          <w:tab w:val="clear" w:pos="1040"/>
          <w:tab w:val="num" w:pos="426"/>
        </w:tabs>
        <w:spacing w:before="0" w:after="160" w:line="259" w:lineRule="auto"/>
        <w:ind w:left="426" w:hanging="426"/>
      </w:pPr>
      <w:r>
        <w:t>b</w:t>
      </w:r>
      <w:r w:rsidRPr="002B0CA3">
        <w:t>e fully funded from savings</w:t>
      </w:r>
      <w:r>
        <w:t>;</w:t>
      </w:r>
    </w:p>
    <w:p w14:paraId="12D68091" w14:textId="77777777" w:rsidR="008F0502" w:rsidRDefault="008F0502" w:rsidP="00407C1F">
      <w:pPr>
        <w:pStyle w:val="Bullet"/>
        <w:numPr>
          <w:ilvl w:val="1"/>
          <w:numId w:val="13"/>
        </w:numPr>
        <w:tabs>
          <w:tab w:val="clear" w:pos="720"/>
          <w:tab w:val="clear" w:pos="1040"/>
          <w:tab w:val="num" w:pos="426"/>
        </w:tabs>
        <w:spacing w:before="0" w:after="160" w:line="259" w:lineRule="auto"/>
        <w:ind w:left="426" w:hanging="426"/>
      </w:pPr>
      <w:r>
        <w:t>b</w:t>
      </w:r>
      <w:r w:rsidRPr="002B0CA3">
        <w:t>e invested in the best interests of superannuation fund members</w:t>
      </w:r>
      <w:r>
        <w:t>;</w:t>
      </w:r>
    </w:p>
    <w:p w14:paraId="4A0EFE30" w14:textId="77777777" w:rsidR="008F0502" w:rsidRDefault="008F0502" w:rsidP="00407C1F">
      <w:pPr>
        <w:pStyle w:val="Bullet"/>
        <w:numPr>
          <w:ilvl w:val="1"/>
          <w:numId w:val="13"/>
        </w:numPr>
        <w:tabs>
          <w:tab w:val="clear" w:pos="720"/>
          <w:tab w:val="clear" w:pos="1040"/>
          <w:tab w:val="num" w:pos="426"/>
        </w:tabs>
        <w:spacing w:before="0" w:after="160" w:line="259" w:lineRule="auto"/>
        <w:ind w:left="426" w:hanging="426"/>
      </w:pPr>
      <w:r>
        <w:t>a</w:t>
      </w:r>
      <w:r w:rsidRPr="002B0CA3">
        <w:t xml:space="preserve">lleviate fiscal pressures on Government from </w:t>
      </w:r>
      <w:r>
        <w:t xml:space="preserve">the </w:t>
      </w:r>
      <w:r w:rsidRPr="002B0CA3">
        <w:t>retirement income system</w:t>
      </w:r>
      <w:r>
        <w:t>; and</w:t>
      </w:r>
    </w:p>
    <w:p w14:paraId="16BC5059" w14:textId="0018DAA5" w:rsidR="008F0502" w:rsidRDefault="008F0502" w:rsidP="00407C1F">
      <w:pPr>
        <w:pStyle w:val="Bullet"/>
        <w:numPr>
          <w:ilvl w:val="1"/>
          <w:numId w:val="13"/>
        </w:numPr>
        <w:tabs>
          <w:tab w:val="clear" w:pos="720"/>
          <w:tab w:val="clear" w:pos="1040"/>
          <w:tab w:val="num" w:pos="426"/>
        </w:tabs>
        <w:spacing w:before="0" w:after="160" w:line="259" w:lineRule="auto"/>
        <w:ind w:left="426" w:hanging="426"/>
      </w:pPr>
      <w:r>
        <w:t>b</w:t>
      </w:r>
      <w:r w:rsidRPr="002B0CA3">
        <w:t>e simple and efficient</w:t>
      </w:r>
      <w:r w:rsidR="00F9268E">
        <w:t>,</w:t>
      </w:r>
      <w:r w:rsidRPr="002B0CA3">
        <w:t xml:space="preserve"> and provide safeguards</w:t>
      </w:r>
      <w:r>
        <w:t>.</w:t>
      </w:r>
    </w:p>
    <w:p w14:paraId="444A5CEF" w14:textId="32A63505" w:rsidR="00E96563" w:rsidRDefault="00401398" w:rsidP="00401398">
      <w:pPr>
        <w:pStyle w:val="Bullet"/>
        <w:numPr>
          <w:ilvl w:val="0"/>
          <w:numId w:val="0"/>
        </w:numPr>
      </w:pPr>
      <w:r>
        <w:t xml:space="preserve">In 2016, in response to the FSI, the </w:t>
      </w:r>
      <w:r w:rsidR="00C15A6D">
        <w:t xml:space="preserve">former </w:t>
      </w:r>
      <w:r w:rsidR="003E56E7">
        <w:t>g</w:t>
      </w:r>
      <w:r>
        <w:t xml:space="preserve">overnment introduced the </w:t>
      </w:r>
      <w:r w:rsidRPr="007024BD">
        <w:t>Superannuation (Objective) Bill 2016</w:t>
      </w:r>
      <w:r w:rsidR="008400AB">
        <w:rPr>
          <w:i/>
          <w:iCs/>
        </w:rPr>
        <w:t xml:space="preserve"> </w:t>
      </w:r>
      <w:r w:rsidR="008400AB" w:rsidRPr="008400AB">
        <w:t>(the</w:t>
      </w:r>
      <w:r w:rsidR="00A80080">
        <w:t xml:space="preserve"> 2016</w:t>
      </w:r>
      <w:r w:rsidR="008400AB" w:rsidRPr="008400AB">
        <w:t xml:space="preserve"> Bill)</w:t>
      </w:r>
      <w:r w:rsidRPr="008400AB">
        <w:t>.</w:t>
      </w:r>
      <w:r>
        <w:t xml:space="preserve"> Th</w:t>
      </w:r>
      <w:r w:rsidR="0035388C">
        <w:t>e</w:t>
      </w:r>
      <w:r w:rsidR="00A80080">
        <w:t xml:space="preserve"> 2016</w:t>
      </w:r>
      <w:r>
        <w:t xml:space="preserve"> Bill was a standalone piece of legislation containing a draft primary objective </w:t>
      </w:r>
      <w:r w:rsidR="00034389">
        <w:t xml:space="preserve">of </w:t>
      </w:r>
      <w:r>
        <w:t>the superannuation system</w:t>
      </w:r>
      <w:r w:rsidR="00821FEF">
        <w:t xml:space="preserve"> reflecting the recommendation of the FSI</w:t>
      </w:r>
      <w:r>
        <w:t>, as well as a</w:t>
      </w:r>
      <w:r w:rsidR="008302B9">
        <w:t>llowing subsidiary objectives to be prescribed by regulation</w:t>
      </w:r>
      <w:r>
        <w:t xml:space="preserve"> that were intended to help guide interpretation of the law.</w:t>
      </w:r>
      <w:r w:rsidR="00060E45">
        <w:t xml:space="preserve"> </w:t>
      </w:r>
    </w:p>
    <w:p w14:paraId="3788A24A" w14:textId="7CDCB44F" w:rsidR="00401398" w:rsidRDefault="008302B9" w:rsidP="00401398">
      <w:pPr>
        <w:pStyle w:val="Bullet"/>
        <w:numPr>
          <w:ilvl w:val="0"/>
          <w:numId w:val="0"/>
        </w:numPr>
      </w:pPr>
      <w:r>
        <w:t>The</w:t>
      </w:r>
      <w:r w:rsidR="00080A71">
        <w:t xml:space="preserve"> 2016</w:t>
      </w:r>
      <w:r>
        <w:t xml:space="preserve"> Bill lapsed on 1 July 2019. </w:t>
      </w:r>
    </w:p>
    <w:p w14:paraId="00519D6D" w14:textId="77777777" w:rsidR="00FC402C" w:rsidRDefault="00FC402C">
      <w:pPr>
        <w:spacing w:before="0" w:after="160" w:line="259" w:lineRule="auto"/>
        <w:rPr>
          <w:rFonts w:cs="Arial"/>
          <w:color w:val="4D7861" w:themeColor="accent2"/>
          <w:kern w:val="32"/>
          <w:sz w:val="24"/>
          <w:szCs w:val="26"/>
        </w:rPr>
      </w:pPr>
      <w:r>
        <w:br w:type="page"/>
      </w:r>
    </w:p>
    <w:p w14:paraId="44CF888E" w14:textId="1306A0C0" w:rsidR="0032599A" w:rsidRPr="00F77DD2" w:rsidRDefault="0032599A" w:rsidP="00C128D5">
      <w:pPr>
        <w:pStyle w:val="Heading4"/>
      </w:pPr>
      <w:r w:rsidRPr="00F77DD2">
        <w:lastRenderedPageBreak/>
        <w:t>The 2020 Retirement Income Review</w:t>
      </w:r>
    </w:p>
    <w:p w14:paraId="639A447F" w14:textId="404B8607" w:rsidR="00F77DD2" w:rsidRDefault="0032599A" w:rsidP="00F77DD2">
      <w:pPr>
        <w:pStyle w:val="Bullet"/>
        <w:numPr>
          <w:ilvl w:val="0"/>
          <w:numId w:val="0"/>
        </w:numPr>
      </w:pPr>
      <w:r>
        <w:t>The 2020 Retirement Income Review (</w:t>
      </w:r>
      <w:r w:rsidR="00E070EE">
        <w:t>the Review</w:t>
      </w:r>
      <w:r>
        <w:t>)</w:t>
      </w:r>
      <w:r w:rsidR="00767C70">
        <w:t xml:space="preserve"> broadly</w:t>
      </w:r>
      <w:r>
        <w:t xml:space="preserve"> agreed </w:t>
      </w:r>
      <w:r w:rsidR="00767C70">
        <w:t xml:space="preserve">with the findings of the FSI </w:t>
      </w:r>
      <w:r>
        <w:t>that an objective was required to “</w:t>
      </w:r>
      <w:r w:rsidRPr="00653A7D">
        <w:t>anchor the direction of policy settings, help ensure the purpose of the system is understood</w:t>
      </w:r>
      <w:r w:rsidR="00AA5A5E">
        <w:t>,</w:t>
      </w:r>
      <w:r w:rsidRPr="00653A7D">
        <w:t xml:space="preserve"> and provide a framework for assessing the performance of the system</w:t>
      </w:r>
      <w:r>
        <w:t>”</w:t>
      </w:r>
      <w:r w:rsidR="00D455C7">
        <w:t>.</w:t>
      </w:r>
      <w:r w:rsidR="00D455C7">
        <w:rPr>
          <w:rStyle w:val="FootnoteReference"/>
        </w:rPr>
        <w:footnoteReference w:id="13"/>
      </w:r>
    </w:p>
    <w:p w14:paraId="3DC2EC45" w14:textId="64AB6848" w:rsidR="0032599A" w:rsidRDefault="0032599A" w:rsidP="00F77DD2">
      <w:pPr>
        <w:pStyle w:val="Bullet"/>
        <w:numPr>
          <w:ilvl w:val="0"/>
          <w:numId w:val="0"/>
        </w:numPr>
      </w:pPr>
      <w:r>
        <w:t xml:space="preserve">The </w:t>
      </w:r>
      <w:r w:rsidR="00821FEF">
        <w:t xml:space="preserve">Review </w:t>
      </w:r>
      <w:r w:rsidR="00E45544">
        <w:t xml:space="preserve">found </w:t>
      </w:r>
      <w:r>
        <w:t xml:space="preserve">that </w:t>
      </w:r>
      <w:r w:rsidR="00265BF3">
        <w:t>the objective</w:t>
      </w:r>
      <w:r>
        <w:t xml:space="preserve"> “</w:t>
      </w:r>
      <w:r w:rsidRPr="008E13BA">
        <w:t>has to be agreed and endorsed by the Australian community through the Government</w:t>
      </w:r>
      <w:r>
        <w:t>”, giving consistency and stability in the development of retirement income policy</w:t>
      </w:r>
      <w:r w:rsidR="00CB7600">
        <w:t>.</w:t>
      </w:r>
      <w:r w:rsidR="00D455C7">
        <w:rPr>
          <w:rStyle w:val="FootnoteReference"/>
        </w:rPr>
        <w:footnoteReference w:id="14"/>
      </w:r>
    </w:p>
    <w:p w14:paraId="6F47E6DE" w14:textId="75EB830F" w:rsidR="005F2B6E" w:rsidRPr="00A637C6" w:rsidRDefault="00681965" w:rsidP="00A637C6">
      <w:pPr>
        <w:pStyle w:val="Bullet"/>
        <w:numPr>
          <w:ilvl w:val="0"/>
          <w:numId w:val="0"/>
        </w:numPr>
        <w:pBdr>
          <w:top w:val="single" w:sz="4" w:space="1" w:color="auto"/>
          <w:left w:val="single" w:sz="4" w:space="4" w:color="auto"/>
          <w:bottom w:val="single" w:sz="4" w:space="1" w:color="auto"/>
          <w:right w:val="single" w:sz="4" w:space="4" w:color="auto"/>
        </w:pBdr>
        <w:shd w:val="clear" w:color="auto" w:fill="EEEEEE" w:themeFill="background2"/>
        <w:rPr>
          <w:b/>
          <w:bCs/>
          <w:sz w:val="20"/>
          <w:szCs w:val="18"/>
        </w:rPr>
      </w:pPr>
      <w:r>
        <w:t>The</w:t>
      </w:r>
      <w:r w:rsidR="005F2B6E">
        <w:t xml:space="preserve"> Review recommended the objective </w:t>
      </w:r>
      <w:r w:rsidR="00820CE0">
        <w:t xml:space="preserve">of </w:t>
      </w:r>
      <w:r w:rsidR="005F2B6E">
        <w:t>the superannuation system</w:t>
      </w:r>
      <w:r w:rsidR="00E86A31">
        <w:t xml:space="preserve"> should be </w:t>
      </w:r>
      <w:r w:rsidR="005F2B6E" w:rsidRPr="42D4D706">
        <w:rPr>
          <w:b/>
          <w:i/>
        </w:rPr>
        <w:t>“to deliver adequate standards of living in retirement in an equitable, sustainable and cohesive way”.</w:t>
      </w:r>
      <w:r w:rsidR="00D455C7" w:rsidRPr="42D4D706">
        <w:rPr>
          <w:rStyle w:val="FootnoteReference"/>
        </w:rPr>
        <w:footnoteReference w:id="15"/>
      </w:r>
    </w:p>
    <w:p w14:paraId="3A452912" w14:textId="1ECC894B" w:rsidR="002A54B9" w:rsidRDefault="00681965" w:rsidP="00A50E38">
      <w:pPr>
        <w:pStyle w:val="Bullet"/>
        <w:numPr>
          <w:ilvl w:val="0"/>
          <w:numId w:val="0"/>
        </w:numPr>
        <w:spacing w:after="240"/>
      </w:pPr>
      <w:r>
        <w:t xml:space="preserve">The Review’s </w:t>
      </w:r>
      <w:r w:rsidR="00805142">
        <w:t xml:space="preserve">recommended objective </w:t>
      </w:r>
      <w:r>
        <w:t>was</w:t>
      </w:r>
      <w:r w:rsidR="002A54B9">
        <w:t xml:space="preserve"> guided by the following principles:</w:t>
      </w:r>
    </w:p>
    <w:p w14:paraId="1ACB4F0C" w14:textId="367C6D41" w:rsidR="002A54B9" w:rsidRDefault="0061123A" w:rsidP="00407C1F">
      <w:pPr>
        <w:pStyle w:val="Bullet"/>
        <w:numPr>
          <w:ilvl w:val="1"/>
          <w:numId w:val="13"/>
        </w:numPr>
        <w:tabs>
          <w:tab w:val="clear" w:pos="720"/>
          <w:tab w:val="clear" w:pos="1040"/>
          <w:tab w:val="num" w:pos="426"/>
        </w:tabs>
        <w:spacing w:before="0" w:after="160" w:line="259" w:lineRule="auto"/>
        <w:ind w:left="426" w:hanging="426"/>
      </w:pPr>
      <w:r w:rsidRPr="001B5D59">
        <w:rPr>
          <w:i/>
          <w:iCs/>
        </w:rPr>
        <w:t>adequacy</w:t>
      </w:r>
      <w:r w:rsidR="002A54B9">
        <w:t>, to support a minimum standard of living in retirement;</w:t>
      </w:r>
    </w:p>
    <w:p w14:paraId="04A4396F" w14:textId="06031FC6" w:rsidR="002A54B9" w:rsidRDefault="0061123A" w:rsidP="00407C1F">
      <w:pPr>
        <w:pStyle w:val="Bullet"/>
        <w:numPr>
          <w:ilvl w:val="1"/>
          <w:numId w:val="13"/>
        </w:numPr>
        <w:tabs>
          <w:tab w:val="clear" w:pos="720"/>
          <w:tab w:val="clear" w:pos="1040"/>
          <w:tab w:val="num" w:pos="426"/>
        </w:tabs>
        <w:spacing w:before="0" w:after="160" w:line="259" w:lineRule="auto"/>
        <w:ind w:left="426" w:hanging="426"/>
      </w:pPr>
      <w:r w:rsidRPr="001B5D59">
        <w:rPr>
          <w:i/>
          <w:iCs/>
        </w:rPr>
        <w:t>sustainability</w:t>
      </w:r>
      <w:r w:rsidR="002A54B9">
        <w:t xml:space="preserve">, being the Australian economy’s capacity to pay and that the </w:t>
      </w:r>
      <w:r w:rsidR="002A5A36">
        <w:t xml:space="preserve">superannuation </w:t>
      </w:r>
      <w:r w:rsidR="002A54B9">
        <w:t>system should be robust to demographic, social and economic change;</w:t>
      </w:r>
    </w:p>
    <w:p w14:paraId="2B3C0209" w14:textId="3FFDF1AF" w:rsidR="002A54B9" w:rsidRDefault="0061123A" w:rsidP="00407C1F">
      <w:pPr>
        <w:pStyle w:val="Bullet"/>
        <w:numPr>
          <w:ilvl w:val="1"/>
          <w:numId w:val="13"/>
        </w:numPr>
        <w:tabs>
          <w:tab w:val="clear" w:pos="720"/>
          <w:tab w:val="clear" w:pos="1040"/>
          <w:tab w:val="num" w:pos="426"/>
        </w:tabs>
        <w:spacing w:before="0" w:after="160" w:line="259" w:lineRule="auto"/>
        <w:ind w:left="426" w:hanging="426"/>
      </w:pPr>
      <w:r w:rsidRPr="001B5D59">
        <w:rPr>
          <w:i/>
          <w:iCs/>
        </w:rPr>
        <w:t>equity</w:t>
      </w:r>
      <w:r w:rsidR="002A54B9">
        <w:t xml:space="preserve">, to target </w:t>
      </w:r>
      <w:r w:rsidR="008D43BC">
        <w:t>g</w:t>
      </w:r>
      <w:r w:rsidR="002A54B9">
        <w:t>overnment support to those in need and provide similar outcomes for people in similar circumstances; and</w:t>
      </w:r>
    </w:p>
    <w:p w14:paraId="79EEEC74" w14:textId="0C2DAE94" w:rsidR="0032599A" w:rsidRDefault="0061123A" w:rsidP="00407C1F">
      <w:pPr>
        <w:pStyle w:val="Bullet"/>
        <w:numPr>
          <w:ilvl w:val="1"/>
          <w:numId w:val="13"/>
        </w:numPr>
        <w:tabs>
          <w:tab w:val="clear" w:pos="720"/>
          <w:tab w:val="clear" w:pos="1040"/>
          <w:tab w:val="num" w:pos="426"/>
        </w:tabs>
        <w:spacing w:before="0" w:after="160" w:line="259" w:lineRule="auto"/>
        <w:ind w:left="426" w:hanging="426"/>
      </w:pPr>
      <w:r w:rsidRPr="001B5D59">
        <w:rPr>
          <w:i/>
          <w:iCs/>
        </w:rPr>
        <w:t>cohesion</w:t>
      </w:r>
      <w:r w:rsidR="002A54B9">
        <w:t>, that the system should have effective incentives to smooth consumption and support individuals to take personal responsibility for their retirement incomes. The system should interact effectively with other systems and not be unnecessarily complex.</w:t>
      </w:r>
    </w:p>
    <w:p w14:paraId="72C679AF" w14:textId="1597622B" w:rsidR="00EF76ED" w:rsidRDefault="00EF76ED">
      <w:pPr>
        <w:spacing w:before="0" w:after="160" w:line="259" w:lineRule="auto"/>
        <w:rPr>
          <w:i/>
          <w:iCs/>
        </w:rPr>
      </w:pPr>
      <w:r>
        <w:rPr>
          <w:i/>
          <w:iCs/>
        </w:rPr>
        <w:br w:type="page"/>
      </w:r>
    </w:p>
    <w:p w14:paraId="31A58C01" w14:textId="29C5A480" w:rsidR="000E0B74" w:rsidRDefault="00C34324" w:rsidP="000E0B74">
      <w:pPr>
        <w:pStyle w:val="Heading2"/>
      </w:pPr>
      <w:bookmarkStart w:id="18" w:name="_Toc121740195"/>
      <w:bookmarkStart w:id="19" w:name="_Toc127520369"/>
      <w:r>
        <w:lastRenderedPageBreak/>
        <w:t>The o</w:t>
      </w:r>
      <w:r w:rsidR="00E6465B">
        <w:t>bjective</w:t>
      </w:r>
      <w:r>
        <w:t xml:space="preserve"> of superannuation</w:t>
      </w:r>
      <w:bookmarkEnd w:id="18"/>
      <w:bookmarkEnd w:id="19"/>
    </w:p>
    <w:p w14:paraId="22042AA4" w14:textId="05AE874C" w:rsidR="004350F3" w:rsidRDefault="004350F3" w:rsidP="00F546C8">
      <w:pPr>
        <w:pStyle w:val="Heading3"/>
      </w:pPr>
      <w:bookmarkStart w:id="20" w:name="_Toc121740196"/>
      <w:bookmarkStart w:id="21" w:name="_Toc127520370"/>
      <w:r>
        <w:t xml:space="preserve">Proposed </w:t>
      </w:r>
      <w:r w:rsidR="00E753AB">
        <w:t>o</w:t>
      </w:r>
      <w:r>
        <w:t>bjective</w:t>
      </w:r>
      <w:bookmarkEnd w:id="20"/>
      <w:bookmarkEnd w:id="21"/>
    </w:p>
    <w:p w14:paraId="5D39E676" w14:textId="54D294C4" w:rsidR="00C827FB" w:rsidRDefault="00767C70" w:rsidP="00C128D5">
      <w:r>
        <w:t>This consultation paper is seeking feedback on the following proposed objective</w:t>
      </w:r>
      <w:r w:rsidR="00D4406B">
        <w:t>:</w:t>
      </w:r>
      <w:r>
        <w:t xml:space="preserve"> </w:t>
      </w:r>
    </w:p>
    <w:p w14:paraId="6F9CA2AD" w14:textId="136B5BA4" w:rsidR="00620DA8" w:rsidRDefault="008D5E79" w:rsidP="00C128D5">
      <w:pPr>
        <w:rPr>
          <w:color w:val="FF0000"/>
        </w:rPr>
      </w:pPr>
      <w:r>
        <w:rPr>
          <w:noProof/>
          <w:color w:val="FF0000"/>
        </w:rPr>
        <w:drawing>
          <wp:inline distT="0" distB="0" distL="0" distR="0" wp14:anchorId="18A75F33" wp14:editId="4F306067">
            <wp:extent cx="5759450" cy="3611245"/>
            <wp:effectExtent l="0" t="0" r="0" b="8255"/>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59450" cy="3611245"/>
                    </a:xfrm>
                    <a:prstGeom prst="rect">
                      <a:avLst/>
                    </a:prstGeom>
                  </pic:spPr>
                </pic:pic>
              </a:graphicData>
            </a:graphic>
          </wp:inline>
        </w:drawing>
      </w:r>
    </w:p>
    <w:p w14:paraId="431E408D" w14:textId="16609052" w:rsidR="00B24045" w:rsidRPr="00EC1AC4" w:rsidRDefault="00E440FB" w:rsidP="00B24045">
      <w:r>
        <w:br/>
      </w:r>
      <w:bookmarkStart w:id="22" w:name="_Toc121740197"/>
      <w:bookmarkStart w:id="23" w:name="_Toc113376095"/>
      <w:bookmarkStart w:id="24" w:name="_Toc113611127"/>
      <w:bookmarkStart w:id="25" w:name="_Toc118210157"/>
      <w:bookmarkStart w:id="26" w:name="_Toc113376094"/>
      <w:bookmarkStart w:id="27" w:name="_Toc113611126"/>
      <w:bookmarkStart w:id="28" w:name="_Toc118210156"/>
      <w:r w:rsidR="00B24045" w:rsidRPr="00EC1AC4">
        <w:t xml:space="preserve">Recognising there will be a range of views on the inclusion of each of these concepts, </w:t>
      </w:r>
      <w:r w:rsidR="5C9A0112" w:rsidRPr="00EC1AC4">
        <w:t>the</w:t>
      </w:r>
      <w:r w:rsidR="00035A16" w:rsidRPr="00EC1AC4">
        <w:t xml:space="preserve">re are </w:t>
      </w:r>
      <w:r w:rsidR="00010083" w:rsidRPr="00EC1AC4">
        <w:t xml:space="preserve">alternatives </w:t>
      </w:r>
      <w:r w:rsidR="00DF3BFB" w:rsidRPr="00EC1AC4">
        <w:t xml:space="preserve">to </w:t>
      </w:r>
      <w:r w:rsidR="00B24045" w:rsidRPr="00EC1AC4">
        <w:t xml:space="preserve">the </w:t>
      </w:r>
      <w:r w:rsidR="000951F0" w:rsidRPr="00EC1AC4">
        <w:t>sentence</w:t>
      </w:r>
      <w:r w:rsidR="00DF3BFB" w:rsidRPr="00EC1AC4">
        <w:t xml:space="preserve"> </w:t>
      </w:r>
      <w:r w:rsidR="001A74C1" w:rsidRPr="00EC1AC4">
        <w:t xml:space="preserve">structure of the </w:t>
      </w:r>
      <w:r w:rsidR="00B24045" w:rsidRPr="00EC1AC4">
        <w:t>objective</w:t>
      </w:r>
      <w:r w:rsidR="000951F0" w:rsidRPr="00EC1AC4">
        <w:t xml:space="preserve"> </w:t>
      </w:r>
      <w:r w:rsidR="001A74C1" w:rsidRPr="00EC1AC4">
        <w:t xml:space="preserve">as well </w:t>
      </w:r>
      <w:r w:rsidR="00D247FF" w:rsidRPr="00EC1AC4">
        <w:t xml:space="preserve">as the precise wording </w:t>
      </w:r>
      <w:r w:rsidR="001A74C1" w:rsidRPr="00EC1AC4">
        <w:t>of these concepts</w:t>
      </w:r>
      <w:r w:rsidR="00B24045" w:rsidRPr="00EC1AC4">
        <w:t>, such as:</w:t>
      </w:r>
    </w:p>
    <w:p w14:paraId="7A9F4732" w14:textId="0484C456" w:rsidR="00B24045" w:rsidRPr="00EC1AC4" w:rsidRDefault="00B24045" w:rsidP="00B24045">
      <w:pPr>
        <w:pStyle w:val="Dash"/>
        <w:numPr>
          <w:ilvl w:val="1"/>
          <w:numId w:val="1"/>
        </w:numPr>
        <w:rPr>
          <w:i/>
        </w:rPr>
      </w:pPr>
      <w:r w:rsidRPr="00EC1AC4">
        <w:rPr>
          <w:i/>
        </w:rPr>
        <w:t xml:space="preserve">The objective of superannuation is to </w:t>
      </w:r>
      <w:r w:rsidR="00C16ACF">
        <w:rPr>
          <w:b/>
          <w:i/>
        </w:rPr>
        <w:t>deliver</w:t>
      </w:r>
      <w:r w:rsidR="00C16ACF" w:rsidRPr="00EC1AC4">
        <w:rPr>
          <w:b/>
          <w:i/>
        </w:rPr>
        <w:t xml:space="preserve"> </w:t>
      </w:r>
      <w:r w:rsidRPr="00EC1AC4">
        <w:rPr>
          <w:b/>
          <w:i/>
        </w:rPr>
        <w:t>income</w:t>
      </w:r>
      <w:r w:rsidRPr="00EC1AC4">
        <w:rPr>
          <w:i/>
        </w:rPr>
        <w:t xml:space="preserve"> for a </w:t>
      </w:r>
      <w:r w:rsidRPr="00EC1AC4">
        <w:rPr>
          <w:b/>
          <w:i/>
        </w:rPr>
        <w:t>dignified</w:t>
      </w:r>
      <w:r w:rsidRPr="00EC1AC4">
        <w:rPr>
          <w:i/>
        </w:rPr>
        <w:t xml:space="preserve"> retirement, alongside </w:t>
      </w:r>
      <w:r w:rsidRPr="00EC1AC4">
        <w:rPr>
          <w:b/>
          <w:i/>
        </w:rPr>
        <w:t>government support</w:t>
      </w:r>
      <w:r w:rsidRPr="00EC1AC4">
        <w:rPr>
          <w:i/>
        </w:rPr>
        <w:t xml:space="preserve">, in an </w:t>
      </w:r>
      <w:r w:rsidRPr="00EC1AC4">
        <w:rPr>
          <w:b/>
          <w:i/>
        </w:rPr>
        <w:t>equitable and sustainable</w:t>
      </w:r>
      <w:r w:rsidRPr="00EC1AC4">
        <w:rPr>
          <w:i/>
        </w:rPr>
        <w:t xml:space="preserve"> way.</w:t>
      </w:r>
    </w:p>
    <w:p w14:paraId="4B7B5188" w14:textId="77777777" w:rsidR="00B24045" w:rsidRPr="00EC1AC4" w:rsidRDefault="00B24045" w:rsidP="00B24045">
      <w:pPr>
        <w:pStyle w:val="Dash"/>
        <w:numPr>
          <w:ilvl w:val="1"/>
          <w:numId w:val="1"/>
        </w:numPr>
        <w:rPr>
          <w:i/>
        </w:rPr>
      </w:pPr>
      <w:r w:rsidRPr="00EC1AC4">
        <w:rPr>
          <w:i/>
        </w:rPr>
        <w:t xml:space="preserve">The objective of superannuation is to </w:t>
      </w:r>
      <w:r w:rsidRPr="00EC1AC4">
        <w:rPr>
          <w:b/>
          <w:i/>
        </w:rPr>
        <w:t>support savings</w:t>
      </w:r>
      <w:r w:rsidRPr="00EC1AC4">
        <w:rPr>
          <w:i/>
        </w:rPr>
        <w:t xml:space="preserve"> to </w:t>
      </w:r>
      <w:r w:rsidRPr="00EC1AC4">
        <w:rPr>
          <w:b/>
          <w:i/>
        </w:rPr>
        <w:t>deliver income</w:t>
      </w:r>
      <w:r w:rsidRPr="00EC1AC4">
        <w:rPr>
          <w:i/>
        </w:rPr>
        <w:t xml:space="preserve"> for a </w:t>
      </w:r>
      <w:r w:rsidRPr="00EC1AC4">
        <w:rPr>
          <w:b/>
          <w:i/>
        </w:rPr>
        <w:t>dignified</w:t>
      </w:r>
      <w:r w:rsidRPr="00EC1AC4">
        <w:rPr>
          <w:i/>
        </w:rPr>
        <w:t xml:space="preserve"> retirement, in an </w:t>
      </w:r>
      <w:r w:rsidRPr="00EC1AC4">
        <w:rPr>
          <w:b/>
          <w:i/>
        </w:rPr>
        <w:t>equitable and sustainable</w:t>
      </w:r>
      <w:r w:rsidRPr="00EC1AC4">
        <w:rPr>
          <w:i/>
        </w:rPr>
        <w:t xml:space="preserve"> way.</w:t>
      </w:r>
    </w:p>
    <w:p w14:paraId="5426B437" w14:textId="77777777" w:rsidR="00B24045" w:rsidRDefault="00B24045" w:rsidP="00F546C8">
      <w:pPr>
        <w:pStyle w:val="Heading3"/>
        <w:spacing w:before="0"/>
      </w:pPr>
    </w:p>
    <w:p w14:paraId="67E772D3" w14:textId="77777777" w:rsidR="00FC402C" w:rsidRDefault="00FC402C">
      <w:pPr>
        <w:spacing w:before="0" w:after="160" w:line="259" w:lineRule="auto"/>
        <w:rPr>
          <w:rFonts w:ascii="Calibri" w:hAnsi="Calibri" w:cs="Arial"/>
          <w:b/>
          <w:color w:val="4D7861" w:themeColor="accent2"/>
          <w:kern w:val="32"/>
          <w:sz w:val="28"/>
          <w:szCs w:val="26"/>
        </w:rPr>
      </w:pPr>
      <w:bookmarkStart w:id="29" w:name="_Toc127520371"/>
      <w:r>
        <w:br w:type="page"/>
      </w:r>
    </w:p>
    <w:p w14:paraId="64684031" w14:textId="6528C3AB" w:rsidR="00F546C8" w:rsidRPr="00D54535" w:rsidRDefault="00F546C8" w:rsidP="00F546C8">
      <w:pPr>
        <w:pStyle w:val="Heading3"/>
        <w:spacing w:before="0"/>
      </w:pPr>
      <w:r>
        <w:lastRenderedPageBreak/>
        <w:t>Drafting principles</w:t>
      </w:r>
      <w:bookmarkEnd w:id="22"/>
      <w:bookmarkEnd w:id="29"/>
    </w:p>
    <w:p w14:paraId="0E737E28" w14:textId="118D6A91" w:rsidR="00F546C8" w:rsidRPr="004D4EFE" w:rsidRDefault="00F546C8" w:rsidP="00F546C8">
      <w:pPr>
        <w:pStyle w:val="Bullet"/>
        <w:numPr>
          <w:ilvl w:val="0"/>
          <w:numId w:val="0"/>
        </w:numPr>
        <w:rPr>
          <w:i/>
          <w:iCs/>
        </w:rPr>
      </w:pPr>
      <w:r>
        <w:t xml:space="preserve">The </w:t>
      </w:r>
      <w:r w:rsidR="004F4176">
        <w:t xml:space="preserve">proposed </w:t>
      </w:r>
      <w:r>
        <w:t xml:space="preserve">objective </w:t>
      </w:r>
      <w:r w:rsidR="005606A0">
        <w:t xml:space="preserve">is </w:t>
      </w:r>
      <w:r w:rsidR="00265CB4">
        <w:t>succinct and</w:t>
      </w:r>
      <w:r w:rsidR="005606A0">
        <w:t xml:space="preserve"> </w:t>
      </w:r>
      <w:r>
        <w:t>expressed in plain English</w:t>
      </w:r>
      <w:r w:rsidR="002C2495">
        <w:t xml:space="preserve"> to assist understanding and clarity</w:t>
      </w:r>
      <w:r w:rsidR="000A0DFC">
        <w:t xml:space="preserve">. In addition, it </w:t>
      </w:r>
      <w:r w:rsidR="009258F5">
        <w:t>seeks to</w:t>
      </w:r>
      <w:r w:rsidR="009C2E8A">
        <w:t xml:space="preserve"> answer </w:t>
      </w:r>
      <w:r>
        <w:t xml:space="preserve">the following three key </w:t>
      </w:r>
      <w:r w:rsidR="009C2E8A">
        <w:t>questions</w:t>
      </w:r>
      <w:r>
        <w:t>:</w:t>
      </w:r>
    </w:p>
    <w:p w14:paraId="7FBB7CA6" w14:textId="672EC7B8" w:rsidR="00F546C8" w:rsidRDefault="00F546C8" w:rsidP="00407C1F">
      <w:pPr>
        <w:pStyle w:val="Bullet"/>
        <w:numPr>
          <w:ilvl w:val="6"/>
          <w:numId w:val="13"/>
        </w:numPr>
        <w:tabs>
          <w:tab w:val="clear" w:pos="720"/>
        </w:tabs>
        <w:spacing w:after="160" w:line="259" w:lineRule="auto"/>
      </w:pPr>
      <w:r w:rsidRPr="00A50E38">
        <w:rPr>
          <w:b/>
          <w:bCs/>
        </w:rPr>
        <w:t>T</w:t>
      </w:r>
      <w:r w:rsidRPr="00A50E38">
        <w:rPr>
          <w:b/>
        </w:rPr>
        <w:t xml:space="preserve">he purpose of </w:t>
      </w:r>
      <w:r>
        <w:rPr>
          <w:b/>
        </w:rPr>
        <w:t>superannuation</w:t>
      </w:r>
      <w:r>
        <w:t xml:space="preserve">. This is essential to provide clarity on the role of superannuation and ensure that future policy changes can be anchored to </w:t>
      </w:r>
      <w:r w:rsidR="00C32685">
        <w:t xml:space="preserve">the </w:t>
      </w:r>
      <w:r>
        <w:t>purpose</w:t>
      </w:r>
      <w:r w:rsidR="00C32685">
        <w:t xml:space="preserve"> of</w:t>
      </w:r>
      <w:r w:rsidR="00ED6696">
        <w:t xml:space="preserve"> preserving savings </w:t>
      </w:r>
      <w:r w:rsidR="005A1A66">
        <w:t>and</w:t>
      </w:r>
      <w:r w:rsidR="00ED6696">
        <w:t xml:space="preserve"> deliver</w:t>
      </w:r>
      <w:r w:rsidR="005A1A66">
        <w:t>ing</w:t>
      </w:r>
      <w:r w:rsidR="00ED6696">
        <w:t xml:space="preserve"> income in retirement</w:t>
      </w:r>
      <w:r>
        <w:t>.</w:t>
      </w:r>
      <w:r w:rsidR="0055157A">
        <w:t xml:space="preserve"> </w:t>
      </w:r>
      <w:r w:rsidR="002D41C2">
        <w:t xml:space="preserve">It ensures all participants, </w:t>
      </w:r>
      <w:r w:rsidR="006D3B97">
        <w:t>including</w:t>
      </w:r>
      <w:r w:rsidR="002D41C2">
        <w:t xml:space="preserve"> </w:t>
      </w:r>
      <w:r w:rsidR="00AD031B">
        <w:t>superannuation funds</w:t>
      </w:r>
      <w:r w:rsidR="6A389F1B">
        <w:t>, regulators, governments</w:t>
      </w:r>
      <w:r w:rsidR="00AD031B">
        <w:t xml:space="preserve"> and members</w:t>
      </w:r>
      <w:r w:rsidR="009D0F9A">
        <w:t>,</w:t>
      </w:r>
      <w:r w:rsidR="00AD031B">
        <w:t xml:space="preserve"> have a shared understanding </w:t>
      </w:r>
      <w:r w:rsidR="006A356A">
        <w:t xml:space="preserve">of </w:t>
      </w:r>
      <w:r w:rsidR="009D0F9A">
        <w:t xml:space="preserve">the purpose </w:t>
      </w:r>
      <w:r w:rsidR="003E4458">
        <w:t>of the system.</w:t>
      </w:r>
    </w:p>
    <w:p w14:paraId="56A9EE61" w14:textId="70370D91" w:rsidR="00F546C8" w:rsidRDefault="00F546C8" w:rsidP="00407C1F">
      <w:pPr>
        <w:pStyle w:val="Bullet"/>
        <w:numPr>
          <w:ilvl w:val="6"/>
          <w:numId w:val="13"/>
        </w:numPr>
        <w:tabs>
          <w:tab w:val="clear" w:pos="720"/>
        </w:tabs>
        <w:spacing w:before="0" w:after="160" w:line="259" w:lineRule="auto"/>
      </w:pPr>
      <w:r>
        <w:rPr>
          <w:b/>
          <w:bCs/>
        </w:rPr>
        <w:t>H</w:t>
      </w:r>
      <w:r>
        <w:rPr>
          <w:b/>
        </w:rPr>
        <w:t>ow</w:t>
      </w:r>
      <w:r w:rsidRPr="00A50E38">
        <w:rPr>
          <w:b/>
        </w:rPr>
        <w:t xml:space="preserve"> </w:t>
      </w:r>
      <w:r>
        <w:rPr>
          <w:b/>
        </w:rPr>
        <w:t>superannuation</w:t>
      </w:r>
      <w:r w:rsidRPr="00A50E38">
        <w:rPr>
          <w:b/>
        </w:rPr>
        <w:t xml:space="preserve"> deliver</w:t>
      </w:r>
      <w:r>
        <w:rPr>
          <w:b/>
        </w:rPr>
        <w:t>s</w:t>
      </w:r>
      <w:r w:rsidRPr="00A50E38">
        <w:rPr>
          <w:b/>
        </w:rPr>
        <w:t xml:space="preserve"> on </w:t>
      </w:r>
      <w:r>
        <w:rPr>
          <w:b/>
        </w:rPr>
        <w:t>its</w:t>
      </w:r>
      <w:r w:rsidRPr="00A50E38">
        <w:rPr>
          <w:b/>
        </w:rPr>
        <w:t xml:space="preserve"> purpose.</w:t>
      </w:r>
      <w:r>
        <w:t xml:space="preserve"> These factors relate to how superannuation should operate</w:t>
      </w:r>
      <w:r w:rsidR="000D4B19">
        <w:t xml:space="preserve"> in an</w:t>
      </w:r>
      <w:r w:rsidR="00F35F9B">
        <w:t xml:space="preserve"> equitabl</w:t>
      </w:r>
      <w:r w:rsidR="000D4B19">
        <w:t>e</w:t>
      </w:r>
      <w:r w:rsidR="00F35F9B">
        <w:t xml:space="preserve"> and sustainabl</w:t>
      </w:r>
      <w:r w:rsidR="000D4B19">
        <w:t>e way</w:t>
      </w:r>
      <w:r>
        <w:t xml:space="preserve"> to provide stability in the underlying values of the system</w:t>
      </w:r>
      <w:r w:rsidR="00961E3A">
        <w:t xml:space="preserve"> and </w:t>
      </w:r>
      <w:r w:rsidR="004D312C">
        <w:t>deliver</w:t>
      </w:r>
      <w:r w:rsidR="00BA5B06">
        <w:t xml:space="preserve"> a dignified retirement for Australians</w:t>
      </w:r>
      <w:r w:rsidR="0029276F">
        <w:t>.</w:t>
      </w:r>
      <w:r>
        <w:t xml:space="preserve"> </w:t>
      </w:r>
    </w:p>
    <w:p w14:paraId="502AE5AA" w14:textId="5DFB9B1F" w:rsidR="00F546C8" w:rsidRDefault="00F546C8" w:rsidP="00407C1F">
      <w:pPr>
        <w:pStyle w:val="Bullet"/>
        <w:numPr>
          <w:ilvl w:val="6"/>
          <w:numId w:val="13"/>
        </w:numPr>
        <w:tabs>
          <w:tab w:val="clear" w:pos="720"/>
        </w:tabs>
        <w:spacing w:before="0" w:after="160" w:line="259" w:lineRule="auto"/>
      </w:pPr>
      <w:r w:rsidRPr="00A50E38">
        <w:rPr>
          <w:b/>
          <w:bCs/>
        </w:rPr>
        <w:t>T</w:t>
      </w:r>
      <w:r w:rsidRPr="00A50E38">
        <w:rPr>
          <w:b/>
        </w:rPr>
        <w:t>he place of superannuation in the broader retirement income system</w:t>
      </w:r>
      <w:r>
        <w:t>. This recognises the interaction of superannuation with the other pillars of Australia’s retirement income system</w:t>
      </w:r>
      <w:r w:rsidR="00A64424">
        <w:t xml:space="preserve"> and its need to be fiscally sustainable</w:t>
      </w:r>
      <w:r>
        <w:t>.</w:t>
      </w:r>
    </w:p>
    <w:p w14:paraId="360B0EBB" w14:textId="1D1E2BDA" w:rsidR="004611F3" w:rsidRDefault="00F546C8" w:rsidP="004611F3">
      <w:pPr>
        <w:pStyle w:val="Bullet"/>
        <w:numPr>
          <w:ilvl w:val="0"/>
          <w:numId w:val="0"/>
        </w:numPr>
        <w:tabs>
          <w:tab w:val="clear" w:pos="720"/>
        </w:tabs>
      </w:pPr>
      <w:r>
        <w:t>A secondary, or subsidiary, set of objectives or principles</w:t>
      </w:r>
      <w:r w:rsidR="00E7468A">
        <w:t xml:space="preserve"> in legislation</w:t>
      </w:r>
      <w:r>
        <w:t xml:space="preserve"> is not proposed</w:t>
      </w:r>
      <w:r w:rsidR="001E12A1">
        <w:t xml:space="preserve">. This seeks to </w:t>
      </w:r>
      <w:r w:rsidR="00876872">
        <w:t>ensur</w:t>
      </w:r>
      <w:r w:rsidR="001E12A1">
        <w:t>e</w:t>
      </w:r>
      <w:r w:rsidR="00876872">
        <w:t xml:space="preserve"> the focus remains on a single, comprehensive objective – both in drafting and once legislated.</w:t>
      </w:r>
      <w:r>
        <w:t xml:space="preserve"> </w:t>
      </w:r>
      <w:r w:rsidR="0024387F">
        <w:t>It also</w:t>
      </w:r>
      <w:r>
        <w:t xml:space="preserve"> reduces the risk that secondary objectives</w:t>
      </w:r>
      <w:r w:rsidR="006F7D29">
        <w:t xml:space="preserve">, many of which may </w:t>
      </w:r>
      <w:r w:rsidR="00AE260F">
        <w:t xml:space="preserve">in fact </w:t>
      </w:r>
      <w:r w:rsidR="006F7D29">
        <w:t>be benefits of the system</w:t>
      </w:r>
      <w:r w:rsidR="00026A03">
        <w:t>,</w:t>
      </w:r>
      <w:r>
        <w:t xml:space="preserve"> </w:t>
      </w:r>
      <w:r w:rsidR="00ED1B67">
        <w:t xml:space="preserve">become </w:t>
      </w:r>
      <w:r>
        <w:t xml:space="preserve">contradictory </w:t>
      </w:r>
      <w:r w:rsidR="000F5F77">
        <w:t>with</w:t>
      </w:r>
      <w:r w:rsidR="0080086A">
        <w:t xml:space="preserve"> </w:t>
      </w:r>
      <w:r w:rsidR="000F5F77">
        <w:t>each</w:t>
      </w:r>
      <w:r w:rsidR="001A08EF">
        <w:t xml:space="preserve"> other</w:t>
      </w:r>
      <w:r w:rsidR="007E11C0">
        <w:t>,</w:t>
      </w:r>
      <w:r>
        <w:t xml:space="preserve"> or counter the clarity of the primary objective. </w:t>
      </w:r>
      <w:r w:rsidR="00647554">
        <w:t>E</w:t>
      </w:r>
      <w:r>
        <w:t xml:space="preserve">xplanatory materials to a proposed bill would provide further </w:t>
      </w:r>
      <w:r w:rsidR="00FE6440">
        <w:t xml:space="preserve">guidance </w:t>
      </w:r>
      <w:r>
        <w:t>on the intent behind the objective.</w:t>
      </w:r>
      <w:r w:rsidR="0024387F" w:rsidRPr="0024387F">
        <w:t xml:space="preserve"> </w:t>
      </w:r>
    </w:p>
    <w:p w14:paraId="0954E793" w14:textId="6B1F2A6C" w:rsidR="00F546C8" w:rsidRDefault="0078307A" w:rsidP="00F546C8">
      <w:pPr>
        <w:pStyle w:val="Heading3"/>
      </w:pPr>
      <w:bookmarkStart w:id="30" w:name="_Toc121740198"/>
      <w:bookmarkStart w:id="31" w:name="_Toc127520372"/>
      <w:r>
        <w:t>Wording r</w:t>
      </w:r>
      <w:r w:rsidR="00F546C8">
        <w:t>ationale</w:t>
      </w:r>
      <w:bookmarkEnd w:id="30"/>
      <w:bookmarkEnd w:id="31"/>
    </w:p>
    <w:p w14:paraId="4BD4C504" w14:textId="59BC7DFE" w:rsidR="004611F3" w:rsidRDefault="004611F3" w:rsidP="006D309E">
      <w:pPr>
        <w:pStyle w:val="Bullet"/>
        <w:numPr>
          <w:ilvl w:val="0"/>
          <w:numId w:val="0"/>
        </w:numPr>
        <w:tabs>
          <w:tab w:val="clear" w:pos="720"/>
        </w:tabs>
      </w:pPr>
      <w:r>
        <w:t xml:space="preserve">The drafting of the proposed objective attempts to remain </w:t>
      </w:r>
      <w:r w:rsidR="009375B3">
        <w:t>neutral</w:t>
      </w:r>
      <w:r>
        <w:t>, enduring,</w:t>
      </w:r>
      <w:r w:rsidR="004B3864">
        <w:t xml:space="preserve"> </w:t>
      </w:r>
      <w:r>
        <w:t>and clear.</w:t>
      </w:r>
      <w:r w:rsidR="00A514F0">
        <w:t xml:space="preserve"> </w:t>
      </w:r>
      <w:r w:rsidR="00D951A2">
        <w:t>However, i</w:t>
      </w:r>
      <w:r w:rsidR="00A514F0">
        <w:t xml:space="preserve">t is anticipated there will be a wide range of views on the particular </w:t>
      </w:r>
      <w:r w:rsidR="00382B48">
        <w:t>terms</w:t>
      </w:r>
      <w:r w:rsidR="00A514F0">
        <w:t xml:space="preserve"> used in the objective</w:t>
      </w:r>
      <w:r w:rsidR="00797CD1">
        <w:t>, driven by</w:t>
      </w:r>
      <w:r w:rsidR="00797CD1" w:rsidDel="006B7316">
        <w:t xml:space="preserve"> </w:t>
      </w:r>
      <w:r w:rsidR="00797CD1">
        <w:t>different understanding</w:t>
      </w:r>
      <w:r w:rsidR="00D51879">
        <w:t>s</w:t>
      </w:r>
      <w:r w:rsidR="00797CD1">
        <w:t xml:space="preserve"> of the most appropriate term</w:t>
      </w:r>
      <w:r w:rsidR="00325B28">
        <w:t>s</w:t>
      </w:r>
      <w:r w:rsidR="00797CD1">
        <w:t xml:space="preserve"> to capture </w:t>
      </w:r>
      <w:r w:rsidR="00374867">
        <w:t>Australians’</w:t>
      </w:r>
      <w:r w:rsidR="00797CD1">
        <w:t xml:space="preserve"> experience</w:t>
      </w:r>
      <w:r w:rsidR="5FBA2B0B">
        <w:t xml:space="preserve"> </w:t>
      </w:r>
      <w:r w:rsidR="00D51879">
        <w:t xml:space="preserve">and expectations of </w:t>
      </w:r>
      <w:r w:rsidR="00797CD1">
        <w:t>the</w:t>
      </w:r>
      <w:r w:rsidR="003E73EB">
        <w:t xml:space="preserve"> superannuation</w:t>
      </w:r>
      <w:r w:rsidR="00797CD1">
        <w:t xml:space="preserve"> system.</w:t>
      </w:r>
      <w:r w:rsidR="00325B28">
        <w:t xml:space="preserve"> </w:t>
      </w:r>
      <w:r w:rsidR="00E2569B">
        <w:t>This sectio</w:t>
      </w:r>
      <w:r w:rsidR="00291C80">
        <w:t>n</w:t>
      </w:r>
      <w:r w:rsidR="00325B28">
        <w:t xml:space="preserve"> describes the </w:t>
      </w:r>
      <w:r w:rsidR="004F1D73">
        <w:t xml:space="preserve">reasoning behind </w:t>
      </w:r>
      <w:r w:rsidR="00765BAF">
        <w:t xml:space="preserve">terms used </w:t>
      </w:r>
      <w:r w:rsidR="00325B28">
        <w:t xml:space="preserve">in the </w:t>
      </w:r>
      <w:r w:rsidR="00765BAF">
        <w:t>proposed</w:t>
      </w:r>
      <w:r w:rsidR="00325B28">
        <w:t xml:space="preserve"> objective</w:t>
      </w:r>
      <w:r w:rsidR="00D51879">
        <w:t xml:space="preserve">. </w:t>
      </w:r>
    </w:p>
    <w:p w14:paraId="06EB6C4F" w14:textId="22FEE6C1" w:rsidR="009161F8" w:rsidRDefault="009161F8" w:rsidP="0074788F">
      <w:pPr>
        <w:pStyle w:val="Bullet"/>
        <w:numPr>
          <w:ilvl w:val="0"/>
          <w:numId w:val="0"/>
        </w:numPr>
        <w:tabs>
          <w:tab w:val="clear" w:pos="720"/>
        </w:tabs>
      </w:pPr>
      <w:r w:rsidRPr="009666D7">
        <w:t>'</w:t>
      </w:r>
      <w:r w:rsidRPr="00995B5D">
        <w:rPr>
          <w:b/>
          <w:bCs/>
        </w:rPr>
        <w:t>Preserv</w:t>
      </w:r>
      <w:r w:rsidR="00E245E4">
        <w:rPr>
          <w:b/>
          <w:bCs/>
        </w:rPr>
        <w:t>e</w:t>
      </w:r>
      <w:r w:rsidRPr="00995B5D">
        <w:rPr>
          <w:b/>
          <w:bCs/>
        </w:rPr>
        <w:t xml:space="preserve"> savings</w:t>
      </w:r>
      <w:r w:rsidRPr="009666D7">
        <w:t>’</w:t>
      </w:r>
      <w:r w:rsidRPr="007D172F">
        <w:rPr>
          <w:b/>
          <w:bCs/>
        </w:rPr>
        <w:t xml:space="preserve"> </w:t>
      </w:r>
      <w:r w:rsidR="00F86246">
        <w:t>refers to the principle of preservation</w:t>
      </w:r>
      <w:r w:rsidR="00E00A36">
        <w:t xml:space="preserve">; </w:t>
      </w:r>
      <w:r w:rsidR="00C40D46">
        <w:t xml:space="preserve">that is, </w:t>
      </w:r>
      <w:r w:rsidR="00E00A36">
        <w:t xml:space="preserve">the concept that </w:t>
      </w:r>
      <w:r w:rsidR="00E570D9">
        <w:t xml:space="preserve">contributions </w:t>
      </w:r>
      <w:r w:rsidR="00205102">
        <w:t xml:space="preserve">to superannuation should not be accessed </w:t>
      </w:r>
      <w:r w:rsidR="00C40D46">
        <w:t>unless for the purpose of income in</w:t>
      </w:r>
      <w:r w:rsidR="00205102">
        <w:t xml:space="preserve"> retirement</w:t>
      </w:r>
      <w:r w:rsidR="00944F45">
        <w:t xml:space="preserve">, </w:t>
      </w:r>
      <w:r w:rsidR="008A7FCB">
        <w:t>apart from</w:t>
      </w:r>
      <w:r w:rsidR="00944F45">
        <w:t xml:space="preserve"> exceptional circumstances</w:t>
      </w:r>
      <w:r w:rsidR="00F86246">
        <w:t>. This recognises that superannuation exists</w:t>
      </w:r>
      <w:r w:rsidR="002C1496">
        <w:t xml:space="preserve"> first and foremost</w:t>
      </w:r>
      <w:r w:rsidR="00F86246">
        <w:t xml:space="preserve"> as a savings vehicle to fund retirement</w:t>
      </w:r>
      <w:r w:rsidR="00C1719A">
        <w:t xml:space="preserve"> and </w:t>
      </w:r>
      <w:r w:rsidR="00125FCB">
        <w:t xml:space="preserve">not a pool of </w:t>
      </w:r>
      <w:r w:rsidR="00CE726E">
        <w:t>individuals</w:t>
      </w:r>
      <w:r w:rsidR="00186102">
        <w:t>’</w:t>
      </w:r>
      <w:r w:rsidR="00CE726E">
        <w:t xml:space="preserve"> savings to meet other lifetime costs</w:t>
      </w:r>
      <w:r w:rsidR="00F86246">
        <w:t>.</w:t>
      </w:r>
      <w:r w:rsidR="006D297E">
        <w:t xml:space="preserve"> </w:t>
      </w:r>
    </w:p>
    <w:p w14:paraId="6B409ACD" w14:textId="6C7D829A" w:rsidR="0074788F" w:rsidRDefault="7CA57220" w:rsidP="0074788F">
      <w:pPr>
        <w:pStyle w:val="Bullet"/>
        <w:numPr>
          <w:ilvl w:val="0"/>
          <w:numId w:val="0"/>
        </w:numPr>
        <w:tabs>
          <w:tab w:val="clear" w:pos="720"/>
        </w:tabs>
      </w:pPr>
      <w:r w:rsidRPr="00043416">
        <w:t>‘</w:t>
      </w:r>
      <w:r w:rsidRPr="00995B5D">
        <w:rPr>
          <w:b/>
          <w:bCs/>
        </w:rPr>
        <w:t>Deliver income</w:t>
      </w:r>
      <w:r w:rsidR="0D12B2E6" w:rsidRPr="00043416">
        <w:t>’</w:t>
      </w:r>
      <w:r>
        <w:t xml:space="preserve"> captures the purpose of the superannuation system – to </w:t>
      </w:r>
      <w:r w:rsidR="00CE3597">
        <w:t xml:space="preserve">provide </w:t>
      </w:r>
      <w:r w:rsidR="616C2F95">
        <w:t>universal savings</w:t>
      </w:r>
      <w:r w:rsidR="0082057C">
        <w:t xml:space="preserve"> </w:t>
      </w:r>
      <w:r w:rsidR="0036610A">
        <w:t xml:space="preserve">that </w:t>
      </w:r>
      <w:r w:rsidR="0082057C">
        <w:t xml:space="preserve">are then </w:t>
      </w:r>
      <w:r w:rsidR="0DD90EFF">
        <w:t>draw</w:t>
      </w:r>
      <w:r w:rsidR="004D0414">
        <w:t>n</w:t>
      </w:r>
      <w:r w:rsidR="2E3B68B5">
        <w:t xml:space="preserve"> </w:t>
      </w:r>
      <w:r w:rsidR="0DD90EFF">
        <w:t>down in retirement</w:t>
      </w:r>
      <w:r w:rsidR="00125FD2">
        <w:t xml:space="preserve"> to </w:t>
      </w:r>
      <w:r>
        <w:t>deliver</w:t>
      </w:r>
      <w:r w:rsidR="00CB4A69">
        <w:t xml:space="preserve"> </w:t>
      </w:r>
      <w:r>
        <w:t>income</w:t>
      </w:r>
      <w:r w:rsidR="00E264F3">
        <w:t xml:space="preserve"> </w:t>
      </w:r>
      <w:r w:rsidR="00B86EC7">
        <w:t xml:space="preserve">that </w:t>
      </w:r>
      <w:r w:rsidR="00911658">
        <w:t xml:space="preserve">support </w:t>
      </w:r>
      <w:r w:rsidR="00D85F47">
        <w:t xml:space="preserve">retirees’ </w:t>
      </w:r>
      <w:r w:rsidR="00911658">
        <w:t>standard</w:t>
      </w:r>
      <w:r w:rsidR="00B86EC7">
        <w:t>s</w:t>
      </w:r>
      <w:r w:rsidR="00911658">
        <w:t xml:space="preserve"> of living</w:t>
      </w:r>
      <w:r w:rsidR="00AE412F">
        <w:t>.</w:t>
      </w:r>
      <w:r w:rsidR="00323755">
        <w:t xml:space="preserve"> </w:t>
      </w:r>
      <w:r w:rsidR="00B801DD">
        <w:t>T</w:t>
      </w:r>
      <w:r w:rsidR="00323755">
        <w:t xml:space="preserve">he </w:t>
      </w:r>
      <w:r w:rsidR="00B23B3E">
        <w:t xml:space="preserve">focus on delivering income </w:t>
      </w:r>
      <w:r w:rsidR="00F04709">
        <w:t xml:space="preserve">makes clear </w:t>
      </w:r>
      <w:r w:rsidR="009032FA">
        <w:t xml:space="preserve">that </w:t>
      </w:r>
      <w:r w:rsidR="00F04709">
        <w:t>the purpose of superannuation is not for</w:t>
      </w:r>
      <w:r w:rsidR="003003BC">
        <w:t xml:space="preserve"> minimising tax </w:t>
      </w:r>
      <w:r w:rsidR="00C9643F">
        <w:t>on wealth accumulation</w:t>
      </w:r>
      <w:r w:rsidR="00F04709">
        <w:t xml:space="preserve"> </w:t>
      </w:r>
      <w:r w:rsidR="001969BD">
        <w:t xml:space="preserve">or </w:t>
      </w:r>
      <w:r w:rsidR="00455732">
        <w:t>enabl</w:t>
      </w:r>
      <w:r w:rsidR="001969BD">
        <w:t>ing</w:t>
      </w:r>
      <w:r w:rsidR="00455732">
        <w:t xml:space="preserve"> retirees to </w:t>
      </w:r>
      <w:r w:rsidR="00E31A52" w:rsidRPr="004F75A2">
        <w:t xml:space="preserve">leave </w:t>
      </w:r>
      <w:r w:rsidR="00283860">
        <w:t>tax</w:t>
      </w:r>
      <w:r w:rsidR="009032FA">
        <w:t>-</w:t>
      </w:r>
      <w:r w:rsidR="00283860">
        <w:t xml:space="preserve">effective </w:t>
      </w:r>
      <w:r w:rsidR="00E31A52" w:rsidRPr="004F75A2">
        <w:t>bequests</w:t>
      </w:r>
      <w:r w:rsidR="00E31A52">
        <w:t>.</w:t>
      </w:r>
      <w:r w:rsidR="003B7F1B" w:rsidRPr="003B7F1B">
        <w:t xml:space="preserve"> </w:t>
      </w:r>
      <w:r w:rsidR="00B60BA8">
        <w:t xml:space="preserve"> </w:t>
      </w:r>
      <w:r w:rsidR="0004104A">
        <w:t xml:space="preserve"> </w:t>
      </w:r>
      <w:r w:rsidR="003B7F1B">
        <w:t xml:space="preserve">  </w:t>
      </w:r>
    </w:p>
    <w:p w14:paraId="1353E890" w14:textId="793DE8CE" w:rsidR="007B149A" w:rsidRPr="00700BC8" w:rsidRDefault="00BD6CF3" w:rsidP="006D309E">
      <w:pPr>
        <w:pStyle w:val="Bullet"/>
        <w:numPr>
          <w:ilvl w:val="0"/>
          <w:numId w:val="0"/>
        </w:numPr>
        <w:tabs>
          <w:tab w:val="clear" w:pos="720"/>
        </w:tabs>
      </w:pPr>
      <w:r w:rsidRPr="00C855FE">
        <w:t>‘</w:t>
      </w:r>
      <w:r w:rsidR="00C13F76" w:rsidRPr="00995B5D">
        <w:rPr>
          <w:b/>
          <w:bCs/>
        </w:rPr>
        <w:t>D</w:t>
      </w:r>
      <w:r w:rsidRPr="00995B5D">
        <w:rPr>
          <w:b/>
          <w:bCs/>
        </w:rPr>
        <w:t>ignified</w:t>
      </w:r>
      <w:r w:rsidRPr="00C855FE">
        <w:t>’</w:t>
      </w:r>
      <w:r>
        <w:t xml:space="preserve"> denotes the importance of</w:t>
      </w:r>
      <w:r w:rsidRPr="00F557A3">
        <w:t xml:space="preserve"> financial security and wellbeing</w:t>
      </w:r>
      <w:r>
        <w:t xml:space="preserve"> in </w:t>
      </w:r>
      <w:r w:rsidR="007505B9">
        <w:t>retirement but</w:t>
      </w:r>
      <w:r w:rsidR="00DA0CAC">
        <w:t xml:space="preserve"> recognises </w:t>
      </w:r>
      <w:r w:rsidR="00434713">
        <w:t>that</w:t>
      </w:r>
      <w:r w:rsidR="00DA0CAC">
        <w:t xml:space="preserve"> </w:t>
      </w:r>
      <w:r w:rsidR="006E4A77">
        <w:t>this</w:t>
      </w:r>
      <w:r w:rsidR="00DA0CAC">
        <w:t xml:space="preserve"> does not </w:t>
      </w:r>
      <w:r w:rsidR="00CB7215">
        <w:t xml:space="preserve">necessarily </w:t>
      </w:r>
      <w:r w:rsidR="006E4A77">
        <w:t>equate to</w:t>
      </w:r>
      <w:r w:rsidR="00DA0CAC">
        <w:t xml:space="preserve"> the same level </w:t>
      </w:r>
      <w:r w:rsidR="006E4A77">
        <w:t xml:space="preserve">of income in retirement </w:t>
      </w:r>
      <w:r w:rsidR="00DA0CAC">
        <w:t>for all Australians</w:t>
      </w:r>
      <w:r>
        <w:t>.</w:t>
      </w:r>
      <w:r w:rsidRPr="00F557A3">
        <w:t xml:space="preserve"> </w:t>
      </w:r>
      <w:r w:rsidR="00715D68">
        <w:t>T</w:t>
      </w:r>
      <w:r w:rsidR="008E3BD9">
        <w:t xml:space="preserve">his is a qualitative measure, </w:t>
      </w:r>
      <w:r w:rsidR="00344ACB">
        <w:t>that</w:t>
      </w:r>
      <w:r w:rsidR="008E3BD9">
        <w:t xml:space="preserve"> will require interpretation</w:t>
      </w:r>
      <w:r w:rsidR="000F3D88">
        <w:t xml:space="preserve"> and may change over time to reflect </w:t>
      </w:r>
      <w:r w:rsidR="00446BE8">
        <w:t>society’s</w:t>
      </w:r>
      <w:r w:rsidR="000F3D88">
        <w:t xml:space="preserve"> standards</w:t>
      </w:r>
      <w:r w:rsidR="008E3BD9">
        <w:t xml:space="preserve">. </w:t>
      </w:r>
      <w:r>
        <w:t xml:space="preserve">According to the Cambridge Dictionary, </w:t>
      </w:r>
      <w:r w:rsidR="00F858A2">
        <w:t>‘</w:t>
      </w:r>
      <w:r w:rsidR="002646BE">
        <w:t xml:space="preserve">dignity’ </w:t>
      </w:r>
      <w:r w:rsidR="004E6DDD">
        <w:t xml:space="preserve">means </w:t>
      </w:r>
      <w:r w:rsidR="00F858A2">
        <w:t>“</w:t>
      </w:r>
      <w:r w:rsidR="00535D2E">
        <w:rPr>
          <w:rStyle w:val="normaltextrun"/>
          <w:rFonts w:cs="Calibri"/>
          <w:color w:val="000000"/>
          <w:position w:val="1"/>
          <w:szCs w:val="22"/>
          <w:bdr w:val="none" w:sz="0" w:space="0" w:color="auto" w:frame="1"/>
        </w:rPr>
        <w:t>the importance and value that a person has, that makes other people respect them or makes them respect themselves</w:t>
      </w:r>
      <w:r w:rsidR="00F858A2" w:rsidRPr="00700BC8">
        <w:t>”</w:t>
      </w:r>
      <w:r w:rsidR="00BA4884" w:rsidRPr="00700BC8">
        <w:t xml:space="preserve">. </w:t>
      </w:r>
      <w:r w:rsidR="00A00608" w:rsidRPr="00700BC8">
        <w:t xml:space="preserve">When used in the context of the objective, </w:t>
      </w:r>
      <w:r w:rsidR="005823F6" w:rsidRPr="00700BC8">
        <w:t>‘</w:t>
      </w:r>
      <w:r w:rsidR="002433DD" w:rsidRPr="00700BC8">
        <w:t>dignified</w:t>
      </w:r>
      <w:r w:rsidR="005823F6" w:rsidRPr="00700BC8">
        <w:t>’</w:t>
      </w:r>
      <w:r w:rsidR="002433DD" w:rsidRPr="00700BC8">
        <w:t xml:space="preserve"> </w:t>
      </w:r>
      <w:r w:rsidR="003A01A0" w:rsidRPr="00700BC8">
        <w:t xml:space="preserve">recognises that </w:t>
      </w:r>
      <w:r w:rsidR="00135CA2" w:rsidRPr="00700BC8">
        <w:t>individuals</w:t>
      </w:r>
      <w:r w:rsidR="00B265DD" w:rsidRPr="00700BC8">
        <w:t xml:space="preserve"> deserve a </w:t>
      </w:r>
      <w:r w:rsidR="008B0772" w:rsidRPr="00700BC8">
        <w:t>high</w:t>
      </w:r>
      <w:r w:rsidR="008052CC" w:rsidRPr="00700BC8">
        <w:t>-</w:t>
      </w:r>
      <w:r w:rsidR="008B0772" w:rsidRPr="00700BC8">
        <w:t xml:space="preserve">quality standard of </w:t>
      </w:r>
      <w:r w:rsidR="008B0772" w:rsidRPr="00700BC8">
        <w:lastRenderedPageBreak/>
        <w:t>living in retirement</w:t>
      </w:r>
      <w:r w:rsidR="00265652" w:rsidRPr="00700BC8">
        <w:t xml:space="preserve">, as served by </w:t>
      </w:r>
      <w:r w:rsidR="0096751D" w:rsidRPr="00700BC8">
        <w:t xml:space="preserve">both </w:t>
      </w:r>
      <w:r w:rsidR="00265652" w:rsidRPr="00700BC8">
        <w:t xml:space="preserve">the superannuation system and </w:t>
      </w:r>
      <w:r w:rsidR="00022D82">
        <w:t>government support</w:t>
      </w:r>
      <w:r w:rsidR="00265652" w:rsidRPr="00700BC8">
        <w:t>.</w:t>
      </w:r>
      <w:r w:rsidR="00D944C9" w:rsidRPr="00700BC8" w:rsidDel="00AD2154">
        <w:t xml:space="preserve"> </w:t>
      </w:r>
      <w:r w:rsidR="00CA0EC8" w:rsidRPr="00700BC8">
        <w:t xml:space="preserve">Superannuation has played an important </w:t>
      </w:r>
      <w:r w:rsidR="003D6FFA" w:rsidRPr="00700BC8">
        <w:t>role in combatting poverty in old age</w:t>
      </w:r>
      <w:r w:rsidR="007C29CC" w:rsidRPr="00700BC8">
        <w:t xml:space="preserve"> and lifting retirement standards</w:t>
      </w:r>
      <w:r w:rsidR="003D6FFA" w:rsidRPr="00700BC8">
        <w:t>.</w:t>
      </w:r>
      <w:r w:rsidR="007F2B54">
        <w:t xml:space="preserve"> It has helped </w:t>
      </w:r>
      <w:r w:rsidR="00357823">
        <w:t xml:space="preserve">Australians navigate the complexity of very </w:t>
      </w:r>
      <w:r w:rsidR="00B15E0A">
        <w:t>long-term</w:t>
      </w:r>
      <w:r w:rsidR="00357823">
        <w:t xml:space="preserve"> decision-making through regular savings through their working life. </w:t>
      </w:r>
      <w:r w:rsidR="00AD2154" w:rsidRPr="00700BC8" w:rsidDel="00AD2154">
        <w:t xml:space="preserve"> </w:t>
      </w:r>
    </w:p>
    <w:p w14:paraId="14E39661" w14:textId="0BEDADEC" w:rsidR="006E3ACA" w:rsidRDefault="00B5635A" w:rsidP="006D309E">
      <w:pPr>
        <w:pStyle w:val="Bullet"/>
        <w:numPr>
          <w:ilvl w:val="0"/>
          <w:numId w:val="0"/>
        </w:numPr>
        <w:tabs>
          <w:tab w:val="clear" w:pos="720"/>
        </w:tabs>
      </w:pPr>
      <w:r w:rsidRPr="00700BC8">
        <w:t xml:space="preserve">As detailed by the </w:t>
      </w:r>
      <w:r w:rsidR="00E159AE" w:rsidRPr="00700BC8">
        <w:t xml:space="preserve">Retirement Income </w:t>
      </w:r>
      <w:r w:rsidRPr="00700BC8">
        <w:t xml:space="preserve">Review, </w:t>
      </w:r>
      <w:r w:rsidR="00D120A4" w:rsidRPr="00700BC8">
        <w:t>‘</w:t>
      </w:r>
      <w:r w:rsidR="00F00FEA" w:rsidRPr="00700BC8">
        <w:rPr>
          <w:b/>
          <w:bCs/>
        </w:rPr>
        <w:t>equitabl</w:t>
      </w:r>
      <w:r w:rsidR="00E245E4" w:rsidRPr="00700BC8">
        <w:rPr>
          <w:b/>
          <w:bCs/>
        </w:rPr>
        <w:t>e</w:t>
      </w:r>
      <w:r w:rsidR="00F00FEA" w:rsidRPr="00700BC8">
        <w:t xml:space="preserve">’ </w:t>
      </w:r>
      <w:r w:rsidR="009C7160" w:rsidRPr="00700BC8">
        <w:t xml:space="preserve">captures the importance </w:t>
      </w:r>
      <w:r w:rsidR="006E3ACA" w:rsidRPr="00700BC8">
        <w:t>of a</w:t>
      </w:r>
      <w:r w:rsidR="003F5609" w:rsidRPr="00700BC8">
        <w:t xml:space="preserve"> system that delivers similar outcomes to people in similar situations</w:t>
      </w:r>
      <w:r w:rsidR="00C2614E" w:rsidRPr="00700BC8">
        <w:t xml:space="preserve"> and</w:t>
      </w:r>
      <w:r w:rsidR="006D48C7" w:rsidRPr="00700BC8">
        <w:t xml:space="preserve"> </w:t>
      </w:r>
      <w:r w:rsidR="008A1F00" w:rsidRPr="00700BC8">
        <w:t>target</w:t>
      </w:r>
      <w:r w:rsidR="00FE562F" w:rsidRPr="00700BC8">
        <w:t xml:space="preserve">s </w:t>
      </w:r>
      <w:r w:rsidR="008A1F00" w:rsidRPr="00700BC8">
        <w:t xml:space="preserve">support </w:t>
      </w:r>
      <w:r w:rsidR="00FE562F" w:rsidRPr="00700BC8">
        <w:t xml:space="preserve">to </w:t>
      </w:r>
      <w:r w:rsidR="008A1F00" w:rsidRPr="00700BC8">
        <w:t>those most in need</w:t>
      </w:r>
      <w:r w:rsidR="00C11575" w:rsidRPr="00700BC8">
        <w:t xml:space="preserve">. </w:t>
      </w:r>
      <w:r w:rsidR="006E3ACA" w:rsidRPr="00700BC8">
        <w:t>‘</w:t>
      </w:r>
      <w:r w:rsidR="00F00FEA" w:rsidRPr="00700BC8">
        <w:rPr>
          <w:b/>
          <w:bCs/>
        </w:rPr>
        <w:t>Sustainabl</w:t>
      </w:r>
      <w:r w:rsidR="00E245E4" w:rsidRPr="00700BC8">
        <w:rPr>
          <w:b/>
          <w:bCs/>
        </w:rPr>
        <w:t>e</w:t>
      </w:r>
      <w:r w:rsidR="00F00FEA" w:rsidRPr="00700BC8">
        <w:t>’</w:t>
      </w:r>
      <w:r w:rsidR="006E3ACA" w:rsidRPr="00700BC8">
        <w:t xml:space="preserve"> </w:t>
      </w:r>
      <w:r w:rsidR="006C658E" w:rsidRPr="00700BC8">
        <w:t xml:space="preserve">signifies </w:t>
      </w:r>
      <w:r w:rsidR="0035062F" w:rsidRPr="00700BC8">
        <w:t>that</w:t>
      </w:r>
      <w:r w:rsidR="006C658E" w:rsidRPr="00700BC8">
        <w:t xml:space="preserve"> </w:t>
      </w:r>
      <w:r w:rsidR="001858D5" w:rsidRPr="00700BC8">
        <w:t xml:space="preserve">the system should be robust to demographic, economic and social change, </w:t>
      </w:r>
      <w:r w:rsidR="00BF2C5C" w:rsidRPr="00700BC8">
        <w:t xml:space="preserve">and </w:t>
      </w:r>
      <w:r w:rsidR="001858D5" w:rsidRPr="00700BC8">
        <w:t>should be cost-effective for taxpayers</w:t>
      </w:r>
      <w:r w:rsidR="0076075B" w:rsidRPr="00700BC8">
        <w:t xml:space="preserve"> in achieving </w:t>
      </w:r>
      <w:r w:rsidR="00A50485" w:rsidRPr="00700BC8">
        <w:t>retirement outcomes</w:t>
      </w:r>
      <w:r w:rsidR="00070EDD" w:rsidRPr="00700BC8">
        <w:t xml:space="preserve">. </w:t>
      </w:r>
      <w:r w:rsidR="004A2DEB" w:rsidRPr="00700BC8">
        <w:t>W</w:t>
      </w:r>
      <w:r w:rsidR="00AD2154" w:rsidRPr="00700BC8">
        <w:t xml:space="preserve">hile all Australians </w:t>
      </w:r>
      <w:r w:rsidR="00E051BA" w:rsidRPr="00700BC8">
        <w:t xml:space="preserve">can </w:t>
      </w:r>
      <w:r w:rsidR="00AD2154" w:rsidRPr="00700BC8">
        <w:t>save for their desired lifestyle</w:t>
      </w:r>
      <w:r w:rsidR="009909BC" w:rsidRPr="00700BC8">
        <w:t xml:space="preserve"> in retirement</w:t>
      </w:r>
      <w:r w:rsidR="00AD2154" w:rsidRPr="00700BC8">
        <w:t xml:space="preserve">, this outcome is influenced by </w:t>
      </w:r>
      <w:r w:rsidR="00EF5CF9" w:rsidRPr="00700BC8">
        <w:t>personal circumstances and</w:t>
      </w:r>
      <w:r w:rsidR="00AD2154" w:rsidRPr="00700BC8">
        <w:t xml:space="preserve"> expectations</w:t>
      </w:r>
      <w:r w:rsidR="00E06759" w:rsidRPr="00700BC8">
        <w:t>,</w:t>
      </w:r>
      <w:r w:rsidR="00967A48" w:rsidRPr="00700BC8">
        <w:t xml:space="preserve"> and</w:t>
      </w:r>
      <w:r w:rsidR="00787DD7" w:rsidRPr="00700BC8">
        <w:t xml:space="preserve"> is ultimately constrained by the need for equity and sustainability in the system.</w:t>
      </w:r>
      <w:r w:rsidR="00371729" w:rsidRPr="00700BC8">
        <w:t xml:space="preserve"> Beyond a certain level of income, additional Government support through tax concessions is not necessary or appropriate.</w:t>
      </w:r>
    </w:p>
    <w:p w14:paraId="2F0ABE24" w14:textId="3E529D87" w:rsidR="00D557F0" w:rsidRDefault="00A241A7" w:rsidP="0047773A">
      <w:pPr>
        <w:pStyle w:val="Bullet"/>
        <w:numPr>
          <w:ilvl w:val="0"/>
          <w:numId w:val="0"/>
        </w:numPr>
        <w:tabs>
          <w:tab w:val="clear" w:pos="720"/>
        </w:tabs>
      </w:pPr>
      <w:bookmarkStart w:id="32" w:name="_Toc306887373"/>
      <w:bookmarkStart w:id="33" w:name="_Toc432064637"/>
      <w:bookmarkEnd w:id="23"/>
      <w:bookmarkEnd w:id="24"/>
      <w:bookmarkEnd w:id="25"/>
      <w:bookmarkEnd w:id="26"/>
      <w:bookmarkEnd w:id="27"/>
      <w:bookmarkEnd w:id="28"/>
      <w:r>
        <w:t>While m</w:t>
      </w:r>
      <w:r w:rsidR="00A75E10">
        <w:t>any Australians rely on government support as a supplement to their superannuation savings</w:t>
      </w:r>
      <w:r w:rsidR="00102228">
        <w:t xml:space="preserve"> </w:t>
      </w:r>
      <w:r>
        <w:t>to achieve a</w:t>
      </w:r>
      <w:r w:rsidR="00102228">
        <w:t xml:space="preserve"> dignified retirement</w:t>
      </w:r>
      <w:r>
        <w:t xml:space="preserve">, </w:t>
      </w:r>
      <w:r w:rsidR="00102228">
        <w:t xml:space="preserve">not every Australian will draw upon </w:t>
      </w:r>
      <w:r w:rsidR="007C29BF">
        <w:t xml:space="preserve">government </w:t>
      </w:r>
      <w:r w:rsidR="00D52112">
        <w:t>support</w:t>
      </w:r>
      <w:r w:rsidR="00D714EE">
        <w:t xml:space="preserve">. The phrase </w:t>
      </w:r>
      <w:r w:rsidR="0093280E">
        <w:t>‘</w:t>
      </w:r>
      <w:r w:rsidR="00D714EE" w:rsidRPr="007024BD">
        <w:rPr>
          <w:bCs/>
        </w:rPr>
        <w:t>alongside</w:t>
      </w:r>
      <w:r w:rsidR="00D714EE" w:rsidRPr="00995B5D">
        <w:rPr>
          <w:b/>
          <w:bCs/>
        </w:rPr>
        <w:t xml:space="preserve"> </w:t>
      </w:r>
      <w:r w:rsidR="007C29BF">
        <w:rPr>
          <w:b/>
          <w:bCs/>
        </w:rPr>
        <w:t xml:space="preserve">government </w:t>
      </w:r>
      <w:r w:rsidR="002A57BC">
        <w:rPr>
          <w:b/>
          <w:bCs/>
        </w:rPr>
        <w:t>support</w:t>
      </w:r>
      <w:r w:rsidR="00FF20D6" w:rsidRPr="00FF20D6">
        <w:rPr>
          <w:b/>
          <w:bCs/>
        </w:rPr>
        <w:t>’</w:t>
      </w:r>
      <w:r w:rsidR="00D52112">
        <w:t xml:space="preserve"> </w:t>
      </w:r>
      <w:r w:rsidR="00D714EE">
        <w:t xml:space="preserve">aims to capture the importance of government </w:t>
      </w:r>
      <w:r w:rsidR="56832BE6">
        <w:t xml:space="preserve">payments or policies that act as a substitute </w:t>
      </w:r>
      <w:r w:rsidR="040F11DA">
        <w:t>or complement to superannuation</w:t>
      </w:r>
      <w:r w:rsidR="00D714EE">
        <w:t>, recognis</w:t>
      </w:r>
      <w:r w:rsidR="45A864B0">
        <w:t>ing</w:t>
      </w:r>
      <w:r w:rsidR="00D714EE">
        <w:t xml:space="preserve"> </w:t>
      </w:r>
      <w:r w:rsidR="283DD4EA">
        <w:t>the</w:t>
      </w:r>
      <w:r w:rsidR="00D714EE">
        <w:t xml:space="preserve"> </w:t>
      </w:r>
      <w:r w:rsidR="00F01339">
        <w:t>cohesive</w:t>
      </w:r>
      <w:r w:rsidR="00D714EE">
        <w:t xml:space="preserve"> interaction </w:t>
      </w:r>
      <w:r w:rsidR="0019668C">
        <w:t xml:space="preserve">with </w:t>
      </w:r>
      <w:r w:rsidR="00D714EE">
        <w:t xml:space="preserve">superannuation </w:t>
      </w:r>
      <w:r w:rsidR="003D510C">
        <w:t>savings</w:t>
      </w:r>
      <w:r w:rsidR="00D714EE">
        <w:t xml:space="preserve">. </w:t>
      </w:r>
      <w:r w:rsidR="006442FE">
        <w:t>The term ‘</w:t>
      </w:r>
      <w:r w:rsidR="007C29BF">
        <w:t xml:space="preserve">government </w:t>
      </w:r>
      <w:r w:rsidR="00530D29">
        <w:t>support</w:t>
      </w:r>
      <w:r w:rsidR="00165B97">
        <w:t>’</w:t>
      </w:r>
      <w:r w:rsidR="00530D29">
        <w:t xml:space="preserve"> </w:t>
      </w:r>
      <w:r w:rsidR="006442FE">
        <w:t>intends to encapsulate the broad range of support</w:t>
      </w:r>
      <w:r w:rsidR="078E28A9">
        <w:t>s</w:t>
      </w:r>
      <w:r w:rsidR="006442FE">
        <w:t xml:space="preserve"> available to retirees, including the Age Pension</w:t>
      </w:r>
      <w:r w:rsidR="00030B17">
        <w:t xml:space="preserve">, </w:t>
      </w:r>
      <w:r w:rsidR="00A55F94">
        <w:t>Commonwealth Rent Assistance</w:t>
      </w:r>
      <w:r w:rsidR="0093280E">
        <w:t>,</w:t>
      </w:r>
      <w:r w:rsidR="00030B17">
        <w:t xml:space="preserve"> and the Home Equity Access Scheme</w:t>
      </w:r>
      <w:r w:rsidR="00D141A5">
        <w:t>.</w:t>
      </w:r>
      <w:r w:rsidR="00D506E6">
        <w:t xml:space="preserve"> </w:t>
      </w:r>
    </w:p>
    <w:p w14:paraId="3C287310" w14:textId="77777777" w:rsidR="002711DD" w:rsidRDefault="002711DD" w:rsidP="0047773A">
      <w:pPr>
        <w:pStyle w:val="Bullet"/>
        <w:numPr>
          <w:ilvl w:val="0"/>
          <w:numId w:val="0"/>
        </w:numPr>
        <w:tabs>
          <w:tab w:val="clear" w:pos="720"/>
        </w:tabs>
      </w:pPr>
    </w:p>
    <w:p w14:paraId="2AF558F7" w14:textId="77777777" w:rsidR="0017385A" w:rsidRDefault="0017385A">
      <w:pPr>
        <w:spacing w:before="0" w:after="160" w:line="259" w:lineRule="auto"/>
        <w:rPr>
          <w:rFonts w:ascii="Calibri" w:hAnsi="Calibri" w:cs="Arial"/>
          <w:iCs/>
          <w:color w:val="2C384A"/>
          <w:kern w:val="32"/>
          <w:sz w:val="36"/>
          <w:szCs w:val="28"/>
        </w:rPr>
      </w:pPr>
      <w:bookmarkStart w:id="34" w:name="_Hlk110325228"/>
      <w:bookmarkStart w:id="35" w:name="_Toc121740199"/>
      <w:bookmarkStart w:id="36" w:name="_Toc127520373"/>
      <w:bookmarkEnd w:id="32"/>
      <w:bookmarkEnd w:id="33"/>
      <w:r>
        <w:br w:type="page"/>
      </w:r>
    </w:p>
    <w:p w14:paraId="037DD011" w14:textId="46D9C207" w:rsidR="000E0B74" w:rsidRDefault="00272AC6" w:rsidP="000E0B74">
      <w:pPr>
        <w:pStyle w:val="Heading2"/>
      </w:pPr>
      <w:r>
        <w:lastRenderedPageBreak/>
        <w:t xml:space="preserve">Practical </w:t>
      </w:r>
      <w:bookmarkEnd w:id="34"/>
      <w:r>
        <w:t>application</w:t>
      </w:r>
      <w:bookmarkEnd w:id="35"/>
      <w:bookmarkEnd w:id="36"/>
      <w:r>
        <w:t xml:space="preserve"> </w:t>
      </w:r>
    </w:p>
    <w:p w14:paraId="01E7E0BB" w14:textId="0AD61E22" w:rsidR="009F4E8D" w:rsidRDefault="00DB729E" w:rsidP="009F4E8D">
      <w:pPr>
        <w:pStyle w:val="Bullet"/>
        <w:numPr>
          <w:ilvl w:val="0"/>
          <w:numId w:val="0"/>
        </w:numPr>
        <w:tabs>
          <w:tab w:val="clear" w:pos="720"/>
        </w:tabs>
        <w:spacing w:before="0" w:after="160" w:line="259" w:lineRule="auto"/>
      </w:pPr>
      <w:r>
        <w:t>It is proposed that t</w:t>
      </w:r>
      <w:r w:rsidR="00BA0A9A">
        <w:t xml:space="preserve">he </w:t>
      </w:r>
      <w:r w:rsidR="009F4E8D">
        <w:t>objective</w:t>
      </w:r>
      <w:r w:rsidR="00BA0A9A">
        <w:t xml:space="preserve"> of superannuation</w:t>
      </w:r>
      <w:r w:rsidR="009F4E8D">
        <w:t xml:space="preserve"> </w:t>
      </w:r>
      <w:r>
        <w:t xml:space="preserve">would </w:t>
      </w:r>
      <w:r w:rsidR="009F4E8D">
        <w:t xml:space="preserve">be </w:t>
      </w:r>
      <w:r w:rsidR="0046271C">
        <w:t>established</w:t>
      </w:r>
      <w:r w:rsidR="009F4E8D">
        <w:t xml:space="preserve"> in legislation. This is to ensure </w:t>
      </w:r>
      <w:r w:rsidR="004B313F">
        <w:t>the stability of the objective</w:t>
      </w:r>
      <w:r w:rsidR="00F77DD2">
        <w:t xml:space="preserve"> and provide certainty to regulators, policy</w:t>
      </w:r>
      <w:r w:rsidR="00033A93">
        <w:t xml:space="preserve"> </w:t>
      </w:r>
      <w:r w:rsidR="00F77DD2">
        <w:t xml:space="preserve">makers, and </w:t>
      </w:r>
      <w:r w:rsidR="00663471">
        <w:t>G</w:t>
      </w:r>
      <w:r w:rsidR="00F77DD2">
        <w:t>overnment of the longevity of the objective</w:t>
      </w:r>
      <w:r w:rsidR="009F4E8D">
        <w:t xml:space="preserve">. </w:t>
      </w:r>
    </w:p>
    <w:p w14:paraId="59D55BFC" w14:textId="0366B534" w:rsidR="00F97C67" w:rsidRDefault="00F77DD2" w:rsidP="00F97C67">
      <w:pPr>
        <w:pStyle w:val="Bullet"/>
        <w:numPr>
          <w:ilvl w:val="0"/>
          <w:numId w:val="0"/>
        </w:numPr>
        <w:tabs>
          <w:tab w:val="clear" w:pos="720"/>
        </w:tabs>
        <w:spacing w:before="0" w:after="160" w:line="259" w:lineRule="auto"/>
      </w:pPr>
      <w:r>
        <w:t>The location of the</w:t>
      </w:r>
      <w:r w:rsidR="009A1A61">
        <w:t xml:space="preserve"> objective </w:t>
      </w:r>
      <w:r>
        <w:t xml:space="preserve">in legislation could be </w:t>
      </w:r>
      <w:r w:rsidR="009A1A61">
        <w:t xml:space="preserve">in a </w:t>
      </w:r>
      <w:r w:rsidR="008D4BD8">
        <w:t xml:space="preserve">new </w:t>
      </w:r>
      <w:r w:rsidR="009A1A61">
        <w:t xml:space="preserve">stand-alone </w:t>
      </w:r>
      <w:r w:rsidR="00ED049E">
        <w:t xml:space="preserve">Act </w:t>
      </w:r>
      <w:r>
        <w:t xml:space="preserve">or </w:t>
      </w:r>
      <w:r w:rsidR="009A0443">
        <w:t xml:space="preserve">in existing </w:t>
      </w:r>
      <w:r w:rsidR="009A1A61">
        <w:t>superannuation legislation</w:t>
      </w:r>
      <w:r>
        <w:t xml:space="preserve">, such as the </w:t>
      </w:r>
      <w:r w:rsidRPr="00F77DD2">
        <w:rPr>
          <w:i/>
          <w:iCs/>
        </w:rPr>
        <w:t>Superannuation Industry (Supervision) Act 1993</w:t>
      </w:r>
      <w:r w:rsidR="009A1A61">
        <w:t>.</w:t>
      </w:r>
      <w:r w:rsidR="000765E8">
        <w:t xml:space="preserve"> </w:t>
      </w:r>
    </w:p>
    <w:p w14:paraId="2E323A24" w14:textId="49B73CD5" w:rsidR="00584F4B" w:rsidRPr="00584F4B" w:rsidRDefault="00E32279" w:rsidP="00995B5D">
      <w:pPr>
        <w:pStyle w:val="Bullet"/>
        <w:numPr>
          <w:ilvl w:val="0"/>
          <w:numId w:val="0"/>
        </w:numPr>
        <w:tabs>
          <w:tab w:val="clear" w:pos="720"/>
        </w:tabs>
        <w:spacing w:before="0" w:after="160" w:line="259" w:lineRule="auto"/>
      </w:pPr>
      <w:r w:rsidRPr="00D437E1">
        <w:t xml:space="preserve">The objective </w:t>
      </w:r>
      <w:r w:rsidR="001D7679" w:rsidRPr="00F26349">
        <w:t>would</w:t>
      </w:r>
      <w:r w:rsidRPr="00D437E1">
        <w:t xml:space="preserve"> be forward</w:t>
      </w:r>
      <w:r w:rsidR="00EF54F5">
        <w:t>-</w:t>
      </w:r>
      <w:r w:rsidRPr="00D437E1">
        <w:t>looking</w:t>
      </w:r>
      <w:r w:rsidR="0057448C" w:rsidRPr="00F26349">
        <w:t xml:space="preserve"> and </w:t>
      </w:r>
      <w:r w:rsidR="006D2DC7">
        <w:t xml:space="preserve">could be used as a common </w:t>
      </w:r>
      <w:r w:rsidR="00521FC2">
        <w:t>yardstick</w:t>
      </w:r>
      <w:r w:rsidR="006D2DC7">
        <w:t xml:space="preserve"> to </w:t>
      </w:r>
      <w:r w:rsidR="005A2B8E">
        <w:t>consider</w:t>
      </w:r>
      <w:r w:rsidR="005A2B8E" w:rsidRPr="00D437E1">
        <w:t xml:space="preserve"> </w:t>
      </w:r>
      <w:r w:rsidRPr="00D437E1">
        <w:t xml:space="preserve">prospective </w:t>
      </w:r>
      <w:r w:rsidR="003D3A58" w:rsidRPr="00F26349">
        <w:t xml:space="preserve">policy </w:t>
      </w:r>
      <w:r w:rsidRPr="00D437E1">
        <w:t xml:space="preserve">changes to the </w:t>
      </w:r>
      <w:r w:rsidR="00AE03E1" w:rsidRPr="00F26349">
        <w:t xml:space="preserve">superannuation </w:t>
      </w:r>
      <w:r w:rsidRPr="00D437E1">
        <w:t>system</w:t>
      </w:r>
      <w:r w:rsidR="0057448C" w:rsidRPr="00F26349">
        <w:t>.</w:t>
      </w:r>
      <w:r w:rsidR="00F7143B">
        <w:t xml:space="preserve"> </w:t>
      </w:r>
      <w:r w:rsidR="006D2DC7">
        <w:t>For example,</w:t>
      </w:r>
      <w:r w:rsidR="0080109A">
        <w:t xml:space="preserve"> </w:t>
      </w:r>
      <w:r w:rsidR="006F5C91">
        <w:t xml:space="preserve">how a proposed policy does or does not </w:t>
      </w:r>
      <w:r w:rsidR="00AD0BFA">
        <w:t xml:space="preserve">meet the legislated </w:t>
      </w:r>
      <w:r w:rsidR="0080109A">
        <w:t xml:space="preserve">objective </w:t>
      </w:r>
      <w:r w:rsidR="00784F72">
        <w:t>could be</w:t>
      </w:r>
      <w:r w:rsidR="00584F4B">
        <w:t xml:space="preserve"> raise</w:t>
      </w:r>
      <w:r w:rsidR="00784F72" w:rsidRPr="00995B5D">
        <w:t>d</w:t>
      </w:r>
      <w:r w:rsidR="00584F4B">
        <w:t xml:space="preserve"> as part of consultation on policy or draft legislation.</w:t>
      </w:r>
    </w:p>
    <w:p w14:paraId="2A8B5C21" w14:textId="56E7B69B" w:rsidR="009A1A61" w:rsidRDefault="008F4B1D" w:rsidP="00F22EC4">
      <w:pPr>
        <w:pStyle w:val="Bullet"/>
        <w:numPr>
          <w:ilvl w:val="0"/>
          <w:numId w:val="0"/>
        </w:numPr>
        <w:tabs>
          <w:tab w:val="clear" w:pos="720"/>
        </w:tabs>
        <w:spacing w:before="0" w:after="160" w:line="259" w:lineRule="auto"/>
      </w:pPr>
      <w:r>
        <w:t xml:space="preserve">It is not intended to </w:t>
      </w:r>
      <w:r w:rsidR="00377C9F" w:rsidRPr="00F26349">
        <w:t>impact</w:t>
      </w:r>
      <w:r w:rsidR="00727EF6" w:rsidRPr="00F26349">
        <w:t xml:space="preserve"> regulatory</w:t>
      </w:r>
      <w:r w:rsidR="00CD3861" w:rsidRPr="00F26349">
        <w:t xml:space="preserve"> supervisi</w:t>
      </w:r>
      <w:r w:rsidR="00896773" w:rsidRPr="00F26349">
        <w:t>on</w:t>
      </w:r>
      <w:r w:rsidR="009B0A97" w:rsidRPr="00F26349">
        <w:t xml:space="preserve"> activities</w:t>
      </w:r>
      <w:r w:rsidR="00F22EC4">
        <w:t xml:space="preserve"> and </w:t>
      </w:r>
      <w:r w:rsidR="008B3CA6">
        <w:t xml:space="preserve">while aligned with, it would </w:t>
      </w:r>
      <w:r w:rsidR="00F22EC4">
        <w:t xml:space="preserve">be </w:t>
      </w:r>
      <w:r w:rsidR="00F97C67">
        <w:t>separate from</w:t>
      </w:r>
      <w:r w:rsidR="00A72DA9">
        <w:t>,</w:t>
      </w:r>
      <w:r w:rsidR="00F97C67">
        <w:t xml:space="preserve"> trustees’ fiduciary duties such as </w:t>
      </w:r>
      <w:r w:rsidR="00FF3F70">
        <w:t xml:space="preserve">the </w:t>
      </w:r>
      <w:r w:rsidR="005F237A">
        <w:t>b</w:t>
      </w:r>
      <w:r w:rsidR="00704EEB">
        <w:t xml:space="preserve">est </w:t>
      </w:r>
      <w:r w:rsidR="005F237A">
        <w:t>f</w:t>
      </w:r>
      <w:r w:rsidR="00704EEB">
        <w:t xml:space="preserve">inancial </w:t>
      </w:r>
      <w:r w:rsidR="005F237A">
        <w:t>i</w:t>
      </w:r>
      <w:r w:rsidR="00704EEB">
        <w:t xml:space="preserve">nterests </w:t>
      </w:r>
      <w:r w:rsidR="005F237A">
        <w:t>d</w:t>
      </w:r>
      <w:r w:rsidR="00704EEB">
        <w:t>uty</w:t>
      </w:r>
      <w:r w:rsidR="008B03D4">
        <w:rPr>
          <w:rStyle w:val="FootnoteReference"/>
        </w:rPr>
        <w:footnoteReference w:id="16"/>
      </w:r>
      <w:r w:rsidR="00D971F6">
        <w:t xml:space="preserve"> and the </w:t>
      </w:r>
      <w:r w:rsidR="005F237A">
        <w:t>s</w:t>
      </w:r>
      <w:r w:rsidR="00D971F6">
        <w:t xml:space="preserve">ole </w:t>
      </w:r>
      <w:r w:rsidR="005F237A">
        <w:t>p</w:t>
      </w:r>
      <w:r w:rsidR="00D971F6">
        <w:t xml:space="preserve">urpose </w:t>
      </w:r>
      <w:r w:rsidR="005F237A">
        <w:t>t</w:t>
      </w:r>
      <w:r w:rsidR="00D971F6">
        <w:t>est</w:t>
      </w:r>
      <w:r w:rsidR="00D40C2A">
        <w:t>.</w:t>
      </w:r>
      <w:r w:rsidR="00D95029">
        <w:rPr>
          <w:rStyle w:val="FootnoteReference"/>
        </w:rPr>
        <w:footnoteReference w:id="17"/>
      </w:r>
      <w:r w:rsidR="008E2DB4">
        <w:t xml:space="preserve"> </w:t>
      </w:r>
      <w:r w:rsidR="007706A3">
        <w:t xml:space="preserve">As </w:t>
      </w:r>
      <w:r w:rsidR="002957A0">
        <w:t>the objective i</w:t>
      </w:r>
      <w:r w:rsidR="007706A3">
        <w:t>s not intended to guide the regulation of trustees’ conduct</w:t>
      </w:r>
      <w:r w:rsidR="00A0061E">
        <w:t>,</w:t>
      </w:r>
      <w:r w:rsidR="007706A3">
        <w:t xml:space="preserve"> </w:t>
      </w:r>
      <w:r w:rsidR="002957A0">
        <w:t>i</w:t>
      </w:r>
      <w:r w:rsidR="008E2DB4">
        <w:t xml:space="preserve">t </w:t>
      </w:r>
      <w:r w:rsidR="00F97C67">
        <w:t xml:space="preserve">would not </w:t>
      </w:r>
      <w:r w:rsidR="008E2DB4">
        <w:t>change trustee obligations</w:t>
      </w:r>
      <w:r w:rsidR="00F97C67">
        <w:t>.</w:t>
      </w:r>
      <w:r w:rsidR="00FB0D20">
        <w:t xml:space="preserve"> </w:t>
      </w:r>
    </w:p>
    <w:p w14:paraId="16DB117D" w14:textId="09BFE118" w:rsidR="00546D47" w:rsidRDefault="00546D47" w:rsidP="00466DE8">
      <w:pPr>
        <w:pStyle w:val="Heading3"/>
      </w:pPr>
      <w:bookmarkStart w:id="37" w:name="_Toc121740200"/>
      <w:bookmarkStart w:id="38" w:name="_Toc127520374"/>
      <w:r>
        <w:t>Accountability</w:t>
      </w:r>
      <w:bookmarkEnd w:id="37"/>
      <w:bookmarkEnd w:id="38"/>
    </w:p>
    <w:p w14:paraId="7CE5CF7D" w14:textId="0B5723B1" w:rsidR="00EC0024" w:rsidRDefault="003D7345" w:rsidP="009F4E8D">
      <w:pPr>
        <w:pStyle w:val="Bullet"/>
        <w:numPr>
          <w:ilvl w:val="0"/>
          <w:numId w:val="0"/>
        </w:numPr>
        <w:tabs>
          <w:tab w:val="clear" w:pos="720"/>
        </w:tabs>
        <w:spacing w:before="0" w:after="160" w:line="259" w:lineRule="auto"/>
      </w:pPr>
      <w:r>
        <w:t xml:space="preserve">It is </w:t>
      </w:r>
      <w:r w:rsidR="00152086">
        <w:t>envisaged</w:t>
      </w:r>
      <w:r>
        <w:t xml:space="preserve"> that </w:t>
      </w:r>
      <w:r w:rsidR="00A97B33">
        <w:t>existing</w:t>
      </w:r>
      <w:r w:rsidR="006E3312">
        <w:t xml:space="preserve"> </w:t>
      </w:r>
      <w:r w:rsidR="00752242">
        <w:t>policy development and parliamentary</w:t>
      </w:r>
      <w:r w:rsidR="00743AD5">
        <w:t xml:space="preserve"> scrutiny processes</w:t>
      </w:r>
      <w:r w:rsidR="00A97B33">
        <w:t xml:space="preserve"> </w:t>
      </w:r>
      <w:r w:rsidR="006007DF">
        <w:t xml:space="preserve">would provide checks and balances </w:t>
      </w:r>
      <w:r w:rsidR="00A17B50">
        <w:t>ensur</w:t>
      </w:r>
      <w:r w:rsidR="00F030FB">
        <w:t>ing</w:t>
      </w:r>
      <w:r w:rsidR="00A17B50">
        <w:t xml:space="preserve"> that changes to the superannuation system </w:t>
      </w:r>
      <w:r w:rsidR="00BA056E">
        <w:t>are</w:t>
      </w:r>
      <w:r w:rsidR="00667BE4">
        <w:t xml:space="preserve"> </w:t>
      </w:r>
      <w:r w:rsidR="00456A6E">
        <w:t>compatible</w:t>
      </w:r>
      <w:r w:rsidR="00A17B50">
        <w:t xml:space="preserve"> with the objective</w:t>
      </w:r>
      <w:r w:rsidR="00A17B50" w:rsidDel="00937CCE">
        <w:t>.</w:t>
      </w:r>
      <w:r w:rsidR="00A17B50">
        <w:t xml:space="preserve"> </w:t>
      </w:r>
    </w:p>
    <w:p w14:paraId="3C48E880" w14:textId="5BA4182B" w:rsidR="00570402" w:rsidRDefault="00570402" w:rsidP="00570402">
      <w:pPr>
        <w:pStyle w:val="Bullet"/>
        <w:numPr>
          <w:ilvl w:val="0"/>
          <w:numId w:val="0"/>
        </w:numPr>
        <w:tabs>
          <w:tab w:val="clear" w:pos="720"/>
        </w:tabs>
        <w:spacing w:before="0" w:after="160" w:line="259" w:lineRule="auto"/>
      </w:pPr>
      <w:r>
        <w:t xml:space="preserve">As with all policy development, policy makers would consider how changes to policy fit within and impact existing legislation. As such, interactions between policy proposals and the objective would form part of policy advice to Government. </w:t>
      </w:r>
      <w:r w:rsidR="004829A1">
        <w:t xml:space="preserve">Public consultation processes on policy </w:t>
      </w:r>
      <w:r w:rsidR="00910D03">
        <w:t xml:space="preserve">proposals and draft legislation </w:t>
      </w:r>
      <w:r w:rsidR="009179CA">
        <w:t>would</w:t>
      </w:r>
      <w:r w:rsidR="00910D03">
        <w:t xml:space="preserve"> e</w:t>
      </w:r>
      <w:r w:rsidR="00756BC7">
        <w:t xml:space="preserve">nable stakeholders to </w:t>
      </w:r>
      <w:r w:rsidR="0006248F">
        <w:t xml:space="preserve">share views </w:t>
      </w:r>
      <w:r w:rsidR="00160429">
        <w:t xml:space="preserve">around whether </w:t>
      </w:r>
      <w:r w:rsidR="00C742EF">
        <w:t xml:space="preserve">the changes are </w:t>
      </w:r>
      <w:r w:rsidR="00C73806">
        <w:t xml:space="preserve">consistent with the objective. </w:t>
      </w:r>
      <w:r w:rsidR="00B27774">
        <w:t xml:space="preserve">Stakeholders can similarly </w:t>
      </w:r>
      <w:r w:rsidR="00B360B0">
        <w:t xml:space="preserve">assess how any policy changes they recommend are aligned with the </w:t>
      </w:r>
      <w:r w:rsidR="00295BC4">
        <w:t>objective.</w:t>
      </w:r>
    </w:p>
    <w:p w14:paraId="1ED68A6B" w14:textId="1DAAED09" w:rsidR="003A3042" w:rsidRDefault="003800AA" w:rsidP="009F4E8D">
      <w:pPr>
        <w:pStyle w:val="Bullet"/>
        <w:numPr>
          <w:ilvl w:val="0"/>
          <w:numId w:val="0"/>
        </w:numPr>
        <w:tabs>
          <w:tab w:val="clear" w:pos="720"/>
        </w:tabs>
        <w:spacing w:before="0" w:after="160" w:line="259" w:lineRule="auto"/>
      </w:pPr>
      <w:r>
        <w:t>Th</w:t>
      </w:r>
      <w:r w:rsidR="00F83E7C">
        <w:t>e</w:t>
      </w:r>
      <w:r w:rsidR="00412C55">
        <w:t xml:space="preserve"> objective </w:t>
      </w:r>
      <w:r w:rsidR="00F83E7C">
        <w:t xml:space="preserve">would provide a guide for </w:t>
      </w:r>
      <w:r w:rsidR="00F060C2">
        <w:t>p</w:t>
      </w:r>
      <w:r w:rsidR="00B72900">
        <w:t xml:space="preserve">arliamentary scrutiny and debate </w:t>
      </w:r>
      <w:r w:rsidR="00E553C7">
        <w:t>in the context of</w:t>
      </w:r>
      <w:r w:rsidR="00760678">
        <w:t xml:space="preserve"> superannuation</w:t>
      </w:r>
      <w:r w:rsidR="00B72900">
        <w:t xml:space="preserve"> </w:t>
      </w:r>
      <w:r w:rsidR="001029EA">
        <w:t>legislation</w:t>
      </w:r>
      <w:r w:rsidR="00E553C7">
        <w:t xml:space="preserve"> </w:t>
      </w:r>
      <w:r w:rsidR="000B61FD">
        <w:t>considered by</w:t>
      </w:r>
      <w:r w:rsidR="00515A26">
        <w:t xml:space="preserve"> Parliament</w:t>
      </w:r>
      <w:r w:rsidR="009C2A6C">
        <w:t>. Further,</w:t>
      </w:r>
      <w:r w:rsidR="00F060C2">
        <w:t xml:space="preserve"> </w:t>
      </w:r>
      <w:r w:rsidR="007F67E7">
        <w:t>b</w:t>
      </w:r>
      <w:r w:rsidR="0083682A">
        <w:t xml:space="preserve">ills can also be referred to </w:t>
      </w:r>
      <w:r w:rsidR="00B402DF">
        <w:t xml:space="preserve">the </w:t>
      </w:r>
      <w:r w:rsidR="00F75AFC">
        <w:t>relevant standing or select</w:t>
      </w:r>
      <w:r w:rsidR="00085C6F">
        <w:t xml:space="preserve"> </w:t>
      </w:r>
      <w:r w:rsidR="0083682A">
        <w:t>committee</w:t>
      </w:r>
      <w:r w:rsidR="0044451C">
        <w:t>s</w:t>
      </w:r>
      <w:r w:rsidR="00D13DDD">
        <w:t xml:space="preserve"> </w:t>
      </w:r>
      <w:r w:rsidR="0073218D">
        <w:t xml:space="preserve">for </w:t>
      </w:r>
      <w:r w:rsidR="00284D19">
        <w:t>inquiry</w:t>
      </w:r>
      <w:r w:rsidR="0073218D">
        <w:t xml:space="preserve"> and report</w:t>
      </w:r>
      <w:r w:rsidR="00663471">
        <w:t>,</w:t>
      </w:r>
      <w:r w:rsidR="00284D19">
        <w:t xml:space="preserve"> </w:t>
      </w:r>
      <w:r w:rsidR="00D13DDD">
        <w:t xml:space="preserve">which provides an </w:t>
      </w:r>
      <w:r w:rsidR="001757D5">
        <w:t>opportunity</w:t>
      </w:r>
      <w:r w:rsidR="00D13DDD">
        <w:t xml:space="preserve"> for organisations and individuals to </w:t>
      </w:r>
      <w:r w:rsidR="001757D5">
        <w:t>have their views considered as part of the decision-making process</w:t>
      </w:r>
      <w:r w:rsidR="0097008D">
        <w:t xml:space="preserve"> of Parliament</w:t>
      </w:r>
      <w:r w:rsidR="001757D5">
        <w:t xml:space="preserve">. </w:t>
      </w:r>
    </w:p>
    <w:p w14:paraId="67D48818" w14:textId="77777777" w:rsidR="00CE4353" w:rsidRDefault="00CE4353">
      <w:pPr>
        <w:spacing w:before="0" w:after="160" w:line="259" w:lineRule="auto"/>
      </w:pPr>
      <w:r>
        <w:br w:type="page"/>
      </w:r>
    </w:p>
    <w:p w14:paraId="222835C0" w14:textId="47BEE713" w:rsidR="00082FC2" w:rsidRDefault="002F1E53" w:rsidP="00AE2C61">
      <w:pPr>
        <w:pStyle w:val="Heading2"/>
      </w:pPr>
      <w:bookmarkStart w:id="39" w:name="_Toc121740201"/>
      <w:bookmarkStart w:id="40" w:name="_Toc127520375"/>
      <w:r>
        <w:lastRenderedPageBreak/>
        <w:t>Consultation questions</w:t>
      </w:r>
      <w:bookmarkEnd w:id="39"/>
      <w:bookmarkEnd w:id="40"/>
    </w:p>
    <w:p w14:paraId="06F48821" w14:textId="5BE809BA" w:rsidR="00A46B70" w:rsidRPr="00C128D5" w:rsidRDefault="00A46B70" w:rsidP="001B5D59">
      <w:pPr>
        <w:pStyle w:val="OutlineNumbered1"/>
        <w:tabs>
          <w:tab w:val="clear" w:pos="851"/>
          <w:tab w:val="num" w:pos="426"/>
        </w:tabs>
        <w:ind w:left="426" w:hanging="425"/>
      </w:pPr>
      <w:r>
        <w:t xml:space="preserve">What do you see as the practical benefits or risks associated with </w:t>
      </w:r>
      <w:r w:rsidR="0046271C">
        <w:t>legislating an</w:t>
      </w:r>
      <w:r w:rsidR="00265BF3">
        <w:t xml:space="preserve"> objective</w:t>
      </w:r>
      <w:r>
        <w:t xml:space="preserve"> </w:t>
      </w:r>
      <w:r w:rsidR="00034389">
        <w:t xml:space="preserve">of </w:t>
      </w:r>
      <w:r>
        <w:t xml:space="preserve">Australia’s superannuation system? </w:t>
      </w:r>
    </w:p>
    <w:p w14:paraId="1E56FEE5" w14:textId="14662B89" w:rsidR="00F5441E" w:rsidRDefault="006F4CB0" w:rsidP="001B5D59">
      <w:pPr>
        <w:pStyle w:val="OutlineNumbered1"/>
        <w:tabs>
          <w:tab w:val="clear" w:pos="851"/>
          <w:tab w:val="num" w:pos="426"/>
        </w:tabs>
        <w:ind w:left="426" w:hanging="425"/>
      </w:pPr>
      <w:r>
        <w:t>D</w:t>
      </w:r>
      <w:r w:rsidR="002F1E53">
        <w:t xml:space="preserve">oes the proposed objective meet your understanding of </w:t>
      </w:r>
      <w:r w:rsidR="0046271C">
        <w:t>the</w:t>
      </w:r>
      <w:r w:rsidR="002F1E53">
        <w:t xml:space="preserve"> </w:t>
      </w:r>
      <w:r w:rsidR="00C61696">
        <w:t xml:space="preserve">objective </w:t>
      </w:r>
      <w:r w:rsidR="002F1E53">
        <w:t xml:space="preserve">of the superannuation system in Australia? </w:t>
      </w:r>
    </w:p>
    <w:p w14:paraId="4E7C8E64" w14:textId="381FA631" w:rsidR="005A38FB" w:rsidRDefault="00FE2395" w:rsidP="001B5D59">
      <w:pPr>
        <w:pStyle w:val="OutlineNumbered1"/>
        <w:tabs>
          <w:tab w:val="clear" w:pos="851"/>
          <w:tab w:val="num" w:pos="426"/>
        </w:tabs>
        <w:ind w:left="426" w:hanging="425"/>
      </w:pPr>
      <w:r>
        <w:t>Is</w:t>
      </w:r>
      <w:r w:rsidR="005A38FB">
        <w:t xml:space="preserve"> the </w:t>
      </w:r>
      <w:r w:rsidR="008971C7">
        <w:t>proposed</w:t>
      </w:r>
      <w:r w:rsidR="005A38FB">
        <w:t xml:space="preserve"> approach to enshrining the objective in legislation appropriate? Are there any </w:t>
      </w:r>
      <w:r w:rsidR="006A5471">
        <w:t>alternative ways the objective could be enshrined?</w:t>
      </w:r>
    </w:p>
    <w:p w14:paraId="1C86EAD1" w14:textId="77777777" w:rsidR="007719C1" w:rsidRDefault="007B0806" w:rsidP="005A5D55">
      <w:pPr>
        <w:pStyle w:val="OutlineNumbered1"/>
        <w:tabs>
          <w:tab w:val="clear" w:pos="851"/>
          <w:tab w:val="num" w:pos="426"/>
        </w:tabs>
        <w:ind w:left="426" w:hanging="425"/>
      </w:pPr>
      <w:bookmarkStart w:id="41" w:name="_Hlk119932499"/>
      <w:r w:rsidRPr="002E78C1">
        <w:t xml:space="preserve">What are the practical </w:t>
      </w:r>
      <w:r w:rsidR="003D08A5" w:rsidRPr="002E78C1">
        <w:t xml:space="preserve">costs and </w:t>
      </w:r>
      <w:r w:rsidRPr="002E78C1">
        <w:t>benefits of any alternati</w:t>
      </w:r>
      <w:r w:rsidR="004259BD" w:rsidRPr="002E78C1">
        <w:t>ve accountability mechanism</w:t>
      </w:r>
      <w:r w:rsidR="00020560" w:rsidRPr="002E78C1">
        <w:t>s</w:t>
      </w:r>
      <w:r w:rsidR="009048C8" w:rsidRPr="002E78C1">
        <w:t xml:space="preserve"> to the one proposed</w:t>
      </w:r>
      <w:r w:rsidR="004259BD" w:rsidRPr="002E78C1">
        <w:t>?</w:t>
      </w:r>
      <w:bookmarkEnd w:id="41"/>
    </w:p>
    <w:p w14:paraId="754F1727" w14:textId="77777777" w:rsidR="001D30EB" w:rsidRDefault="001D30EB" w:rsidP="00C803A1">
      <w:pPr>
        <w:pStyle w:val="OutlineNumbered1"/>
        <w:numPr>
          <w:ilvl w:val="0"/>
          <w:numId w:val="0"/>
        </w:numPr>
        <w:ind w:left="426"/>
      </w:pPr>
    </w:p>
    <w:p w14:paraId="1422566A" w14:textId="34615C7D" w:rsidR="000F0553" w:rsidRPr="002E78C1" w:rsidRDefault="000F0553" w:rsidP="000F0553">
      <w:pPr>
        <w:pStyle w:val="OutlineNumbered1"/>
        <w:numPr>
          <w:ilvl w:val="0"/>
          <w:numId w:val="0"/>
        </w:numPr>
        <w:ind w:left="851" w:hanging="851"/>
      </w:pPr>
    </w:p>
    <w:sectPr w:rsidR="000F0553" w:rsidRPr="002E78C1" w:rsidSect="009927E5">
      <w:headerReference w:type="even" r:id="rId27"/>
      <w:headerReference w:type="default" r:id="rId28"/>
      <w:footerReference w:type="even" r:id="rId29"/>
      <w:footerReference w:type="default" r:id="rId30"/>
      <w:headerReference w:type="first" r:id="rId31"/>
      <w:footerReference w:type="first" r:id="rId32"/>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84BA" w14:textId="77777777" w:rsidR="000C6AA4" w:rsidRDefault="000C6AA4">
      <w:pPr>
        <w:spacing w:before="0" w:after="0"/>
      </w:pPr>
      <w:r>
        <w:separator/>
      </w:r>
    </w:p>
  </w:endnote>
  <w:endnote w:type="continuationSeparator" w:id="0">
    <w:p w14:paraId="251F0871" w14:textId="77777777" w:rsidR="000C6AA4" w:rsidRDefault="000C6AA4">
      <w:pPr>
        <w:spacing w:before="0" w:after="0"/>
      </w:pPr>
      <w:r>
        <w:continuationSeparator/>
      </w:r>
    </w:p>
  </w:endnote>
  <w:endnote w:type="continuationNotice" w:id="1">
    <w:p w14:paraId="6682F1AC" w14:textId="77777777" w:rsidR="000C6AA4" w:rsidRDefault="000C6A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96FA"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0154" w14:textId="06B1D6C5" w:rsidR="009927E5" w:rsidRPr="008043EA" w:rsidRDefault="009927E5" w:rsidP="0009151A">
    <w:r w:rsidRPr="00742366">
      <w:rPr>
        <w:noProof/>
      </w:rPr>
      <w:drawing>
        <wp:anchor distT="0" distB="0" distL="114300" distR="114300" simplePos="0" relativeHeight="251658243" behindDoc="1" locked="1" layoutInCell="1" allowOverlap="1" wp14:anchorId="627A8C55" wp14:editId="126688C0">
          <wp:simplePos x="0" y="0"/>
          <wp:positionH relativeFrom="margin">
            <wp:posOffset>5459095</wp:posOffset>
          </wp:positionH>
          <wp:positionV relativeFrom="page">
            <wp:posOffset>3280410</wp:posOffset>
          </wp:positionV>
          <wp:extent cx="7574280" cy="1043940"/>
          <wp:effectExtent l="762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0298E87F" wp14:editId="3F1C1333">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705D8D">
      <w:fldChar w:fldCharType="begin"/>
    </w:r>
    <w:r w:rsidR="00705D8D">
      <w:instrText>STYLEREF  "Heading 1"  \* MERGEFORMAT</w:instrText>
    </w:r>
    <w:r w:rsidR="00705D8D">
      <w:fldChar w:fldCharType="separate"/>
    </w:r>
    <w:r w:rsidR="000578E1">
      <w:rPr>
        <w:noProof/>
      </w:rPr>
      <w:t>Contents</w:t>
    </w:r>
    <w:r w:rsidR="00705D8D">
      <w:rPr>
        <w:noProof/>
      </w:rPr>
      <w:fldChar w:fldCharType="end"/>
    </w:r>
    <w:r>
      <w:t xml:space="preserve"> | </w:t>
    </w:r>
    <w:r>
      <w:fldChar w:fldCharType="begin"/>
    </w:r>
    <w:r>
      <w:instrText xml:space="preserve"> PAGE   \* MERGEFORMAT </w:instrText>
    </w:r>
    <w:r>
      <w:fldChar w:fldCharType="separate"/>
    </w:r>
    <w:r>
      <w:t>1</w:t>
    </w:r>
    <w:r>
      <w:fldChar w:fldCharType="end"/>
    </w:r>
  </w:p>
  <w:p w14:paraId="2578E4CF"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04DD"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D41F" w14:textId="11017CC0" w:rsidR="00E81A40" w:rsidRPr="00E13E90" w:rsidRDefault="00E81A40" w:rsidP="00E13E90">
    <w:pPr>
      <w:pStyle w:val="Footer"/>
    </w:pPr>
    <w:r w:rsidRPr="00742366">
      <w:drawing>
        <wp:anchor distT="0" distB="0" distL="114300" distR="114300" simplePos="0" relativeHeight="251658242" behindDoc="1" locked="1" layoutInCell="1" allowOverlap="1" wp14:anchorId="7C669823" wp14:editId="06E76623">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76460415" wp14:editId="7717A2BF">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705D8D">
      <w:fldChar w:fldCharType="begin"/>
    </w:r>
    <w:r w:rsidR="00705D8D">
      <w:instrText>STYLEREF  "Heading 1"  \* MERGEFORMAT</w:instrText>
    </w:r>
    <w:r w:rsidR="00705D8D">
      <w:fldChar w:fldCharType="separate"/>
    </w:r>
    <w:r w:rsidR="00705D8D">
      <w:t>Legislating the objective of superannuation</w:t>
    </w:r>
    <w:r w:rsidR="00705D8D">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02E2"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95F5" w14:textId="77777777" w:rsidR="000C6AA4" w:rsidRDefault="000C6AA4">
      <w:pPr>
        <w:spacing w:before="0" w:after="0"/>
      </w:pPr>
      <w:r>
        <w:separator/>
      </w:r>
    </w:p>
  </w:footnote>
  <w:footnote w:type="continuationSeparator" w:id="0">
    <w:p w14:paraId="26F691F3" w14:textId="77777777" w:rsidR="000C6AA4" w:rsidRDefault="000C6AA4">
      <w:pPr>
        <w:spacing w:before="0" w:after="0"/>
      </w:pPr>
      <w:r>
        <w:continuationSeparator/>
      </w:r>
    </w:p>
  </w:footnote>
  <w:footnote w:type="continuationNotice" w:id="1">
    <w:p w14:paraId="1695188C" w14:textId="77777777" w:rsidR="000C6AA4" w:rsidRDefault="000C6AA4">
      <w:pPr>
        <w:spacing w:before="0" w:after="0"/>
      </w:pPr>
    </w:p>
  </w:footnote>
  <w:footnote w:id="2">
    <w:p w14:paraId="3AA40047" w14:textId="132519EE" w:rsidR="0071777E" w:rsidRDefault="0071777E">
      <w:pPr>
        <w:pStyle w:val="FootnoteText"/>
      </w:pPr>
      <w:r>
        <w:rPr>
          <w:rStyle w:val="FootnoteReference"/>
        </w:rPr>
        <w:footnoteRef/>
      </w:r>
      <w:r>
        <w:t xml:space="preserve"> </w:t>
      </w:r>
      <w:r w:rsidR="00C648FA">
        <w:t>Australian Bureau of Statistics (</w:t>
      </w:r>
      <w:r w:rsidR="008D66C3">
        <w:t>ABS</w:t>
      </w:r>
      <w:r w:rsidR="00C648FA">
        <w:t>)</w:t>
      </w:r>
      <w:r w:rsidR="00790E39">
        <w:t xml:space="preserve"> (2022)</w:t>
      </w:r>
      <w:r w:rsidR="008D66C3">
        <w:t xml:space="preserve"> Household Wealth and Wealth Distribution</w:t>
      </w:r>
      <w:r w:rsidR="00436633">
        <w:t xml:space="preserve">, </w:t>
      </w:r>
      <w:r w:rsidR="003F6680">
        <w:t>Australia</w:t>
      </w:r>
      <w:r w:rsidR="00436633">
        <w:t xml:space="preserve"> 2019-20.</w:t>
      </w:r>
    </w:p>
  </w:footnote>
  <w:footnote w:id="3">
    <w:p w14:paraId="4635F096" w14:textId="29D01276" w:rsidR="00DB22E4" w:rsidRPr="00DA4703" w:rsidRDefault="00DB22E4" w:rsidP="00DB22E4">
      <w:pPr>
        <w:pStyle w:val="FootnoteText"/>
        <w:ind w:left="142" w:hanging="141"/>
      </w:pPr>
      <w:r w:rsidRPr="001B5D59">
        <w:rPr>
          <w:rStyle w:val="FootnoteReference"/>
          <w:sz w:val="20"/>
        </w:rPr>
        <w:footnoteRef/>
      </w:r>
      <w:r w:rsidRPr="009A32BA">
        <w:t xml:space="preserve"> </w:t>
      </w:r>
      <w:r w:rsidR="00E110CA">
        <w:t>Australian Prudential Regulation Authority (</w:t>
      </w:r>
      <w:r w:rsidRPr="00DA4703">
        <w:t>APRA</w:t>
      </w:r>
      <w:r w:rsidR="00E110CA">
        <w:t>)</w:t>
      </w:r>
      <w:r w:rsidRPr="00DA4703">
        <w:t xml:space="preserve"> (2019) </w:t>
      </w:r>
      <w:r w:rsidRPr="001B5D59">
        <w:rPr>
          <w:i/>
          <w:iCs/>
        </w:rPr>
        <w:t>Superannuation in Australia: a timeline</w:t>
      </w:r>
      <w:r w:rsidRPr="00DA4703">
        <w:t xml:space="preserve">. </w:t>
      </w:r>
    </w:p>
  </w:footnote>
  <w:footnote w:id="4">
    <w:p w14:paraId="5C025CE9" w14:textId="77777777" w:rsidR="002925D4" w:rsidRPr="00DA4703" w:rsidRDefault="002925D4" w:rsidP="002925D4">
      <w:pPr>
        <w:pStyle w:val="FootnoteText"/>
        <w:ind w:left="142" w:hanging="141"/>
      </w:pPr>
      <w:r w:rsidRPr="001B5D59">
        <w:rPr>
          <w:rStyle w:val="FootnoteReference"/>
          <w:sz w:val="20"/>
        </w:rPr>
        <w:footnoteRef/>
      </w:r>
      <w:r w:rsidRPr="009A32BA">
        <w:t xml:space="preserve"> </w:t>
      </w:r>
      <w:r>
        <w:t>ibid.</w:t>
      </w:r>
    </w:p>
  </w:footnote>
  <w:footnote w:id="5">
    <w:p w14:paraId="61B33880" w14:textId="2E61049F" w:rsidR="002925D4" w:rsidRDefault="002925D4" w:rsidP="00A65B4D">
      <w:pPr>
        <w:pStyle w:val="FootnoteText"/>
        <w:ind w:left="142" w:hanging="142"/>
      </w:pPr>
      <w:r>
        <w:rPr>
          <w:rStyle w:val="FootnoteReference"/>
        </w:rPr>
        <w:footnoteRef/>
      </w:r>
      <w:r>
        <w:t xml:space="preserve"> APRA (2022) </w:t>
      </w:r>
      <w:r w:rsidRPr="00785EAB">
        <w:t>Quarterly superannuation performance statistics</w:t>
      </w:r>
      <w:r w:rsidR="00C648FA">
        <w:t>,</w:t>
      </w:r>
      <w:r w:rsidR="00DD4C13">
        <w:t xml:space="preserve"> September Quarter 2022. </w:t>
      </w:r>
    </w:p>
  </w:footnote>
  <w:footnote w:id="6">
    <w:p w14:paraId="4B4B0A95" w14:textId="571D3E18" w:rsidR="00AB7261" w:rsidRDefault="00AB7261" w:rsidP="0045220B">
      <w:pPr>
        <w:pStyle w:val="FootnoteText"/>
        <w:ind w:left="142" w:hanging="142"/>
      </w:pPr>
      <w:r>
        <w:rPr>
          <w:rStyle w:val="FootnoteReference"/>
        </w:rPr>
        <w:footnoteRef/>
      </w:r>
      <w:r>
        <w:t xml:space="preserve"> </w:t>
      </w:r>
      <w:r w:rsidR="00954CC8">
        <w:t xml:space="preserve">Calculated based on </w:t>
      </w:r>
      <w:r w:rsidR="0079445E">
        <w:t xml:space="preserve">APRA (2022) </w:t>
      </w:r>
      <w:r w:rsidR="0079445E" w:rsidRPr="00785EAB">
        <w:t>Quarterly superannuation performance statistics</w:t>
      </w:r>
      <w:r w:rsidR="0079445E">
        <w:t xml:space="preserve"> and ABS (2022) Australia National Accounts: National Income, Expenditure</w:t>
      </w:r>
      <w:r w:rsidR="00F200C3">
        <w:t xml:space="preserve"> and Product</w:t>
      </w:r>
      <w:r w:rsidR="00CB75DA">
        <w:t>.</w:t>
      </w:r>
    </w:p>
  </w:footnote>
  <w:footnote w:id="7">
    <w:p w14:paraId="56B98BE5" w14:textId="6CDD70B2" w:rsidR="6C30DB56" w:rsidRDefault="6C30DB56" w:rsidP="00AF6664">
      <w:pPr>
        <w:pStyle w:val="FootnoteText"/>
      </w:pPr>
      <w:r w:rsidRPr="6C30DB56">
        <w:rPr>
          <w:rStyle w:val="FootnoteReference"/>
        </w:rPr>
        <w:footnoteRef/>
      </w:r>
      <w:r w:rsidR="2647BD6A">
        <w:t xml:space="preserve"> 2021 Intergenerational Report</w:t>
      </w:r>
      <w:r w:rsidR="430B7543">
        <w:t>.</w:t>
      </w:r>
    </w:p>
  </w:footnote>
  <w:footnote w:id="8">
    <w:p w14:paraId="094A296D" w14:textId="5BB67D25" w:rsidR="0011748D" w:rsidRDefault="0011748D">
      <w:pPr>
        <w:pStyle w:val="FootnoteText"/>
      </w:pPr>
      <w:r>
        <w:rPr>
          <w:rStyle w:val="FootnoteReference"/>
        </w:rPr>
        <w:footnoteRef/>
      </w:r>
      <w:r>
        <w:t xml:space="preserve"> OECD </w:t>
      </w:r>
      <w:r w:rsidR="00C247B1">
        <w:t>(2023) Pension Markets in Focus</w:t>
      </w:r>
      <w:r w:rsidR="00CB75DA">
        <w:t xml:space="preserve"> 2022.</w:t>
      </w:r>
    </w:p>
  </w:footnote>
  <w:footnote w:id="9">
    <w:p w14:paraId="3DEAF059" w14:textId="3BFE8D76" w:rsidR="00D455C7" w:rsidRPr="00DA4703" w:rsidRDefault="00D455C7" w:rsidP="009E38EA">
      <w:pPr>
        <w:pStyle w:val="FootnoteText"/>
        <w:ind w:left="142" w:hanging="141"/>
      </w:pPr>
      <w:r w:rsidRPr="001B5D59">
        <w:rPr>
          <w:rStyle w:val="FootnoteReference"/>
          <w:sz w:val="20"/>
        </w:rPr>
        <w:footnoteRef/>
      </w:r>
      <w:r w:rsidRPr="009A32BA">
        <w:t xml:space="preserve"> </w:t>
      </w:r>
      <w:r w:rsidR="00A70391" w:rsidRPr="009A32BA">
        <w:t xml:space="preserve">Hansard </w:t>
      </w:r>
      <w:r w:rsidR="00A70391" w:rsidRPr="001B5D59">
        <w:rPr>
          <w:i/>
          <w:iCs/>
        </w:rPr>
        <w:t>SUPERANNUATION GUARANTEE (ADMINISTRATION) BILL 1992 Second Reading</w:t>
      </w:r>
      <w:r w:rsidR="00A70391" w:rsidRPr="009A32BA">
        <w:rPr>
          <w:i/>
          <w:iCs/>
        </w:rPr>
        <w:t xml:space="preserve"> </w:t>
      </w:r>
      <w:r w:rsidR="00A70391" w:rsidRPr="009A32BA">
        <w:t>2022</w:t>
      </w:r>
      <w:r w:rsidR="00A70391" w:rsidRPr="00DA4703">
        <w:t xml:space="preserve">. </w:t>
      </w:r>
    </w:p>
  </w:footnote>
  <w:footnote w:id="10">
    <w:p w14:paraId="592D45D5" w14:textId="5F81552E" w:rsidR="00D455C7" w:rsidRPr="00DA4703" w:rsidRDefault="00D455C7" w:rsidP="009E38EA">
      <w:pPr>
        <w:pStyle w:val="FootnoteText"/>
        <w:ind w:left="142" w:hanging="141"/>
      </w:pPr>
      <w:r w:rsidRPr="001B5D59">
        <w:rPr>
          <w:rStyle w:val="FootnoteReference"/>
          <w:sz w:val="20"/>
        </w:rPr>
        <w:footnoteRef/>
      </w:r>
      <w:r w:rsidRPr="009A32BA">
        <w:t xml:space="preserve"> </w:t>
      </w:r>
      <w:r w:rsidR="00B66380" w:rsidRPr="009A32BA">
        <w:t>Financial Systems Inquiry Final Report (2014)</w:t>
      </w:r>
      <w:r w:rsidR="003F6680">
        <w:t>.</w:t>
      </w:r>
    </w:p>
  </w:footnote>
  <w:footnote w:id="11">
    <w:p w14:paraId="554279C2" w14:textId="28B6D0E7" w:rsidR="00D455C7" w:rsidRDefault="00D455C7" w:rsidP="009E38EA">
      <w:pPr>
        <w:pStyle w:val="FootnoteText"/>
        <w:ind w:left="142" w:hanging="141"/>
      </w:pPr>
      <w:r w:rsidRPr="001B5D59">
        <w:rPr>
          <w:rStyle w:val="FootnoteReference"/>
          <w:sz w:val="20"/>
        </w:rPr>
        <w:footnoteRef/>
      </w:r>
      <w:r w:rsidRPr="009A32BA">
        <w:t xml:space="preserve"> </w:t>
      </w:r>
      <w:r w:rsidR="001D4E36">
        <w:t>ibid</w:t>
      </w:r>
      <w:r w:rsidR="00B66380" w:rsidRPr="009A32BA">
        <w:t>.</w:t>
      </w:r>
    </w:p>
  </w:footnote>
  <w:footnote w:id="12">
    <w:p w14:paraId="6FB4A1A4" w14:textId="023CA351" w:rsidR="00D455C7" w:rsidRPr="009A32BA" w:rsidRDefault="00D455C7" w:rsidP="006F3B01">
      <w:pPr>
        <w:pStyle w:val="FootnoteText"/>
        <w:ind w:left="142" w:hanging="142"/>
      </w:pPr>
      <w:r w:rsidRPr="001B5D59">
        <w:rPr>
          <w:rStyle w:val="FootnoteReference"/>
          <w:sz w:val="20"/>
        </w:rPr>
        <w:footnoteRef/>
      </w:r>
      <w:r w:rsidRPr="009A32BA">
        <w:t xml:space="preserve"> </w:t>
      </w:r>
      <w:r w:rsidR="001D4E36">
        <w:t>ibid</w:t>
      </w:r>
      <w:r w:rsidR="00CA3EAF" w:rsidRPr="009A32BA">
        <w:t>.</w:t>
      </w:r>
    </w:p>
  </w:footnote>
  <w:footnote w:id="13">
    <w:p w14:paraId="4DAED0A6" w14:textId="782CEB5D" w:rsidR="00D455C7" w:rsidRPr="00DA4703" w:rsidRDefault="00D455C7" w:rsidP="009E38EA">
      <w:pPr>
        <w:pStyle w:val="FootnoteText"/>
        <w:ind w:left="142" w:hanging="142"/>
      </w:pPr>
      <w:r w:rsidRPr="001B5D59">
        <w:rPr>
          <w:rStyle w:val="FootnoteReference"/>
          <w:sz w:val="20"/>
        </w:rPr>
        <w:footnoteRef/>
      </w:r>
      <w:r w:rsidRPr="009A32BA">
        <w:t xml:space="preserve"> </w:t>
      </w:r>
      <w:r w:rsidR="00CA3EAF" w:rsidRPr="009A32BA">
        <w:t>Retirement Income Review (2020)</w:t>
      </w:r>
      <w:r w:rsidR="00B61A39">
        <w:t>.</w:t>
      </w:r>
    </w:p>
  </w:footnote>
  <w:footnote w:id="14">
    <w:p w14:paraId="71BBFD4D" w14:textId="6B5218FD" w:rsidR="00D455C7" w:rsidRPr="009A32BA" w:rsidRDefault="00D455C7" w:rsidP="006F3B01">
      <w:pPr>
        <w:pStyle w:val="FootnoteText"/>
        <w:ind w:left="142" w:hanging="142"/>
      </w:pPr>
      <w:r w:rsidRPr="001B5D59">
        <w:rPr>
          <w:rStyle w:val="FootnoteReference"/>
          <w:sz w:val="20"/>
        </w:rPr>
        <w:footnoteRef/>
      </w:r>
      <w:r w:rsidRPr="009A32BA">
        <w:t xml:space="preserve"> </w:t>
      </w:r>
      <w:r w:rsidR="001D4E36">
        <w:t>ibid</w:t>
      </w:r>
      <w:r w:rsidR="00CA3EAF" w:rsidRPr="009A32BA">
        <w:t>.</w:t>
      </w:r>
    </w:p>
  </w:footnote>
  <w:footnote w:id="15">
    <w:p w14:paraId="0E0A1C1F" w14:textId="50935124" w:rsidR="00D455C7" w:rsidRDefault="00D455C7" w:rsidP="006F3B01">
      <w:pPr>
        <w:pStyle w:val="FootnoteText"/>
        <w:ind w:left="142" w:hanging="142"/>
      </w:pPr>
      <w:r w:rsidRPr="001B5D59">
        <w:rPr>
          <w:rStyle w:val="FootnoteReference"/>
          <w:sz w:val="20"/>
        </w:rPr>
        <w:footnoteRef/>
      </w:r>
      <w:r w:rsidR="001D4E36">
        <w:t xml:space="preserve"> ibid</w:t>
      </w:r>
      <w:r w:rsidR="00CA3EAF" w:rsidRPr="009A32BA">
        <w:t>.</w:t>
      </w:r>
    </w:p>
  </w:footnote>
  <w:footnote w:id="16">
    <w:p w14:paraId="52EAC759" w14:textId="631EAB8A" w:rsidR="008B03D4" w:rsidRPr="008B03D4" w:rsidRDefault="008B03D4" w:rsidP="006F3B01">
      <w:pPr>
        <w:spacing w:after="0" w:line="276" w:lineRule="auto"/>
        <w:ind w:left="142" w:hanging="142"/>
      </w:pPr>
      <w:r>
        <w:rPr>
          <w:rStyle w:val="FootnoteReference"/>
        </w:rPr>
        <w:footnoteRef/>
      </w:r>
      <w:r>
        <w:t xml:space="preserve"> </w:t>
      </w:r>
      <w:r w:rsidRPr="008B03D4">
        <w:rPr>
          <w:sz w:val="20"/>
        </w:rPr>
        <w:t xml:space="preserve">Superannuation trustees have a legal obligation to perform their role in compliance with the </w:t>
      </w:r>
      <w:r w:rsidR="007C7DF5">
        <w:rPr>
          <w:sz w:val="20"/>
        </w:rPr>
        <w:t>b</w:t>
      </w:r>
      <w:r w:rsidRPr="008B03D4">
        <w:rPr>
          <w:sz w:val="20"/>
        </w:rPr>
        <w:t xml:space="preserve">est </w:t>
      </w:r>
      <w:r w:rsidR="001776C8">
        <w:rPr>
          <w:sz w:val="20"/>
        </w:rPr>
        <w:t>f</w:t>
      </w:r>
      <w:r w:rsidRPr="008B03D4">
        <w:rPr>
          <w:sz w:val="20"/>
        </w:rPr>
        <w:t xml:space="preserve">inancial </w:t>
      </w:r>
      <w:r w:rsidR="001776C8">
        <w:rPr>
          <w:sz w:val="20"/>
        </w:rPr>
        <w:t>i</w:t>
      </w:r>
      <w:r w:rsidRPr="008B03D4">
        <w:rPr>
          <w:sz w:val="20"/>
        </w:rPr>
        <w:t xml:space="preserve">nterests </w:t>
      </w:r>
      <w:r w:rsidR="001776C8">
        <w:rPr>
          <w:sz w:val="20"/>
        </w:rPr>
        <w:t>d</w:t>
      </w:r>
      <w:r w:rsidRPr="008B03D4">
        <w:rPr>
          <w:sz w:val="20"/>
        </w:rPr>
        <w:t xml:space="preserve">uty (BFID) under paragraphs 52(2)(c) and 52B(2)(c) of </w:t>
      </w:r>
      <w:r w:rsidRPr="00E47CBC">
        <w:rPr>
          <w:i/>
          <w:sz w:val="20"/>
        </w:rPr>
        <w:t xml:space="preserve">the </w:t>
      </w:r>
      <w:r w:rsidR="00CB4D62" w:rsidRPr="00E47CBC">
        <w:rPr>
          <w:i/>
          <w:sz w:val="20"/>
        </w:rPr>
        <w:t>Superannuation Industry (Supervision)</w:t>
      </w:r>
      <w:r w:rsidRPr="00E47CBC">
        <w:rPr>
          <w:i/>
          <w:sz w:val="20"/>
        </w:rPr>
        <w:t xml:space="preserve"> Act</w:t>
      </w:r>
      <w:r w:rsidR="00CB4D62" w:rsidRPr="00E47CBC">
        <w:rPr>
          <w:i/>
          <w:sz w:val="20"/>
        </w:rPr>
        <w:t xml:space="preserve"> 1993</w:t>
      </w:r>
      <w:r w:rsidRPr="008B03D4">
        <w:rPr>
          <w:sz w:val="20"/>
        </w:rPr>
        <w:t xml:space="preserve">. The BFID requires that trustees are guided by the best financial interests of their members when making decisions about the fund and its investments. </w:t>
      </w:r>
    </w:p>
  </w:footnote>
  <w:footnote w:id="17">
    <w:p w14:paraId="75FF7E92" w14:textId="6CFA02D3" w:rsidR="00D95029" w:rsidRPr="00995B5D" w:rsidRDefault="00D95029" w:rsidP="006F3B01">
      <w:pPr>
        <w:pStyle w:val="Bullet"/>
        <w:numPr>
          <w:ilvl w:val="0"/>
          <w:numId w:val="0"/>
        </w:numPr>
        <w:ind w:left="142" w:hanging="142"/>
        <w:rPr>
          <w:sz w:val="20"/>
          <w:highlight w:val="yellow"/>
        </w:rPr>
      </w:pPr>
      <w:r w:rsidRPr="00995B5D">
        <w:rPr>
          <w:rStyle w:val="FootnoteReference"/>
          <w:sz w:val="20"/>
        </w:rPr>
        <w:footnoteRef/>
      </w:r>
      <w:r w:rsidRPr="00995B5D">
        <w:rPr>
          <w:sz w:val="20"/>
        </w:rPr>
        <w:t xml:space="preserve"> The </w:t>
      </w:r>
      <w:r w:rsidR="001776C8">
        <w:rPr>
          <w:sz w:val="20"/>
        </w:rPr>
        <w:t>s</w:t>
      </w:r>
      <w:r w:rsidRPr="00995B5D">
        <w:rPr>
          <w:sz w:val="20"/>
        </w:rPr>
        <w:t xml:space="preserve">ole </w:t>
      </w:r>
      <w:r w:rsidR="001776C8">
        <w:rPr>
          <w:sz w:val="20"/>
        </w:rPr>
        <w:t>p</w:t>
      </w:r>
      <w:r w:rsidRPr="00995B5D">
        <w:rPr>
          <w:sz w:val="20"/>
        </w:rPr>
        <w:t xml:space="preserve">urpose </w:t>
      </w:r>
      <w:r w:rsidR="001776C8">
        <w:rPr>
          <w:sz w:val="20"/>
        </w:rPr>
        <w:t>t</w:t>
      </w:r>
      <w:r w:rsidRPr="00995B5D">
        <w:rPr>
          <w:sz w:val="20"/>
        </w:rPr>
        <w:t xml:space="preserve">est requires trustees to ensure the fund is maintained for the sole purpose of providing benefits to members upon their retirement or attainment of a certain age, or to beneficiaries of the member if the member dies. This test is enshrined in section 62 of the </w:t>
      </w:r>
      <w:r w:rsidRPr="00E47CBC">
        <w:rPr>
          <w:i/>
          <w:sz w:val="20"/>
        </w:rPr>
        <w:t>Superannuation Industry (Supervision) Act 1993</w:t>
      </w:r>
      <w:r w:rsidR="00CB4D62">
        <w:rPr>
          <w:sz w:val="20"/>
        </w:rPr>
        <w:t>.</w:t>
      </w:r>
    </w:p>
    <w:p w14:paraId="7D6C694E" w14:textId="65A79F39" w:rsidR="00D95029" w:rsidRDefault="00D9502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8DAD"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6ADA"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701A"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E57C" w14:textId="578DCF53" w:rsidR="00E81A40" w:rsidRPr="00963E8D" w:rsidRDefault="00E81A40" w:rsidP="00963E8D">
    <w:pPr>
      <w:pStyle w:val="Header"/>
    </w:pPr>
    <w:r>
      <w:rPr>
        <w:noProof/>
      </w:rPr>
      <w:drawing>
        <wp:anchor distT="0" distB="0" distL="114300" distR="114300" simplePos="0" relativeHeight="251658241" behindDoc="1" locked="1" layoutInCell="1" allowOverlap="1" wp14:anchorId="331954D0" wp14:editId="6DD76C67">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E056"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655"/>
    <w:multiLevelType w:val="hybridMultilevel"/>
    <w:tmpl w:val="1074B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0329CA"/>
    <w:multiLevelType w:val="multilevel"/>
    <w:tmpl w:val="2C9A89BE"/>
    <w:lvl w:ilvl="0">
      <w:start w:val="1"/>
      <w:numFmt w:val="bullet"/>
      <w:lvlText w:val="•"/>
      <w:lvlJc w:val="left"/>
      <w:pPr>
        <w:tabs>
          <w:tab w:val="num" w:pos="1134"/>
        </w:tabs>
        <w:ind w:left="1134" w:hanging="567"/>
      </w:pPr>
      <w:rPr>
        <w:rFonts w:ascii="Times New Roman" w:hAnsi="Times New Roman" w:cs="Times New Roman"/>
        <w:color w:val="auto"/>
      </w:rPr>
    </w:lvl>
    <w:lvl w:ilvl="1">
      <w:start w:val="1"/>
      <w:numFmt w:val="bullet"/>
      <w:lvlText w:val="–"/>
      <w:lvlJc w:val="left"/>
      <w:pPr>
        <w:tabs>
          <w:tab w:val="num" w:pos="1135"/>
        </w:tabs>
        <w:ind w:left="1135" w:hanging="567"/>
      </w:pPr>
      <w:rPr>
        <w:rFonts w:ascii="Times New Roman" w:hAnsi="Times New Roman" w:cs="Times New Roman"/>
        <w:color w:val="auto"/>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7" w15:restartNumberingAfterBreak="0">
    <w:nsid w:val="21C24608"/>
    <w:multiLevelType w:val="hybridMultilevel"/>
    <w:tmpl w:val="AA88BB48"/>
    <w:lvl w:ilvl="0" w:tplc="F8A09318">
      <w:start w:val="15"/>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00F2F"/>
    <w:multiLevelType w:val="hybridMultilevel"/>
    <w:tmpl w:val="73AE7428"/>
    <w:lvl w:ilvl="0" w:tplc="9090843C">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737214"/>
    <w:multiLevelType w:val="hybridMultilevel"/>
    <w:tmpl w:val="D75C93D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436E35"/>
    <w:multiLevelType w:val="hybridMultilevel"/>
    <w:tmpl w:val="65BAFC14"/>
    <w:lvl w:ilvl="0" w:tplc="42F4FDA0">
      <w:start w:val="1"/>
      <w:numFmt w:val="bullet"/>
      <w:lvlText w:val="•"/>
      <w:lvlJc w:val="left"/>
      <w:pPr>
        <w:tabs>
          <w:tab w:val="num" w:pos="720"/>
        </w:tabs>
        <w:ind w:left="720" w:hanging="360"/>
      </w:pPr>
      <w:rPr>
        <w:rFonts w:ascii="Arial" w:hAnsi="Arial" w:hint="default"/>
      </w:rPr>
    </w:lvl>
    <w:lvl w:ilvl="1" w:tplc="A21EF6B4" w:tentative="1">
      <w:start w:val="1"/>
      <w:numFmt w:val="bullet"/>
      <w:lvlText w:val="•"/>
      <w:lvlJc w:val="left"/>
      <w:pPr>
        <w:tabs>
          <w:tab w:val="num" w:pos="1440"/>
        </w:tabs>
        <w:ind w:left="1440" w:hanging="360"/>
      </w:pPr>
      <w:rPr>
        <w:rFonts w:ascii="Arial" w:hAnsi="Arial" w:hint="default"/>
      </w:rPr>
    </w:lvl>
    <w:lvl w:ilvl="2" w:tplc="01C4FCB0" w:tentative="1">
      <w:start w:val="1"/>
      <w:numFmt w:val="bullet"/>
      <w:lvlText w:val="•"/>
      <w:lvlJc w:val="left"/>
      <w:pPr>
        <w:tabs>
          <w:tab w:val="num" w:pos="2160"/>
        </w:tabs>
        <w:ind w:left="2160" w:hanging="360"/>
      </w:pPr>
      <w:rPr>
        <w:rFonts w:ascii="Arial" w:hAnsi="Arial" w:hint="default"/>
      </w:rPr>
    </w:lvl>
    <w:lvl w:ilvl="3" w:tplc="7006F376" w:tentative="1">
      <w:start w:val="1"/>
      <w:numFmt w:val="bullet"/>
      <w:lvlText w:val="•"/>
      <w:lvlJc w:val="left"/>
      <w:pPr>
        <w:tabs>
          <w:tab w:val="num" w:pos="2880"/>
        </w:tabs>
        <w:ind w:left="2880" w:hanging="360"/>
      </w:pPr>
      <w:rPr>
        <w:rFonts w:ascii="Arial" w:hAnsi="Arial" w:hint="default"/>
      </w:rPr>
    </w:lvl>
    <w:lvl w:ilvl="4" w:tplc="79EE21B4" w:tentative="1">
      <w:start w:val="1"/>
      <w:numFmt w:val="bullet"/>
      <w:lvlText w:val="•"/>
      <w:lvlJc w:val="left"/>
      <w:pPr>
        <w:tabs>
          <w:tab w:val="num" w:pos="3600"/>
        </w:tabs>
        <w:ind w:left="3600" w:hanging="360"/>
      </w:pPr>
      <w:rPr>
        <w:rFonts w:ascii="Arial" w:hAnsi="Arial" w:hint="default"/>
      </w:rPr>
    </w:lvl>
    <w:lvl w:ilvl="5" w:tplc="6B449E0C" w:tentative="1">
      <w:start w:val="1"/>
      <w:numFmt w:val="bullet"/>
      <w:lvlText w:val="•"/>
      <w:lvlJc w:val="left"/>
      <w:pPr>
        <w:tabs>
          <w:tab w:val="num" w:pos="4320"/>
        </w:tabs>
        <w:ind w:left="4320" w:hanging="360"/>
      </w:pPr>
      <w:rPr>
        <w:rFonts w:ascii="Arial" w:hAnsi="Arial" w:hint="default"/>
      </w:rPr>
    </w:lvl>
    <w:lvl w:ilvl="6" w:tplc="D25A6568" w:tentative="1">
      <w:start w:val="1"/>
      <w:numFmt w:val="bullet"/>
      <w:lvlText w:val="•"/>
      <w:lvlJc w:val="left"/>
      <w:pPr>
        <w:tabs>
          <w:tab w:val="num" w:pos="5040"/>
        </w:tabs>
        <w:ind w:left="5040" w:hanging="360"/>
      </w:pPr>
      <w:rPr>
        <w:rFonts w:ascii="Arial" w:hAnsi="Arial" w:hint="default"/>
      </w:rPr>
    </w:lvl>
    <w:lvl w:ilvl="7" w:tplc="C924DF16" w:tentative="1">
      <w:start w:val="1"/>
      <w:numFmt w:val="bullet"/>
      <w:lvlText w:val="•"/>
      <w:lvlJc w:val="left"/>
      <w:pPr>
        <w:tabs>
          <w:tab w:val="num" w:pos="5760"/>
        </w:tabs>
        <w:ind w:left="5760" w:hanging="360"/>
      </w:pPr>
      <w:rPr>
        <w:rFonts w:ascii="Arial" w:hAnsi="Arial" w:hint="default"/>
      </w:rPr>
    </w:lvl>
    <w:lvl w:ilvl="8" w:tplc="EF24CF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9A39AC"/>
    <w:multiLevelType w:val="multilevel"/>
    <w:tmpl w:val="4D622610"/>
    <w:lvl w:ilvl="0">
      <w:start w:val="1"/>
      <w:numFmt w:val="bullet"/>
      <w:lvlText w:val=""/>
      <w:lvlJc w:val="left"/>
      <w:pPr>
        <w:tabs>
          <w:tab w:val="num" w:pos="520"/>
        </w:tabs>
        <w:ind w:left="520" w:hanging="520"/>
      </w:pPr>
      <w:rPr>
        <w:rFonts w:ascii="Wingdings" w:hAnsi="Wingdings" w:hint="default"/>
        <w:color w:val="FFFFFF" w:themeColor="background1"/>
        <w:sz w:val="22"/>
        <w:szCs w:val="22"/>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4F029B"/>
    <w:multiLevelType w:val="hybridMultilevel"/>
    <w:tmpl w:val="5016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FF830FF"/>
    <w:multiLevelType w:val="multilevel"/>
    <w:tmpl w:val="D642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0D2021"/>
    <w:multiLevelType w:val="multilevel"/>
    <w:tmpl w:val="72F8140E"/>
    <w:numStyleLink w:val="OutlineList"/>
  </w:abstractNum>
  <w:abstractNum w:abstractNumId="19" w15:restartNumberingAfterBreak="0">
    <w:nsid w:val="52CB6CAB"/>
    <w:multiLevelType w:val="multilevel"/>
    <w:tmpl w:val="1CEE5202"/>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A90FE6"/>
    <w:multiLevelType w:val="multilevel"/>
    <w:tmpl w:val="38BA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3C2915"/>
    <w:multiLevelType w:val="hybridMultilevel"/>
    <w:tmpl w:val="864A5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68A60C9"/>
    <w:multiLevelType w:val="multilevel"/>
    <w:tmpl w:val="61BCFF9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230"/>
        </w:tabs>
        <w:ind w:left="123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6B5224"/>
    <w:multiLevelType w:val="multilevel"/>
    <w:tmpl w:val="234C661A"/>
    <w:lvl w:ilvl="0">
      <w:start w:val="1"/>
      <w:numFmt w:val="bullet"/>
      <w:pStyle w:val="Bullet"/>
      <w:lvlText w:val="•"/>
      <w:lvlJc w:val="left"/>
      <w:pPr>
        <w:tabs>
          <w:tab w:val="num" w:pos="520"/>
        </w:tabs>
        <w:ind w:left="520" w:hanging="520"/>
      </w:pPr>
      <w:rPr>
        <w:rFonts w:ascii="Times New Roman" w:hAnsi="Times New Roman" w:cs="Times New Roman"/>
        <w:color w:val="FFFFFF" w:themeColor="background1"/>
        <w:sz w:val="22"/>
        <w:szCs w:val="22"/>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295643593">
    <w:abstractNumId w:val="10"/>
  </w:num>
  <w:num w:numId="2" w16cid:durableId="903106364">
    <w:abstractNumId w:val="2"/>
  </w:num>
  <w:num w:numId="3" w16cid:durableId="1923683577">
    <w:abstractNumId w:val="12"/>
  </w:num>
  <w:num w:numId="4" w16cid:durableId="974140189">
    <w:abstractNumId w:val="4"/>
  </w:num>
  <w:num w:numId="5" w16cid:durableId="567157562">
    <w:abstractNumId w:val="5"/>
  </w:num>
  <w:num w:numId="6" w16cid:durableId="615411836">
    <w:abstractNumId w:val="18"/>
  </w:num>
  <w:num w:numId="7" w16cid:durableId="1254586413">
    <w:abstractNumId w:val="11"/>
  </w:num>
  <w:num w:numId="8" w16cid:durableId="163938384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542096">
    <w:abstractNumId w:val="10"/>
  </w:num>
  <w:num w:numId="10" w16cid:durableId="1592278429">
    <w:abstractNumId w:val="11"/>
  </w:num>
  <w:num w:numId="11" w16cid:durableId="1265071032">
    <w:abstractNumId w:val="6"/>
  </w:num>
  <w:num w:numId="12" w16cid:durableId="1871599571">
    <w:abstractNumId w:val="9"/>
  </w:num>
  <w:num w:numId="13" w16cid:durableId="2090930340">
    <w:abstractNumId w:val="19"/>
  </w:num>
  <w:num w:numId="14" w16cid:durableId="1813137286">
    <w:abstractNumId w:val="16"/>
  </w:num>
  <w:num w:numId="15" w16cid:durableId="1181046820">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1883665213">
    <w:abstractNumId w:val="3"/>
  </w:num>
  <w:num w:numId="17" w16cid:durableId="916741500">
    <w:abstractNumId w:val="24"/>
  </w:num>
  <w:num w:numId="18" w16cid:durableId="205908790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2544767">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0" w16cid:durableId="32401568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1042183">
    <w:abstractNumId w:val="13"/>
  </w:num>
  <w:num w:numId="22" w16cid:durableId="645399911">
    <w:abstractNumId w:val="20"/>
  </w:num>
  <w:num w:numId="23" w16cid:durableId="1574504427">
    <w:abstractNumId w:val="17"/>
  </w:num>
  <w:num w:numId="24" w16cid:durableId="1702707132">
    <w:abstractNumId w:val="0"/>
  </w:num>
  <w:num w:numId="25" w16cid:durableId="1209679605">
    <w:abstractNumId w:val="7"/>
  </w:num>
  <w:num w:numId="26" w16cid:durableId="179899817">
    <w:abstractNumId w:val="14"/>
  </w:num>
  <w:num w:numId="27" w16cid:durableId="1421638805">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628885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86696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1822409">
    <w:abstractNumId w:val="8"/>
  </w:num>
  <w:num w:numId="31" w16cid:durableId="934246627">
    <w:abstractNumId w:val="15"/>
  </w:num>
  <w:num w:numId="32" w16cid:durableId="168821815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40"/>
    <w:rsid w:val="000002C1"/>
    <w:rsid w:val="000003EF"/>
    <w:rsid w:val="00000F55"/>
    <w:rsid w:val="00001318"/>
    <w:rsid w:val="00001581"/>
    <w:rsid w:val="00001AE8"/>
    <w:rsid w:val="00002582"/>
    <w:rsid w:val="0000263C"/>
    <w:rsid w:val="00002D3D"/>
    <w:rsid w:val="00002DAC"/>
    <w:rsid w:val="00002EA8"/>
    <w:rsid w:val="00002F75"/>
    <w:rsid w:val="0000390D"/>
    <w:rsid w:val="00003BB4"/>
    <w:rsid w:val="00003E9F"/>
    <w:rsid w:val="00003ED3"/>
    <w:rsid w:val="00004002"/>
    <w:rsid w:val="000040F5"/>
    <w:rsid w:val="00004113"/>
    <w:rsid w:val="00004205"/>
    <w:rsid w:val="00004574"/>
    <w:rsid w:val="00004751"/>
    <w:rsid w:val="00004C12"/>
    <w:rsid w:val="00004DB9"/>
    <w:rsid w:val="0000543D"/>
    <w:rsid w:val="00005580"/>
    <w:rsid w:val="0000591E"/>
    <w:rsid w:val="00005933"/>
    <w:rsid w:val="00005E83"/>
    <w:rsid w:val="00006127"/>
    <w:rsid w:val="000062E0"/>
    <w:rsid w:val="0000640C"/>
    <w:rsid w:val="000064AB"/>
    <w:rsid w:val="00006A0C"/>
    <w:rsid w:val="00006A15"/>
    <w:rsid w:val="00006F0D"/>
    <w:rsid w:val="00007157"/>
    <w:rsid w:val="00007A02"/>
    <w:rsid w:val="00007EA9"/>
    <w:rsid w:val="00010083"/>
    <w:rsid w:val="000100A0"/>
    <w:rsid w:val="00010462"/>
    <w:rsid w:val="00010B79"/>
    <w:rsid w:val="00010F2A"/>
    <w:rsid w:val="00010FF9"/>
    <w:rsid w:val="00011111"/>
    <w:rsid w:val="00011546"/>
    <w:rsid w:val="000115C8"/>
    <w:rsid w:val="00011725"/>
    <w:rsid w:val="00011FFA"/>
    <w:rsid w:val="0001207A"/>
    <w:rsid w:val="00012470"/>
    <w:rsid w:val="00012491"/>
    <w:rsid w:val="00012C62"/>
    <w:rsid w:val="00012D48"/>
    <w:rsid w:val="00012DCD"/>
    <w:rsid w:val="00012E1B"/>
    <w:rsid w:val="00013676"/>
    <w:rsid w:val="00013D9E"/>
    <w:rsid w:val="00013DBB"/>
    <w:rsid w:val="00013EEB"/>
    <w:rsid w:val="00013EFE"/>
    <w:rsid w:val="00013F0D"/>
    <w:rsid w:val="00014058"/>
    <w:rsid w:val="00014132"/>
    <w:rsid w:val="00014430"/>
    <w:rsid w:val="000144B4"/>
    <w:rsid w:val="00014FDE"/>
    <w:rsid w:val="000153D9"/>
    <w:rsid w:val="00015900"/>
    <w:rsid w:val="0001600B"/>
    <w:rsid w:val="00016032"/>
    <w:rsid w:val="000168DB"/>
    <w:rsid w:val="000169F0"/>
    <w:rsid w:val="00016D83"/>
    <w:rsid w:val="0001720D"/>
    <w:rsid w:val="0001790E"/>
    <w:rsid w:val="00017972"/>
    <w:rsid w:val="0001797D"/>
    <w:rsid w:val="000179F3"/>
    <w:rsid w:val="0002029F"/>
    <w:rsid w:val="00020560"/>
    <w:rsid w:val="00020781"/>
    <w:rsid w:val="00020836"/>
    <w:rsid w:val="00020914"/>
    <w:rsid w:val="00020D9A"/>
    <w:rsid w:val="000213B8"/>
    <w:rsid w:val="000214D9"/>
    <w:rsid w:val="0002188D"/>
    <w:rsid w:val="00021AC4"/>
    <w:rsid w:val="00021AD7"/>
    <w:rsid w:val="00022550"/>
    <w:rsid w:val="00022D82"/>
    <w:rsid w:val="00022DF1"/>
    <w:rsid w:val="0002308B"/>
    <w:rsid w:val="00023884"/>
    <w:rsid w:val="00023EE9"/>
    <w:rsid w:val="00024010"/>
    <w:rsid w:val="00024281"/>
    <w:rsid w:val="000245E8"/>
    <w:rsid w:val="00024728"/>
    <w:rsid w:val="0002480D"/>
    <w:rsid w:val="00025294"/>
    <w:rsid w:val="0002544D"/>
    <w:rsid w:val="00025723"/>
    <w:rsid w:val="0002585B"/>
    <w:rsid w:val="000259BF"/>
    <w:rsid w:val="00025EF7"/>
    <w:rsid w:val="000260B4"/>
    <w:rsid w:val="00026192"/>
    <w:rsid w:val="00026519"/>
    <w:rsid w:val="000266ED"/>
    <w:rsid w:val="00026991"/>
    <w:rsid w:val="00026A03"/>
    <w:rsid w:val="000271E1"/>
    <w:rsid w:val="000272F2"/>
    <w:rsid w:val="0002792A"/>
    <w:rsid w:val="00027D7A"/>
    <w:rsid w:val="00027DB9"/>
    <w:rsid w:val="00027F03"/>
    <w:rsid w:val="00030242"/>
    <w:rsid w:val="0003036F"/>
    <w:rsid w:val="000303E0"/>
    <w:rsid w:val="00030B17"/>
    <w:rsid w:val="00030BA6"/>
    <w:rsid w:val="0003125E"/>
    <w:rsid w:val="0003161B"/>
    <w:rsid w:val="0003194F"/>
    <w:rsid w:val="00031D58"/>
    <w:rsid w:val="00032712"/>
    <w:rsid w:val="0003294F"/>
    <w:rsid w:val="00032B3F"/>
    <w:rsid w:val="00032E1D"/>
    <w:rsid w:val="00032F4E"/>
    <w:rsid w:val="00033531"/>
    <w:rsid w:val="00033A93"/>
    <w:rsid w:val="00033BB4"/>
    <w:rsid w:val="00033D0B"/>
    <w:rsid w:val="00033E81"/>
    <w:rsid w:val="00034045"/>
    <w:rsid w:val="000340A0"/>
    <w:rsid w:val="00034389"/>
    <w:rsid w:val="000346EE"/>
    <w:rsid w:val="00034AA0"/>
    <w:rsid w:val="00034ACC"/>
    <w:rsid w:val="000353B7"/>
    <w:rsid w:val="000358DB"/>
    <w:rsid w:val="00035A16"/>
    <w:rsid w:val="00035E1D"/>
    <w:rsid w:val="00035E5D"/>
    <w:rsid w:val="0003613C"/>
    <w:rsid w:val="0003664E"/>
    <w:rsid w:val="00036780"/>
    <w:rsid w:val="00036CA2"/>
    <w:rsid w:val="00036CB4"/>
    <w:rsid w:val="00036D37"/>
    <w:rsid w:val="000370C9"/>
    <w:rsid w:val="000370EF"/>
    <w:rsid w:val="00037801"/>
    <w:rsid w:val="00040547"/>
    <w:rsid w:val="000405BA"/>
    <w:rsid w:val="000405E7"/>
    <w:rsid w:val="00040E5E"/>
    <w:rsid w:val="0004104A"/>
    <w:rsid w:val="00041508"/>
    <w:rsid w:val="00041558"/>
    <w:rsid w:val="000415D3"/>
    <w:rsid w:val="00041A3C"/>
    <w:rsid w:val="00041A8B"/>
    <w:rsid w:val="0004229B"/>
    <w:rsid w:val="0004274D"/>
    <w:rsid w:val="000428E9"/>
    <w:rsid w:val="00042E1C"/>
    <w:rsid w:val="00043081"/>
    <w:rsid w:val="00043416"/>
    <w:rsid w:val="000437FF"/>
    <w:rsid w:val="00043B37"/>
    <w:rsid w:val="00043C56"/>
    <w:rsid w:val="00043E82"/>
    <w:rsid w:val="00043F21"/>
    <w:rsid w:val="00044066"/>
    <w:rsid w:val="0004447E"/>
    <w:rsid w:val="00044594"/>
    <w:rsid w:val="00044C0A"/>
    <w:rsid w:val="00044CC3"/>
    <w:rsid w:val="00044DA7"/>
    <w:rsid w:val="0004504E"/>
    <w:rsid w:val="00045074"/>
    <w:rsid w:val="0004514A"/>
    <w:rsid w:val="000454A4"/>
    <w:rsid w:val="00045594"/>
    <w:rsid w:val="00045AF2"/>
    <w:rsid w:val="00045D38"/>
    <w:rsid w:val="00045EFD"/>
    <w:rsid w:val="0004600D"/>
    <w:rsid w:val="0004601F"/>
    <w:rsid w:val="00046070"/>
    <w:rsid w:val="000464C0"/>
    <w:rsid w:val="00047130"/>
    <w:rsid w:val="0004715E"/>
    <w:rsid w:val="00047AA5"/>
    <w:rsid w:val="000503E0"/>
    <w:rsid w:val="000509F0"/>
    <w:rsid w:val="00050F2D"/>
    <w:rsid w:val="00051051"/>
    <w:rsid w:val="00051078"/>
    <w:rsid w:val="0005109F"/>
    <w:rsid w:val="00051149"/>
    <w:rsid w:val="0005117D"/>
    <w:rsid w:val="000515CD"/>
    <w:rsid w:val="0005171F"/>
    <w:rsid w:val="00051AF4"/>
    <w:rsid w:val="00051D60"/>
    <w:rsid w:val="00051ED6"/>
    <w:rsid w:val="00052255"/>
    <w:rsid w:val="000526BE"/>
    <w:rsid w:val="00052862"/>
    <w:rsid w:val="000529EA"/>
    <w:rsid w:val="00052BFE"/>
    <w:rsid w:val="000531EF"/>
    <w:rsid w:val="000532E4"/>
    <w:rsid w:val="00053992"/>
    <w:rsid w:val="00053994"/>
    <w:rsid w:val="00053A9A"/>
    <w:rsid w:val="00053BBB"/>
    <w:rsid w:val="00053EBC"/>
    <w:rsid w:val="0005422F"/>
    <w:rsid w:val="000547D6"/>
    <w:rsid w:val="00054B5D"/>
    <w:rsid w:val="00054B61"/>
    <w:rsid w:val="000552C5"/>
    <w:rsid w:val="000555D8"/>
    <w:rsid w:val="00055722"/>
    <w:rsid w:val="000557D9"/>
    <w:rsid w:val="00055B1E"/>
    <w:rsid w:val="00055CB7"/>
    <w:rsid w:val="0005608E"/>
    <w:rsid w:val="0005619A"/>
    <w:rsid w:val="0005662D"/>
    <w:rsid w:val="00056880"/>
    <w:rsid w:val="00057353"/>
    <w:rsid w:val="000574EF"/>
    <w:rsid w:val="00057533"/>
    <w:rsid w:val="0005754C"/>
    <w:rsid w:val="000576AA"/>
    <w:rsid w:val="000578E1"/>
    <w:rsid w:val="00057C75"/>
    <w:rsid w:val="000600D6"/>
    <w:rsid w:val="000603B4"/>
    <w:rsid w:val="0006076E"/>
    <w:rsid w:val="00060974"/>
    <w:rsid w:val="00060E45"/>
    <w:rsid w:val="000610CA"/>
    <w:rsid w:val="000612A2"/>
    <w:rsid w:val="0006183C"/>
    <w:rsid w:val="00061A65"/>
    <w:rsid w:val="00061A8B"/>
    <w:rsid w:val="00061AF1"/>
    <w:rsid w:val="00061C38"/>
    <w:rsid w:val="000622B9"/>
    <w:rsid w:val="0006248F"/>
    <w:rsid w:val="000625E8"/>
    <w:rsid w:val="000627D6"/>
    <w:rsid w:val="00062BD2"/>
    <w:rsid w:val="00063115"/>
    <w:rsid w:val="00063383"/>
    <w:rsid w:val="00063771"/>
    <w:rsid w:val="00063BF2"/>
    <w:rsid w:val="00063C46"/>
    <w:rsid w:val="00063CE4"/>
    <w:rsid w:val="00063D4F"/>
    <w:rsid w:val="00064520"/>
    <w:rsid w:val="00064637"/>
    <w:rsid w:val="00064BB2"/>
    <w:rsid w:val="00064C29"/>
    <w:rsid w:val="00064C5B"/>
    <w:rsid w:val="00065284"/>
    <w:rsid w:val="0006552C"/>
    <w:rsid w:val="00065BAF"/>
    <w:rsid w:val="00065CB8"/>
    <w:rsid w:val="00065F58"/>
    <w:rsid w:val="00065FD7"/>
    <w:rsid w:val="00066366"/>
    <w:rsid w:val="0006694F"/>
    <w:rsid w:val="00066D00"/>
    <w:rsid w:val="00067536"/>
    <w:rsid w:val="000675D1"/>
    <w:rsid w:val="0006766B"/>
    <w:rsid w:val="000676EB"/>
    <w:rsid w:val="00067A3C"/>
    <w:rsid w:val="00067BC2"/>
    <w:rsid w:val="00067FAD"/>
    <w:rsid w:val="00070561"/>
    <w:rsid w:val="00070CFD"/>
    <w:rsid w:val="00070EDD"/>
    <w:rsid w:val="0007102C"/>
    <w:rsid w:val="00071117"/>
    <w:rsid w:val="0007137A"/>
    <w:rsid w:val="0007194B"/>
    <w:rsid w:val="00071AC5"/>
    <w:rsid w:val="00071E9D"/>
    <w:rsid w:val="00071F0B"/>
    <w:rsid w:val="00072318"/>
    <w:rsid w:val="00072352"/>
    <w:rsid w:val="00072E81"/>
    <w:rsid w:val="00072F77"/>
    <w:rsid w:val="00072FE0"/>
    <w:rsid w:val="00073234"/>
    <w:rsid w:val="00073521"/>
    <w:rsid w:val="00073CE6"/>
    <w:rsid w:val="00073F3F"/>
    <w:rsid w:val="0007464C"/>
    <w:rsid w:val="000748E3"/>
    <w:rsid w:val="000749F9"/>
    <w:rsid w:val="00074E91"/>
    <w:rsid w:val="00075095"/>
    <w:rsid w:val="000751C5"/>
    <w:rsid w:val="00076188"/>
    <w:rsid w:val="000762DB"/>
    <w:rsid w:val="000765E8"/>
    <w:rsid w:val="00076DC1"/>
    <w:rsid w:val="00077149"/>
    <w:rsid w:val="00077168"/>
    <w:rsid w:val="000774D2"/>
    <w:rsid w:val="000775DE"/>
    <w:rsid w:val="00077C93"/>
    <w:rsid w:val="00077D70"/>
    <w:rsid w:val="00077F36"/>
    <w:rsid w:val="00080011"/>
    <w:rsid w:val="0008002D"/>
    <w:rsid w:val="00080587"/>
    <w:rsid w:val="000806B1"/>
    <w:rsid w:val="00080A71"/>
    <w:rsid w:val="00080DE2"/>
    <w:rsid w:val="00080EAF"/>
    <w:rsid w:val="00081102"/>
    <w:rsid w:val="000813DA"/>
    <w:rsid w:val="0008173B"/>
    <w:rsid w:val="00081EE3"/>
    <w:rsid w:val="0008204F"/>
    <w:rsid w:val="00082371"/>
    <w:rsid w:val="0008247B"/>
    <w:rsid w:val="000824F9"/>
    <w:rsid w:val="00082668"/>
    <w:rsid w:val="00082869"/>
    <w:rsid w:val="00082A5C"/>
    <w:rsid w:val="00082EF1"/>
    <w:rsid w:val="00082FC2"/>
    <w:rsid w:val="0008312E"/>
    <w:rsid w:val="0008317F"/>
    <w:rsid w:val="00083C46"/>
    <w:rsid w:val="0008415A"/>
    <w:rsid w:val="00084278"/>
    <w:rsid w:val="00084397"/>
    <w:rsid w:val="000845B2"/>
    <w:rsid w:val="00084B2A"/>
    <w:rsid w:val="00084CFF"/>
    <w:rsid w:val="00084DBB"/>
    <w:rsid w:val="0008530D"/>
    <w:rsid w:val="000853BA"/>
    <w:rsid w:val="000858F2"/>
    <w:rsid w:val="00085B40"/>
    <w:rsid w:val="00085C6F"/>
    <w:rsid w:val="00086012"/>
    <w:rsid w:val="00086271"/>
    <w:rsid w:val="0008660A"/>
    <w:rsid w:val="00086659"/>
    <w:rsid w:val="00086706"/>
    <w:rsid w:val="00086A18"/>
    <w:rsid w:val="00086AFA"/>
    <w:rsid w:val="00086EB2"/>
    <w:rsid w:val="00086F96"/>
    <w:rsid w:val="00087065"/>
    <w:rsid w:val="00087487"/>
    <w:rsid w:val="000874BA"/>
    <w:rsid w:val="00087FAF"/>
    <w:rsid w:val="000902AB"/>
    <w:rsid w:val="0009033E"/>
    <w:rsid w:val="00090396"/>
    <w:rsid w:val="000903D1"/>
    <w:rsid w:val="00090712"/>
    <w:rsid w:val="00090A21"/>
    <w:rsid w:val="00090B0F"/>
    <w:rsid w:val="00090BCC"/>
    <w:rsid w:val="00090E66"/>
    <w:rsid w:val="00090EC0"/>
    <w:rsid w:val="0009151A"/>
    <w:rsid w:val="000916EE"/>
    <w:rsid w:val="00091A61"/>
    <w:rsid w:val="00092294"/>
    <w:rsid w:val="00092490"/>
    <w:rsid w:val="00092595"/>
    <w:rsid w:val="000929BB"/>
    <w:rsid w:val="00092D46"/>
    <w:rsid w:val="000930C5"/>
    <w:rsid w:val="000932DF"/>
    <w:rsid w:val="000939A6"/>
    <w:rsid w:val="00093E28"/>
    <w:rsid w:val="00093EFA"/>
    <w:rsid w:val="00094882"/>
    <w:rsid w:val="000951DF"/>
    <w:rsid w:val="000951F0"/>
    <w:rsid w:val="000952B3"/>
    <w:rsid w:val="00095393"/>
    <w:rsid w:val="000953A7"/>
    <w:rsid w:val="00095686"/>
    <w:rsid w:val="00095808"/>
    <w:rsid w:val="00095ABB"/>
    <w:rsid w:val="00095E0D"/>
    <w:rsid w:val="00096B05"/>
    <w:rsid w:val="00096EC4"/>
    <w:rsid w:val="0009734F"/>
    <w:rsid w:val="0009754D"/>
    <w:rsid w:val="00097A21"/>
    <w:rsid w:val="000A0066"/>
    <w:rsid w:val="000A047A"/>
    <w:rsid w:val="000A0532"/>
    <w:rsid w:val="000A0D70"/>
    <w:rsid w:val="000A0DFC"/>
    <w:rsid w:val="000A213D"/>
    <w:rsid w:val="000A26F3"/>
    <w:rsid w:val="000A2793"/>
    <w:rsid w:val="000A2856"/>
    <w:rsid w:val="000A29F7"/>
    <w:rsid w:val="000A2B38"/>
    <w:rsid w:val="000A2B43"/>
    <w:rsid w:val="000A2CBA"/>
    <w:rsid w:val="000A3738"/>
    <w:rsid w:val="000A3E0F"/>
    <w:rsid w:val="000A3F41"/>
    <w:rsid w:val="000A4247"/>
    <w:rsid w:val="000A457F"/>
    <w:rsid w:val="000A465B"/>
    <w:rsid w:val="000A486B"/>
    <w:rsid w:val="000A4A1A"/>
    <w:rsid w:val="000A4B4D"/>
    <w:rsid w:val="000A4D2B"/>
    <w:rsid w:val="000A4D70"/>
    <w:rsid w:val="000A50A6"/>
    <w:rsid w:val="000A5212"/>
    <w:rsid w:val="000A5410"/>
    <w:rsid w:val="000A54F8"/>
    <w:rsid w:val="000A5514"/>
    <w:rsid w:val="000A5693"/>
    <w:rsid w:val="000A5A13"/>
    <w:rsid w:val="000A5A7F"/>
    <w:rsid w:val="000A602A"/>
    <w:rsid w:val="000A602E"/>
    <w:rsid w:val="000A6270"/>
    <w:rsid w:val="000A64C0"/>
    <w:rsid w:val="000A6615"/>
    <w:rsid w:val="000A6B67"/>
    <w:rsid w:val="000A6EF1"/>
    <w:rsid w:val="000A7027"/>
    <w:rsid w:val="000A7127"/>
    <w:rsid w:val="000A7960"/>
    <w:rsid w:val="000A79FF"/>
    <w:rsid w:val="000A7F83"/>
    <w:rsid w:val="000B039D"/>
    <w:rsid w:val="000B0CA2"/>
    <w:rsid w:val="000B0D3F"/>
    <w:rsid w:val="000B0F58"/>
    <w:rsid w:val="000B127D"/>
    <w:rsid w:val="000B1994"/>
    <w:rsid w:val="000B19C2"/>
    <w:rsid w:val="000B1A61"/>
    <w:rsid w:val="000B1B68"/>
    <w:rsid w:val="000B1D81"/>
    <w:rsid w:val="000B26B4"/>
    <w:rsid w:val="000B29D2"/>
    <w:rsid w:val="000B2EF7"/>
    <w:rsid w:val="000B2F7B"/>
    <w:rsid w:val="000B31EE"/>
    <w:rsid w:val="000B33A4"/>
    <w:rsid w:val="000B3B23"/>
    <w:rsid w:val="000B3BA3"/>
    <w:rsid w:val="000B3C2E"/>
    <w:rsid w:val="000B3DA6"/>
    <w:rsid w:val="000B40C7"/>
    <w:rsid w:val="000B466E"/>
    <w:rsid w:val="000B4937"/>
    <w:rsid w:val="000B4A99"/>
    <w:rsid w:val="000B4B38"/>
    <w:rsid w:val="000B4B65"/>
    <w:rsid w:val="000B5143"/>
    <w:rsid w:val="000B524D"/>
    <w:rsid w:val="000B56EA"/>
    <w:rsid w:val="000B5B02"/>
    <w:rsid w:val="000B5B6B"/>
    <w:rsid w:val="000B61FD"/>
    <w:rsid w:val="000B6C18"/>
    <w:rsid w:val="000B71F8"/>
    <w:rsid w:val="000B75D5"/>
    <w:rsid w:val="000B7A20"/>
    <w:rsid w:val="000B7B78"/>
    <w:rsid w:val="000B7FC3"/>
    <w:rsid w:val="000C002D"/>
    <w:rsid w:val="000C01A1"/>
    <w:rsid w:val="000C03B4"/>
    <w:rsid w:val="000C0D02"/>
    <w:rsid w:val="000C10AE"/>
    <w:rsid w:val="000C16AB"/>
    <w:rsid w:val="000C1EBF"/>
    <w:rsid w:val="000C2148"/>
    <w:rsid w:val="000C25EB"/>
    <w:rsid w:val="000C28C2"/>
    <w:rsid w:val="000C2A6A"/>
    <w:rsid w:val="000C2BD9"/>
    <w:rsid w:val="000C2E1E"/>
    <w:rsid w:val="000C3117"/>
    <w:rsid w:val="000C3D02"/>
    <w:rsid w:val="000C3DE4"/>
    <w:rsid w:val="000C3DF7"/>
    <w:rsid w:val="000C566C"/>
    <w:rsid w:val="000C5C8D"/>
    <w:rsid w:val="000C5F40"/>
    <w:rsid w:val="000C66CD"/>
    <w:rsid w:val="000C69E9"/>
    <w:rsid w:val="000C6AA4"/>
    <w:rsid w:val="000C6D71"/>
    <w:rsid w:val="000C75C1"/>
    <w:rsid w:val="000C7BAD"/>
    <w:rsid w:val="000C7CB2"/>
    <w:rsid w:val="000C7E95"/>
    <w:rsid w:val="000C7EA9"/>
    <w:rsid w:val="000D0017"/>
    <w:rsid w:val="000D1284"/>
    <w:rsid w:val="000D136B"/>
    <w:rsid w:val="000D1745"/>
    <w:rsid w:val="000D197D"/>
    <w:rsid w:val="000D1A25"/>
    <w:rsid w:val="000D1A7E"/>
    <w:rsid w:val="000D1AC6"/>
    <w:rsid w:val="000D1F41"/>
    <w:rsid w:val="000D2046"/>
    <w:rsid w:val="000D21B3"/>
    <w:rsid w:val="000D2545"/>
    <w:rsid w:val="000D255F"/>
    <w:rsid w:val="000D2600"/>
    <w:rsid w:val="000D293B"/>
    <w:rsid w:val="000D2BD6"/>
    <w:rsid w:val="000D2C2F"/>
    <w:rsid w:val="000D31DA"/>
    <w:rsid w:val="000D33FF"/>
    <w:rsid w:val="000D34C8"/>
    <w:rsid w:val="000D3651"/>
    <w:rsid w:val="000D3684"/>
    <w:rsid w:val="000D3695"/>
    <w:rsid w:val="000D38D3"/>
    <w:rsid w:val="000D3A2D"/>
    <w:rsid w:val="000D3BDA"/>
    <w:rsid w:val="000D3BEC"/>
    <w:rsid w:val="000D3CEF"/>
    <w:rsid w:val="000D47E5"/>
    <w:rsid w:val="000D48AB"/>
    <w:rsid w:val="000D48EA"/>
    <w:rsid w:val="000D49B9"/>
    <w:rsid w:val="000D4B16"/>
    <w:rsid w:val="000D4B19"/>
    <w:rsid w:val="000D4F65"/>
    <w:rsid w:val="000D5012"/>
    <w:rsid w:val="000D5040"/>
    <w:rsid w:val="000D5129"/>
    <w:rsid w:val="000D5B36"/>
    <w:rsid w:val="000D5BE3"/>
    <w:rsid w:val="000D5C57"/>
    <w:rsid w:val="000D5D43"/>
    <w:rsid w:val="000D6448"/>
    <w:rsid w:val="000D67E0"/>
    <w:rsid w:val="000D6A74"/>
    <w:rsid w:val="000D6B97"/>
    <w:rsid w:val="000D709F"/>
    <w:rsid w:val="000D73B4"/>
    <w:rsid w:val="000D7C7A"/>
    <w:rsid w:val="000D7D55"/>
    <w:rsid w:val="000D7E53"/>
    <w:rsid w:val="000E069A"/>
    <w:rsid w:val="000E076E"/>
    <w:rsid w:val="000E0B74"/>
    <w:rsid w:val="000E1524"/>
    <w:rsid w:val="000E1599"/>
    <w:rsid w:val="000E163E"/>
    <w:rsid w:val="000E166D"/>
    <w:rsid w:val="000E16DD"/>
    <w:rsid w:val="000E1D4D"/>
    <w:rsid w:val="000E232E"/>
    <w:rsid w:val="000E23B0"/>
    <w:rsid w:val="000E252F"/>
    <w:rsid w:val="000E2869"/>
    <w:rsid w:val="000E2B45"/>
    <w:rsid w:val="000E2EA0"/>
    <w:rsid w:val="000E326F"/>
    <w:rsid w:val="000E3C24"/>
    <w:rsid w:val="000E3CD0"/>
    <w:rsid w:val="000E42F0"/>
    <w:rsid w:val="000E4509"/>
    <w:rsid w:val="000E4726"/>
    <w:rsid w:val="000E4747"/>
    <w:rsid w:val="000E47CF"/>
    <w:rsid w:val="000E49FC"/>
    <w:rsid w:val="000E5028"/>
    <w:rsid w:val="000E536C"/>
    <w:rsid w:val="000E540F"/>
    <w:rsid w:val="000E54D7"/>
    <w:rsid w:val="000E55F1"/>
    <w:rsid w:val="000E5650"/>
    <w:rsid w:val="000E5674"/>
    <w:rsid w:val="000E5D99"/>
    <w:rsid w:val="000E5DA2"/>
    <w:rsid w:val="000E6089"/>
    <w:rsid w:val="000E615A"/>
    <w:rsid w:val="000E6296"/>
    <w:rsid w:val="000E647C"/>
    <w:rsid w:val="000E65A4"/>
    <w:rsid w:val="000E6856"/>
    <w:rsid w:val="000E6880"/>
    <w:rsid w:val="000E6E44"/>
    <w:rsid w:val="000E757E"/>
    <w:rsid w:val="000E758E"/>
    <w:rsid w:val="000E7627"/>
    <w:rsid w:val="000F00CB"/>
    <w:rsid w:val="000F012D"/>
    <w:rsid w:val="000F01BA"/>
    <w:rsid w:val="000F01C3"/>
    <w:rsid w:val="000F04C2"/>
    <w:rsid w:val="000F0553"/>
    <w:rsid w:val="000F061D"/>
    <w:rsid w:val="000F0BF8"/>
    <w:rsid w:val="000F0D7F"/>
    <w:rsid w:val="000F16D3"/>
    <w:rsid w:val="000F1978"/>
    <w:rsid w:val="000F19B9"/>
    <w:rsid w:val="000F1A90"/>
    <w:rsid w:val="000F2250"/>
    <w:rsid w:val="000F2337"/>
    <w:rsid w:val="000F237F"/>
    <w:rsid w:val="000F24F3"/>
    <w:rsid w:val="000F26BE"/>
    <w:rsid w:val="000F2D6A"/>
    <w:rsid w:val="000F2E50"/>
    <w:rsid w:val="000F32D4"/>
    <w:rsid w:val="000F3901"/>
    <w:rsid w:val="000F3974"/>
    <w:rsid w:val="000F39F3"/>
    <w:rsid w:val="000F3B0F"/>
    <w:rsid w:val="000F3D88"/>
    <w:rsid w:val="000F3DCD"/>
    <w:rsid w:val="000F42B0"/>
    <w:rsid w:val="000F4438"/>
    <w:rsid w:val="000F456D"/>
    <w:rsid w:val="000F47AC"/>
    <w:rsid w:val="000F5369"/>
    <w:rsid w:val="000F57B2"/>
    <w:rsid w:val="000F58F9"/>
    <w:rsid w:val="000F5F77"/>
    <w:rsid w:val="000F61C3"/>
    <w:rsid w:val="000F67F1"/>
    <w:rsid w:val="000F68E9"/>
    <w:rsid w:val="000F6E4E"/>
    <w:rsid w:val="000F6F9F"/>
    <w:rsid w:val="000F726C"/>
    <w:rsid w:val="000F727A"/>
    <w:rsid w:val="000F731C"/>
    <w:rsid w:val="000F738A"/>
    <w:rsid w:val="000F7517"/>
    <w:rsid w:val="000F755F"/>
    <w:rsid w:val="000F7753"/>
    <w:rsid w:val="00100073"/>
    <w:rsid w:val="001002B3"/>
    <w:rsid w:val="0010072B"/>
    <w:rsid w:val="00100764"/>
    <w:rsid w:val="00100901"/>
    <w:rsid w:val="00100F00"/>
    <w:rsid w:val="001010BB"/>
    <w:rsid w:val="00101135"/>
    <w:rsid w:val="0010147E"/>
    <w:rsid w:val="0010151B"/>
    <w:rsid w:val="00101E10"/>
    <w:rsid w:val="00102228"/>
    <w:rsid w:val="001025F5"/>
    <w:rsid w:val="001029EA"/>
    <w:rsid w:val="00102BD1"/>
    <w:rsid w:val="00102D37"/>
    <w:rsid w:val="001037BB"/>
    <w:rsid w:val="00103B4E"/>
    <w:rsid w:val="00103F93"/>
    <w:rsid w:val="00104D4F"/>
    <w:rsid w:val="00104D9E"/>
    <w:rsid w:val="001050D4"/>
    <w:rsid w:val="001050FA"/>
    <w:rsid w:val="00105C72"/>
    <w:rsid w:val="001060A9"/>
    <w:rsid w:val="001060BE"/>
    <w:rsid w:val="0010641E"/>
    <w:rsid w:val="001066F4"/>
    <w:rsid w:val="00106AE1"/>
    <w:rsid w:val="00106D51"/>
    <w:rsid w:val="00107192"/>
    <w:rsid w:val="00107D1B"/>
    <w:rsid w:val="00110230"/>
    <w:rsid w:val="001106A7"/>
    <w:rsid w:val="00110786"/>
    <w:rsid w:val="001107B2"/>
    <w:rsid w:val="001108B4"/>
    <w:rsid w:val="00110D64"/>
    <w:rsid w:val="00111387"/>
    <w:rsid w:val="00111485"/>
    <w:rsid w:val="00111A80"/>
    <w:rsid w:val="00111C4C"/>
    <w:rsid w:val="00111D47"/>
    <w:rsid w:val="00111F93"/>
    <w:rsid w:val="00112016"/>
    <w:rsid w:val="001123FC"/>
    <w:rsid w:val="00112957"/>
    <w:rsid w:val="00112A73"/>
    <w:rsid w:val="00112C25"/>
    <w:rsid w:val="00112D8E"/>
    <w:rsid w:val="001142A2"/>
    <w:rsid w:val="001142CF"/>
    <w:rsid w:val="001142D3"/>
    <w:rsid w:val="00114336"/>
    <w:rsid w:val="0011458A"/>
    <w:rsid w:val="00114615"/>
    <w:rsid w:val="00114817"/>
    <w:rsid w:val="0011488C"/>
    <w:rsid w:val="00114A2F"/>
    <w:rsid w:val="00114BC2"/>
    <w:rsid w:val="0011523F"/>
    <w:rsid w:val="001152EF"/>
    <w:rsid w:val="00115467"/>
    <w:rsid w:val="00115712"/>
    <w:rsid w:val="00115A06"/>
    <w:rsid w:val="001162E2"/>
    <w:rsid w:val="00116441"/>
    <w:rsid w:val="001164BE"/>
    <w:rsid w:val="00116787"/>
    <w:rsid w:val="00116B1F"/>
    <w:rsid w:val="001170B1"/>
    <w:rsid w:val="00117207"/>
    <w:rsid w:val="0011748D"/>
    <w:rsid w:val="001176B1"/>
    <w:rsid w:val="00117F53"/>
    <w:rsid w:val="00117F66"/>
    <w:rsid w:val="00120CBA"/>
    <w:rsid w:val="0012148D"/>
    <w:rsid w:val="001214FC"/>
    <w:rsid w:val="001217EC"/>
    <w:rsid w:val="0012196C"/>
    <w:rsid w:val="00121EE1"/>
    <w:rsid w:val="00122021"/>
    <w:rsid w:val="001221D8"/>
    <w:rsid w:val="001224DD"/>
    <w:rsid w:val="00122E4A"/>
    <w:rsid w:val="00123143"/>
    <w:rsid w:val="00123569"/>
    <w:rsid w:val="0012367C"/>
    <w:rsid w:val="00123A9C"/>
    <w:rsid w:val="00123D64"/>
    <w:rsid w:val="00123DDB"/>
    <w:rsid w:val="00124767"/>
    <w:rsid w:val="00124CF3"/>
    <w:rsid w:val="00125398"/>
    <w:rsid w:val="00125996"/>
    <w:rsid w:val="001259AD"/>
    <w:rsid w:val="00125A87"/>
    <w:rsid w:val="00125E82"/>
    <w:rsid w:val="00125FCB"/>
    <w:rsid w:val="00125FD2"/>
    <w:rsid w:val="0012649B"/>
    <w:rsid w:val="00126848"/>
    <w:rsid w:val="00126E31"/>
    <w:rsid w:val="00127172"/>
    <w:rsid w:val="00127319"/>
    <w:rsid w:val="0012747A"/>
    <w:rsid w:val="00127A41"/>
    <w:rsid w:val="00127ADA"/>
    <w:rsid w:val="00127B49"/>
    <w:rsid w:val="00127E6F"/>
    <w:rsid w:val="00130006"/>
    <w:rsid w:val="001300C2"/>
    <w:rsid w:val="00130161"/>
    <w:rsid w:val="00130956"/>
    <w:rsid w:val="00130957"/>
    <w:rsid w:val="00130C0B"/>
    <w:rsid w:val="00130D51"/>
    <w:rsid w:val="00130E17"/>
    <w:rsid w:val="0013127D"/>
    <w:rsid w:val="001312FF"/>
    <w:rsid w:val="00131A22"/>
    <w:rsid w:val="0013204F"/>
    <w:rsid w:val="001320FD"/>
    <w:rsid w:val="001321AE"/>
    <w:rsid w:val="00132239"/>
    <w:rsid w:val="00132332"/>
    <w:rsid w:val="00132478"/>
    <w:rsid w:val="00132850"/>
    <w:rsid w:val="00132DB6"/>
    <w:rsid w:val="00133129"/>
    <w:rsid w:val="00133335"/>
    <w:rsid w:val="001337E4"/>
    <w:rsid w:val="001340F4"/>
    <w:rsid w:val="00134338"/>
    <w:rsid w:val="00134441"/>
    <w:rsid w:val="001348CF"/>
    <w:rsid w:val="00135220"/>
    <w:rsid w:val="00135CA2"/>
    <w:rsid w:val="00136BF1"/>
    <w:rsid w:val="00137038"/>
    <w:rsid w:val="001374D6"/>
    <w:rsid w:val="00137609"/>
    <w:rsid w:val="001379F4"/>
    <w:rsid w:val="00137DB5"/>
    <w:rsid w:val="001400EF"/>
    <w:rsid w:val="0014049E"/>
    <w:rsid w:val="0014091C"/>
    <w:rsid w:val="0014097D"/>
    <w:rsid w:val="00140B4A"/>
    <w:rsid w:val="001412A0"/>
    <w:rsid w:val="00141448"/>
    <w:rsid w:val="00141887"/>
    <w:rsid w:val="00141D1A"/>
    <w:rsid w:val="001424B1"/>
    <w:rsid w:val="001427D0"/>
    <w:rsid w:val="0014308B"/>
    <w:rsid w:val="00143316"/>
    <w:rsid w:val="0014331C"/>
    <w:rsid w:val="00143725"/>
    <w:rsid w:val="00143993"/>
    <w:rsid w:val="00143FA0"/>
    <w:rsid w:val="0014409B"/>
    <w:rsid w:val="00144285"/>
    <w:rsid w:val="00144418"/>
    <w:rsid w:val="00144461"/>
    <w:rsid w:val="00144B21"/>
    <w:rsid w:val="00144F6D"/>
    <w:rsid w:val="001451AE"/>
    <w:rsid w:val="00145568"/>
    <w:rsid w:val="00145899"/>
    <w:rsid w:val="001458E5"/>
    <w:rsid w:val="00145B1D"/>
    <w:rsid w:val="00145B78"/>
    <w:rsid w:val="00145C31"/>
    <w:rsid w:val="00145C3C"/>
    <w:rsid w:val="00145C49"/>
    <w:rsid w:val="00145F4D"/>
    <w:rsid w:val="0014604E"/>
    <w:rsid w:val="0014616E"/>
    <w:rsid w:val="0014622C"/>
    <w:rsid w:val="001463AC"/>
    <w:rsid w:val="001463F0"/>
    <w:rsid w:val="00146953"/>
    <w:rsid w:val="0014696D"/>
    <w:rsid w:val="00146AC5"/>
    <w:rsid w:val="00146B52"/>
    <w:rsid w:val="00146B8C"/>
    <w:rsid w:val="0014732F"/>
    <w:rsid w:val="001477C4"/>
    <w:rsid w:val="001477EC"/>
    <w:rsid w:val="001478DA"/>
    <w:rsid w:val="00147D03"/>
    <w:rsid w:val="00147D46"/>
    <w:rsid w:val="001503F3"/>
    <w:rsid w:val="00150457"/>
    <w:rsid w:val="001504A7"/>
    <w:rsid w:val="001504B4"/>
    <w:rsid w:val="00150CE8"/>
    <w:rsid w:val="00150D26"/>
    <w:rsid w:val="00150F9E"/>
    <w:rsid w:val="00150FCA"/>
    <w:rsid w:val="001519C3"/>
    <w:rsid w:val="00151A8A"/>
    <w:rsid w:val="00151BD4"/>
    <w:rsid w:val="00151CA2"/>
    <w:rsid w:val="00151DE5"/>
    <w:rsid w:val="00152086"/>
    <w:rsid w:val="00152125"/>
    <w:rsid w:val="00152BD8"/>
    <w:rsid w:val="00152E67"/>
    <w:rsid w:val="001532D7"/>
    <w:rsid w:val="001533AD"/>
    <w:rsid w:val="001538ED"/>
    <w:rsid w:val="00153EED"/>
    <w:rsid w:val="0015438C"/>
    <w:rsid w:val="00155B60"/>
    <w:rsid w:val="00155C9D"/>
    <w:rsid w:val="00156010"/>
    <w:rsid w:val="0015622E"/>
    <w:rsid w:val="001562E8"/>
    <w:rsid w:val="00156382"/>
    <w:rsid w:val="00156959"/>
    <w:rsid w:val="00156A93"/>
    <w:rsid w:val="00156FC0"/>
    <w:rsid w:val="00157396"/>
    <w:rsid w:val="00157B30"/>
    <w:rsid w:val="00157DB0"/>
    <w:rsid w:val="00157E8C"/>
    <w:rsid w:val="00160429"/>
    <w:rsid w:val="001606CF"/>
    <w:rsid w:val="00160B20"/>
    <w:rsid w:val="00160BC7"/>
    <w:rsid w:val="00160C91"/>
    <w:rsid w:val="0016128D"/>
    <w:rsid w:val="00161301"/>
    <w:rsid w:val="00161327"/>
    <w:rsid w:val="001614E9"/>
    <w:rsid w:val="00161C98"/>
    <w:rsid w:val="00161F9B"/>
    <w:rsid w:val="00162685"/>
    <w:rsid w:val="00162AE9"/>
    <w:rsid w:val="0016319B"/>
    <w:rsid w:val="0016353B"/>
    <w:rsid w:val="0016354D"/>
    <w:rsid w:val="0016378D"/>
    <w:rsid w:val="001637EA"/>
    <w:rsid w:val="00163CE5"/>
    <w:rsid w:val="0016428B"/>
    <w:rsid w:val="001645C6"/>
    <w:rsid w:val="00165B48"/>
    <w:rsid w:val="00165B97"/>
    <w:rsid w:val="00166080"/>
    <w:rsid w:val="00166337"/>
    <w:rsid w:val="00166ADB"/>
    <w:rsid w:val="00166AFF"/>
    <w:rsid w:val="00166F01"/>
    <w:rsid w:val="0016703D"/>
    <w:rsid w:val="0016795C"/>
    <w:rsid w:val="00167E21"/>
    <w:rsid w:val="0017022F"/>
    <w:rsid w:val="0017040E"/>
    <w:rsid w:val="001704E2"/>
    <w:rsid w:val="0017066D"/>
    <w:rsid w:val="00170677"/>
    <w:rsid w:val="0017089D"/>
    <w:rsid w:val="00170CCE"/>
    <w:rsid w:val="00170FD8"/>
    <w:rsid w:val="00171230"/>
    <w:rsid w:val="001714D1"/>
    <w:rsid w:val="00171575"/>
    <w:rsid w:val="00171B06"/>
    <w:rsid w:val="00171C83"/>
    <w:rsid w:val="00171F62"/>
    <w:rsid w:val="001725CC"/>
    <w:rsid w:val="00172769"/>
    <w:rsid w:val="00172859"/>
    <w:rsid w:val="001733EA"/>
    <w:rsid w:val="00173540"/>
    <w:rsid w:val="001735F8"/>
    <w:rsid w:val="0017385A"/>
    <w:rsid w:val="001739D6"/>
    <w:rsid w:val="00173A40"/>
    <w:rsid w:val="00173B33"/>
    <w:rsid w:val="00173D87"/>
    <w:rsid w:val="001748FE"/>
    <w:rsid w:val="0017498B"/>
    <w:rsid w:val="00174D14"/>
    <w:rsid w:val="00175707"/>
    <w:rsid w:val="001757D5"/>
    <w:rsid w:val="00175AC0"/>
    <w:rsid w:val="00175BA8"/>
    <w:rsid w:val="00175BAB"/>
    <w:rsid w:val="00175CF1"/>
    <w:rsid w:val="00175E5C"/>
    <w:rsid w:val="00175ED0"/>
    <w:rsid w:val="00176186"/>
    <w:rsid w:val="00176773"/>
    <w:rsid w:val="001769CD"/>
    <w:rsid w:val="00176CCE"/>
    <w:rsid w:val="00177377"/>
    <w:rsid w:val="001776C8"/>
    <w:rsid w:val="00177A10"/>
    <w:rsid w:val="00177A3F"/>
    <w:rsid w:val="00177BF1"/>
    <w:rsid w:val="00177FF5"/>
    <w:rsid w:val="0018091C"/>
    <w:rsid w:val="00180D7F"/>
    <w:rsid w:val="00181B5C"/>
    <w:rsid w:val="00181E6F"/>
    <w:rsid w:val="00182364"/>
    <w:rsid w:val="001833A4"/>
    <w:rsid w:val="001835D5"/>
    <w:rsid w:val="001835E1"/>
    <w:rsid w:val="0018388E"/>
    <w:rsid w:val="00183C43"/>
    <w:rsid w:val="00184055"/>
    <w:rsid w:val="001841A6"/>
    <w:rsid w:val="001844AF"/>
    <w:rsid w:val="001846C9"/>
    <w:rsid w:val="0018481A"/>
    <w:rsid w:val="00184C87"/>
    <w:rsid w:val="00184D19"/>
    <w:rsid w:val="0018554F"/>
    <w:rsid w:val="001858D5"/>
    <w:rsid w:val="001858E6"/>
    <w:rsid w:val="00186102"/>
    <w:rsid w:val="00186171"/>
    <w:rsid w:val="001870AC"/>
    <w:rsid w:val="0018714B"/>
    <w:rsid w:val="00187749"/>
    <w:rsid w:val="00187BD2"/>
    <w:rsid w:val="0019054D"/>
    <w:rsid w:val="00190702"/>
    <w:rsid w:val="0019080F"/>
    <w:rsid w:val="00190A03"/>
    <w:rsid w:val="0019101A"/>
    <w:rsid w:val="00191095"/>
    <w:rsid w:val="001913F6"/>
    <w:rsid w:val="00191655"/>
    <w:rsid w:val="001916D8"/>
    <w:rsid w:val="00191F41"/>
    <w:rsid w:val="00191FBF"/>
    <w:rsid w:val="001923CB"/>
    <w:rsid w:val="001926F1"/>
    <w:rsid w:val="0019279C"/>
    <w:rsid w:val="001927BE"/>
    <w:rsid w:val="00192804"/>
    <w:rsid w:val="00192849"/>
    <w:rsid w:val="00192B24"/>
    <w:rsid w:val="00192CD2"/>
    <w:rsid w:val="001938F9"/>
    <w:rsid w:val="00193AF2"/>
    <w:rsid w:val="00193D06"/>
    <w:rsid w:val="00193ED0"/>
    <w:rsid w:val="001943B8"/>
    <w:rsid w:val="00194C62"/>
    <w:rsid w:val="001952EA"/>
    <w:rsid w:val="00195654"/>
    <w:rsid w:val="00195B5E"/>
    <w:rsid w:val="00195E50"/>
    <w:rsid w:val="00196160"/>
    <w:rsid w:val="00196465"/>
    <w:rsid w:val="0019668C"/>
    <w:rsid w:val="00196719"/>
    <w:rsid w:val="001969BD"/>
    <w:rsid w:val="0019764E"/>
    <w:rsid w:val="00197928"/>
    <w:rsid w:val="00197FD5"/>
    <w:rsid w:val="001A0696"/>
    <w:rsid w:val="001A08EF"/>
    <w:rsid w:val="001A09F5"/>
    <w:rsid w:val="001A0AE0"/>
    <w:rsid w:val="001A115B"/>
    <w:rsid w:val="001A127A"/>
    <w:rsid w:val="001A1613"/>
    <w:rsid w:val="001A1C08"/>
    <w:rsid w:val="001A2132"/>
    <w:rsid w:val="001A242F"/>
    <w:rsid w:val="001A24A0"/>
    <w:rsid w:val="001A29AC"/>
    <w:rsid w:val="001A2A9A"/>
    <w:rsid w:val="001A2AB0"/>
    <w:rsid w:val="001A2EB8"/>
    <w:rsid w:val="001A338E"/>
    <w:rsid w:val="001A3702"/>
    <w:rsid w:val="001A3CF8"/>
    <w:rsid w:val="001A3F87"/>
    <w:rsid w:val="001A435A"/>
    <w:rsid w:val="001A455B"/>
    <w:rsid w:val="001A4BD9"/>
    <w:rsid w:val="001A504B"/>
    <w:rsid w:val="001A541A"/>
    <w:rsid w:val="001A572F"/>
    <w:rsid w:val="001A6328"/>
    <w:rsid w:val="001A67FB"/>
    <w:rsid w:val="001A6B5A"/>
    <w:rsid w:val="001A6DAA"/>
    <w:rsid w:val="001A73FD"/>
    <w:rsid w:val="001A7435"/>
    <w:rsid w:val="001A74C1"/>
    <w:rsid w:val="001A7722"/>
    <w:rsid w:val="001A7EB8"/>
    <w:rsid w:val="001A7F75"/>
    <w:rsid w:val="001B00FE"/>
    <w:rsid w:val="001B0474"/>
    <w:rsid w:val="001B06A6"/>
    <w:rsid w:val="001B0CF2"/>
    <w:rsid w:val="001B0DF6"/>
    <w:rsid w:val="001B0F5D"/>
    <w:rsid w:val="001B1351"/>
    <w:rsid w:val="001B19B2"/>
    <w:rsid w:val="001B19C3"/>
    <w:rsid w:val="001B2141"/>
    <w:rsid w:val="001B2413"/>
    <w:rsid w:val="001B26A2"/>
    <w:rsid w:val="001B2DEB"/>
    <w:rsid w:val="001B30B5"/>
    <w:rsid w:val="001B30B6"/>
    <w:rsid w:val="001B352C"/>
    <w:rsid w:val="001B36AA"/>
    <w:rsid w:val="001B3883"/>
    <w:rsid w:val="001B3910"/>
    <w:rsid w:val="001B3915"/>
    <w:rsid w:val="001B3AC7"/>
    <w:rsid w:val="001B3B88"/>
    <w:rsid w:val="001B3BB6"/>
    <w:rsid w:val="001B3C78"/>
    <w:rsid w:val="001B3E54"/>
    <w:rsid w:val="001B3FAF"/>
    <w:rsid w:val="001B4922"/>
    <w:rsid w:val="001B4A74"/>
    <w:rsid w:val="001B52F0"/>
    <w:rsid w:val="001B53A8"/>
    <w:rsid w:val="001B56E3"/>
    <w:rsid w:val="001B5AF4"/>
    <w:rsid w:val="001B5C97"/>
    <w:rsid w:val="001B5CD3"/>
    <w:rsid w:val="001B5D10"/>
    <w:rsid w:val="001B5D59"/>
    <w:rsid w:val="001B60AE"/>
    <w:rsid w:val="001B7385"/>
    <w:rsid w:val="001B73AB"/>
    <w:rsid w:val="001B74DE"/>
    <w:rsid w:val="001B74EC"/>
    <w:rsid w:val="001B771C"/>
    <w:rsid w:val="001C08E9"/>
    <w:rsid w:val="001C0BAF"/>
    <w:rsid w:val="001C1038"/>
    <w:rsid w:val="001C16DB"/>
    <w:rsid w:val="001C1980"/>
    <w:rsid w:val="001C19C6"/>
    <w:rsid w:val="001C1F16"/>
    <w:rsid w:val="001C1FB1"/>
    <w:rsid w:val="001C2179"/>
    <w:rsid w:val="001C2312"/>
    <w:rsid w:val="001C2402"/>
    <w:rsid w:val="001C290B"/>
    <w:rsid w:val="001C2B84"/>
    <w:rsid w:val="001C2C4D"/>
    <w:rsid w:val="001C2D4C"/>
    <w:rsid w:val="001C2DEA"/>
    <w:rsid w:val="001C358D"/>
    <w:rsid w:val="001C3CFF"/>
    <w:rsid w:val="001C4255"/>
    <w:rsid w:val="001C42CD"/>
    <w:rsid w:val="001C438D"/>
    <w:rsid w:val="001C461E"/>
    <w:rsid w:val="001C4FBD"/>
    <w:rsid w:val="001C522B"/>
    <w:rsid w:val="001C522D"/>
    <w:rsid w:val="001C5A9F"/>
    <w:rsid w:val="001C5DF1"/>
    <w:rsid w:val="001C5E3E"/>
    <w:rsid w:val="001C5F11"/>
    <w:rsid w:val="001C611F"/>
    <w:rsid w:val="001C612C"/>
    <w:rsid w:val="001C6501"/>
    <w:rsid w:val="001C65AB"/>
    <w:rsid w:val="001C6D35"/>
    <w:rsid w:val="001C6DB1"/>
    <w:rsid w:val="001C7C6E"/>
    <w:rsid w:val="001C7DAF"/>
    <w:rsid w:val="001D040C"/>
    <w:rsid w:val="001D08C4"/>
    <w:rsid w:val="001D1502"/>
    <w:rsid w:val="001D15D9"/>
    <w:rsid w:val="001D1826"/>
    <w:rsid w:val="001D1A0A"/>
    <w:rsid w:val="001D1F38"/>
    <w:rsid w:val="001D261B"/>
    <w:rsid w:val="001D2E17"/>
    <w:rsid w:val="001D30EB"/>
    <w:rsid w:val="001D3116"/>
    <w:rsid w:val="001D3626"/>
    <w:rsid w:val="001D38E8"/>
    <w:rsid w:val="001D3C55"/>
    <w:rsid w:val="001D43E6"/>
    <w:rsid w:val="001D4D7F"/>
    <w:rsid w:val="001D4E36"/>
    <w:rsid w:val="001D4EAA"/>
    <w:rsid w:val="001D5014"/>
    <w:rsid w:val="001D5A94"/>
    <w:rsid w:val="001D6191"/>
    <w:rsid w:val="001D686F"/>
    <w:rsid w:val="001D7318"/>
    <w:rsid w:val="001D7679"/>
    <w:rsid w:val="001D7C96"/>
    <w:rsid w:val="001D7DFF"/>
    <w:rsid w:val="001E02F8"/>
    <w:rsid w:val="001E0A93"/>
    <w:rsid w:val="001E0BE7"/>
    <w:rsid w:val="001E0DC6"/>
    <w:rsid w:val="001E0E58"/>
    <w:rsid w:val="001E0EC9"/>
    <w:rsid w:val="001E0F2D"/>
    <w:rsid w:val="001E102C"/>
    <w:rsid w:val="001E10AA"/>
    <w:rsid w:val="001E12A1"/>
    <w:rsid w:val="001E13AB"/>
    <w:rsid w:val="001E180B"/>
    <w:rsid w:val="001E1832"/>
    <w:rsid w:val="001E1F7A"/>
    <w:rsid w:val="001E233E"/>
    <w:rsid w:val="001E2700"/>
    <w:rsid w:val="001E276B"/>
    <w:rsid w:val="001E2813"/>
    <w:rsid w:val="001E31B8"/>
    <w:rsid w:val="001E354D"/>
    <w:rsid w:val="001E36B7"/>
    <w:rsid w:val="001E3861"/>
    <w:rsid w:val="001E3D66"/>
    <w:rsid w:val="001E3F42"/>
    <w:rsid w:val="001E4594"/>
    <w:rsid w:val="001E47A7"/>
    <w:rsid w:val="001E51D5"/>
    <w:rsid w:val="001E51FF"/>
    <w:rsid w:val="001E5AD9"/>
    <w:rsid w:val="001E61C6"/>
    <w:rsid w:val="001E626A"/>
    <w:rsid w:val="001E690D"/>
    <w:rsid w:val="001E6A9E"/>
    <w:rsid w:val="001E6B71"/>
    <w:rsid w:val="001E6CCC"/>
    <w:rsid w:val="001E6EDB"/>
    <w:rsid w:val="001E6FF1"/>
    <w:rsid w:val="001E70D1"/>
    <w:rsid w:val="001E7AE4"/>
    <w:rsid w:val="001E7ED8"/>
    <w:rsid w:val="001F0099"/>
    <w:rsid w:val="001F02A3"/>
    <w:rsid w:val="001F04E1"/>
    <w:rsid w:val="001F05F9"/>
    <w:rsid w:val="001F06BE"/>
    <w:rsid w:val="001F0A2C"/>
    <w:rsid w:val="001F1337"/>
    <w:rsid w:val="001F1C4F"/>
    <w:rsid w:val="001F1E05"/>
    <w:rsid w:val="001F1EFA"/>
    <w:rsid w:val="001F2581"/>
    <w:rsid w:val="001F27F1"/>
    <w:rsid w:val="001F2A12"/>
    <w:rsid w:val="001F2C92"/>
    <w:rsid w:val="001F31A0"/>
    <w:rsid w:val="001F355A"/>
    <w:rsid w:val="001F3731"/>
    <w:rsid w:val="001F4150"/>
    <w:rsid w:val="001F47CB"/>
    <w:rsid w:val="001F47D9"/>
    <w:rsid w:val="001F4C28"/>
    <w:rsid w:val="001F51A6"/>
    <w:rsid w:val="001F55C5"/>
    <w:rsid w:val="001F5C61"/>
    <w:rsid w:val="001F5C99"/>
    <w:rsid w:val="001F5E17"/>
    <w:rsid w:val="001F61DB"/>
    <w:rsid w:val="001F629F"/>
    <w:rsid w:val="001F635E"/>
    <w:rsid w:val="001F6D3A"/>
    <w:rsid w:val="001F7028"/>
    <w:rsid w:val="001F73A4"/>
    <w:rsid w:val="001F73B3"/>
    <w:rsid w:val="00200703"/>
    <w:rsid w:val="00200D54"/>
    <w:rsid w:val="00200EC7"/>
    <w:rsid w:val="00200FA3"/>
    <w:rsid w:val="002011FE"/>
    <w:rsid w:val="00201809"/>
    <w:rsid w:val="00202733"/>
    <w:rsid w:val="0020277D"/>
    <w:rsid w:val="00202AB1"/>
    <w:rsid w:val="00202AED"/>
    <w:rsid w:val="00202DB8"/>
    <w:rsid w:val="00203091"/>
    <w:rsid w:val="002035EB"/>
    <w:rsid w:val="00203B38"/>
    <w:rsid w:val="00204280"/>
    <w:rsid w:val="0020436A"/>
    <w:rsid w:val="00204376"/>
    <w:rsid w:val="0020437E"/>
    <w:rsid w:val="002046A0"/>
    <w:rsid w:val="00204727"/>
    <w:rsid w:val="002047FF"/>
    <w:rsid w:val="0020494F"/>
    <w:rsid w:val="00204977"/>
    <w:rsid w:val="00204CDC"/>
    <w:rsid w:val="00204DCF"/>
    <w:rsid w:val="00205102"/>
    <w:rsid w:val="00205C54"/>
    <w:rsid w:val="00206222"/>
    <w:rsid w:val="0020656A"/>
    <w:rsid w:val="00206B17"/>
    <w:rsid w:val="00206D33"/>
    <w:rsid w:val="00206DEE"/>
    <w:rsid w:val="00206FDD"/>
    <w:rsid w:val="0020725D"/>
    <w:rsid w:val="002075C1"/>
    <w:rsid w:val="0020777F"/>
    <w:rsid w:val="00207A8F"/>
    <w:rsid w:val="00207C3B"/>
    <w:rsid w:val="0021080D"/>
    <w:rsid w:val="002108B1"/>
    <w:rsid w:val="00210EEF"/>
    <w:rsid w:val="002110A1"/>
    <w:rsid w:val="00211319"/>
    <w:rsid w:val="00211642"/>
    <w:rsid w:val="002117E7"/>
    <w:rsid w:val="00211AE0"/>
    <w:rsid w:val="00211FAF"/>
    <w:rsid w:val="002122A2"/>
    <w:rsid w:val="00212A2C"/>
    <w:rsid w:val="00212C2F"/>
    <w:rsid w:val="00213693"/>
    <w:rsid w:val="002148A4"/>
    <w:rsid w:val="00214BF2"/>
    <w:rsid w:val="00214EEC"/>
    <w:rsid w:val="0021505F"/>
    <w:rsid w:val="00216359"/>
    <w:rsid w:val="002169B6"/>
    <w:rsid w:val="00216A92"/>
    <w:rsid w:val="0021706C"/>
    <w:rsid w:val="00217257"/>
    <w:rsid w:val="00217616"/>
    <w:rsid w:val="00217874"/>
    <w:rsid w:val="00217891"/>
    <w:rsid w:val="00217916"/>
    <w:rsid w:val="0022030A"/>
    <w:rsid w:val="0022044A"/>
    <w:rsid w:val="0022046D"/>
    <w:rsid w:val="00220896"/>
    <w:rsid w:val="00220E8F"/>
    <w:rsid w:val="0022163B"/>
    <w:rsid w:val="0022190E"/>
    <w:rsid w:val="00221C98"/>
    <w:rsid w:val="00221D87"/>
    <w:rsid w:val="002220F5"/>
    <w:rsid w:val="002222EE"/>
    <w:rsid w:val="002223E8"/>
    <w:rsid w:val="002228F2"/>
    <w:rsid w:val="00223494"/>
    <w:rsid w:val="002235CE"/>
    <w:rsid w:val="00223704"/>
    <w:rsid w:val="002238E4"/>
    <w:rsid w:val="00223CDC"/>
    <w:rsid w:val="0022480C"/>
    <w:rsid w:val="00224946"/>
    <w:rsid w:val="00224E1C"/>
    <w:rsid w:val="00224E75"/>
    <w:rsid w:val="00224F7E"/>
    <w:rsid w:val="002250D8"/>
    <w:rsid w:val="00225B45"/>
    <w:rsid w:val="00225C02"/>
    <w:rsid w:val="00226369"/>
    <w:rsid w:val="002266BB"/>
    <w:rsid w:val="002269BD"/>
    <w:rsid w:val="002270FB"/>
    <w:rsid w:val="0022716A"/>
    <w:rsid w:val="00227B2A"/>
    <w:rsid w:val="00227B89"/>
    <w:rsid w:val="00227D92"/>
    <w:rsid w:val="00230205"/>
    <w:rsid w:val="0023075E"/>
    <w:rsid w:val="00231049"/>
    <w:rsid w:val="002314D2"/>
    <w:rsid w:val="0023174C"/>
    <w:rsid w:val="0023182E"/>
    <w:rsid w:val="00231A11"/>
    <w:rsid w:val="00232247"/>
    <w:rsid w:val="002322BA"/>
    <w:rsid w:val="0023246B"/>
    <w:rsid w:val="002324C4"/>
    <w:rsid w:val="00232653"/>
    <w:rsid w:val="00232785"/>
    <w:rsid w:val="00232A79"/>
    <w:rsid w:val="00232BC0"/>
    <w:rsid w:val="00232DAE"/>
    <w:rsid w:val="00232FA2"/>
    <w:rsid w:val="00233698"/>
    <w:rsid w:val="00233718"/>
    <w:rsid w:val="002337A4"/>
    <w:rsid w:val="0023417D"/>
    <w:rsid w:val="002342D7"/>
    <w:rsid w:val="00234B71"/>
    <w:rsid w:val="00234BC7"/>
    <w:rsid w:val="00234BF0"/>
    <w:rsid w:val="00235375"/>
    <w:rsid w:val="00235A5F"/>
    <w:rsid w:val="00235FE1"/>
    <w:rsid w:val="00235FFC"/>
    <w:rsid w:val="00236176"/>
    <w:rsid w:val="00236D11"/>
    <w:rsid w:val="00236E22"/>
    <w:rsid w:val="002370E0"/>
    <w:rsid w:val="002372A6"/>
    <w:rsid w:val="002374B1"/>
    <w:rsid w:val="002374D2"/>
    <w:rsid w:val="00237A81"/>
    <w:rsid w:val="00237B40"/>
    <w:rsid w:val="00237EF7"/>
    <w:rsid w:val="00240A4D"/>
    <w:rsid w:val="00240C4E"/>
    <w:rsid w:val="0024111D"/>
    <w:rsid w:val="002415D4"/>
    <w:rsid w:val="00241E37"/>
    <w:rsid w:val="002420F8"/>
    <w:rsid w:val="00242166"/>
    <w:rsid w:val="00242268"/>
    <w:rsid w:val="00242BDB"/>
    <w:rsid w:val="002431C7"/>
    <w:rsid w:val="002433DD"/>
    <w:rsid w:val="0024387F"/>
    <w:rsid w:val="00243F62"/>
    <w:rsid w:val="0024440B"/>
    <w:rsid w:val="002445EF"/>
    <w:rsid w:val="0024477E"/>
    <w:rsid w:val="00244834"/>
    <w:rsid w:val="002449EE"/>
    <w:rsid w:val="00244E04"/>
    <w:rsid w:val="0024508C"/>
    <w:rsid w:val="00245198"/>
    <w:rsid w:val="0024567C"/>
    <w:rsid w:val="00245812"/>
    <w:rsid w:val="00245F22"/>
    <w:rsid w:val="002466CE"/>
    <w:rsid w:val="002468A4"/>
    <w:rsid w:val="00246BF4"/>
    <w:rsid w:val="00246C5A"/>
    <w:rsid w:val="00246E0A"/>
    <w:rsid w:val="00247378"/>
    <w:rsid w:val="00247813"/>
    <w:rsid w:val="0024781E"/>
    <w:rsid w:val="00247994"/>
    <w:rsid w:val="00247AAA"/>
    <w:rsid w:val="002502B3"/>
    <w:rsid w:val="00250619"/>
    <w:rsid w:val="00250823"/>
    <w:rsid w:val="00250E66"/>
    <w:rsid w:val="00250FA8"/>
    <w:rsid w:val="002511D2"/>
    <w:rsid w:val="00251503"/>
    <w:rsid w:val="002519D5"/>
    <w:rsid w:val="00251D64"/>
    <w:rsid w:val="0025204E"/>
    <w:rsid w:val="0025233F"/>
    <w:rsid w:val="00252E09"/>
    <w:rsid w:val="00252EA2"/>
    <w:rsid w:val="00253139"/>
    <w:rsid w:val="0025364C"/>
    <w:rsid w:val="002536B7"/>
    <w:rsid w:val="00253AE6"/>
    <w:rsid w:val="00253D8F"/>
    <w:rsid w:val="00253F28"/>
    <w:rsid w:val="0025412E"/>
    <w:rsid w:val="00254349"/>
    <w:rsid w:val="00254EDC"/>
    <w:rsid w:val="0025555E"/>
    <w:rsid w:val="0025566B"/>
    <w:rsid w:val="00255867"/>
    <w:rsid w:val="00255B03"/>
    <w:rsid w:val="002564E8"/>
    <w:rsid w:val="0025656A"/>
    <w:rsid w:val="00256A5C"/>
    <w:rsid w:val="00256D5C"/>
    <w:rsid w:val="00256DB0"/>
    <w:rsid w:val="002572E7"/>
    <w:rsid w:val="00257440"/>
    <w:rsid w:val="0025744B"/>
    <w:rsid w:val="002578E5"/>
    <w:rsid w:val="002579BC"/>
    <w:rsid w:val="00257AEE"/>
    <w:rsid w:val="00257F44"/>
    <w:rsid w:val="00260340"/>
    <w:rsid w:val="00260631"/>
    <w:rsid w:val="002606E0"/>
    <w:rsid w:val="00260BBE"/>
    <w:rsid w:val="00260DB7"/>
    <w:rsid w:val="00261765"/>
    <w:rsid w:val="002619DE"/>
    <w:rsid w:val="00261D4D"/>
    <w:rsid w:val="00262053"/>
    <w:rsid w:val="002627F2"/>
    <w:rsid w:val="00262A20"/>
    <w:rsid w:val="00262DE9"/>
    <w:rsid w:val="00262F81"/>
    <w:rsid w:val="0026362A"/>
    <w:rsid w:val="00263A9B"/>
    <w:rsid w:val="00263B12"/>
    <w:rsid w:val="00263B6C"/>
    <w:rsid w:val="00263E4C"/>
    <w:rsid w:val="002641D4"/>
    <w:rsid w:val="002646BE"/>
    <w:rsid w:val="0026477F"/>
    <w:rsid w:val="00264D69"/>
    <w:rsid w:val="00264E66"/>
    <w:rsid w:val="00265652"/>
    <w:rsid w:val="00265672"/>
    <w:rsid w:val="00265899"/>
    <w:rsid w:val="00265BF3"/>
    <w:rsid w:val="00265CB4"/>
    <w:rsid w:val="0026609F"/>
    <w:rsid w:val="002663AC"/>
    <w:rsid w:val="002666ED"/>
    <w:rsid w:val="0026674F"/>
    <w:rsid w:val="00267432"/>
    <w:rsid w:val="00270113"/>
    <w:rsid w:val="0027031A"/>
    <w:rsid w:val="0027064A"/>
    <w:rsid w:val="00270A65"/>
    <w:rsid w:val="002711DD"/>
    <w:rsid w:val="00271219"/>
    <w:rsid w:val="002712F7"/>
    <w:rsid w:val="00271489"/>
    <w:rsid w:val="00271A47"/>
    <w:rsid w:val="00271E4F"/>
    <w:rsid w:val="00272130"/>
    <w:rsid w:val="002723AF"/>
    <w:rsid w:val="0027259D"/>
    <w:rsid w:val="0027263D"/>
    <w:rsid w:val="002726C7"/>
    <w:rsid w:val="0027277C"/>
    <w:rsid w:val="00272AC6"/>
    <w:rsid w:val="00272B4E"/>
    <w:rsid w:val="00272F85"/>
    <w:rsid w:val="00273841"/>
    <w:rsid w:val="00273AB1"/>
    <w:rsid w:val="00273F64"/>
    <w:rsid w:val="00273F7D"/>
    <w:rsid w:val="0027463F"/>
    <w:rsid w:val="0027476E"/>
    <w:rsid w:val="00274817"/>
    <w:rsid w:val="002749CA"/>
    <w:rsid w:val="0027523B"/>
    <w:rsid w:val="0027531C"/>
    <w:rsid w:val="002758F2"/>
    <w:rsid w:val="0027590B"/>
    <w:rsid w:val="0027590F"/>
    <w:rsid w:val="00275D08"/>
    <w:rsid w:val="00276499"/>
    <w:rsid w:val="002764E4"/>
    <w:rsid w:val="00276563"/>
    <w:rsid w:val="0027674B"/>
    <w:rsid w:val="0027681F"/>
    <w:rsid w:val="00276B00"/>
    <w:rsid w:val="00276DA9"/>
    <w:rsid w:val="00276F61"/>
    <w:rsid w:val="00276FD4"/>
    <w:rsid w:val="002773B0"/>
    <w:rsid w:val="002776E5"/>
    <w:rsid w:val="002778F8"/>
    <w:rsid w:val="00277949"/>
    <w:rsid w:val="00277DCB"/>
    <w:rsid w:val="00277EA0"/>
    <w:rsid w:val="00277F87"/>
    <w:rsid w:val="00280312"/>
    <w:rsid w:val="0028041C"/>
    <w:rsid w:val="00280434"/>
    <w:rsid w:val="002806B9"/>
    <w:rsid w:val="00280C16"/>
    <w:rsid w:val="00280CEC"/>
    <w:rsid w:val="00280D76"/>
    <w:rsid w:val="00281703"/>
    <w:rsid w:val="00282806"/>
    <w:rsid w:val="002829B8"/>
    <w:rsid w:val="00282E12"/>
    <w:rsid w:val="00282E82"/>
    <w:rsid w:val="00282F2D"/>
    <w:rsid w:val="00282F70"/>
    <w:rsid w:val="002832AF"/>
    <w:rsid w:val="00283410"/>
    <w:rsid w:val="00283521"/>
    <w:rsid w:val="00283847"/>
    <w:rsid w:val="00283860"/>
    <w:rsid w:val="0028399C"/>
    <w:rsid w:val="00283C62"/>
    <w:rsid w:val="00283CEE"/>
    <w:rsid w:val="00284131"/>
    <w:rsid w:val="00284D19"/>
    <w:rsid w:val="00284D82"/>
    <w:rsid w:val="00285779"/>
    <w:rsid w:val="00285969"/>
    <w:rsid w:val="00285FBE"/>
    <w:rsid w:val="002861FA"/>
    <w:rsid w:val="002862A3"/>
    <w:rsid w:val="002866C5"/>
    <w:rsid w:val="002866E1"/>
    <w:rsid w:val="002867D8"/>
    <w:rsid w:val="00287177"/>
    <w:rsid w:val="00287AC7"/>
    <w:rsid w:val="00287D60"/>
    <w:rsid w:val="00287E92"/>
    <w:rsid w:val="00290250"/>
    <w:rsid w:val="00290957"/>
    <w:rsid w:val="00290B4B"/>
    <w:rsid w:val="00290DFB"/>
    <w:rsid w:val="00290E50"/>
    <w:rsid w:val="00290EF4"/>
    <w:rsid w:val="00291215"/>
    <w:rsid w:val="00291932"/>
    <w:rsid w:val="00291C80"/>
    <w:rsid w:val="00291FC1"/>
    <w:rsid w:val="00292004"/>
    <w:rsid w:val="00292232"/>
    <w:rsid w:val="00292419"/>
    <w:rsid w:val="002925D4"/>
    <w:rsid w:val="0029276F"/>
    <w:rsid w:val="00292C07"/>
    <w:rsid w:val="00292E79"/>
    <w:rsid w:val="00293218"/>
    <w:rsid w:val="0029354B"/>
    <w:rsid w:val="00293BC7"/>
    <w:rsid w:val="00293CB9"/>
    <w:rsid w:val="00293FEA"/>
    <w:rsid w:val="002940EC"/>
    <w:rsid w:val="002941CE"/>
    <w:rsid w:val="002942AA"/>
    <w:rsid w:val="0029467A"/>
    <w:rsid w:val="0029500A"/>
    <w:rsid w:val="002957A0"/>
    <w:rsid w:val="002958D8"/>
    <w:rsid w:val="002959EF"/>
    <w:rsid w:val="00295BC4"/>
    <w:rsid w:val="00295DF3"/>
    <w:rsid w:val="00295F18"/>
    <w:rsid w:val="002960B4"/>
    <w:rsid w:val="0029634F"/>
    <w:rsid w:val="0029645B"/>
    <w:rsid w:val="002966EA"/>
    <w:rsid w:val="0029679C"/>
    <w:rsid w:val="0029682A"/>
    <w:rsid w:val="00296B99"/>
    <w:rsid w:val="002970E6"/>
    <w:rsid w:val="0029754D"/>
    <w:rsid w:val="002976D9"/>
    <w:rsid w:val="002A013F"/>
    <w:rsid w:val="002A03DB"/>
    <w:rsid w:val="002A080F"/>
    <w:rsid w:val="002A096D"/>
    <w:rsid w:val="002A0C9B"/>
    <w:rsid w:val="002A0F34"/>
    <w:rsid w:val="002A13FB"/>
    <w:rsid w:val="002A1597"/>
    <w:rsid w:val="002A2DBB"/>
    <w:rsid w:val="002A2EA4"/>
    <w:rsid w:val="002A3027"/>
    <w:rsid w:val="002A321F"/>
    <w:rsid w:val="002A369C"/>
    <w:rsid w:val="002A3958"/>
    <w:rsid w:val="002A3ACA"/>
    <w:rsid w:val="002A44A2"/>
    <w:rsid w:val="002A480F"/>
    <w:rsid w:val="002A4BF0"/>
    <w:rsid w:val="002A4BF1"/>
    <w:rsid w:val="002A5129"/>
    <w:rsid w:val="002A5136"/>
    <w:rsid w:val="002A541C"/>
    <w:rsid w:val="002A54B9"/>
    <w:rsid w:val="002A55E5"/>
    <w:rsid w:val="002A57BC"/>
    <w:rsid w:val="002A5A36"/>
    <w:rsid w:val="002A6197"/>
    <w:rsid w:val="002A6373"/>
    <w:rsid w:val="002A63A8"/>
    <w:rsid w:val="002A6635"/>
    <w:rsid w:val="002A66AD"/>
    <w:rsid w:val="002A6FAB"/>
    <w:rsid w:val="002A704A"/>
    <w:rsid w:val="002A7140"/>
    <w:rsid w:val="002A7692"/>
    <w:rsid w:val="002A7B3C"/>
    <w:rsid w:val="002A7C4F"/>
    <w:rsid w:val="002A7E0A"/>
    <w:rsid w:val="002A7FBD"/>
    <w:rsid w:val="002B159E"/>
    <w:rsid w:val="002B198F"/>
    <w:rsid w:val="002B20E5"/>
    <w:rsid w:val="002B20F1"/>
    <w:rsid w:val="002B222A"/>
    <w:rsid w:val="002B243A"/>
    <w:rsid w:val="002B27DB"/>
    <w:rsid w:val="002B2821"/>
    <w:rsid w:val="002B2A37"/>
    <w:rsid w:val="002B3310"/>
    <w:rsid w:val="002B35DF"/>
    <w:rsid w:val="002B3607"/>
    <w:rsid w:val="002B3829"/>
    <w:rsid w:val="002B38BF"/>
    <w:rsid w:val="002B4539"/>
    <w:rsid w:val="002B4995"/>
    <w:rsid w:val="002B4A25"/>
    <w:rsid w:val="002B4C41"/>
    <w:rsid w:val="002B4D4D"/>
    <w:rsid w:val="002B5529"/>
    <w:rsid w:val="002B5768"/>
    <w:rsid w:val="002B5A28"/>
    <w:rsid w:val="002B5C39"/>
    <w:rsid w:val="002B5ED4"/>
    <w:rsid w:val="002B67C9"/>
    <w:rsid w:val="002B6C51"/>
    <w:rsid w:val="002B6ED6"/>
    <w:rsid w:val="002B72A8"/>
    <w:rsid w:val="002B7CCE"/>
    <w:rsid w:val="002B7D74"/>
    <w:rsid w:val="002B7DAE"/>
    <w:rsid w:val="002B7F7A"/>
    <w:rsid w:val="002C03E4"/>
    <w:rsid w:val="002C04A4"/>
    <w:rsid w:val="002C0D85"/>
    <w:rsid w:val="002C0DF0"/>
    <w:rsid w:val="002C12F8"/>
    <w:rsid w:val="002C1496"/>
    <w:rsid w:val="002C14D1"/>
    <w:rsid w:val="002C15E8"/>
    <w:rsid w:val="002C1CEB"/>
    <w:rsid w:val="002C1FC4"/>
    <w:rsid w:val="002C2340"/>
    <w:rsid w:val="002C2495"/>
    <w:rsid w:val="002C250A"/>
    <w:rsid w:val="002C2574"/>
    <w:rsid w:val="002C29BE"/>
    <w:rsid w:val="002C29FB"/>
    <w:rsid w:val="002C2FF5"/>
    <w:rsid w:val="002C3120"/>
    <w:rsid w:val="002C380B"/>
    <w:rsid w:val="002C382C"/>
    <w:rsid w:val="002C38E4"/>
    <w:rsid w:val="002C3956"/>
    <w:rsid w:val="002C39DC"/>
    <w:rsid w:val="002C3DCA"/>
    <w:rsid w:val="002C3E91"/>
    <w:rsid w:val="002C46E0"/>
    <w:rsid w:val="002C47EB"/>
    <w:rsid w:val="002C4B4E"/>
    <w:rsid w:val="002C4B79"/>
    <w:rsid w:val="002C4EBF"/>
    <w:rsid w:val="002C5634"/>
    <w:rsid w:val="002C6596"/>
    <w:rsid w:val="002C678B"/>
    <w:rsid w:val="002C702B"/>
    <w:rsid w:val="002C7B43"/>
    <w:rsid w:val="002C7CF0"/>
    <w:rsid w:val="002D0393"/>
    <w:rsid w:val="002D0552"/>
    <w:rsid w:val="002D0728"/>
    <w:rsid w:val="002D0C48"/>
    <w:rsid w:val="002D0CD1"/>
    <w:rsid w:val="002D0D71"/>
    <w:rsid w:val="002D1732"/>
    <w:rsid w:val="002D1A5F"/>
    <w:rsid w:val="002D1C08"/>
    <w:rsid w:val="002D1C47"/>
    <w:rsid w:val="002D1F90"/>
    <w:rsid w:val="002D29D4"/>
    <w:rsid w:val="002D2A8E"/>
    <w:rsid w:val="002D2C55"/>
    <w:rsid w:val="002D2D96"/>
    <w:rsid w:val="002D2DBC"/>
    <w:rsid w:val="002D3144"/>
    <w:rsid w:val="002D3341"/>
    <w:rsid w:val="002D3695"/>
    <w:rsid w:val="002D3788"/>
    <w:rsid w:val="002D399A"/>
    <w:rsid w:val="002D3BEF"/>
    <w:rsid w:val="002D41C2"/>
    <w:rsid w:val="002D4592"/>
    <w:rsid w:val="002D4656"/>
    <w:rsid w:val="002D488F"/>
    <w:rsid w:val="002D4A4B"/>
    <w:rsid w:val="002D4D9E"/>
    <w:rsid w:val="002D5485"/>
    <w:rsid w:val="002D568A"/>
    <w:rsid w:val="002D603E"/>
    <w:rsid w:val="002D6311"/>
    <w:rsid w:val="002D6972"/>
    <w:rsid w:val="002D6CC5"/>
    <w:rsid w:val="002D6D12"/>
    <w:rsid w:val="002D6EDF"/>
    <w:rsid w:val="002D70AF"/>
    <w:rsid w:val="002D7209"/>
    <w:rsid w:val="002D72DC"/>
    <w:rsid w:val="002D75DF"/>
    <w:rsid w:val="002D7861"/>
    <w:rsid w:val="002D78A6"/>
    <w:rsid w:val="002D7930"/>
    <w:rsid w:val="002D7F49"/>
    <w:rsid w:val="002E0178"/>
    <w:rsid w:val="002E024F"/>
    <w:rsid w:val="002E03E8"/>
    <w:rsid w:val="002E09D7"/>
    <w:rsid w:val="002E0EED"/>
    <w:rsid w:val="002E0FB3"/>
    <w:rsid w:val="002E1036"/>
    <w:rsid w:val="002E1295"/>
    <w:rsid w:val="002E14B3"/>
    <w:rsid w:val="002E156C"/>
    <w:rsid w:val="002E1616"/>
    <w:rsid w:val="002E1761"/>
    <w:rsid w:val="002E179D"/>
    <w:rsid w:val="002E1888"/>
    <w:rsid w:val="002E1B2E"/>
    <w:rsid w:val="002E1BFC"/>
    <w:rsid w:val="002E1F82"/>
    <w:rsid w:val="002E2127"/>
    <w:rsid w:val="002E224A"/>
    <w:rsid w:val="002E22F8"/>
    <w:rsid w:val="002E23E9"/>
    <w:rsid w:val="002E2A60"/>
    <w:rsid w:val="002E2FB0"/>
    <w:rsid w:val="002E3017"/>
    <w:rsid w:val="002E31BD"/>
    <w:rsid w:val="002E3325"/>
    <w:rsid w:val="002E340A"/>
    <w:rsid w:val="002E3B58"/>
    <w:rsid w:val="002E3BBB"/>
    <w:rsid w:val="002E3CFA"/>
    <w:rsid w:val="002E3D59"/>
    <w:rsid w:val="002E3D64"/>
    <w:rsid w:val="002E4361"/>
    <w:rsid w:val="002E44AF"/>
    <w:rsid w:val="002E46A0"/>
    <w:rsid w:val="002E482B"/>
    <w:rsid w:val="002E4CD9"/>
    <w:rsid w:val="002E510A"/>
    <w:rsid w:val="002E55E3"/>
    <w:rsid w:val="002E5739"/>
    <w:rsid w:val="002E619B"/>
    <w:rsid w:val="002E6A10"/>
    <w:rsid w:val="002E6A86"/>
    <w:rsid w:val="002E6B27"/>
    <w:rsid w:val="002E762C"/>
    <w:rsid w:val="002E7834"/>
    <w:rsid w:val="002E78C1"/>
    <w:rsid w:val="002E7C9C"/>
    <w:rsid w:val="002E7DA5"/>
    <w:rsid w:val="002F04BF"/>
    <w:rsid w:val="002F09EF"/>
    <w:rsid w:val="002F0C03"/>
    <w:rsid w:val="002F12A7"/>
    <w:rsid w:val="002F14E4"/>
    <w:rsid w:val="002F15E2"/>
    <w:rsid w:val="002F191D"/>
    <w:rsid w:val="002F1A17"/>
    <w:rsid w:val="002F1E53"/>
    <w:rsid w:val="002F1F28"/>
    <w:rsid w:val="002F2489"/>
    <w:rsid w:val="002F2734"/>
    <w:rsid w:val="002F2A20"/>
    <w:rsid w:val="002F328F"/>
    <w:rsid w:val="002F33F6"/>
    <w:rsid w:val="002F3E29"/>
    <w:rsid w:val="002F4AD9"/>
    <w:rsid w:val="002F4E73"/>
    <w:rsid w:val="002F54AC"/>
    <w:rsid w:val="002F617F"/>
    <w:rsid w:val="002F61EE"/>
    <w:rsid w:val="002F6468"/>
    <w:rsid w:val="002F6CD1"/>
    <w:rsid w:val="002F7427"/>
    <w:rsid w:val="002F7586"/>
    <w:rsid w:val="002F7648"/>
    <w:rsid w:val="003002F3"/>
    <w:rsid w:val="003003BC"/>
    <w:rsid w:val="003004C3"/>
    <w:rsid w:val="00300955"/>
    <w:rsid w:val="00300EC8"/>
    <w:rsid w:val="00300ED4"/>
    <w:rsid w:val="003015A0"/>
    <w:rsid w:val="00301918"/>
    <w:rsid w:val="00301D76"/>
    <w:rsid w:val="00302108"/>
    <w:rsid w:val="003021E2"/>
    <w:rsid w:val="0030265F"/>
    <w:rsid w:val="00302B15"/>
    <w:rsid w:val="00302FCA"/>
    <w:rsid w:val="00303232"/>
    <w:rsid w:val="003032A2"/>
    <w:rsid w:val="00303A58"/>
    <w:rsid w:val="00303ED0"/>
    <w:rsid w:val="003040F9"/>
    <w:rsid w:val="00304387"/>
    <w:rsid w:val="003047F6"/>
    <w:rsid w:val="00304C2F"/>
    <w:rsid w:val="00305189"/>
    <w:rsid w:val="003053F2"/>
    <w:rsid w:val="003055CF"/>
    <w:rsid w:val="003058C6"/>
    <w:rsid w:val="00305AA9"/>
    <w:rsid w:val="00306512"/>
    <w:rsid w:val="003069FE"/>
    <w:rsid w:val="00306A7E"/>
    <w:rsid w:val="00306D33"/>
    <w:rsid w:val="00306E11"/>
    <w:rsid w:val="00306E92"/>
    <w:rsid w:val="003072B9"/>
    <w:rsid w:val="003072E9"/>
    <w:rsid w:val="003074E8"/>
    <w:rsid w:val="0030798D"/>
    <w:rsid w:val="00307B33"/>
    <w:rsid w:val="003100DB"/>
    <w:rsid w:val="003106ED"/>
    <w:rsid w:val="003108E3"/>
    <w:rsid w:val="00310E07"/>
    <w:rsid w:val="00310EA7"/>
    <w:rsid w:val="00310FC0"/>
    <w:rsid w:val="003111EA"/>
    <w:rsid w:val="00311321"/>
    <w:rsid w:val="003118CF"/>
    <w:rsid w:val="003119AC"/>
    <w:rsid w:val="00312255"/>
    <w:rsid w:val="003122F4"/>
    <w:rsid w:val="0031276E"/>
    <w:rsid w:val="00312972"/>
    <w:rsid w:val="00312C09"/>
    <w:rsid w:val="00312C27"/>
    <w:rsid w:val="00312EDF"/>
    <w:rsid w:val="003136B4"/>
    <w:rsid w:val="00313D74"/>
    <w:rsid w:val="00313F87"/>
    <w:rsid w:val="003148F2"/>
    <w:rsid w:val="003152C9"/>
    <w:rsid w:val="0031551F"/>
    <w:rsid w:val="00315697"/>
    <w:rsid w:val="00315785"/>
    <w:rsid w:val="00315BEC"/>
    <w:rsid w:val="00315C19"/>
    <w:rsid w:val="00315F09"/>
    <w:rsid w:val="00316EBA"/>
    <w:rsid w:val="00317A12"/>
    <w:rsid w:val="00317F4E"/>
    <w:rsid w:val="00317F8D"/>
    <w:rsid w:val="00317FEA"/>
    <w:rsid w:val="003200D7"/>
    <w:rsid w:val="00320397"/>
    <w:rsid w:val="003203FA"/>
    <w:rsid w:val="00320425"/>
    <w:rsid w:val="00320452"/>
    <w:rsid w:val="003205C4"/>
    <w:rsid w:val="00320BD9"/>
    <w:rsid w:val="0032119D"/>
    <w:rsid w:val="0032124A"/>
    <w:rsid w:val="003212C3"/>
    <w:rsid w:val="003212EA"/>
    <w:rsid w:val="00321486"/>
    <w:rsid w:val="003217AD"/>
    <w:rsid w:val="00321CD4"/>
    <w:rsid w:val="00322639"/>
    <w:rsid w:val="00322801"/>
    <w:rsid w:val="00322C63"/>
    <w:rsid w:val="00322FE8"/>
    <w:rsid w:val="003230C1"/>
    <w:rsid w:val="00323755"/>
    <w:rsid w:val="00323D11"/>
    <w:rsid w:val="00324001"/>
    <w:rsid w:val="003241B2"/>
    <w:rsid w:val="00324207"/>
    <w:rsid w:val="00324ABA"/>
    <w:rsid w:val="00324C4F"/>
    <w:rsid w:val="00325776"/>
    <w:rsid w:val="0032599A"/>
    <w:rsid w:val="00325B28"/>
    <w:rsid w:val="00325E07"/>
    <w:rsid w:val="00326053"/>
    <w:rsid w:val="00326272"/>
    <w:rsid w:val="0032674A"/>
    <w:rsid w:val="003268D5"/>
    <w:rsid w:val="00326A4E"/>
    <w:rsid w:val="00326D82"/>
    <w:rsid w:val="00326E22"/>
    <w:rsid w:val="003275CC"/>
    <w:rsid w:val="00327880"/>
    <w:rsid w:val="00327B9E"/>
    <w:rsid w:val="00327C69"/>
    <w:rsid w:val="00330789"/>
    <w:rsid w:val="00330917"/>
    <w:rsid w:val="00330B99"/>
    <w:rsid w:val="00331569"/>
    <w:rsid w:val="003318BC"/>
    <w:rsid w:val="00331E69"/>
    <w:rsid w:val="00332084"/>
    <w:rsid w:val="003326A2"/>
    <w:rsid w:val="00332CCC"/>
    <w:rsid w:val="00333235"/>
    <w:rsid w:val="003333FE"/>
    <w:rsid w:val="00333746"/>
    <w:rsid w:val="00333F62"/>
    <w:rsid w:val="00333F7A"/>
    <w:rsid w:val="0033409A"/>
    <w:rsid w:val="003342F7"/>
    <w:rsid w:val="0033464E"/>
    <w:rsid w:val="00334A10"/>
    <w:rsid w:val="00334AD2"/>
    <w:rsid w:val="00334F1B"/>
    <w:rsid w:val="003354BE"/>
    <w:rsid w:val="0033696E"/>
    <w:rsid w:val="00336BE1"/>
    <w:rsid w:val="00336DF5"/>
    <w:rsid w:val="00336F6D"/>
    <w:rsid w:val="00337042"/>
    <w:rsid w:val="003370C7"/>
    <w:rsid w:val="003370F6"/>
    <w:rsid w:val="003372A4"/>
    <w:rsid w:val="003374AF"/>
    <w:rsid w:val="00337887"/>
    <w:rsid w:val="00337B1F"/>
    <w:rsid w:val="00337DC0"/>
    <w:rsid w:val="00337FF9"/>
    <w:rsid w:val="00340054"/>
    <w:rsid w:val="0034006A"/>
    <w:rsid w:val="0034088D"/>
    <w:rsid w:val="003408AE"/>
    <w:rsid w:val="003408B4"/>
    <w:rsid w:val="00340D30"/>
    <w:rsid w:val="00341658"/>
    <w:rsid w:val="00341EDC"/>
    <w:rsid w:val="003424A0"/>
    <w:rsid w:val="00342845"/>
    <w:rsid w:val="00342A3E"/>
    <w:rsid w:val="00342A55"/>
    <w:rsid w:val="0034320A"/>
    <w:rsid w:val="0034337B"/>
    <w:rsid w:val="00343610"/>
    <w:rsid w:val="00343E16"/>
    <w:rsid w:val="00343E6D"/>
    <w:rsid w:val="00344036"/>
    <w:rsid w:val="003440C5"/>
    <w:rsid w:val="003444A0"/>
    <w:rsid w:val="00344779"/>
    <w:rsid w:val="00344799"/>
    <w:rsid w:val="00344835"/>
    <w:rsid w:val="00344ACB"/>
    <w:rsid w:val="00345398"/>
    <w:rsid w:val="0034613D"/>
    <w:rsid w:val="00346402"/>
    <w:rsid w:val="0034683A"/>
    <w:rsid w:val="0034684E"/>
    <w:rsid w:val="00346873"/>
    <w:rsid w:val="00346A8F"/>
    <w:rsid w:val="00346E24"/>
    <w:rsid w:val="00347292"/>
    <w:rsid w:val="00347E39"/>
    <w:rsid w:val="00350067"/>
    <w:rsid w:val="0035011C"/>
    <w:rsid w:val="003502EA"/>
    <w:rsid w:val="0035062F"/>
    <w:rsid w:val="00350A8B"/>
    <w:rsid w:val="00350B23"/>
    <w:rsid w:val="003516AA"/>
    <w:rsid w:val="003517E1"/>
    <w:rsid w:val="00351CEF"/>
    <w:rsid w:val="003522E2"/>
    <w:rsid w:val="00352342"/>
    <w:rsid w:val="00352668"/>
    <w:rsid w:val="00352F3E"/>
    <w:rsid w:val="0035320E"/>
    <w:rsid w:val="003533B8"/>
    <w:rsid w:val="00353511"/>
    <w:rsid w:val="00353528"/>
    <w:rsid w:val="00353555"/>
    <w:rsid w:val="00353676"/>
    <w:rsid w:val="0035388C"/>
    <w:rsid w:val="00353C77"/>
    <w:rsid w:val="003542E7"/>
    <w:rsid w:val="003546FB"/>
    <w:rsid w:val="003549AA"/>
    <w:rsid w:val="003549F4"/>
    <w:rsid w:val="00354A96"/>
    <w:rsid w:val="00354ACC"/>
    <w:rsid w:val="00354D27"/>
    <w:rsid w:val="00354FBB"/>
    <w:rsid w:val="003550DC"/>
    <w:rsid w:val="0035515A"/>
    <w:rsid w:val="003552CE"/>
    <w:rsid w:val="00355412"/>
    <w:rsid w:val="00355C06"/>
    <w:rsid w:val="00355EA0"/>
    <w:rsid w:val="00356161"/>
    <w:rsid w:val="003564FA"/>
    <w:rsid w:val="0035652B"/>
    <w:rsid w:val="0035659A"/>
    <w:rsid w:val="003569D9"/>
    <w:rsid w:val="0035747A"/>
    <w:rsid w:val="00357823"/>
    <w:rsid w:val="00357C2B"/>
    <w:rsid w:val="003600B4"/>
    <w:rsid w:val="00360910"/>
    <w:rsid w:val="00360923"/>
    <w:rsid w:val="00360E91"/>
    <w:rsid w:val="00360F8D"/>
    <w:rsid w:val="00361042"/>
    <w:rsid w:val="0036123F"/>
    <w:rsid w:val="00361863"/>
    <w:rsid w:val="0036226D"/>
    <w:rsid w:val="0036248C"/>
    <w:rsid w:val="00362A17"/>
    <w:rsid w:val="00362D78"/>
    <w:rsid w:val="00362F74"/>
    <w:rsid w:val="00363234"/>
    <w:rsid w:val="00363597"/>
    <w:rsid w:val="003635CF"/>
    <w:rsid w:val="00363821"/>
    <w:rsid w:val="00363AE8"/>
    <w:rsid w:val="003644F2"/>
    <w:rsid w:val="003644FA"/>
    <w:rsid w:val="00364B25"/>
    <w:rsid w:val="00364ECD"/>
    <w:rsid w:val="00365297"/>
    <w:rsid w:val="0036565C"/>
    <w:rsid w:val="0036572A"/>
    <w:rsid w:val="0036597D"/>
    <w:rsid w:val="00365C18"/>
    <w:rsid w:val="0036610A"/>
    <w:rsid w:val="003669BB"/>
    <w:rsid w:val="003669FE"/>
    <w:rsid w:val="00366D8F"/>
    <w:rsid w:val="003671B5"/>
    <w:rsid w:val="003678A3"/>
    <w:rsid w:val="00371729"/>
    <w:rsid w:val="003717A4"/>
    <w:rsid w:val="00371E6A"/>
    <w:rsid w:val="00371EE8"/>
    <w:rsid w:val="00371F8A"/>
    <w:rsid w:val="0037215C"/>
    <w:rsid w:val="003722F9"/>
    <w:rsid w:val="00372494"/>
    <w:rsid w:val="0037278C"/>
    <w:rsid w:val="00372BD6"/>
    <w:rsid w:val="0037314B"/>
    <w:rsid w:val="003731E3"/>
    <w:rsid w:val="003736BD"/>
    <w:rsid w:val="003738D3"/>
    <w:rsid w:val="003739A2"/>
    <w:rsid w:val="00373D31"/>
    <w:rsid w:val="00373DE7"/>
    <w:rsid w:val="00373FA4"/>
    <w:rsid w:val="00374397"/>
    <w:rsid w:val="003743C0"/>
    <w:rsid w:val="003746F7"/>
    <w:rsid w:val="00374867"/>
    <w:rsid w:val="00374AEE"/>
    <w:rsid w:val="00374F1F"/>
    <w:rsid w:val="00374F8E"/>
    <w:rsid w:val="00375026"/>
    <w:rsid w:val="0037504A"/>
    <w:rsid w:val="0037547A"/>
    <w:rsid w:val="00375770"/>
    <w:rsid w:val="003757F9"/>
    <w:rsid w:val="00375811"/>
    <w:rsid w:val="0037585B"/>
    <w:rsid w:val="00375C2A"/>
    <w:rsid w:val="00375EAB"/>
    <w:rsid w:val="00375FD3"/>
    <w:rsid w:val="00375FF6"/>
    <w:rsid w:val="00376426"/>
    <w:rsid w:val="003770D8"/>
    <w:rsid w:val="0037712F"/>
    <w:rsid w:val="00377155"/>
    <w:rsid w:val="003771B0"/>
    <w:rsid w:val="003771E6"/>
    <w:rsid w:val="0037741A"/>
    <w:rsid w:val="003774C3"/>
    <w:rsid w:val="003776FB"/>
    <w:rsid w:val="00377C9F"/>
    <w:rsid w:val="00377F11"/>
    <w:rsid w:val="003800AA"/>
    <w:rsid w:val="0038021A"/>
    <w:rsid w:val="00380274"/>
    <w:rsid w:val="003802FC"/>
    <w:rsid w:val="0038030A"/>
    <w:rsid w:val="003803F0"/>
    <w:rsid w:val="00380595"/>
    <w:rsid w:val="003807A4"/>
    <w:rsid w:val="00380946"/>
    <w:rsid w:val="00380F01"/>
    <w:rsid w:val="00380F1D"/>
    <w:rsid w:val="00381093"/>
    <w:rsid w:val="003819C1"/>
    <w:rsid w:val="00381E19"/>
    <w:rsid w:val="00382725"/>
    <w:rsid w:val="00382804"/>
    <w:rsid w:val="0038289E"/>
    <w:rsid w:val="00382A58"/>
    <w:rsid w:val="00382B48"/>
    <w:rsid w:val="00382F1F"/>
    <w:rsid w:val="00383231"/>
    <w:rsid w:val="0038368F"/>
    <w:rsid w:val="00383699"/>
    <w:rsid w:val="0038376F"/>
    <w:rsid w:val="003839F0"/>
    <w:rsid w:val="00383B3D"/>
    <w:rsid w:val="00383D4C"/>
    <w:rsid w:val="003841F0"/>
    <w:rsid w:val="0038431B"/>
    <w:rsid w:val="003844DB"/>
    <w:rsid w:val="0038468E"/>
    <w:rsid w:val="00384B74"/>
    <w:rsid w:val="00385521"/>
    <w:rsid w:val="003858A5"/>
    <w:rsid w:val="003858A6"/>
    <w:rsid w:val="00386364"/>
    <w:rsid w:val="00386AD9"/>
    <w:rsid w:val="00386DD9"/>
    <w:rsid w:val="00386E0C"/>
    <w:rsid w:val="00387038"/>
    <w:rsid w:val="0038767A"/>
    <w:rsid w:val="00390097"/>
    <w:rsid w:val="003902D1"/>
    <w:rsid w:val="003906C1"/>
    <w:rsid w:val="0039097F"/>
    <w:rsid w:val="00390C61"/>
    <w:rsid w:val="00390DBA"/>
    <w:rsid w:val="00390E30"/>
    <w:rsid w:val="0039108E"/>
    <w:rsid w:val="00391A4F"/>
    <w:rsid w:val="00391A84"/>
    <w:rsid w:val="00391DCD"/>
    <w:rsid w:val="00392723"/>
    <w:rsid w:val="00392835"/>
    <w:rsid w:val="00392BE8"/>
    <w:rsid w:val="00392DCC"/>
    <w:rsid w:val="003934A0"/>
    <w:rsid w:val="003935CA"/>
    <w:rsid w:val="003935DF"/>
    <w:rsid w:val="0039365A"/>
    <w:rsid w:val="00393D73"/>
    <w:rsid w:val="00393DB3"/>
    <w:rsid w:val="003940AD"/>
    <w:rsid w:val="00394479"/>
    <w:rsid w:val="0039484C"/>
    <w:rsid w:val="00394E0D"/>
    <w:rsid w:val="00394F31"/>
    <w:rsid w:val="003950B6"/>
    <w:rsid w:val="003967D2"/>
    <w:rsid w:val="00396A08"/>
    <w:rsid w:val="00396DA3"/>
    <w:rsid w:val="003973B6"/>
    <w:rsid w:val="00397B77"/>
    <w:rsid w:val="00397C2E"/>
    <w:rsid w:val="00397E4B"/>
    <w:rsid w:val="00397ED0"/>
    <w:rsid w:val="003A00F3"/>
    <w:rsid w:val="003A01A0"/>
    <w:rsid w:val="003A1428"/>
    <w:rsid w:val="003A148D"/>
    <w:rsid w:val="003A1564"/>
    <w:rsid w:val="003A186F"/>
    <w:rsid w:val="003A199F"/>
    <w:rsid w:val="003A1A71"/>
    <w:rsid w:val="003A1AAA"/>
    <w:rsid w:val="003A1EC6"/>
    <w:rsid w:val="003A1EF9"/>
    <w:rsid w:val="003A1F10"/>
    <w:rsid w:val="003A20BB"/>
    <w:rsid w:val="003A20C1"/>
    <w:rsid w:val="003A26E5"/>
    <w:rsid w:val="003A2924"/>
    <w:rsid w:val="003A2998"/>
    <w:rsid w:val="003A2E47"/>
    <w:rsid w:val="003A3042"/>
    <w:rsid w:val="003A31F8"/>
    <w:rsid w:val="003A33A1"/>
    <w:rsid w:val="003A33E4"/>
    <w:rsid w:val="003A37C5"/>
    <w:rsid w:val="003A386E"/>
    <w:rsid w:val="003A41D7"/>
    <w:rsid w:val="003A4383"/>
    <w:rsid w:val="003A443E"/>
    <w:rsid w:val="003A52D0"/>
    <w:rsid w:val="003A52D6"/>
    <w:rsid w:val="003A54D5"/>
    <w:rsid w:val="003A5C94"/>
    <w:rsid w:val="003A5F10"/>
    <w:rsid w:val="003A609F"/>
    <w:rsid w:val="003A633A"/>
    <w:rsid w:val="003A6801"/>
    <w:rsid w:val="003A68C5"/>
    <w:rsid w:val="003A6D07"/>
    <w:rsid w:val="003A6D7F"/>
    <w:rsid w:val="003A7113"/>
    <w:rsid w:val="003A713C"/>
    <w:rsid w:val="003A74AF"/>
    <w:rsid w:val="003A776B"/>
    <w:rsid w:val="003B0663"/>
    <w:rsid w:val="003B0677"/>
    <w:rsid w:val="003B06F0"/>
    <w:rsid w:val="003B083E"/>
    <w:rsid w:val="003B0CFD"/>
    <w:rsid w:val="003B0F58"/>
    <w:rsid w:val="003B0FA9"/>
    <w:rsid w:val="003B1179"/>
    <w:rsid w:val="003B12E8"/>
    <w:rsid w:val="003B157D"/>
    <w:rsid w:val="003B1FBA"/>
    <w:rsid w:val="003B29D2"/>
    <w:rsid w:val="003B2B68"/>
    <w:rsid w:val="003B30D0"/>
    <w:rsid w:val="003B312B"/>
    <w:rsid w:val="003B356C"/>
    <w:rsid w:val="003B3839"/>
    <w:rsid w:val="003B38D2"/>
    <w:rsid w:val="003B3EBA"/>
    <w:rsid w:val="003B4535"/>
    <w:rsid w:val="003B45A6"/>
    <w:rsid w:val="003B4943"/>
    <w:rsid w:val="003B4C28"/>
    <w:rsid w:val="003B4F8A"/>
    <w:rsid w:val="003B5157"/>
    <w:rsid w:val="003B527C"/>
    <w:rsid w:val="003B53DD"/>
    <w:rsid w:val="003B585F"/>
    <w:rsid w:val="003B589E"/>
    <w:rsid w:val="003B66D3"/>
    <w:rsid w:val="003B6AC9"/>
    <w:rsid w:val="003B7323"/>
    <w:rsid w:val="003B7421"/>
    <w:rsid w:val="003B7512"/>
    <w:rsid w:val="003B7E5E"/>
    <w:rsid w:val="003B7F1B"/>
    <w:rsid w:val="003C06E3"/>
    <w:rsid w:val="003C0746"/>
    <w:rsid w:val="003C0950"/>
    <w:rsid w:val="003C0ADA"/>
    <w:rsid w:val="003C0FA3"/>
    <w:rsid w:val="003C1429"/>
    <w:rsid w:val="003C210B"/>
    <w:rsid w:val="003C26EA"/>
    <w:rsid w:val="003C2E19"/>
    <w:rsid w:val="003C3012"/>
    <w:rsid w:val="003C3C3E"/>
    <w:rsid w:val="003C3F84"/>
    <w:rsid w:val="003C435F"/>
    <w:rsid w:val="003C47A8"/>
    <w:rsid w:val="003C5241"/>
    <w:rsid w:val="003C5404"/>
    <w:rsid w:val="003C5C98"/>
    <w:rsid w:val="003C68EE"/>
    <w:rsid w:val="003C6BEA"/>
    <w:rsid w:val="003C6D29"/>
    <w:rsid w:val="003C720E"/>
    <w:rsid w:val="003C730A"/>
    <w:rsid w:val="003C75E2"/>
    <w:rsid w:val="003C7613"/>
    <w:rsid w:val="003C7ACC"/>
    <w:rsid w:val="003D0850"/>
    <w:rsid w:val="003D08A5"/>
    <w:rsid w:val="003D0F39"/>
    <w:rsid w:val="003D1274"/>
    <w:rsid w:val="003D136C"/>
    <w:rsid w:val="003D1396"/>
    <w:rsid w:val="003D17EC"/>
    <w:rsid w:val="003D188B"/>
    <w:rsid w:val="003D19BE"/>
    <w:rsid w:val="003D1A05"/>
    <w:rsid w:val="003D1C8E"/>
    <w:rsid w:val="003D1E35"/>
    <w:rsid w:val="003D20F2"/>
    <w:rsid w:val="003D2568"/>
    <w:rsid w:val="003D25A7"/>
    <w:rsid w:val="003D26DF"/>
    <w:rsid w:val="003D2899"/>
    <w:rsid w:val="003D2C20"/>
    <w:rsid w:val="003D2D27"/>
    <w:rsid w:val="003D2DB8"/>
    <w:rsid w:val="003D3348"/>
    <w:rsid w:val="003D3626"/>
    <w:rsid w:val="003D3A58"/>
    <w:rsid w:val="003D3D20"/>
    <w:rsid w:val="003D44DF"/>
    <w:rsid w:val="003D46AF"/>
    <w:rsid w:val="003D510C"/>
    <w:rsid w:val="003D5451"/>
    <w:rsid w:val="003D5739"/>
    <w:rsid w:val="003D58AD"/>
    <w:rsid w:val="003D5E96"/>
    <w:rsid w:val="003D613F"/>
    <w:rsid w:val="003D61FD"/>
    <w:rsid w:val="003D623A"/>
    <w:rsid w:val="003D64F3"/>
    <w:rsid w:val="003D6981"/>
    <w:rsid w:val="003D6A07"/>
    <w:rsid w:val="003D6E28"/>
    <w:rsid w:val="003D6E9E"/>
    <w:rsid w:val="003D6FFA"/>
    <w:rsid w:val="003D71BF"/>
    <w:rsid w:val="003D7345"/>
    <w:rsid w:val="003D756C"/>
    <w:rsid w:val="003D760C"/>
    <w:rsid w:val="003D7699"/>
    <w:rsid w:val="003D76A1"/>
    <w:rsid w:val="003D7BAA"/>
    <w:rsid w:val="003D7DA3"/>
    <w:rsid w:val="003D7EA0"/>
    <w:rsid w:val="003D7F67"/>
    <w:rsid w:val="003E024D"/>
    <w:rsid w:val="003E05F6"/>
    <w:rsid w:val="003E0768"/>
    <w:rsid w:val="003E0B47"/>
    <w:rsid w:val="003E10AC"/>
    <w:rsid w:val="003E114A"/>
    <w:rsid w:val="003E1390"/>
    <w:rsid w:val="003E151B"/>
    <w:rsid w:val="003E1903"/>
    <w:rsid w:val="003E1B82"/>
    <w:rsid w:val="003E222A"/>
    <w:rsid w:val="003E2381"/>
    <w:rsid w:val="003E253A"/>
    <w:rsid w:val="003E2670"/>
    <w:rsid w:val="003E2752"/>
    <w:rsid w:val="003E27C2"/>
    <w:rsid w:val="003E314C"/>
    <w:rsid w:val="003E3184"/>
    <w:rsid w:val="003E3218"/>
    <w:rsid w:val="003E369E"/>
    <w:rsid w:val="003E38B0"/>
    <w:rsid w:val="003E40D8"/>
    <w:rsid w:val="003E40FC"/>
    <w:rsid w:val="003E4164"/>
    <w:rsid w:val="003E4458"/>
    <w:rsid w:val="003E4464"/>
    <w:rsid w:val="003E4A72"/>
    <w:rsid w:val="003E4D87"/>
    <w:rsid w:val="003E4D8F"/>
    <w:rsid w:val="003E500C"/>
    <w:rsid w:val="003E5048"/>
    <w:rsid w:val="003E5127"/>
    <w:rsid w:val="003E56E7"/>
    <w:rsid w:val="003E5C86"/>
    <w:rsid w:val="003E60A1"/>
    <w:rsid w:val="003E6313"/>
    <w:rsid w:val="003E642C"/>
    <w:rsid w:val="003E6673"/>
    <w:rsid w:val="003E6AC7"/>
    <w:rsid w:val="003E6B6C"/>
    <w:rsid w:val="003E6EB9"/>
    <w:rsid w:val="003E7195"/>
    <w:rsid w:val="003E73EB"/>
    <w:rsid w:val="003E7E0C"/>
    <w:rsid w:val="003E7F15"/>
    <w:rsid w:val="003F0864"/>
    <w:rsid w:val="003F098C"/>
    <w:rsid w:val="003F0AD1"/>
    <w:rsid w:val="003F0F3A"/>
    <w:rsid w:val="003F0FFE"/>
    <w:rsid w:val="003F1574"/>
    <w:rsid w:val="003F17D0"/>
    <w:rsid w:val="003F1D2F"/>
    <w:rsid w:val="003F205A"/>
    <w:rsid w:val="003F21E7"/>
    <w:rsid w:val="003F23B3"/>
    <w:rsid w:val="003F24CD"/>
    <w:rsid w:val="003F2631"/>
    <w:rsid w:val="003F291D"/>
    <w:rsid w:val="003F2EBA"/>
    <w:rsid w:val="003F30EC"/>
    <w:rsid w:val="003F3195"/>
    <w:rsid w:val="003F3514"/>
    <w:rsid w:val="003F3728"/>
    <w:rsid w:val="003F38B1"/>
    <w:rsid w:val="003F4134"/>
    <w:rsid w:val="003F4498"/>
    <w:rsid w:val="003F4899"/>
    <w:rsid w:val="003F4F24"/>
    <w:rsid w:val="003F5405"/>
    <w:rsid w:val="003F5423"/>
    <w:rsid w:val="003F5609"/>
    <w:rsid w:val="003F57B0"/>
    <w:rsid w:val="003F5A43"/>
    <w:rsid w:val="003F5A8F"/>
    <w:rsid w:val="003F5E2A"/>
    <w:rsid w:val="003F6124"/>
    <w:rsid w:val="003F64B9"/>
    <w:rsid w:val="003F6680"/>
    <w:rsid w:val="003F6CE0"/>
    <w:rsid w:val="003F6EA6"/>
    <w:rsid w:val="003F71F2"/>
    <w:rsid w:val="003F727C"/>
    <w:rsid w:val="003F739D"/>
    <w:rsid w:val="003F752A"/>
    <w:rsid w:val="003F768F"/>
    <w:rsid w:val="004000D5"/>
    <w:rsid w:val="00400D19"/>
    <w:rsid w:val="0040107D"/>
    <w:rsid w:val="004012FE"/>
    <w:rsid w:val="00401398"/>
    <w:rsid w:val="00401A68"/>
    <w:rsid w:val="00401E54"/>
    <w:rsid w:val="00402F6D"/>
    <w:rsid w:val="00403189"/>
    <w:rsid w:val="00403A73"/>
    <w:rsid w:val="004041A5"/>
    <w:rsid w:val="00404454"/>
    <w:rsid w:val="00404520"/>
    <w:rsid w:val="0040491E"/>
    <w:rsid w:val="00404990"/>
    <w:rsid w:val="00404A4D"/>
    <w:rsid w:val="00404DB1"/>
    <w:rsid w:val="00404DBC"/>
    <w:rsid w:val="00404DEB"/>
    <w:rsid w:val="004052F5"/>
    <w:rsid w:val="00405475"/>
    <w:rsid w:val="004057DB"/>
    <w:rsid w:val="0040588B"/>
    <w:rsid w:val="00405C0E"/>
    <w:rsid w:val="00405ED4"/>
    <w:rsid w:val="004061F4"/>
    <w:rsid w:val="004062C9"/>
    <w:rsid w:val="00406717"/>
    <w:rsid w:val="00406847"/>
    <w:rsid w:val="0040720C"/>
    <w:rsid w:val="00407301"/>
    <w:rsid w:val="004078F5"/>
    <w:rsid w:val="00407A1B"/>
    <w:rsid w:val="00407AEE"/>
    <w:rsid w:val="00407C1F"/>
    <w:rsid w:val="00407C61"/>
    <w:rsid w:val="00407F32"/>
    <w:rsid w:val="00407F69"/>
    <w:rsid w:val="00407FD9"/>
    <w:rsid w:val="004102B3"/>
    <w:rsid w:val="00410428"/>
    <w:rsid w:val="00411087"/>
    <w:rsid w:val="00411BE5"/>
    <w:rsid w:val="00412040"/>
    <w:rsid w:val="004121B8"/>
    <w:rsid w:val="004122BD"/>
    <w:rsid w:val="004123D4"/>
    <w:rsid w:val="00412B8E"/>
    <w:rsid w:val="00412BCC"/>
    <w:rsid w:val="00412C55"/>
    <w:rsid w:val="00413073"/>
    <w:rsid w:val="0041309E"/>
    <w:rsid w:val="004131AA"/>
    <w:rsid w:val="00413743"/>
    <w:rsid w:val="00413759"/>
    <w:rsid w:val="00413840"/>
    <w:rsid w:val="00413857"/>
    <w:rsid w:val="00413B7C"/>
    <w:rsid w:val="00413CBD"/>
    <w:rsid w:val="004146E4"/>
    <w:rsid w:val="00414D05"/>
    <w:rsid w:val="00415263"/>
    <w:rsid w:val="00415550"/>
    <w:rsid w:val="004159FB"/>
    <w:rsid w:val="00415CCA"/>
    <w:rsid w:val="00416094"/>
    <w:rsid w:val="00416569"/>
    <w:rsid w:val="00416762"/>
    <w:rsid w:val="0041687F"/>
    <w:rsid w:val="0041695A"/>
    <w:rsid w:val="00416D60"/>
    <w:rsid w:val="0041778E"/>
    <w:rsid w:val="004178BD"/>
    <w:rsid w:val="00417AD4"/>
    <w:rsid w:val="00417F6F"/>
    <w:rsid w:val="00417FE3"/>
    <w:rsid w:val="00420568"/>
    <w:rsid w:val="00421157"/>
    <w:rsid w:val="00421351"/>
    <w:rsid w:val="004215AC"/>
    <w:rsid w:val="0042165F"/>
    <w:rsid w:val="004219C0"/>
    <w:rsid w:val="00421B6D"/>
    <w:rsid w:val="004221D6"/>
    <w:rsid w:val="004224CE"/>
    <w:rsid w:val="004224F5"/>
    <w:rsid w:val="0042271D"/>
    <w:rsid w:val="00422730"/>
    <w:rsid w:val="0042274D"/>
    <w:rsid w:val="004228B2"/>
    <w:rsid w:val="00423079"/>
    <w:rsid w:val="004232B9"/>
    <w:rsid w:val="00424487"/>
    <w:rsid w:val="004248C0"/>
    <w:rsid w:val="004249F8"/>
    <w:rsid w:val="00424F77"/>
    <w:rsid w:val="00425179"/>
    <w:rsid w:val="00425589"/>
    <w:rsid w:val="004259BD"/>
    <w:rsid w:val="00425AEF"/>
    <w:rsid w:val="00426185"/>
    <w:rsid w:val="00426439"/>
    <w:rsid w:val="00426516"/>
    <w:rsid w:val="00426A6D"/>
    <w:rsid w:val="00426DEF"/>
    <w:rsid w:val="00426F1B"/>
    <w:rsid w:val="00427119"/>
    <w:rsid w:val="0042713E"/>
    <w:rsid w:val="00427233"/>
    <w:rsid w:val="00427313"/>
    <w:rsid w:val="00427370"/>
    <w:rsid w:val="0042745D"/>
    <w:rsid w:val="00427537"/>
    <w:rsid w:val="0042778B"/>
    <w:rsid w:val="00427904"/>
    <w:rsid w:val="004279DC"/>
    <w:rsid w:val="00427EBD"/>
    <w:rsid w:val="00427F48"/>
    <w:rsid w:val="00427FB5"/>
    <w:rsid w:val="004303BC"/>
    <w:rsid w:val="0043044F"/>
    <w:rsid w:val="004304E0"/>
    <w:rsid w:val="004305EF"/>
    <w:rsid w:val="004307CF"/>
    <w:rsid w:val="00430912"/>
    <w:rsid w:val="00430C25"/>
    <w:rsid w:val="00430DCF"/>
    <w:rsid w:val="0043149F"/>
    <w:rsid w:val="00431A92"/>
    <w:rsid w:val="00431D77"/>
    <w:rsid w:val="00431D84"/>
    <w:rsid w:val="004321FF"/>
    <w:rsid w:val="00432350"/>
    <w:rsid w:val="00432805"/>
    <w:rsid w:val="00432815"/>
    <w:rsid w:val="00432934"/>
    <w:rsid w:val="00432A27"/>
    <w:rsid w:val="00432A7C"/>
    <w:rsid w:val="00432F52"/>
    <w:rsid w:val="004330F8"/>
    <w:rsid w:val="0043370D"/>
    <w:rsid w:val="00433CF6"/>
    <w:rsid w:val="00434241"/>
    <w:rsid w:val="00434484"/>
    <w:rsid w:val="0043456F"/>
    <w:rsid w:val="004346F3"/>
    <w:rsid w:val="00434713"/>
    <w:rsid w:val="004350F3"/>
    <w:rsid w:val="004355AF"/>
    <w:rsid w:val="004363AA"/>
    <w:rsid w:val="00436406"/>
    <w:rsid w:val="00436470"/>
    <w:rsid w:val="004365AB"/>
    <w:rsid w:val="00436601"/>
    <w:rsid w:val="00436607"/>
    <w:rsid w:val="00436633"/>
    <w:rsid w:val="00436758"/>
    <w:rsid w:val="00436771"/>
    <w:rsid w:val="00436BAB"/>
    <w:rsid w:val="00436C25"/>
    <w:rsid w:val="00436C30"/>
    <w:rsid w:val="00436DA8"/>
    <w:rsid w:val="00436F1B"/>
    <w:rsid w:val="004370C0"/>
    <w:rsid w:val="004373F4"/>
    <w:rsid w:val="00437934"/>
    <w:rsid w:val="00437AF6"/>
    <w:rsid w:val="00440170"/>
    <w:rsid w:val="00440175"/>
    <w:rsid w:val="00440593"/>
    <w:rsid w:val="004405C2"/>
    <w:rsid w:val="004407B8"/>
    <w:rsid w:val="00440A1D"/>
    <w:rsid w:val="00440C04"/>
    <w:rsid w:val="00440E43"/>
    <w:rsid w:val="00441F66"/>
    <w:rsid w:val="00442195"/>
    <w:rsid w:val="0044258C"/>
    <w:rsid w:val="00442597"/>
    <w:rsid w:val="004429C8"/>
    <w:rsid w:val="00442B2C"/>
    <w:rsid w:val="00442E4F"/>
    <w:rsid w:val="00442F5D"/>
    <w:rsid w:val="00443111"/>
    <w:rsid w:val="004431B1"/>
    <w:rsid w:val="0044387F"/>
    <w:rsid w:val="00443AD5"/>
    <w:rsid w:val="00443B2F"/>
    <w:rsid w:val="00443F30"/>
    <w:rsid w:val="0044451C"/>
    <w:rsid w:val="00444E89"/>
    <w:rsid w:val="00445265"/>
    <w:rsid w:val="00445868"/>
    <w:rsid w:val="004458B4"/>
    <w:rsid w:val="00445A5E"/>
    <w:rsid w:val="00445B10"/>
    <w:rsid w:val="00445B25"/>
    <w:rsid w:val="00445ED5"/>
    <w:rsid w:val="00445F0C"/>
    <w:rsid w:val="0044625A"/>
    <w:rsid w:val="00446478"/>
    <w:rsid w:val="0044653F"/>
    <w:rsid w:val="0044672A"/>
    <w:rsid w:val="00446BE8"/>
    <w:rsid w:val="00446C0F"/>
    <w:rsid w:val="00447976"/>
    <w:rsid w:val="00447A9B"/>
    <w:rsid w:val="00447AEC"/>
    <w:rsid w:val="00447B99"/>
    <w:rsid w:val="00447BBC"/>
    <w:rsid w:val="00447C26"/>
    <w:rsid w:val="00447E01"/>
    <w:rsid w:val="0045017F"/>
    <w:rsid w:val="004508A0"/>
    <w:rsid w:val="00450D36"/>
    <w:rsid w:val="00450F58"/>
    <w:rsid w:val="00451042"/>
    <w:rsid w:val="004511DD"/>
    <w:rsid w:val="00451716"/>
    <w:rsid w:val="00451F0E"/>
    <w:rsid w:val="004520F6"/>
    <w:rsid w:val="0045220B"/>
    <w:rsid w:val="0045241A"/>
    <w:rsid w:val="00452ED8"/>
    <w:rsid w:val="00453100"/>
    <w:rsid w:val="004531D6"/>
    <w:rsid w:val="00453224"/>
    <w:rsid w:val="00453544"/>
    <w:rsid w:val="00453606"/>
    <w:rsid w:val="0045375F"/>
    <w:rsid w:val="00453841"/>
    <w:rsid w:val="00453B28"/>
    <w:rsid w:val="00453B47"/>
    <w:rsid w:val="004542CB"/>
    <w:rsid w:val="00454584"/>
    <w:rsid w:val="004549A8"/>
    <w:rsid w:val="00454DEB"/>
    <w:rsid w:val="00454E37"/>
    <w:rsid w:val="00455095"/>
    <w:rsid w:val="0045510A"/>
    <w:rsid w:val="0045528E"/>
    <w:rsid w:val="00455496"/>
    <w:rsid w:val="00455732"/>
    <w:rsid w:val="004559CE"/>
    <w:rsid w:val="004560AF"/>
    <w:rsid w:val="004563CF"/>
    <w:rsid w:val="004563F0"/>
    <w:rsid w:val="0045654D"/>
    <w:rsid w:val="00456779"/>
    <w:rsid w:val="004568A6"/>
    <w:rsid w:val="00456A6E"/>
    <w:rsid w:val="00456BCA"/>
    <w:rsid w:val="00456CDC"/>
    <w:rsid w:val="00456DE2"/>
    <w:rsid w:val="00457213"/>
    <w:rsid w:val="004576C5"/>
    <w:rsid w:val="004578E4"/>
    <w:rsid w:val="00457A45"/>
    <w:rsid w:val="004600F4"/>
    <w:rsid w:val="00460F05"/>
    <w:rsid w:val="00460FD0"/>
    <w:rsid w:val="004611F3"/>
    <w:rsid w:val="004612C3"/>
    <w:rsid w:val="004614D3"/>
    <w:rsid w:val="004617A6"/>
    <w:rsid w:val="00461811"/>
    <w:rsid w:val="00461B13"/>
    <w:rsid w:val="00461B47"/>
    <w:rsid w:val="00461CF0"/>
    <w:rsid w:val="00461D12"/>
    <w:rsid w:val="00462401"/>
    <w:rsid w:val="0046271C"/>
    <w:rsid w:val="00462811"/>
    <w:rsid w:val="00462CAC"/>
    <w:rsid w:val="00462F7D"/>
    <w:rsid w:val="004631D1"/>
    <w:rsid w:val="004634CA"/>
    <w:rsid w:val="004637D3"/>
    <w:rsid w:val="004637E9"/>
    <w:rsid w:val="00463C24"/>
    <w:rsid w:val="004643C8"/>
    <w:rsid w:val="004648D6"/>
    <w:rsid w:val="00464952"/>
    <w:rsid w:val="00464BB1"/>
    <w:rsid w:val="00464E59"/>
    <w:rsid w:val="00464E83"/>
    <w:rsid w:val="00465432"/>
    <w:rsid w:val="00465436"/>
    <w:rsid w:val="00465855"/>
    <w:rsid w:val="00465CA2"/>
    <w:rsid w:val="00466C53"/>
    <w:rsid w:val="00466DE8"/>
    <w:rsid w:val="00467455"/>
    <w:rsid w:val="00467496"/>
    <w:rsid w:val="00467DBD"/>
    <w:rsid w:val="00467EBD"/>
    <w:rsid w:val="0047001F"/>
    <w:rsid w:val="004700EE"/>
    <w:rsid w:val="00470661"/>
    <w:rsid w:val="00470822"/>
    <w:rsid w:val="00470994"/>
    <w:rsid w:val="004714A5"/>
    <w:rsid w:val="004714C5"/>
    <w:rsid w:val="00471561"/>
    <w:rsid w:val="0047175A"/>
    <w:rsid w:val="00471928"/>
    <w:rsid w:val="00471E24"/>
    <w:rsid w:val="004721B7"/>
    <w:rsid w:val="004728BA"/>
    <w:rsid w:val="00472A85"/>
    <w:rsid w:val="00472C44"/>
    <w:rsid w:val="00472C6A"/>
    <w:rsid w:val="00473080"/>
    <w:rsid w:val="0047358E"/>
    <w:rsid w:val="0047365B"/>
    <w:rsid w:val="004736A2"/>
    <w:rsid w:val="004737F7"/>
    <w:rsid w:val="00473E83"/>
    <w:rsid w:val="0047400C"/>
    <w:rsid w:val="004741FE"/>
    <w:rsid w:val="00474491"/>
    <w:rsid w:val="00474BBE"/>
    <w:rsid w:val="00474FE5"/>
    <w:rsid w:val="0047520C"/>
    <w:rsid w:val="00475345"/>
    <w:rsid w:val="004754F5"/>
    <w:rsid w:val="00475780"/>
    <w:rsid w:val="00475B7B"/>
    <w:rsid w:val="00475F4D"/>
    <w:rsid w:val="004760D2"/>
    <w:rsid w:val="004761F7"/>
    <w:rsid w:val="00476529"/>
    <w:rsid w:val="0047661F"/>
    <w:rsid w:val="00476B40"/>
    <w:rsid w:val="0047721C"/>
    <w:rsid w:val="00477510"/>
    <w:rsid w:val="00477558"/>
    <w:rsid w:val="0047773A"/>
    <w:rsid w:val="004777B5"/>
    <w:rsid w:val="00477D08"/>
    <w:rsid w:val="004800DB"/>
    <w:rsid w:val="00480523"/>
    <w:rsid w:val="0048069D"/>
    <w:rsid w:val="00480DDF"/>
    <w:rsid w:val="0048107D"/>
    <w:rsid w:val="004813A5"/>
    <w:rsid w:val="00481724"/>
    <w:rsid w:val="004817E2"/>
    <w:rsid w:val="00481941"/>
    <w:rsid w:val="0048230C"/>
    <w:rsid w:val="004824CD"/>
    <w:rsid w:val="00482553"/>
    <w:rsid w:val="004825C7"/>
    <w:rsid w:val="0048268D"/>
    <w:rsid w:val="0048274B"/>
    <w:rsid w:val="00482760"/>
    <w:rsid w:val="004829A1"/>
    <w:rsid w:val="00482AD1"/>
    <w:rsid w:val="00482BC6"/>
    <w:rsid w:val="00482DA3"/>
    <w:rsid w:val="00482DDA"/>
    <w:rsid w:val="00482FC2"/>
    <w:rsid w:val="00483049"/>
    <w:rsid w:val="004836E8"/>
    <w:rsid w:val="00483B49"/>
    <w:rsid w:val="00483E93"/>
    <w:rsid w:val="00484263"/>
    <w:rsid w:val="00484328"/>
    <w:rsid w:val="004852A3"/>
    <w:rsid w:val="0048548F"/>
    <w:rsid w:val="004856EE"/>
    <w:rsid w:val="00485C03"/>
    <w:rsid w:val="00486633"/>
    <w:rsid w:val="0048667C"/>
    <w:rsid w:val="0048679D"/>
    <w:rsid w:val="00487164"/>
    <w:rsid w:val="00487D4A"/>
    <w:rsid w:val="00487D58"/>
    <w:rsid w:val="00487D9C"/>
    <w:rsid w:val="00490384"/>
    <w:rsid w:val="004909D1"/>
    <w:rsid w:val="00490B2D"/>
    <w:rsid w:val="00490B4C"/>
    <w:rsid w:val="00490CAE"/>
    <w:rsid w:val="0049124E"/>
    <w:rsid w:val="00491C67"/>
    <w:rsid w:val="004921E6"/>
    <w:rsid w:val="00492438"/>
    <w:rsid w:val="004925B4"/>
    <w:rsid w:val="00492936"/>
    <w:rsid w:val="00492992"/>
    <w:rsid w:val="00492D85"/>
    <w:rsid w:val="00492FCB"/>
    <w:rsid w:val="004938D1"/>
    <w:rsid w:val="00493DFF"/>
    <w:rsid w:val="00494250"/>
    <w:rsid w:val="00494C14"/>
    <w:rsid w:val="00494D3A"/>
    <w:rsid w:val="004951A8"/>
    <w:rsid w:val="00495593"/>
    <w:rsid w:val="004958C5"/>
    <w:rsid w:val="00495FA8"/>
    <w:rsid w:val="0049654C"/>
    <w:rsid w:val="0049660C"/>
    <w:rsid w:val="00496828"/>
    <w:rsid w:val="004969B4"/>
    <w:rsid w:val="00496B44"/>
    <w:rsid w:val="00497175"/>
    <w:rsid w:val="0049739F"/>
    <w:rsid w:val="004974EB"/>
    <w:rsid w:val="0049795E"/>
    <w:rsid w:val="004A0423"/>
    <w:rsid w:val="004A042A"/>
    <w:rsid w:val="004A077D"/>
    <w:rsid w:val="004A09A4"/>
    <w:rsid w:val="004A0E31"/>
    <w:rsid w:val="004A0EBF"/>
    <w:rsid w:val="004A0FE3"/>
    <w:rsid w:val="004A1267"/>
    <w:rsid w:val="004A1562"/>
    <w:rsid w:val="004A170D"/>
    <w:rsid w:val="004A1A71"/>
    <w:rsid w:val="004A1AD4"/>
    <w:rsid w:val="004A284E"/>
    <w:rsid w:val="004A2BCB"/>
    <w:rsid w:val="004A2D1C"/>
    <w:rsid w:val="004A2DD6"/>
    <w:rsid w:val="004A2DEB"/>
    <w:rsid w:val="004A2FE9"/>
    <w:rsid w:val="004A32B4"/>
    <w:rsid w:val="004A3AC8"/>
    <w:rsid w:val="004A3D5F"/>
    <w:rsid w:val="004A4430"/>
    <w:rsid w:val="004A45BA"/>
    <w:rsid w:val="004A4639"/>
    <w:rsid w:val="004A46FF"/>
    <w:rsid w:val="004A48F3"/>
    <w:rsid w:val="004A49AE"/>
    <w:rsid w:val="004A4BEE"/>
    <w:rsid w:val="004A4F4F"/>
    <w:rsid w:val="004A50AD"/>
    <w:rsid w:val="004A5213"/>
    <w:rsid w:val="004A5271"/>
    <w:rsid w:val="004A53F6"/>
    <w:rsid w:val="004A59A9"/>
    <w:rsid w:val="004A5C3D"/>
    <w:rsid w:val="004A5CC4"/>
    <w:rsid w:val="004A6240"/>
    <w:rsid w:val="004A6A9C"/>
    <w:rsid w:val="004A6BC3"/>
    <w:rsid w:val="004A6C08"/>
    <w:rsid w:val="004A7306"/>
    <w:rsid w:val="004A7697"/>
    <w:rsid w:val="004A78D2"/>
    <w:rsid w:val="004A7BC2"/>
    <w:rsid w:val="004B078E"/>
    <w:rsid w:val="004B18AD"/>
    <w:rsid w:val="004B18CE"/>
    <w:rsid w:val="004B1920"/>
    <w:rsid w:val="004B26E2"/>
    <w:rsid w:val="004B2980"/>
    <w:rsid w:val="004B2DFF"/>
    <w:rsid w:val="004B2E26"/>
    <w:rsid w:val="004B313F"/>
    <w:rsid w:val="004B3864"/>
    <w:rsid w:val="004B3A81"/>
    <w:rsid w:val="004B3DF3"/>
    <w:rsid w:val="004B3F95"/>
    <w:rsid w:val="004B43AD"/>
    <w:rsid w:val="004B4617"/>
    <w:rsid w:val="004B49FD"/>
    <w:rsid w:val="004B4C8E"/>
    <w:rsid w:val="004B5198"/>
    <w:rsid w:val="004B51AC"/>
    <w:rsid w:val="004B537D"/>
    <w:rsid w:val="004B5E01"/>
    <w:rsid w:val="004B5EA7"/>
    <w:rsid w:val="004B5ECF"/>
    <w:rsid w:val="004B633B"/>
    <w:rsid w:val="004B653E"/>
    <w:rsid w:val="004B6655"/>
    <w:rsid w:val="004B67C6"/>
    <w:rsid w:val="004B6B97"/>
    <w:rsid w:val="004B6CB7"/>
    <w:rsid w:val="004B714F"/>
    <w:rsid w:val="004B721E"/>
    <w:rsid w:val="004B726F"/>
    <w:rsid w:val="004B7491"/>
    <w:rsid w:val="004B7661"/>
    <w:rsid w:val="004B78D4"/>
    <w:rsid w:val="004C006C"/>
    <w:rsid w:val="004C031A"/>
    <w:rsid w:val="004C0506"/>
    <w:rsid w:val="004C05EF"/>
    <w:rsid w:val="004C0752"/>
    <w:rsid w:val="004C0C8D"/>
    <w:rsid w:val="004C15AE"/>
    <w:rsid w:val="004C15E1"/>
    <w:rsid w:val="004C188C"/>
    <w:rsid w:val="004C1D2E"/>
    <w:rsid w:val="004C1E52"/>
    <w:rsid w:val="004C1F6A"/>
    <w:rsid w:val="004C25CE"/>
    <w:rsid w:val="004C2D43"/>
    <w:rsid w:val="004C2FA8"/>
    <w:rsid w:val="004C2FE4"/>
    <w:rsid w:val="004C33DC"/>
    <w:rsid w:val="004C384C"/>
    <w:rsid w:val="004C3989"/>
    <w:rsid w:val="004C4562"/>
    <w:rsid w:val="004C45C1"/>
    <w:rsid w:val="004C5236"/>
    <w:rsid w:val="004C55C0"/>
    <w:rsid w:val="004C5685"/>
    <w:rsid w:val="004C5BE4"/>
    <w:rsid w:val="004C6428"/>
    <w:rsid w:val="004C677D"/>
    <w:rsid w:val="004C6938"/>
    <w:rsid w:val="004C71C7"/>
    <w:rsid w:val="004C73A1"/>
    <w:rsid w:val="004C7BAB"/>
    <w:rsid w:val="004C7D4E"/>
    <w:rsid w:val="004D0280"/>
    <w:rsid w:val="004D0414"/>
    <w:rsid w:val="004D04E7"/>
    <w:rsid w:val="004D0589"/>
    <w:rsid w:val="004D10F4"/>
    <w:rsid w:val="004D12A8"/>
    <w:rsid w:val="004D153C"/>
    <w:rsid w:val="004D1671"/>
    <w:rsid w:val="004D171B"/>
    <w:rsid w:val="004D1A27"/>
    <w:rsid w:val="004D1F9C"/>
    <w:rsid w:val="004D285C"/>
    <w:rsid w:val="004D28C8"/>
    <w:rsid w:val="004D2C84"/>
    <w:rsid w:val="004D312C"/>
    <w:rsid w:val="004D31F6"/>
    <w:rsid w:val="004D3281"/>
    <w:rsid w:val="004D333B"/>
    <w:rsid w:val="004D3561"/>
    <w:rsid w:val="004D377F"/>
    <w:rsid w:val="004D3B00"/>
    <w:rsid w:val="004D3C0F"/>
    <w:rsid w:val="004D3F1B"/>
    <w:rsid w:val="004D3F71"/>
    <w:rsid w:val="004D4094"/>
    <w:rsid w:val="004D412D"/>
    <w:rsid w:val="004D429E"/>
    <w:rsid w:val="004D47A6"/>
    <w:rsid w:val="004D48C2"/>
    <w:rsid w:val="004D49B8"/>
    <w:rsid w:val="004D4EFE"/>
    <w:rsid w:val="004D4FE4"/>
    <w:rsid w:val="004D51F7"/>
    <w:rsid w:val="004D5901"/>
    <w:rsid w:val="004D5D80"/>
    <w:rsid w:val="004D5FB7"/>
    <w:rsid w:val="004D60DA"/>
    <w:rsid w:val="004D6894"/>
    <w:rsid w:val="004D6DBD"/>
    <w:rsid w:val="004D6DF4"/>
    <w:rsid w:val="004D6FF2"/>
    <w:rsid w:val="004D71B4"/>
    <w:rsid w:val="004D724F"/>
    <w:rsid w:val="004D7676"/>
    <w:rsid w:val="004D7D9C"/>
    <w:rsid w:val="004E017E"/>
    <w:rsid w:val="004E05EF"/>
    <w:rsid w:val="004E075A"/>
    <w:rsid w:val="004E09CB"/>
    <w:rsid w:val="004E09DB"/>
    <w:rsid w:val="004E0A70"/>
    <w:rsid w:val="004E0D0B"/>
    <w:rsid w:val="004E1563"/>
    <w:rsid w:val="004E1D0C"/>
    <w:rsid w:val="004E1DC1"/>
    <w:rsid w:val="004E1E3B"/>
    <w:rsid w:val="004E22E0"/>
    <w:rsid w:val="004E251F"/>
    <w:rsid w:val="004E27D5"/>
    <w:rsid w:val="004E2BDC"/>
    <w:rsid w:val="004E308B"/>
    <w:rsid w:val="004E30AF"/>
    <w:rsid w:val="004E34C3"/>
    <w:rsid w:val="004E3851"/>
    <w:rsid w:val="004E3E5E"/>
    <w:rsid w:val="004E3FE8"/>
    <w:rsid w:val="004E4094"/>
    <w:rsid w:val="004E4263"/>
    <w:rsid w:val="004E433E"/>
    <w:rsid w:val="004E4DB3"/>
    <w:rsid w:val="004E4F17"/>
    <w:rsid w:val="004E535C"/>
    <w:rsid w:val="004E55CC"/>
    <w:rsid w:val="004E5DB4"/>
    <w:rsid w:val="004E6D56"/>
    <w:rsid w:val="004E6DC1"/>
    <w:rsid w:val="004E6DDD"/>
    <w:rsid w:val="004E6E3E"/>
    <w:rsid w:val="004E70CB"/>
    <w:rsid w:val="004E7B42"/>
    <w:rsid w:val="004E7F1C"/>
    <w:rsid w:val="004F07E9"/>
    <w:rsid w:val="004F0990"/>
    <w:rsid w:val="004F0AE8"/>
    <w:rsid w:val="004F0B5F"/>
    <w:rsid w:val="004F1060"/>
    <w:rsid w:val="004F1164"/>
    <w:rsid w:val="004F1D73"/>
    <w:rsid w:val="004F2086"/>
    <w:rsid w:val="004F210C"/>
    <w:rsid w:val="004F22FB"/>
    <w:rsid w:val="004F2525"/>
    <w:rsid w:val="004F2884"/>
    <w:rsid w:val="004F2BC2"/>
    <w:rsid w:val="004F2C6B"/>
    <w:rsid w:val="004F3009"/>
    <w:rsid w:val="004F355D"/>
    <w:rsid w:val="004F359F"/>
    <w:rsid w:val="004F377F"/>
    <w:rsid w:val="004F3ACA"/>
    <w:rsid w:val="004F3C4D"/>
    <w:rsid w:val="004F3D9A"/>
    <w:rsid w:val="004F3E81"/>
    <w:rsid w:val="004F4071"/>
    <w:rsid w:val="004F4176"/>
    <w:rsid w:val="004F48BF"/>
    <w:rsid w:val="004F48E1"/>
    <w:rsid w:val="004F4A25"/>
    <w:rsid w:val="004F5375"/>
    <w:rsid w:val="004F55F3"/>
    <w:rsid w:val="004F5694"/>
    <w:rsid w:val="004F5B6D"/>
    <w:rsid w:val="004F5DD9"/>
    <w:rsid w:val="004F6041"/>
    <w:rsid w:val="004F68E2"/>
    <w:rsid w:val="004F68F6"/>
    <w:rsid w:val="004F697B"/>
    <w:rsid w:val="004F74BB"/>
    <w:rsid w:val="004F7BA7"/>
    <w:rsid w:val="0050012B"/>
    <w:rsid w:val="00500176"/>
    <w:rsid w:val="0050029C"/>
    <w:rsid w:val="00500385"/>
    <w:rsid w:val="00500633"/>
    <w:rsid w:val="0050120D"/>
    <w:rsid w:val="00501313"/>
    <w:rsid w:val="00501369"/>
    <w:rsid w:val="0050178C"/>
    <w:rsid w:val="005018E7"/>
    <w:rsid w:val="00501BE1"/>
    <w:rsid w:val="005020C8"/>
    <w:rsid w:val="0050235A"/>
    <w:rsid w:val="0050239C"/>
    <w:rsid w:val="005024F9"/>
    <w:rsid w:val="00502802"/>
    <w:rsid w:val="0050307C"/>
    <w:rsid w:val="00503873"/>
    <w:rsid w:val="00503D7A"/>
    <w:rsid w:val="00503DB6"/>
    <w:rsid w:val="0050439F"/>
    <w:rsid w:val="005043FB"/>
    <w:rsid w:val="005049BC"/>
    <w:rsid w:val="00504A94"/>
    <w:rsid w:val="00505030"/>
    <w:rsid w:val="005055FA"/>
    <w:rsid w:val="005056D9"/>
    <w:rsid w:val="005057E2"/>
    <w:rsid w:val="005059C2"/>
    <w:rsid w:val="00505A6B"/>
    <w:rsid w:val="00505ADA"/>
    <w:rsid w:val="00505E40"/>
    <w:rsid w:val="00505FA5"/>
    <w:rsid w:val="005061ED"/>
    <w:rsid w:val="005063BE"/>
    <w:rsid w:val="0050677B"/>
    <w:rsid w:val="00506789"/>
    <w:rsid w:val="00506AFB"/>
    <w:rsid w:val="00506D19"/>
    <w:rsid w:val="00506E2C"/>
    <w:rsid w:val="00506EBE"/>
    <w:rsid w:val="0050717C"/>
    <w:rsid w:val="00507F54"/>
    <w:rsid w:val="00510060"/>
    <w:rsid w:val="005105C3"/>
    <w:rsid w:val="00510A18"/>
    <w:rsid w:val="00510AA5"/>
    <w:rsid w:val="00510C73"/>
    <w:rsid w:val="00511289"/>
    <w:rsid w:val="00511426"/>
    <w:rsid w:val="00511495"/>
    <w:rsid w:val="005116C5"/>
    <w:rsid w:val="00511779"/>
    <w:rsid w:val="00511EED"/>
    <w:rsid w:val="005121BD"/>
    <w:rsid w:val="00512757"/>
    <w:rsid w:val="00512966"/>
    <w:rsid w:val="005129A6"/>
    <w:rsid w:val="00513737"/>
    <w:rsid w:val="005138CF"/>
    <w:rsid w:val="00513C94"/>
    <w:rsid w:val="00513CAC"/>
    <w:rsid w:val="005143CE"/>
    <w:rsid w:val="005145AC"/>
    <w:rsid w:val="0051468E"/>
    <w:rsid w:val="00514826"/>
    <w:rsid w:val="005148EC"/>
    <w:rsid w:val="0051501E"/>
    <w:rsid w:val="00515359"/>
    <w:rsid w:val="00515450"/>
    <w:rsid w:val="005159BF"/>
    <w:rsid w:val="00515A26"/>
    <w:rsid w:val="00515DA2"/>
    <w:rsid w:val="005166BF"/>
    <w:rsid w:val="00516785"/>
    <w:rsid w:val="00516992"/>
    <w:rsid w:val="00516C21"/>
    <w:rsid w:val="005170BC"/>
    <w:rsid w:val="00517A07"/>
    <w:rsid w:val="00517CE0"/>
    <w:rsid w:val="00517E92"/>
    <w:rsid w:val="00520345"/>
    <w:rsid w:val="005204B0"/>
    <w:rsid w:val="00520726"/>
    <w:rsid w:val="005209A9"/>
    <w:rsid w:val="00520DED"/>
    <w:rsid w:val="00520E4D"/>
    <w:rsid w:val="00520F87"/>
    <w:rsid w:val="00521214"/>
    <w:rsid w:val="005213AE"/>
    <w:rsid w:val="0052147E"/>
    <w:rsid w:val="00521885"/>
    <w:rsid w:val="00521FC2"/>
    <w:rsid w:val="005225E1"/>
    <w:rsid w:val="005225E4"/>
    <w:rsid w:val="00522890"/>
    <w:rsid w:val="005228F7"/>
    <w:rsid w:val="00522D99"/>
    <w:rsid w:val="00522E17"/>
    <w:rsid w:val="00523089"/>
    <w:rsid w:val="005237E1"/>
    <w:rsid w:val="0052419D"/>
    <w:rsid w:val="005242AB"/>
    <w:rsid w:val="005243C3"/>
    <w:rsid w:val="0052466A"/>
    <w:rsid w:val="0052477A"/>
    <w:rsid w:val="0052480A"/>
    <w:rsid w:val="00524B2D"/>
    <w:rsid w:val="00524D45"/>
    <w:rsid w:val="00524D68"/>
    <w:rsid w:val="0052532E"/>
    <w:rsid w:val="00525457"/>
    <w:rsid w:val="005254A6"/>
    <w:rsid w:val="00525748"/>
    <w:rsid w:val="00525B7A"/>
    <w:rsid w:val="005261CB"/>
    <w:rsid w:val="00526277"/>
    <w:rsid w:val="00526673"/>
    <w:rsid w:val="00526A1F"/>
    <w:rsid w:val="00526C3F"/>
    <w:rsid w:val="00526CCD"/>
    <w:rsid w:val="00527D89"/>
    <w:rsid w:val="005301F8"/>
    <w:rsid w:val="005302D6"/>
    <w:rsid w:val="005306E6"/>
    <w:rsid w:val="00530C67"/>
    <w:rsid w:val="00530CA4"/>
    <w:rsid w:val="00530D29"/>
    <w:rsid w:val="00530D64"/>
    <w:rsid w:val="00530F85"/>
    <w:rsid w:val="005312FC"/>
    <w:rsid w:val="0053187B"/>
    <w:rsid w:val="00532187"/>
    <w:rsid w:val="00532421"/>
    <w:rsid w:val="005327F4"/>
    <w:rsid w:val="00532819"/>
    <w:rsid w:val="00532FC5"/>
    <w:rsid w:val="00533023"/>
    <w:rsid w:val="005332DE"/>
    <w:rsid w:val="005336F8"/>
    <w:rsid w:val="00533A25"/>
    <w:rsid w:val="00533E99"/>
    <w:rsid w:val="00534149"/>
    <w:rsid w:val="0053433A"/>
    <w:rsid w:val="005344BF"/>
    <w:rsid w:val="005346A3"/>
    <w:rsid w:val="00534807"/>
    <w:rsid w:val="00534C09"/>
    <w:rsid w:val="00534E2A"/>
    <w:rsid w:val="00534EF4"/>
    <w:rsid w:val="005351FA"/>
    <w:rsid w:val="00535522"/>
    <w:rsid w:val="0053560E"/>
    <w:rsid w:val="0053569F"/>
    <w:rsid w:val="00535D2E"/>
    <w:rsid w:val="00535DDB"/>
    <w:rsid w:val="00535F8F"/>
    <w:rsid w:val="00535FE2"/>
    <w:rsid w:val="0053603D"/>
    <w:rsid w:val="005361E7"/>
    <w:rsid w:val="005363FD"/>
    <w:rsid w:val="00537681"/>
    <w:rsid w:val="0053775A"/>
    <w:rsid w:val="005378CE"/>
    <w:rsid w:val="00537BB3"/>
    <w:rsid w:val="00537BF1"/>
    <w:rsid w:val="00537D3A"/>
    <w:rsid w:val="00540105"/>
    <w:rsid w:val="00540AA8"/>
    <w:rsid w:val="00540BB3"/>
    <w:rsid w:val="00540E34"/>
    <w:rsid w:val="00540F71"/>
    <w:rsid w:val="0054148C"/>
    <w:rsid w:val="00541A1F"/>
    <w:rsid w:val="00541E63"/>
    <w:rsid w:val="00541FC4"/>
    <w:rsid w:val="00541FDF"/>
    <w:rsid w:val="00542283"/>
    <w:rsid w:val="0054264C"/>
    <w:rsid w:val="005426E1"/>
    <w:rsid w:val="005429A3"/>
    <w:rsid w:val="005429FA"/>
    <w:rsid w:val="00542B25"/>
    <w:rsid w:val="00542DCD"/>
    <w:rsid w:val="005439CE"/>
    <w:rsid w:val="005446BA"/>
    <w:rsid w:val="005448DF"/>
    <w:rsid w:val="00544932"/>
    <w:rsid w:val="00545055"/>
    <w:rsid w:val="00545148"/>
    <w:rsid w:val="005451BC"/>
    <w:rsid w:val="005453FC"/>
    <w:rsid w:val="005454B2"/>
    <w:rsid w:val="00545A35"/>
    <w:rsid w:val="00545C04"/>
    <w:rsid w:val="00545C4C"/>
    <w:rsid w:val="00545FAE"/>
    <w:rsid w:val="00546224"/>
    <w:rsid w:val="00546402"/>
    <w:rsid w:val="005464DD"/>
    <w:rsid w:val="005465B5"/>
    <w:rsid w:val="00546995"/>
    <w:rsid w:val="00546B88"/>
    <w:rsid w:val="00546D47"/>
    <w:rsid w:val="00546ED2"/>
    <w:rsid w:val="0054759A"/>
    <w:rsid w:val="0054760F"/>
    <w:rsid w:val="0054769E"/>
    <w:rsid w:val="00547DE3"/>
    <w:rsid w:val="00547E6C"/>
    <w:rsid w:val="00547F64"/>
    <w:rsid w:val="005507B9"/>
    <w:rsid w:val="00550ACD"/>
    <w:rsid w:val="0055104F"/>
    <w:rsid w:val="0055120E"/>
    <w:rsid w:val="00551282"/>
    <w:rsid w:val="0055157A"/>
    <w:rsid w:val="00551BCB"/>
    <w:rsid w:val="00551C60"/>
    <w:rsid w:val="00551F17"/>
    <w:rsid w:val="00551F38"/>
    <w:rsid w:val="00551F3F"/>
    <w:rsid w:val="00551F6A"/>
    <w:rsid w:val="005520F4"/>
    <w:rsid w:val="00552D10"/>
    <w:rsid w:val="00552D46"/>
    <w:rsid w:val="00553BED"/>
    <w:rsid w:val="005542F5"/>
    <w:rsid w:val="005544A5"/>
    <w:rsid w:val="0055464C"/>
    <w:rsid w:val="00554687"/>
    <w:rsid w:val="005548B0"/>
    <w:rsid w:val="00554CA4"/>
    <w:rsid w:val="005551FB"/>
    <w:rsid w:val="0055555B"/>
    <w:rsid w:val="00555B46"/>
    <w:rsid w:val="00555D14"/>
    <w:rsid w:val="00555F51"/>
    <w:rsid w:val="0055601E"/>
    <w:rsid w:val="0055611F"/>
    <w:rsid w:val="005565EF"/>
    <w:rsid w:val="005566C7"/>
    <w:rsid w:val="005567E0"/>
    <w:rsid w:val="00556FDB"/>
    <w:rsid w:val="0055710E"/>
    <w:rsid w:val="005574F7"/>
    <w:rsid w:val="00557B5B"/>
    <w:rsid w:val="00560132"/>
    <w:rsid w:val="00560555"/>
    <w:rsid w:val="00560572"/>
    <w:rsid w:val="005606A0"/>
    <w:rsid w:val="005606C8"/>
    <w:rsid w:val="00560707"/>
    <w:rsid w:val="005608FC"/>
    <w:rsid w:val="00560A2F"/>
    <w:rsid w:val="00560F2E"/>
    <w:rsid w:val="00560F2F"/>
    <w:rsid w:val="00561239"/>
    <w:rsid w:val="005617C9"/>
    <w:rsid w:val="005619BE"/>
    <w:rsid w:val="00561A37"/>
    <w:rsid w:val="00561C32"/>
    <w:rsid w:val="005622B5"/>
    <w:rsid w:val="00562338"/>
    <w:rsid w:val="005625AA"/>
    <w:rsid w:val="005627D8"/>
    <w:rsid w:val="005629FD"/>
    <w:rsid w:val="00562ED5"/>
    <w:rsid w:val="00562F68"/>
    <w:rsid w:val="005637B5"/>
    <w:rsid w:val="00563B81"/>
    <w:rsid w:val="00563EFA"/>
    <w:rsid w:val="00563FAC"/>
    <w:rsid w:val="00564B94"/>
    <w:rsid w:val="00564CCE"/>
    <w:rsid w:val="00564DB9"/>
    <w:rsid w:val="00565206"/>
    <w:rsid w:val="00565BD4"/>
    <w:rsid w:val="005664C5"/>
    <w:rsid w:val="005666DD"/>
    <w:rsid w:val="00566881"/>
    <w:rsid w:val="00566907"/>
    <w:rsid w:val="00566B51"/>
    <w:rsid w:val="00566BE3"/>
    <w:rsid w:val="00566E6B"/>
    <w:rsid w:val="00566F83"/>
    <w:rsid w:val="00566FA4"/>
    <w:rsid w:val="00567303"/>
    <w:rsid w:val="00567377"/>
    <w:rsid w:val="00567590"/>
    <w:rsid w:val="005676CA"/>
    <w:rsid w:val="00570111"/>
    <w:rsid w:val="00570402"/>
    <w:rsid w:val="005705E3"/>
    <w:rsid w:val="00570994"/>
    <w:rsid w:val="00570FD0"/>
    <w:rsid w:val="00571050"/>
    <w:rsid w:val="0057151D"/>
    <w:rsid w:val="005716D8"/>
    <w:rsid w:val="0057179C"/>
    <w:rsid w:val="005719C8"/>
    <w:rsid w:val="005719CB"/>
    <w:rsid w:val="00571F0F"/>
    <w:rsid w:val="00571F78"/>
    <w:rsid w:val="00571FA0"/>
    <w:rsid w:val="00571FBE"/>
    <w:rsid w:val="0057252A"/>
    <w:rsid w:val="005728CC"/>
    <w:rsid w:val="005728E8"/>
    <w:rsid w:val="00572D11"/>
    <w:rsid w:val="00573437"/>
    <w:rsid w:val="005735D9"/>
    <w:rsid w:val="00573890"/>
    <w:rsid w:val="005738EB"/>
    <w:rsid w:val="00573910"/>
    <w:rsid w:val="00573D7E"/>
    <w:rsid w:val="00573F98"/>
    <w:rsid w:val="00574467"/>
    <w:rsid w:val="0057448C"/>
    <w:rsid w:val="00574C32"/>
    <w:rsid w:val="00575248"/>
    <w:rsid w:val="005752F1"/>
    <w:rsid w:val="00575358"/>
    <w:rsid w:val="0057559A"/>
    <w:rsid w:val="00575792"/>
    <w:rsid w:val="005758EE"/>
    <w:rsid w:val="00575A0E"/>
    <w:rsid w:val="0057654C"/>
    <w:rsid w:val="005769B6"/>
    <w:rsid w:val="00576D6C"/>
    <w:rsid w:val="00576E8D"/>
    <w:rsid w:val="005770EB"/>
    <w:rsid w:val="005772AA"/>
    <w:rsid w:val="00577470"/>
    <w:rsid w:val="00577D9F"/>
    <w:rsid w:val="00577E36"/>
    <w:rsid w:val="00577EFA"/>
    <w:rsid w:val="00577F6F"/>
    <w:rsid w:val="00580043"/>
    <w:rsid w:val="00580097"/>
    <w:rsid w:val="00580307"/>
    <w:rsid w:val="00580373"/>
    <w:rsid w:val="005803E7"/>
    <w:rsid w:val="0058061D"/>
    <w:rsid w:val="00580BF7"/>
    <w:rsid w:val="00580D1F"/>
    <w:rsid w:val="00580F85"/>
    <w:rsid w:val="00581115"/>
    <w:rsid w:val="005814C1"/>
    <w:rsid w:val="00581909"/>
    <w:rsid w:val="00581FE1"/>
    <w:rsid w:val="005820C8"/>
    <w:rsid w:val="005823F6"/>
    <w:rsid w:val="00582444"/>
    <w:rsid w:val="00582735"/>
    <w:rsid w:val="00582B98"/>
    <w:rsid w:val="0058307B"/>
    <w:rsid w:val="00583339"/>
    <w:rsid w:val="005833D9"/>
    <w:rsid w:val="005837EC"/>
    <w:rsid w:val="0058390B"/>
    <w:rsid w:val="00583DB0"/>
    <w:rsid w:val="00583DD0"/>
    <w:rsid w:val="0058494C"/>
    <w:rsid w:val="00584ADA"/>
    <w:rsid w:val="00584F4B"/>
    <w:rsid w:val="00584F50"/>
    <w:rsid w:val="00585260"/>
    <w:rsid w:val="005855E6"/>
    <w:rsid w:val="005856E9"/>
    <w:rsid w:val="00586069"/>
    <w:rsid w:val="00586074"/>
    <w:rsid w:val="00586374"/>
    <w:rsid w:val="005868DE"/>
    <w:rsid w:val="00586CE6"/>
    <w:rsid w:val="00587112"/>
    <w:rsid w:val="0058776F"/>
    <w:rsid w:val="00587EC1"/>
    <w:rsid w:val="00590007"/>
    <w:rsid w:val="00590028"/>
    <w:rsid w:val="00590979"/>
    <w:rsid w:val="005909CE"/>
    <w:rsid w:val="00590B1E"/>
    <w:rsid w:val="00590F37"/>
    <w:rsid w:val="005910C0"/>
    <w:rsid w:val="00591368"/>
    <w:rsid w:val="005916D9"/>
    <w:rsid w:val="005918C3"/>
    <w:rsid w:val="005919E3"/>
    <w:rsid w:val="005925AB"/>
    <w:rsid w:val="005929E4"/>
    <w:rsid w:val="005929E6"/>
    <w:rsid w:val="00592ADA"/>
    <w:rsid w:val="00592D3A"/>
    <w:rsid w:val="00593172"/>
    <w:rsid w:val="00593293"/>
    <w:rsid w:val="00593843"/>
    <w:rsid w:val="00593B9D"/>
    <w:rsid w:val="0059469E"/>
    <w:rsid w:val="00594CA4"/>
    <w:rsid w:val="00594CFE"/>
    <w:rsid w:val="005952BE"/>
    <w:rsid w:val="005952E0"/>
    <w:rsid w:val="0059531E"/>
    <w:rsid w:val="005956C0"/>
    <w:rsid w:val="00595D88"/>
    <w:rsid w:val="00596924"/>
    <w:rsid w:val="00596AA7"/>
    <w:rsid w:val="00596C6F"/>
    <w:rsid w:val="00596DCB"/>
    <w:rsid w:val="00596FAC"/>
    <w:rsid w:val="00596FB5"/>
    <w:rsid w:val="00597236"/>
    <w:rsid w:val="00597289"/>
    <w:rsid w:val="00597971"/>
    <w:rsid w:val="00597A57"/>
    <w:rsid w:val="00597AEE"/>
    <w:rsid w:val="005A006F"/>
    <w:rsid w:val="005A0435"/>
    <w:rsid w:val="005A077C"/>
    <w:rsid w:val="005A0BF6"/>
    <w:rsid w:val="005A0D16"/>
    <w:rsid w:val="005A10A2"/>
    <w:rsid w:val="005A17CB"/>
    <w:rsid w:val="005A1901"/>
    <w:rsid w:val="005A1A66"/>
    <w:rsid w:val="005A1ACC"/>
    <w:rsid w:val="005A20D3"/>
    <w:rsid w:val="005A2B8E"/>
    <w:rsid w:val="005A3161"/>
    <w:rsid w:val="005A32E0"/>
    <w:rsid w:val="005A32EB"/>
    <w:rsid w:val="005A3428"/>
    <w:rsid w:val="005A349F"/>
    <w:rsid w:val="005A38FB"/>
    <w:rsid w:val="005A3D3C"/>
    <w:rsid w:val="005A448A"/>
    <w:rsid w:val="005A44FC"/>
    <w:rsid w:val="005A495B"/>
    <w:rsid w:val="005A4C8D"/>
    <w:rsid w:val="005A503E"/>
    <w:rsid w:val="005A51E1"/>
    <w:rsid w:val="005A55DA"/>
    <w:rsid w:val="005A5831"/>
    <w:rsid w:val="005A597E"/>
    <w:rsid w:val="005A59F5"/>
    <w:rsid w:val="005A5B17"/>
    <w:rsid w:val="005A5D55"/>
    <w:rsid w:val="005A62BA"/>
    <w:rsid w:val="005A6537"/>
    <w:rsid w:val="005A6693"/>
    <w:rsid w:val="005A6B03"/>
    <w:rsid w:val="005B03FB"/>
    <w:rsid w:val="005B0D0B"/>
    <w:rsid w:val="005B12BE"/>
    <w:rsid w:val="005B1695"/>
    <w:rsid w:val="005B1770"/>
    <w:rsid w:val="005B1E4F"/>
    <w:rsid w:val="005B1EC3"/>
    <w:rsid w:val="005B207A"/>
    <w:rsid w:val="005B2109"/>
    <w:rsid w:val="005B2485"/>
    <w:rsid w:val="005B2A1C"/>
    <w:rsid w:val="005B2C3A"/>
    <w:rsid w:val="005B2F8B"/>
    <w:rsid w:val="005B302D"/>
    <w:rsid w:val="005B3342"/>
    <w:rsid w:val="005B34FA"/>
    <w:rsid w:val="005B362A"/>
    <w:rsid w:val="005B3E32"/>
    <w:rsid w:val="005B4624"/>
    <w:rsid w:val="005B51A2"/>
    <w:rsid w:val="005B5F84"/>
    <w:rsid w:val="005B60FB"/>
    <w:rsid w:val="005B6AA0"/>
    <w:rsid w:val="005B6C72"/>
    <w:rsid w:val="005B6D5A"/>
    <w:rsid w:val="005B7105"/>
    <w:rsid w:val="005B7231"/>
    <w:rsid w:val="005B757A"/>
    <w:rsid w:val="005B761A"/>
    <w:rsid w:val="005B77FD"/>
    <w:rsid w:val="005B7966"/>
    <w:rsid w:val="005B7995"/>
    <w:rsid w:val="005B7A78"/>
    <w:rsid w:val="005B7C7E"/>
    <w:rsid w:val="005C0008"/>
    <w:rsid w:val="005C009A"/>
    <w:rsid w:val="005C01F6"/>
    <w:rsid w:val="005C05B4"/>
    <w:rsid w:val="005C099F"/>
    <w:rsid w:val="005C0AB3"/>
    <w:rsid w:val="005C0B6F"/>
    <w:rsid w:val="005C0B8A"/>
    <w:rsid w:val="005C0BA3"/>
    <w:rsid w:val="005C0ECE"/>
    <w:rsid w:val="005C0F06"/>
    <w:rsid w:val="005C1AD3"/>
    <w:rsid w:val="005C20B0"/>
    <w:rsid w:val="005C2197"/>
    <w:rsid w:val="005C25BB"/>
    <w:rsid w:val="005C2613"/>
    <w:rsid w:val="005C305C"/>
    <w:rsid w:val="005C31EE"/>
    <w:rsid w:val="005C365F"/>
    <w:rsid w:val="005C3C6D"/>
    <w:rsid w:val="005C4701"/>
    <w:rsid w:val="005C47E6"/>
    <w:rsid w:val="005C4C7D"/>
    <w:rsid w:val="005C4F35"/>
    <w:rsid w:val="005C5196"/>
    <w:rsid w:val="005C5224"/>
    <w:rsid w:val="005C5336"/>
    <w:rsid w:val="005C5383"/>
    <w:rsid w:val="005C578F"/>
    <w:rsid w:val="005C57BD"/>
    <w:rsid w:val="005C5CDF"/>
    <w:rsid w:val="005C5F7B"/>
    <w:rsid w:val="005C61B8"/>
    <w:rsid w:val="005C6462"/>
    <w:rsid w:val="005C66D6"/>
    <w:rsid w:val="005C6B0F"/>
    <w:rsid w:val="005C6CFD"/>
    <w:rsid w:val="005C6D61"/>
    <w:rsid w:val="005C71E3"/>
    <w:rsid w:val="005C7619"/>
    <w:rsid w:val="005C7A71"/>
    <w:rsid w:val="005C7D81"/>
    <w:rsid w:val="005D01F0"/>
    <w:rsid w:val="005D070C"/>
    <w:rsid w:val="005D0A28"/>
    <w:rsid w:val="005D0AB7"/>
    <w:rsid w:val="005D11FD"/>
    <w:rsid w:val="005D12CC"/>
    <w:rsid w:val="005D12F7"/>
    <w:rsid w:val="005D13A6"/>
    <w:rsid w:val="005D1438"/>
    <w:rsid w:val="005D1BAF"/>
    <w:rsid w:val="005D1CEB"/>
    <w:rsid w:val="005D1DD9"/>
    <w:rsid w:val="005D1F8A"/>
    <w:rsid w:val="005D1F8F"/>
    <w:rsid w:val="005D20B3"/>
    <w:rsid w:val="005D2B2B"/>
    <w:rsid w:val="005D3068"/>
    <w:rsid w:val="005D3119"/>
    <w:rsid w:val="005D3455"/>
    <w:rsid w:val="005D38A4"/>
    <w:rsid w:val="005D3AE7"/>
    <w:rsid w:val="005D3DC1"/>
    <w:rsid w:val="005D4285"/>
    <w:rsid w:val="005D4411"/>
    <w:rsid w:val="005D489C"/>
    <w:rsid w:val="005D4CEE"/>
    <w:rsid w:val="005D4D93"/>
    <w:rsid w:val="005D4DCD"/>
    <w:rsid w:val="005D544D"/>
    <w:rsid w:val="005D5B9C"/>
    <w:rsid w:val="005D5DD3"/>
    <w:rsid w:val="005D609A"/>
    <w:rsid w:val="005D65BE"/>
    <w:rsid w:val="005D68F3"/>
    <w:rsid w:val="005D697B"/>
    <w:rsid w:val="005D6AF8"/>
    <w:rsid w:val="005D6B05"/>
    <w:rsid w:val="005D6C34"/>
    <w:rsid w:val="005D6CE1"/>
    <w:rsid w:val="005D76E2"/>
    <w:rsid w:val="005D7B4C"/>
    <w:rsid w:val="005D7EE6"/>
    <w:rsid w:val="005E04F1"/>
    <w:rsid w:val="005E0D02"/>
    <w:rsid w:val="005E0E53"/>
    <w:rsid w:val="005E1263"/>
    <w:rsid w:val="005E1848"/>
    <w:rsid w:val="005E1BA0"/>
    <w:rsid w:val="005E1DB0"/>
    <w:rsid w:val="005E29CC"/>
    <w:rsid w:val="005E29EA"/>
    <w:rsid w:val="005E2C43"/>
    <w:rsid w:val="005E2C63"/>
    <w:rsid w:val="005E3101"/>
    <w:rsid w:val="005E3271"/>
    <w:rsid w:val="005E3397"/>
    <w:rsid w:val="005E366D"/>
    <w:rsid w:val="005E3A06"/>
    <w:rsid w:val="005E3C28"/>
    <w:rsid w:val="005E3D7B"/>
    <w:rsid w:val="005E3ED6"/>
    <w:rsid w:val="005E405D"/>
    <w:rsid w:val="005E41E2"/>
    <w:rsid w:val="005E4275"/>
    <w:rsid w:val="005E44AA"/>
    <w:rsid w:val="005E4A86"/>
    <w:rsid w:val="005E4AFA"/>
    <w:rsid w:val="005E544F"/>
    <w:rsid w:val="005E6104"/>
    <w:rsid w:val="005E61B5"/>
    <w:rsid w:val="005E62B9"/>
    <w:rsid w:val="005E690D"/>
    <w:rsid w:val="005E69C9"/>
    <w:rsid w:val="005E76A7"/>
    <w:rsid w:val="005F01A8"/>
    <w:rsid w:val="005F0751"/>
    <w:rsid w:val="005F08AD"/>
    <w:rsid w:val="005F0A8E"/>
    <w:rsid w:val="005F0D68"/>
    <w:rsid w:val="005F0E8D"/>
    <w:rsid w:val="005F1014"/>
    <w:rsid w:val="005F16A0"/>
    <w:rsid w:val="005F18CA"/>
    <w:rsid w:val="005F1911"/>
    <w:rsid w:val="005F1A70"/>
    <w:rsid w:val="005F1B58"/>
    <w:rsid w:val="005F1E77"/>
    <w:rsid w:val="005F1E89"/>
    <w:rsid w:val="005F1EB9"/>
    <w:rsid w:val="005F1F37"/>
    <w:rsid w:val="005F2058"/>
    <w:rsid w:val="005F219D"/>
    <w:rsid w:val="005F2303"/>
    <w:rsid w:val="005F237A"/>
    <w:rsid w:val="005F242D"/>
    <w:rsid w:val="005F2590"/>
    <w:rsid w:val="005F2B6E"/>
    <w:rsid w:val="005F3099"/>
    <w:rsid w:val="005F3142"/>
    <w:rsid w:val="005F323B"/>
    <w:rsid w:val="005F36A0"/>
    <w:rsid w:val="005F3D66"/>
    <w:rsid w:val="005F3E6A"/>
    <w:rsid w:val="005F434D"/>
    <w:rsid w:val="005F48F4"/>
    <w:rsid w:val="005F4A62"/>
    <w:rsid w:val="005F4BF1"/>
    <w:rsid w:val="005F4C6B"/>
    <w:rsid w:val="005F511E"/>
    <w:rsid w:val="005F521C"/>
    <w:rsid w:val="005F5260"/>
    <w:rsid w:val="005F53BB"/>
    <w:rsid w:val="005F61A5"/>
    <w:rsid w:val="005F6421"/>
    <w:rsid w:val="005F68E0"/>
    <w:rsid w:val="005F699C"/>
    <w:rsid w:val="005F69B4"/>
    <w:rsid w:val="005F69BA"/>
    <w:rsid w:val="005F6BD1"/>
    <w:rsid w:val="005F6EE0"/>
    <w:rsid w:val="005F7594"/>
    <w:rsid w:val="005F75E5"/>
    <w:rsid w:val="005F7CF5"/>
    <w:rsid w:val="005F7DA2"/>
    <w:rsid w:val="006007DF"/>
    <w:rsid w:val="00600856"/>
    <w:rsid w:val="00601402"/>
    <w:rsid w:val="00601489"/>
    <w:rsid w:val="006016A6"/>
    <w:rsid w:val="0060189F"/>
    <w:rsid w:val="00601BCD"/>
    <w:rsid w:val="00601D90"/>
    <w:rsid w:val="00602324"/>
    <w:rsid w:val="00602560"/>
    <w:rsid w:val="0060259E"/>
    <w:rsid w:val="006025B2"/>
    <w:rsid w:val="00602676"/>
    <w:rsid w:val="0060293C"/>
    <w:rsid w:val="00602D72"/>
    <w:rsid w:val="00603045"/>
    <w:rsid w:val="00603117"/>
    <w:rsid w:val="006031C8"/>
    <w:rsid w:val="00603517"/>
    <w:rsid w:val="00603E8A"/>
    <w:rsid w:val="006043B5"/>
    <w:rsid w:val="0060478F"/>
    <w:rsid w:val="00604B3E"/>
    <w:rsid w:val="00604D0A"/>
    <w:rsid w:val="00604F76"/>
    <w:rsid w:val="00604F97"/>
    <w:rsid w:val="0060505E"/>
    <w:rsid w:val="0060577E"/>
    <w:rsid w:val="0060595B"/>
    <w:rsid w:val="00605AFD"/>
    <w:rsid w:val="00605C23"/>
    <w:rsid w:val="00605C93"/>
    <w:rsid w:val="006069A5"/>
    <w:rsid w:val="00606AFF"/>
    <w:rsid w:val="00606D49"/>
    <w:rsid w:val="00606D99"/>
    <w:rsid w:val="00606EB2"/>
    <w:rsid w:val="00607983"/>
    <w:rsid w:val="00607AC1"/>
    <w:rsid w:val="00607C7C"/>
    <w:rsid w:val="00607D39"/>
    <w:rsid w:val="0061023F"/>
    <w:rsid w:val="006102D1"/>
    <w:rsid w:val="00610919"/>
    <w:rsid w:val="00610C4E"/>
    <w:rsid w:val="00610D63"/>
    <w:rsid w:val="00610DE0"/>
    <w:rsid w:val="00610E68"/>
    <w:rsid w:val="00610E73"/>
    <w:rsid w:val="0061123A"/>
    <w:rsid w:val="006112AC"/>
    <w:rsid w:val="00611F63"/>
    <w:rsid w:val="00612198"/>
    <w:rsid w:val="006123D4"/>
    <w:rsid w:val="00612C83"/>
    <w:rsid w:val="00612D10"/>
    <w:rsid w:val="00612EFB"/>
    <w:rsid w:val="00613008"/>
    <w:rsid w:val="0061385E"/>
    <w:rsid w:val="00613867"/>
    <w:rsid w:val="00614423"/>
    <w:rsid w:val="00614507"/>
    <w:rsid w:val="006146F1"/>
    <w:rsid w:val="00614764"/>
    <w:rsid w:val="00615223"/>
    <w:rsid w:val="006152B1"/>
    <w:rsid w:val="006156A7"/>
    <w:rsid w:val="00615C9C"/>
    <w:rsid w:val="00615E64"/>
    <w:rsid w:val="006165A3"/>
    <w:rsid w:val="006168F1"/>
    <w:rsid w:val="00616AD4"/>
    <w:rsid w:val="00616B54"/>
    <w:rsid w:val="00616ED4"/>
    <w:rsid w:val="00617857"/>
    <w:rsid w:val="00617A93"/>
    <w:rsid w:val="0062003E"/>
    <w:rsid w:val="006200A1"/>
    <w:rsid w:val="006203AB"/>
    <w:rsid w:val="00620562"/>
    <w:rsid w:val="0062075E"/>
    <w:rsid w:val="00620DA8"/>
    <w:rsid w:val="0062101A"/>
    <w:rsid w:val="006213B1"/>
    <w:rsid w:val="00621C54"/>
    <w:rsid w:val="0062220E"/>
    <w:rsid w:val="00622463"/>
    <w:rsid w:val="00622B06"/>
    <w:rsid w:val="00622CA1"/>
    <w:rsid w:val="00622EF4"/>
    <w:rsid w:val="00622F4C"/>
    <w:rsid w:val="006231E7"/>
    <w:rsid w:val="00623630"/>
    <w:rsid w:val="00623921"/>
    <w:rsid w:val="006239C3"/>
    <w:rsid w:val="00624564"/>
    <w:rsid w:val="00624642"/>
    <w:rsid w:val="00624A9F"/>
    <w:rsid w:val="00624CED"/>
    <w:rsid w:val="006250D5"/>
    <w:rsid w:val="00625B2A"/>
    <w:rsid w:val="00626A66"/>
    <w:rsid w:val="00626DBF"/>
    <w:rsid w:val="006273E2"/>
    <w:rsid w:val="0062786F"/>
    <w:rsid w:val="00627962"/>
    <w:rsid w:val="00627A37"/>
    <w:rsid w:val="00627D84"/>
    <w:rsid w:val="00627E5A"/>
    <w:rsid w:val="00627F23"/>
    <w:rsid w:val="006302EE"/>
    <w:rsid w:val="0063046D"/>
    <w:rsid w:val="00630636"/>
    <w:rsid w:val="006309F1"/>
    <w:rsid w:val="006318BC"/>
    <w:rsid w:val="0063192C"/>
    <w:rsid w:val="00631B37"/>
    <w:rsid w:val="00631F6B"/>
    <w:rsid w:val="0063226F"/>
    <w:rsid w:val="00632545"/>
    <w:rsid w:val="00632BFF"/>
    <w:rsid w:val="00632F1F"/>
    <w:rsid w:val="0063307A"/>
    <w:rsid w:val="006332C6"/>
    <w:rsid w:val="00633321"/>
    <w:rsid w:val="00633A2F"/>
    <w:rsid w:val="00633C47"/>
    <w:rsid w:val="00633D2F"/>
    <w:rsid w:val="00633DDA"/>
    <w:rsid w:val="00633DEC"/>
    <w:rsid w:val="00633F53"/>
    <w:rsid w:val="006352D2"/>
    <w:rsid w:val="006353FE"/>
    <w:rsid w:val="00635665"/>
    <w:rsid w:val="0063591C"/>
    <w:rsid w:val="0063597A"/>
    <w:rsid w:val="00635D9D"/>
    <w:rsid w:val="00635DF6"/>
    <w:rsid w:val="006362B8"/>
    <w:rsid w:val="00636D92"/>
    <w:rsid w:val="00636F89"/>
    <w:rsid w:val="00637399"/>
    <w:rsid w:val="00637503"/>
    <w:rsid w:val="00637729"/>
    <w:rsid w:val="00637B3A"/>
    <w:rsid w:val="00637BAB"/>
    <w:rsid w:val="00637C14"/>
    <w:rsid w:val="00637E39"/>
    <w:rsid w:val="00637F00"/>
    <w:rsid w:val="00637F5E"/>
    <w:rsid w:val="00640725"/>
    <w:rsid w:val="006407E5"/>
    <w:rsid w:val="00640DFF"/>
    <w:rsid w:val="006411E2"/>
    <w:rsid w:val="00641312"/>
    <w:rsid w:val="0064170B"/>
    <w:rsid w:val="00641736"/>
    <w:rsid w:val="00641BF6"/>
    <w:rsid w:val="00641E50"/>
    <w:rsid w:val="006421ED"/>
    <w:rsid w:val="00642700"/>
    <w:rsid w:val="0064272F"/>
    <w:rsid w:val="006429A4"/>
    <w:rsid w:val="00642CAB"/>
    <w:rsid w:val="00642CDD"/>
    <w:rsid w:val="00642D01"/>
    <w:rsid w:val="00642D6A"/>
    <w:rsid w:val="00643693"/>
    <w:rsid w:val="00643936"/>
    <w:rsid w:val="00643BC6"/>
    <w:rsid w:val="00643DA1"/>
    <w:rsid w:val="00644125"/>
    <w:rsid w:val="006441D4"/>
    <w:rsid w:val="006442FE"/>
    <w:rsid w:val="006443C3"/>
    <w:rsid w:val="0064452A"/>
    <w:rsid w:val="00644C49"/>
    <w:rsid w:val="0064552B"/>
    <w:rsid w:val="00645972"/>
    <w:rsid w:val="00645A3C"/>
    <w:rsid w:val="00645B55"/>
    <w:rsid w:val="0064615B"/>
    <w:rsid w:val="00646454"/>
    <w:rsid w:val="00646646"/>
    <w:rsid w:val="00646802"/>
    <w:rsid w:val="006468F7"/>
    <w:rsid w:val="006468F8"/>
    <w:rsid w:val="0064695F"/>
    <w:rsid w:val="00646B92"/>
    <w:rsid w:val="00647554"/>
    <w:rsid w:val="00647867"/>
    <w:rsid w:val="00647E65"/>
    <w:rsid w:val="00647F73"/>
    <w:rsid w:val="006505F0"/>
    <w:rsid w:val="00650887"/>
    <w:rsid w:val="00650AF6"/>
    <w:rsid w:val="00650F23"/>
    <w:rsid w:val="00650F81"/>
    <w:rsid w:val="00650FBC"/>
    <w:rsid w:val="006514DF"/>
    <w:rsid w:val="0065180A"/>
    <w:rsid w:val="00651C66"/>
    <w:rsid w:val="00651FC5"/>
    <w:rsid w:val="006522E1"/>
    <w:rsid w:val="00652792"/>
    <w:rsid w:val="00652C59"/>
    <w:rsid w:val="00652ECE"/>
    <w:rsid w:val="00653622"/>
    <w:rsid w:val="0065381D"/>
    <w:rsid w:val="006538D7"/>
    <w:rsid w:val="00653C4C"/>
    <w:rsid w:val="00653DBC"/>
    <w:rsid w:val="00653FEF"/>
    <w:rsid w:val="006549AA"/>
    <w:rsid w:val="00654BCF"/>
    <w:rsid w:val="00655276"/>
    <w:rsid w:val="006556ED"/>
    <w:rsid w:val="006556F2"/>
    <w:rsid w:val="00655873"/>
    <w:rsid w:val="00655F11"/>
    <w:rsid w:val="0065608D"/>
    <w:rsid w:val="00656100"/>
    <w:rsid w:val="00656356"/>
    <w:rsid w:val="00656771"/>
    <w:rsid w:val="006568E1"/>
    <w:rsid w:val="00656A5C"/>
    <w:rsid w:val="00656AA4"/>
    <w:rsid w:val="006570CF"/>
    <w:rsid w:val="00657825"/>
    <w:rsid w:val="006579ED"/>
    <w:rsid w:val="00660555"/>
    <w:rsid w:val="006605A7"/>
    <w:rsid w:val="00660E28"/>
    <w:rsid w:val="00661187"/>
    <w:rsid w:val="0066183D"/>
    <w:rsid w:val="00661E83"/>
    <w:rsid w:val="0066216E"/>
    <w:rsid w:val="00662681"/>
    <w:rsid w:val="006628B1"/>
    <w:rsid w:val="0066293C"/>
    <w:rsid w:val="00663471"/>
    <w:rsid w:val="00663811"/>
    <w:rsid w:val="00663BCD"/>
    <w:rsid w:val="00664458"/>
    <w:rsid w:val="0066493F"/>
    <w:rsid w:val="00664988"/>
    <w:rsid w:val="00664D41"/>
    <w:rsid w:val="00664D95"/>
    <w:rsid w:val="00664E5B"/>
    <w:rsid w:val="00664F6F"/>
    <w:rsid w:val="00664FDF"/>
    <w:rsid w:val="0066534F"/>
    <w:rsid w:val="0066549B"/>
    <w:rsid w:val="00665742"/>
    <w:rsid w:val="006658AE"/>
    <w:rsid w:val="00665929"/>
    <w:rsid w:val="00665C32"/>
    <w:rsid w:val="00665D0B"/>
    <w:rsid w:val="00666258"/>
    <w:rsid w:val="00666416"/>
    <w:rsid w:val="006665D8"/>
    <w:rsid w:val="00666E1D"/>
    <w:rsid w:val="00666E64"/>
    <w:rsid w:val="00667082"/>
    <w:rsid w:val="006671BE"/>
    <w:rsid w:val="0066763E"/>
    <w:rsid w:val="006677BD"/>
    <w:rsid w:val="0066794A"/>
    <w:rsid w:val="00667B0B"/>
    <w:rsid w:val="00667BE4"/>
    <w:rsid w:val="00667D3E"/>
    <w:rsid w:val="00667E43"/>
    <w:rsid w:val="00667EB6"/>
    <w:rsid w:val="00667F45"/>
    <w:rsid w:val="00670622"/>
    <w:rsid w:val="0067070B"/>
    <w:rsid w:val="00670DE4"/>
    <w:rsid w:val="00670EC0"/>
    <w:rsid w:val="006710B0"/>
    <w:rsid w:val="0067148B"/>
    <w:rsid w:val="00671693"/>
    <w:rsid w:val="00672002"/>
    <w:rsid w:val="006726BC"/>
    <w:rsid w:val="0067294B"/>
    <w:rsid w:val="00672C32"/>
    <w:rsid w:val="006734D6"/>
    <w:rsid w:val="006738C2"/>
    <w:rsid w:val="006741A7"/>
    <w:rsid w:val="00674CEA"/>
    <w:rsid w:val="00674D27"/>
    <w:rsid w:val="00674EA0"/>
    <w:rsid w:val="00674FD6"/>
    <w:rsid w:val="006755BF"/>
    <w:rsid w:val="00675A2B"/>
    <w:rsid w:val="00675AF8"/>
    <w:rsid w:val="00675B5D"/>
    <w:rsid w:val="00675DB6"/>
    <w:rsid w:val="006760A1"/>
    <w:rsid w:val="006761ED"/>
    <w:rsid w:val="00676B9F"/>
    <w:rsid w:val="00676C22"/>
    <w:rsid w:val="00676F15"/>
    <w:rsid w:val="00676FB5"/>
    <w:rsid w:val="00677463"/>
    <w:rsid w:val="0067749B"/>
    <w:rsid w:val="006777E4"/>
    <w:rsid w:val="0067795A"/>
    <w:rsid w:val="006801EC"/>
    <w:rsid w:val="00680706"/>
    <w:rsid w:val="00680746"/>
    <w:rsid w:val="006808CF"/>
    <w:rsid w:val="00680EA6"/>
    <w:rsid w:val="006812D7"/>
    <w:rsid w:val="00681541"/>
    <w:rsid w:val="00681578"/>
    <w:rsid w:val="006815F7"/>
    <w:rsid w:val="00681965"/>
    <w:rsid w:val="00681970"/>
    <w:rsid w:val="00681D86"/>
    <w:rsid w:val="0068223E"/>
    <w:rsid w:val="00682511"/>
    <w:rsid w:val="006825F9"/>
    <w:rsid w:val="00682C97"/>
    <w:rsid w:val="00683D32"/>
    <w:rsid w:val="00683D6E"/>
    <w:rsid w:val="00683DE7"/>
    <w:rsid w:val="00684465"/>
    <w:rsid w:val="0068464F"/>
    <w:rsid w:val="006848B0"/>
    <w:rsid w:val="006850C7"/>
    <w:rsid w:val="00685AA7"/>
    <w:rsid w:val="00685B7F"/>
    <w:rsid w:val="00686165"/>
    <w:rsid w:val="00686416"/>
    <w:rsid w:val="00686964"/>
    <w:rsid w:val="00686B7B"/>
    <w:rsid w:val="00686F08"/>
    <w:rsid w:val="00686F49"/>
    <w:rsid w:val="00687390"/>
    <w:rsid w:val="006879C2"/>
    <w:rsid w:val="00687B9D"/>
    <w:rsid w:val="00687CE9"/>
    <w:rsid w:val="00687EDD"/>
    <w:rsid w:val="00687F10"/>
    <w:rsid w:val="00687FCD"/>
    <w:rsid w:val="0069008E"/>
    <w:rsid w:val="0069032E"/>
    <w:rsid w:val="006903C5"/>
    <w:rsid w:val="00690C9D"/>
    <w:rsid w:val="00690DF9"/>
    <w:rsid w:val="00690E7B"/>
    <w:rsid w:val="00691417"/>
    <w:rsid w:val="00691A9E"/>
    <w:rsid w:val="00691CB5"/>
    <w:rsid w:val="00691D32"/>
    <w:rsid w:val="00691F39"/>
    <w:rsid w:val="00692625"/>
    <w:rsid w:val="0069266C"/>
    <w:rsid w:val="006926BA"/>
    <w:rsid w:val="0069275F"/>
    <w:rsid w:val="006929EA"/>
    <w:rsid w:val="00692BE2"/>
    <w:rsid w:val="00692E7A"/>
    <w:rsid w:val="00692E82"/>
    <w:rsid w:val="00692FF9"/>
    <w:rsid w:val="00693BD8"/>
    <w:rsid w:val="0069413E"/>
    <w:rsid w:val="00694306"/>
    <w:rsid w:val="006946DD"/>
    <w:rsid w:val="00694A5F"/>
    <w:rsid w:val="00694AE7"/>
    <w:rsid w:val="00694CA3"/>
    <w:rsid w:val="00694CCC"/>
    <w:rsid w:val="00695737"/>
    <w:rsid w:val="00695FE3"/>
    <w:rsid w:val="00696266"/>
    <w:rsid w:val="006962CC"/>
    <w:rsid w:val="006967E2"/>
    <w:rsid w:val="00696B76"/>
    <w:rsid w:val="0069757F"/>
    <w:rsid w:val="00697A65"/>
    <w:rsid w:val="006A06E2"/>
    <w:rsid w:val="006A07A3"/>
    <w:rsid w:val="006A0C78"/>
    <w:rsid w:val="006A0D49"/>
    <w:rsid w:val="006A0E59"/>
    <w:rsid w:val="006A0F37"/>
    <w:rsid w:val="006A1066"/>
    <w:rsid w:val="006A138E"/>
    <w:rsid w:val="006A1557"/>
    <w:rsid w:val="006A1874"/>
    <w:rsid w:val="006A1ED0"/>
    <w:rsid w:val="006A1EE2"/>
    <w:rsid w:val="006A1F00"/>
    <w:rsid w:val="006A25AE"/>
    <w:rsid w:val="006A25D9"/>
    <w:rsid w:val="006A293E"/>
    <w:rsid w:val="006A2A10"/>
    <w:rsid w:val="006A2A5D"/>
    <w:rsid w:val="006A2BE2"/>
    <w:rsid w:val="006A32CF"/>
    <w:rsid w:val="006A356A"/>
    <w:rsid w:val="006A3619"/>
    <w:rsid w:val="006A3EEE"/>
    <w:rsid w:val="006A4101"/>
    <w:rsid w:val="006A4D03"/>
    <w:rsid w:val="006A518E"/>
    <w:rsid w:val="006A5343"/>
    <w:rsid w:val="006A5471"/>
    <w:rsid w:val="006A59E8"/>
    <w:rsid w:val="006A5CE5"/>
    <w:rsid w:val="006A60FC"/>
    <w:rsid w:val="006A6301"/>
    <w:rsid w:val="006A65F5"/>
    <w:rsid w:val="006A66C0"/>
    <w:rsid w:val="006A686E"/>
    <w:rsid w:val="006A6878"/>
    <w:rsid w:val="006A6972"/>
    <w:rsid w:val="006A69AD"/>
    <w:rsid w:val="006A6EE1"/>
    <w:rsid w:val="006A78B2"/>
    <w:rsid w:val="006A7A81"/>
    <w:rsid w:val="006A7B32"/>
    <w:rsid w:val="006A7CB3"/>
    <w:rsid w:val="006A7FDF"/>
    <w:rsid w:val="006B03B8"/>
    <w:rsid w:val="006B08A9"/>
    <w:rsid w:val="006B0DBE"/>
    <w:rsid w:val="006B0F59"/>
    <w:rsid w:val="006B0F72"/>
    <w:rsid w:val="006B0FF6"/>
    <w:rsid w:val="006B1100"/>
    <w:rsid w:val="006B116C"/>
    <w:rsid w:val="006B14C7"/>
    <w:rsid w:val="006B160E"/>
    <w:rsid w:val="006B1AD8"/>
    <w:rsid w:val="006B221D"/>
    <w:rsid w:val="006B2882"/>
    <w:rsid w:val="006B28B1"/>
    <w:rsid w:val="006B2D15"/>
    <w:rsid w:val="006B35A6"/>
    <w:rsid w:val="006B35B6"/>
    <w:rsid w:val="006B35C9"/>
    <w:rsid w:val="006B391E"/>
    <w:rsid w:val="006B3F9D"/>
    <w:rsid w:val="006B4A0B"/>
    <w:rsid w:val="006B4B38"/>
    <w:rsid w:val="006B4B5B"/>
    <w:rsid w:val="006B4CC5"/>
    <w:rsid w:val="006B4E2B"/>
    <w:rsid w:val="006B517F"/>
    <w:rsid w:val="006B52C4"/>
    <w:rsid w:val="006B5E7C"/>
    <w:rsid w:val="006B692A"/>
    <w:rsid w:val="006B6AA7"/>
    <w:rsid w:val="006B6F74"/>
    <w:rsid w:val="006B6F83"/>
    <w:rsid w:val="006B7203"/>
    <w:rsid w:val="006B7316"/>
    <w:rsid w:val="006B7751"/>
    <w:rsid w:val="006B7803"/>
    <w:rsid w:val="006B7D22"/>
    <w:rsid w:val="006B7E27"/>
    <w:rsid w:val="006B7F36"/>
    <w:rsid w:val="006C05D3"/>
    <w:rsid w:val="006C0A69"/>
    <w:rsid w:val="006C0BC1"/>
    <w:rsid w:val="006C146F"/>
    <w:rsid w:val="006C1516"/>
    <w:rsid w:val="006C17D9"/>
    <w:rsid w:val="006C18F9"/>
    <w:rsid w:val="006C1B60"/>
    <w:rsid w:val="006C1DD8"/>
    <w:rsid w:val="006C24EF"/>
    <w:rsid w:val="006C2A96"/>
    <w:rsid w:val="006C2D41"/>
    <w:rsid w:val="006C333F"/>
    <w:rsid w:val="006C34DD"/>
    <w:rsid w:val="006C3C07"/>
    <w:rsid w:val="006C3C77"/>
    <w:rsid w:val="006C3EA8"/>
    <w:rsid w:val="006C3F1A"/>
    <w:rsid w:val="006C4053"/>
    <w:rsid w:val="006C4125"/>
    <w:rsid w:val="006C4185"/>
    <w:rsid w:val="006C430F"/>
    <w:rsid w:val="006C4366"/>
    <w:rsid w:val="006C4491"/>
    <w:rsid w:val="006C4707"/>
    <w:rsid w:val="006C4E12"/>
    <w:rsid w:val="006C58AF"/>
    <w:rsid w:val="006C5978"/>
    <w:rsid w:val="006C5A57"/>
    <w:rsid w:val="006C5C94"/>
    <w:rsid w:val="006C60CB"/>
    <w:rsid w:val="006C6202"/>
    <w:rsid w:val="006C6210"/>
    <w:rsid w:val="006C63E9"/>
    <w:rsid w:val="006C645D"/>
    <w:rsid w:val="006C646D"/>
    <w:rsid w:val="006C6538"/>
    <w:rsid w:val="006C658C"/>
    <w:rsid w:val="006C658E"/>
    <w:rsid w:val="006C688C"/>
    <w:rsid w:val="006C6A69"/>
    <w:rsid w:val="006C6BCF"/>
    <w:rsid w:val="006C7437"/>
    <w:rsid w:val="006C755F"/>
    <w:rsid w:val="006C79E8"/>
    <w:rsid w:val="006C7B87"/>
    <w:rsid w:val="006C7C7C"/>
    <w:rsid w:val="006D02E1"/>
    <w:rsid w:val="006D0D42"/>
    <w:rsid w:val="006D0E70"/>
    <w:rsid w:val="006D1453"/>
    <w:rsid w:val="006D1EBC"/>
    <w:rsid w:val="006D218B"/>
    <w:rsid w:val="006D2971"/>
    <w:rsid w:val="006D297E"/>
    <w:rsid w:val="006D2AFF"/>
    <w:rsid w:val="006D2DC7"/>
    <w:rsid w:val="006D2FE0"/>
    <w:rsid w:val="006D3009"/>
    <w:rsid w:val="006D309E"/>
    <w:rsid w:val="006D3581"/>
    <w:rsid w:val="006D3590"/>
    <w:rsid w:val="006D3B97"/>
    <w:rsid w:val="006D41DD"/>
    <w:rsid w:val="006D41F5"/>
    <w:rsid w:val="006D42C7"/>
    <w:rsid w:val="006D48BA"/>
    <w:rsid w:val="006D48C7"/>
    <w:rsid w:val="006D4DD3"/>
    <w:rsid w:val="006D525A"/>
    <w:rsid w:val="006D559E"/>
    <w:rsid w:val="006D5907"/>
    <w:rsid w:val="006D5C46"/>
    <w:rsid w:val="006D5CCE"/>
    <w:rsid w:val="006D60A3"/>
    <w:rsid w:val="006D7647"/>
    <w:rsid w:val="006D7670"/>
    <w:rsid w:val="006D7971"/>
    <w:rsid w:val="006D7D99"/>
    <w:rsid w:val="006D7E0C"/>
    <w:rsid w:val="006E000F"/>
    <w:rsid w:val="006E03E6"/>
    <w:rsid w:val="006E0844"/>
    <w:rsid w:val="006E0E3C"/>
    <w:rsid w:val="006E0EAD"/>
    <w:rsid w:val="006E1446"/>
    <w:rsid w:val="006E20D6"/>
    <w:rsid w:val="006E2373"/>
    <w:rsid w:val="006E29CE"/>
    <w:rsid w:val="006E2AC9"/>
    <w:rsid w:val="006E2FA5"/>
    <w:rsid w:val="006E3312"/>
    <w:rsid w:val="006E3825"/>
    <w:rsid w:val="006E399E"/>
    <w:rsid w:val="006E3ACA"/>
    <w:rsid w:val="006E3CC3"/>
    <w:rsid w:val="006E41A5"/>
    <w:rsid w:val="006E41C2"/>
    <w:rsid w:val="006E4A77"/>
    <w:rsid w:val="006E4C1D"/>
    <w:rsid w:val="006E4D59"/>
    <w:rsid w:val="006E4ED7"/>
    <w:rsid w:val="006E4F61"/>
    <w:rsid w:val="006E544E"/>
    <w:rsid w:val="006E5457"/>
    <w:rsid w:val="006E586B"/>
    <w:rsid w:val="006E58F8"/>
    <w:rsid w:val="006E5904"/>
    <w:rsid w:val="006E5985"/>
    <w:rsid w:val="006E5AD7"/>
    <w:rsid w:val="006E5B17"/>
    <w:rsid w:val="006E5C36"/>
    <w:rsid w:val="006E600B"/>
    <w:rsid w:val="006E660B"/>
    <w:rsid w:val="006E66B9"/>
    <w:rsid w:val="006E67FB"/>
    <w:rsid w:val="006E6C07"/>
    <w:rsid w:val="006E6E91"/>
    <w:rsid w:val="006E700B"/>
    <w:rsid w:val="006E7051"/>
    <w:rsid w:val="006E7693"/>
    <w:rsid w:val="006F0DEE"/>
    <w:rsid w:val="006F0E3B"/>
    <w:rsid w:val="006F0E9C"/>
    <w:rsid w:val="006F18FB"/>
    <w:rsid w:val="006F1A81"/>
    <w:rsid w:val="006F1B72"/>
    <w:rsid w:val="006F1BE0"/>
    <w:rsid w:val="006F2D93"/>
    <w:rsid w:val="006F2DA2"/>
    <w:rsid w:val="006F3A27"/>
    <w:rsid w:val="006F3AEE"/>
    <w:rsid w:val="006F3B01"/>
    <w:rsid w:val="006F3D7E"/>
    <w:rsid w:val="006F3D8D"/>
    <w:rsid w:val="006F3D8E"/>
    <w:rsid w:val="006F3DEB"/>
    <w:rsid w:val="006F40D1"/>
    <w:rsid w:val="006F4116"/>
    <w:rsid w:val="006F462B"/>
    <w:rsid w:val="006F4806"/>
    <w:rsid w:val="006F4960"/>
    <w:rsid w:val="006F4CB0"/>
    <w:rsid w:val="006F5C91"/>
    <w:rsid w:val="006F60C5"/>
    <w:rsid w:val="006F631C"/>
    <w:rsid w:val="006F651A"/>
    <w:rsid w:val="006F656C"/>
    <w:rsid w:val="006F6775"/>
    <w:rsid w:val="006F68C2"/>
    <w:rsid w:val="006F6B18"/>
    <w:rsid w:val="006F6DAA"/>
    <w:rsid w:val="006F732C"/>
    <w:rsid w:val="006F7400"/>
    <w:rsid w:val="006F7D29"/>
    <w:rsid w:val="007009BF"/>
    <w:rsid w:val="00700B86"/>
    <w:rsid w:val="00700BC8"/>
    <w:rsid w:val="00700CE6"/>
    <w:rsid w:val="00700DEE"/>
    <w:rsid w:val="00701152"/>
    <w:rsid w:val="00701E31"/>
    <w:rsid w:val="00701FCD"/>
    <w:rsid w:val="00702303"/>
    <w:rsid w:val="007024BD"/>
    <w:rsid w:val="007025E5"/>
    <w:rsid w:val="007030DD"/>
    <w:rsid w:val="00703E3F"/>
    <w:rsid w:val="0070428B"/>
    <w:rsid w:val="00704460"/>
    <w:rsid w:val="00704591"/>
    <w:rsid w:val="0070486B"/>
    <w:rsid w:val="00704B0B"/>
    <w:rsid w:val="00704D14"/>
    <w:rsid w:val="00704EEB"/>
    <w:rsid w:val="00704FA8"/>
    <w:rsid w:val="007055BB"/>
    <w:rsid w:val="00705811"/>
    <w:rsid w:val="0070587C"/>
    <w:rsid w:val="00705ACE"/>
    <w:rsid w:val="00705D25"/>
    <w:rsid w:val="00705D8D"/>
    <w:rsid w:val="00705E2A"/>
    <w:rsid w:val="00706171"/>
    <w:rsid w:val="007062D1"/>
    <w:rsid w:val="007064D5"/>
    <w:rsid w:val="0070654A"/>
    <w:rsid w:val="00706F7A"/>
    <w:rsid w:val="00707014"/>
    <w:rsid w:val="00710205"/>
    <w:rsid w:val="007107E7"/>
    <w:rsid w:val="00710894"/>
    <w:rsid w:val="00710B5F"/>
    <w:rsid w:val="00710DE3"/>
    <w:rsid w:val="00710E13"/>
    <w:rsid w:val="007112BE"/>
    <w:rsid w:val="007113EF"/>
    <w:rsid w:val="00711483"/>
    <w:rsid w:val="007116A7"/>
    <w:rsid w:val="00711700"/>
    <w:rsid w:val="00711887"/>
    <w:rsid w:val="00711CA6"/>
    <w:rsid w:val="00711DB5"/>
    <w:rsid w:val="007120A0"/>
    <w:rsid w:val="007121E1"/>
    <w:rsid w:val="00712288"/>
    <w:rsid w:val="0071257F"/>
    <w:rsid w:val="007126D0"/>
    <w:rsid w:val="00712AF5"/>
    <w:rsid w:val="00712E7D"/>
    <w:rsid w:val="00713092"/>
    <w:rsid w:val="0071329D"/>
    <w:rsid w:val="007134F4"/>
    <w:rsid w:val="00713706"/>
    <w:rsid w:val="00713B25"/>
    <w:rsid w:val="00713EDE"/>
    <w:rsid w:val="00714099"/>
    <w:rsid w:val="00714131"/>
    <w:rsid w:val="00714707"/>
    <w:rsid w:val="007148C6"/>
    <w:rsid w:val="00714B6A"/>
    <w:rsid w:val="00714C97"/>
    <w:rsid w:val="00714EED"/>
    <w:rsid w:val="00715106"/>
    <w:rsid w:val="0071529F"/>
    <w:rsid w:val="00715625"/>
    <w:rsid w:val="007156E3"/>
    <w:rsid w:val="0071591E"/>
    <w:rsid w:val="00715AA3"/>
    <w:rsid w:val="00715D68"/>
    <w:rsid w:val="0071608C"/>
    <w:rsid w:val="007161A4"/>
    <w:rsid w:val="00716236"/>
    <w:rsid w:val="0071699F"/>
    <w:rsid w:val="00716A00"/>
    <w:rsid w:val="00716A7F"/>
    <w:rsid w:val="00716C34"/>
    <w:rsid w:val="00716FEA"/>
    <w:rsid w:val="0071709C"/>
    <w:rsid w:val="00717187"/>
    <w:rsid w:val="00717421"/>
    <w:rsid w:val="0071771B"/>
    <w:rsid w:val="0071774A"/>
    <w:rsid w:val="0071777E"/>
    <w:rsid w:val="00717AAF"/>
    <w:rsid w:val="00717DAC"/>
    <w:rsid w:val="00717FAA"/>
    <w:rsid w:val="007202F0"/>
    <w:rsid w:val="00720AD9"/>
    <w:rsid w:val="00720BC0"/>
    <w:rsid w:val="00720BF2"/>
    <w:rsid w:val="00721065"/>
    <w:rsid w:val="0072128D"/>
    <w:rsid w:val="007212F1"/>
    <w:rsid w:val="0072155E"/>
    <w:rsid w:val="007218B5"/>
    <w:rsid w:val="007221FD"/>
    <w:rsid w:val="007223C0"/>
    <w:rsid w:val="00722B91"/>
    <w:rsid w:val="007232C1"/>
    <w:rsid w:val="00723353"/>
    <w:rsid w:val="00723D10"/>
    <w:rsid w:val="00723F7D"/>
    <w:rsid w:val="00723F97"/>
    <w:rsid w:val="007242C9"/>
    <w:rsid w:val="0072435E"/>
    <w:rsid w:val="00724667"/>
    <w:rsid w:val="00724AE6"/>
    <w:rsid w:val="007259F4"/>
    <w:rsid w:val="00725F88"/>
    <w:rsid w:val="00726071"/>
    <w:rsid w:val="007260E5"/>
    <w:rsid w:val="0072631F"/>
    <w:rsid w:val="007267BD"/>
    <w:rsid w:val="0072691B"/>
    <w:rsid w:val="00726B74"/>
    <w:rsid w:val="00726B8F"/>
    <w:rsid w:val="00726C82"/>
    <w:rsid w:val="00726EFD"/>
    <w:rsid w:val="00727783"/>
    <w:rsid w:val="00727EF6"/>
    <w:rsid w:val="007300BB"/>
    <w:rsid w:val="00730118"/>
    <w:rsid w:val="0073045A"/>
    <w:rsid w:val="00730609"/>
    <w:rsid w:val="007315BB"/>
    <w:rsid w:val="007316E8"/>
    <w:rsid w:val="0073197A"/>
    <w:rsid w:val="00731B0F"/>
    <w:rsid w:val="00731BDE"/>
    <w:rsid w:val="00731FE1"/>
    <w:rsid w:val="00732077"/>
    <w:rsid w:val="0073218D"/>
    <w:rsid w:val="00732CA4"/>
    <w:rsid w:val="00732E42"/>
    <w:rsid w:val="00732F13"/>
    <w:rsid w:val="007334A7"/>
    <w:rsid w:val="00733AB0"/>
    <w:rsid w:val="00733B2C"/>
    <w:rsid w:val="00733BE7"/>
    <w:rsid w:val="00733CA1"/>
    <w:rsid w:val="00733F00"/>
    <w:rsid w:val="0073449D"/>
    <w:rsid w:val="00734ED9"/>
    <w:rsid w:val="007351F6"/>
    <w:rsid w:val="0073568A"/>
    <w:rsid w:val="007356F0"/>
    <w:rsid w:val="0073582B"/>
    <w:rsid w:val="00735BDC"/>
    <w:rsid w:val="0073625E"/>
    <w:rsid w:val="007362A1"/>
    <w:rsid w:val="00736471"/>
    <w:rsid w:val="0073649D"/>
    <w:rsid w:val="0073657A"/>
    <w:rsid w:val="00736977"/>
    <w:rsid w:val="00736A79"/>
    <w:rsid w:val="00736C3A"/>
    <w:rsid w:val="00736C64"/>
    <w:rsid w:val="00736FA8"/>
    <w:rsid w:val="00737543"/>
    <w:rsid w:val="007377A1"/>
    <w:rsid w:val="007378E4"/>
    <w:rsid w:val="00737B4A"/>
    <w:rsid w:val="00737D7B"/>
    <w:rsid w:val="00737FC2"/>
    <w:rsid w:val="0074031A"/>
    <w:rsid w:val="0074054F"/>
    <w:rsid w:val="00740587"/>
    <w:rsid w:val="007405BB"/>
    <w:rsid w:val="00740716"/>
    <w:rsid w:val="00740828"/>
    <w:rsid w:val="0074091C"/>
    <w:rsid w:val="00740F80"/>
    <w:rsid w:val="007411F5"/>
    <w:rsid w:val="00741432"/>
    <w:rsid w:val="007416F0"/>
    <w:rsid w:val="00741F38"/>
    <w:rsid w:val="0074233F"/>
    <w:rsid w:val="007425ED"/>
    <w:rsid w:val="00742BA9"/>
    <w:rsid w:val="007431A6"/>
    <w:rsid w:val="00743883"/>
    <w:rsid w:val="00743AD5"/>
    <w:rsid w:val="007440CE"/>
    <w:rsid w:val="00744566"/>
    <w:rsid w:val="0074467C"/>
    <w:rsid w:val="007446EB"/>
    <w:rsid w:val="007449F5"/>
    <w:rsid w:val="00744ADD"/>
    <w:rsid w:val="00744BE2"/>
    <w:rsid w:val="00744C1E"/>
    <w:rsid w:val="00744E1A"/>
    <w:rsid w:val="0074508D"/>
    <w:rsid w:val="0074510C"/>
    <w:rsid w:val="00745501"/>
    <w:rsid w:val="007456C9"/>
    <w:rsid w:val="007459DC"/>
    <w:rsid w:val="00745A87"/>
    <w:rsid w:val="00745C72"/>
    <w:rsid w:val="00745F04"/>
    <w:rsid w:val="007464B9"/>
    <w:rsid w:val="0074658E"/>
    <w:rsid w:val="007466AE"/>
    <w:rsid w:val="0074696E"/>
    <w:rsid w:val="00746A37"/>
    <w:rsid w:val="007470BC"/>
    <w:rsid w:val="0074738C"/>
    <w:rsid w:val="007473FA"/>
    <w:rsid w:val="00747552"/>
    <w:rsid w:val="0074788F"/>
    <w:rsid w:val="007479EE"/>
    <w:rsid w:val="00747DDF"/>
    <w:rsid w:val="00747F46"/>
    <w:rsid w:val="007505B9"/>
    <w:rsid w:val="00750AA9"/>
    <w:rsid w:val="00750F85"/>
    <w:rsid w:val="0075109A"/>
    <w:rsid w:val="0075117B"/>
    <w:rsid w:val="0075117D"/>
    <w:rsid w:val="00751343"/>
    <w:rsid w:val="00751AB6"/>
    <w:rsid w:val="00751D25"/>
    <w:rsid w:val="00751E86"/>
    <w:rsid w:val="00752242"/>
    <w:rsid w:val="00752700"/>
    <w:rsid w:val="00752826"/>
    <w:rsid w:val="00752AB2"/>
    <w:rsid w:val="00752AF8"/>
    <w:rsid w:val="00752C27"/>
    <w:rsid w:val="0075392D"/>
    <w:rsid w:val="007539A0"/>
    <w:rsid w:val="00753FC9"/>
    <w:rsid w:val="0075415A"/>
    <w:rsid w:val="00754180"/>
    <w:rsid w:val="007543DF"/>
    <w:rsid w:val="007546BC"/>
    <w:rsid w:val="007546F3"/>
    <w:rsid w:val="00754A1E"/>
    <w:rsid w:val="007554CD"/>
    <w:rsid w:val="007557EB"/>
    <w:rsid w:val="007559CC"/>
    <w:rsid w:val="00755DAA"/>
    <w:rsid w:val="0075622C"/>
    <w:rsid w:val="00756290"/>
    <w:rsid w:val="007562AC"/>
    <w:rsid w:val="0075634A"/>
    <w:rsid w:val="007563C4"/>
    <w:rsid w:val="007565F0"/>
    <w:rsid w:val="0075675A"/>
    <w:rsid w:val="00756A40"/>
    <w:rsid w:val="00756BC7"/>
    <w:rsid w:val="0075703F"/>
    <w:rsid w:val="0075707F"/>
    <w:rsid w:val="00757663"/>
    <w:rsid w:val="00757801"/>
    <w:rsid w:val="00757816"/>
    <w:rsid w:val="00757995"/>
    <w:rsid w:val="00760406"/>
    <w:rsid w:val="00760678"/>
    <w:rsid w:val="0076075B"/>
    <w:rsid w:val="00760A7A"/>
    <w:rsid w:val="00760A91"/>
    <w:rsid w:val="007610C9"/>
    <w:rsid w:val="00761256"/>
    <w:rsid w:val="00761950"/>
    <w:rsid w:val="00761A4F"/>
    <w:rsid w:val="00761B1C"/>
    <w:rsid w:val="00761CFF"/>
    <w:rsid w:val="00761E73"/>
    <w:rsid w:val="00761EF3"/>
    <w:rsid w:val="007624AD"/>
    <w:rsid w:val="0076252A"/>
    <w:rsid w:val="007625AA"/>
    <w:rsid w:val="00762D14"/>
    <w:rsid w:val="00763900"/>
    <w:rsid w:val="007641A6"/>
    <w:rsid w:val="007641D2"/>
    <w:rsid w:val="0076462A"/>
    <w:rsid w:val="007647E6"/>
    <w:rsid w:val="0076494F"/>
    <w:rsid w:val="00764A6A"/>
    <w:rsid w:val="00764AB0"/>
    <w:rsid w:val="00765242"/>
    <w:rsid w:val="00765867"/>
    <w:rsid w:val="00765BAF"/>
    <w:rsid w:val="00765C65"/>
    <w:rsid w:val="00765DE6"/>
    <w:rsid w:val="00765DE8"/>
    <w:rsid w:val="0076615A"/>
    <w:rsid w:val="00766202"/>
    <w:rsid w:val="0076651A"/>
    <w:rsid w:val="00766BD0"/>
    <w:rsid w:val="00766EE1"/>
    <w:rsid w:val="00767C70"/>
    <w:rsid w:val="00770028"/>
    <w:rsid w:val="007706A3"/>
    <w:rsid w:val="00770B98"/>
    <w:rsid w:val="00770D53"/>
    <w:rsid w:val="0077105A"/>
    <w:rsid w:val="007712A8"/>
    <w:rsid w:val="00771474"/>
    <w:rsid w:val="0077147A"/>
    <w:rsid w:val="007719C1"/>
    <w:rsid w:val="00772185"/>
    <w:rsid w:val="00772C41"/>
    <w:rsid w:val="00772FCB"/>
    <w:rsid w:val="007733AD"/>
    <w:rsid w:val="007739DC"/>
    <w:rsid w:val="00773AC6"/>
    <w:rsid w:val="00774302"/>
    <w:rsid w:val="00774349"/>
    <w:rsid w:val="00774782"/>
    <w:rsid w:val="00774D7D"/>
    <w:rsid w:val="00774FD1"/>
    <w:rsid w:val="00775702"/>
    <w:rsid w:val="00775910"/>
    <w:rsid w:val="00775C59"/>
    <w:rsid w:val="007764BA"/>
    <w:rsid w:val="00776992"/>
    <w:rsid w:val="0077705B"/>
    <w:rsid w:val="00777134"/>
    <w:rsid w:val="0077785E"/>
    <w:rsid w:val="00777F0D"/>
    <w:rsid w:val="0078043B"/>
    <w:rsid w:val="00780579"/>
    <w:rsid w:val="00780846"/>
    <w:rsid w:val="00780F9B"/>
    <w:rsid w:val="0078121D"/>
    <w:rsid w:val="007816B7"/>
    <w:rsid w:val="00781871"/>
    <w:rsid w:val="00781B59"/>
    <w:rsid w:val="00781C6B"/>
    <w:rsid w:val="00781CFB"/>
    <w:rsid w:val="00781DA5"/>
    <w:rsid w:val="00781EF6"/>
    <w:rsid w:val="00782324"/>
    <w:rsid w:val="007823ED"/>
    <w:rsid w:val="007825FB"/>
    <w:rsid w:val="00782628"/>
    <w:rsid w:val="007829E4"/>
    <w:rsid w:val="00782BF6"/>
    <w:rsid w:val="00782E3F"/>
    <w:rsid w:val="0078307A"/>
    <w:rsid w:val="00783083"/>
    <w:rsid w:val="00783673"/>
    <w:rsid w:val="00783A26"/>
    <w:rsid w:val="00784710"/>
    <w:rsid w:val="00784AF1"/>
    <w:rsid w:val="00784F72"/>
    <w:rsid w:val="00784FC4"/>
    <w:rsid w:val="0078509F"/>
    <w:rsid w:val="007850CD"/>
    <w:rsid w:val="007850EF"/>
    <w:rsid w:val="0078527C"/>
    <w:rsid w:val="00785BB6"/>
    <w:rsid w:val="00785EAB"/>
    <w:rsid w:val="0078634B"/>
    <w:rsid w:val="0078679E"/>
    <w:rsid w:val="00786F2A"/>
    <w:rsid w:val="0078747B"/>
    <w:rsid w:val="00787B3D"/>
    <w:rsid w:val="00787B93"/>
    <w:rsid w:val="00787DD7"/>
    <w:rsid w:val="00787F75"/>
    <w:rsid w:val="007900EB"/>
    <w:rsid w:val="0079031F"/>
    <w:rsid w:val="00790E39"/>
    <w:rsid w:val="0079112C"/>
    <w:rsid w:val="00791421"/>
    <w:rsid w:val="00791570"/>
    <w:rsid w:val="00791935"/>
    <w:rsid w:val="00791CB4"/>
    <w:rsid w:val="00792456"/>
    <w:rsid w:val="0079258D"/>
    <w:rsid w:val="0079259A"/>
    <w:rsid w:val="00792635"/>
    <w:rsid w:val="00793083"/>
    <w:rsid w:val="00793243"/>
    <w:rsid w:val="00793A97"/>
    <w:rsid w:val="00793A9A"/>
    <w:rsid w:val="00793B34"/>
    <w:rsid w:val="00793E14"/>
    <w:rsid w:val="0079445E"/>
    <w:rsid w:val="00794499"/>
    <w:rsid w:val="007945A2"/>
    <w:rsid w:val="00794D5C"/>
    <w:rsid w:val="0079535F"/>
    <w:rsid w:val="007954C7"/>
    <w:rsid w:val="00795624"/>
    <w:rsid w:val="00795723"/>
    <w:rsid w:val="00795A91"/>
    <w:rsid w:val="00795E8E"/>
    <w:rsid w:val="00795EA1"/>
    <w:rsid w:val="0079654E"/>
    <w:rsid w:val="00796D2D"/>
    <w:rsid w:val="00796E9B"/>
    <w:rsid w:val="00797139"/>
    <w:rsid w:val="0079735B"/>
    <w:rsid w:val="007979D1"/>
    <w:rsid w:val="00797CD1"/>
    <w:rsid w:val="00797D4A"/>
    <w:rsid w:val="007A0132"/>
    <w:rsid w:val="007A014E"/>
    <w:rsid w:val="007A04B3"/>
    <w:rsid w:val="007A0670"/>
    <w:rsid w:val="007A09D9"/>
    <w:rsid w:val="007A0B7A"/>
    <w:rsid w:val="007A11F1"/>
    <w:rsid w:val="007A1533"/>
    <w:rsid w:val="007A198C"/>
    <w:rsid w:val="007A1EBE"/>
    <w:rsid w:val="007A23C7"/>
    <w:rsid w:val="007A25C1"/>
    <w:rsid w:val="007A307D"/>
    <w:rsid w:val="007A34AC"/>
    <w:rsid w:val="007A35F1"/>
    <w:rsid w:val="007A3A34"/>
    <w:rsid w:val="007A3A88"/>
    <w:rsid w:val="007A3B0E"/>
    <w:rsid w:val="007A3EDA"/>
    <w:rsid w:val="007A43CE"/>
    <w:rsid w:val="007A4403"/>
    <w:rsid w:val="007A47FF"/>
    <w:rsid w:val="007A48DA"/>
    <w:rsid w:val="007A4A04"/>
    <w:rsid w:val="007A4CF4"/>
    <w:rsid w:val="007A4E2B"/>
    <w:rsid w:val="007A4E42"/>
    <w:rsid w:val="007A5397"/>
    <w:rsid w:val="007A5462"/>
    <w:rsid w:val="007A54A8"/>
    <w:rsid w:val="007A54C5"/>
    <w:rsid w:val="007A56D4"/>
    <w:rsid w:val="007A59D4"/>
    <w:rsid w:val="007A5B60"/>
    <w:rsid w:val="007A5DEA"/>
    <w:rsid w:val="007A5E38"/>
    <w:rsid w:val="007A5E6B"/>
    <w:rsid w:val="007A6174"/>
    <w:rsid w:val="007A62DD"/>
    <w:rsid w:val="007A6676"/>
    <w:rsid w:val="007A6E43"/>
    <w:rsid w:val="007A72F0"/>
    <w:rsid w:val="007A78AA"/>
    <w:rsid w:val="007A78CB"/>
    <w:rsid w:val="007A7D21"/>
    <w:rsid w:val="007B0128"/>
    <w:rsid w:val="007B0357"/>
    <w:rsid w:val="007B03F5"/>
    <w:rsid w:val="007B0806"/>
    <w:rsid w:val="007B0F48"/>
    <w:rsid w:val="007B0FB4"/>
    <w:rsid w:val="007B149A"/>
    <w:rsid w:val="007B15D7"/>
    <w:rsid w:val="007B17F5"/>
    <w:rsid w:val="007B185F"/>
    <w:rsid w:val="007B19B2"/>
    <w:rsid w:val="007B1A1C"/>
    <w:rsid w:val="007B1C66"/>
    <w:rsid w:val="007B1EF1"/>
    <w:rsid w:val="007B1FDC"/>
    <w:rsid w:val="007B21BF"/>
    <w:rsid w:val="007B2362"/>
    <w:rsid w:val="007B2467"/>
    <w:rsid w:val="007B2523"/>
    <w:rsid w:val="007B2622"/>
    <w:rsid w:val="007B26F4"/>
    <w:rsid w:val="007B299A"/>
    <w:rsid w:val="007B2CBC"/>
    <w:rsid w:val="007B313D"/>
    <w:rsid w:val="007B356C"/>
    <w:rsid w:val="007B3DA5"/>
    <w:rsid w:val="007B4270"/>
    <w:rsid w:val="007B42C4"/>
    <w:rsid w:val="007B452A"/>
    <w:rsid w:val="007B458B"/>
    <w:rsid w:val="007B4E8F"/>
    <w:rsid w:val="007B51E3"/>
    <w:rsid w:val="007B56CA"/>
    <w:rsid w:val="007B58D1"/>
    <w:rsid w:val="007B5B93"/>
    <w:rsid w:val="007B5F11"/>
    <w:rsid w:val="007B5FE1"/>
    <w:rsid w:val="007B606E"/>
    <w:rsid w:val="007B62FF"/>
    <w:rsid w:val="007B69BC"/>
    <w:rsid w:val="007B6A8F"/>
    <w:rsid w:val="007B6E4A"/>
    <w:rsid w:val="007B6FA5"/>
    <w:rsid w:val="007B76A9"/>
    <w:rsid w:val="007B7848"/>
    <w:rsid w:val="007B7869"/>
    <w:rsid w:val="007B7A95"/>
    <w:rsid w:val="007B7CBC"/>
    <w:rsid w:val="007B7E07"/>
    <w:rsid w:val="007C0297"/>
    <w:rsid w:val="007C043B"/>
    <w:rsid w:val="007C0AF0"/>
    <w:rsid w:val="007C1829"/>
    <w:rsid w:val="007C1D19"/>
    <w:rsid w:val="007C1E6E"/>
    <w:rsid w:val="007C1EDF"/>
    <w:rsid w:val="007C2074"/>
    <w:rsid w:val="007C20FF"/>
    <w:rsid w:val="007C219A"/>
    <w:rsid w:val="007C219D"/>
    <w:rsid w:val="007C2593"/>
    <w:rsid w:val="007C265D"/>
    <w:rsid w:val="007C28D5"/>
    <w:rsid w:val="007C29BF"/>
    <w:rsid w:val="007C29CC"/>
    <w:rsid w:val="007C2D11"/>
    <w:rsid w:val="007C2DDC"/>
    <w:rsid w:val="007C3079"/>
    <w:rsid w:val="007C325B"/>
    <w:rsid w:val="007C36EC"/>
    <w:rsid w:val="007C3740"/>
    <w:rsid w:val="007C3B84"/>
    <w:rsid w:val="007C4090"/>
    <w:rsid w:val="007C41E1"/>
    <w:rsid w:val="007C440D"/>
    <w:rsid w:val="007C4592"/>
    <w:rsid w:val="007C4B87"/>
    <w:rsid w:val="007C4D10"/>
    <w:rsid w:val="007C4D6E"/>
    <w:rsid w:val="007C4DA8"/>
    <w:rsid w:val="007C4E04"/>
    <w:rsid w:val="007C4F01"/>
    <w:rsid w:val="007C4F80"/>
    <w:rsid w:val="007C5421"/>
    <w:rsid w:val="007C546A"/>
    <w:rsid w:val="007C5733"/>
    <w:rsid w:val="007C57B0"/>
    <w:rsid w:val="007C57FF"/>
    <w:rsid w:val="007C58C8"/>
    <w:rsid w:val="007C5B70"/>
    <w:rsid w:val="007C5C30"/>
    <w:rsid w:val="007C5FA2"/>
    <w:rsid w:val="007C6200"/>
    <w:rsid w:val="007C637B"/>
    <w:rsid w:val="007C666D"/>
    <w:rsid w:val="007C73F0"/>
    <w:rsid w:val="007C74B0"/>
    <w:rsid w:val="007C791E"/>
    <w:rsid w:val="007C79DB"/>
    <w:rsid w:val="007C7BD9"/>
    <w:rsid w:val="007C7DF5"/>
    <w:rsid w:val="007C7E43"/>
    <w:rsid w:val="007C7E9A"/>
    <w:rsid w:val="007D0AC9"/>
    <w:rsid w:val="007D1013"/>
    <w:rsid w:val="007D1251"/>
    <w:rsid w:val="007D1447"/>
    <w:rsid w:val="007D16AF"/>
    <w:rsid w:val="007D172F"/>
    <w:rsid w:val="007D18EE"/>
    <w:rsid w:val="007D1D77"/>
    <w:rsid w:val="007D1DA6"/>
    <w:rsid w:val="007D201E"/>
    <w:rsid w:val="007D20B7"/>
    <w:rsid w:val="007D2D2F"/>
    <w:rsid w:val="007D3100"/>
    <w:rsid w:val="007D310B"/>
    <w:rsid w:val="007D3227"/>
    <w:rsid w:val="007D3319"/>
    <w:rsid w:val="007D340A"/>
    <w:rsid w:val="007D3A11"/>
    <w:rsid w:val="007D4491"/>
    <w:rsid w:val="007D4817"/>
    <w:rsid w:val="007D498A"/>
    <w:rsid w:val="007D4DE0"/>
    <w:rsid w:val="007D4EB6"/>
    <w:rsid w:val="007D5455"/>
    <w:rsid w:val="007D5476"/>
    <w:rsid w:val="007D55FC"/>
    <w:rsid w:val="007D5825"/>
    <w:rsid w:val="007D5A49"/>
    <w:rsid w:val="007D5AA6"/>
    <w:rsid w:val="007D5BAB"/>
    <w:rsid w:val="007D5EC8"/>
    <w:rsid w:val="007D5F67"/>
    <w:rsid w:val="007D67FE"/>
    <w:rsid w:val="007D6E96"/>
    <w:rsid w:val="007D7215"/>
    <w:rsid w:val="007D74B3"/>
    <w:rsid w:val="007D7B79"/>
    <w:rsid w:val="007E0323"/>
    <w:rsid w:val="007E0325"/>
    <w:rsid w:val="007E0728"/>
    <w:rsid w:val="007E0D19"/>
    <w:rsid w:val="007E0DCF"/>
    <w:rsid w:val="007E1109"/>
    <w:rsid w:val="007E1141"/>
    <w:rsid w:val="007E11C0"/>
    <w:rsid w:val="007E1676"/>
    <w:rsid w:val="007E18B5"/>
    <w:rsid w:val="007E1DD6"/>
    <w:rsid w:val="007E1EDA"/>
    <w:rsid w:val="007E2293"/>
    <w:rsid w:val="007E23A3"/>
    <w:rsid w:val="007E25C1"/>
    <w:rsid w:val="007E2A7F"/>
    <w:rsid w:val="007E2AB9"/>
    <w:rsid w:val="007E2E98"/>
    <w:rsid w:val="007E3465"/>
    <w:rsid w:val="007E3DA9"/>
    <w:rsid w:val="007E43C4"/>
    <w:rsid w:val="007E458B"/>
    <w:rsid w:val="007E45F2"/>
    <w:rsid w:val="007E48DF"/>
    <w:rsid w:val="007E4A4F"/>
    <w:rsid w:val="007E4B2A"/>
    <w:rsid w:val="007E519B"/>
    <w:rsid w:val="007E5303"/>
    <w:rsid w:val="007E53E7"/>
    <w:rsid w:val="007E57F9"/>
    <w:rsid w:val="007E5A12"/>
    <w:rsid w:val="007E6456"/>
    <w:rsid w:val="007E65DF"/>
    <w:rsid w:val="007E66A3"/>
    <w:rsid w:val="007E671B"/>
    <w:rsid w:val="007E682F"/>
    <w:rsid w:val="007E7115"/>
    <w:rsid w:val="007E726B"/>
    <w:rsid w:val="007E744E"/>
    <w:rsid w:val="007E7521"/>
    <w:rsid w:val="007E78D3"/>
    <w:rsid w:val="007E7972"/>
    <w:rsid w:val="007E7A88"/>
    <w:rsid w:val="007E7AF1"/>
    <w:rsid w:val="007E7CBE"/>
    <w:rsid w:val="007E7E02"/>
    <w:rsid w:val="007E7FCD"/>
    <w:rsid w:val="007F01FB"/>
    <w:rsid w:val="007F0337"/>
    <w:rsid w:val="007F05FA"/>
    <w:rsid w:val="007F070C"/>
    <w:rsid w:val="007F07B3"/>
    <w:rsid w:val="007F0D2F"/>
    <w:rsid w:val="007F0ECB"/>
    <w:rsid w:val="007F159E"/>
    <w:rsid w:val="007F18EF"/>
    <w:rsid w:val="007F1C3A"/>
    <w:rsid w:val="007F1E91"/>
    <w:rsid w:val="007F2329"/>
    <w:rsid w:val="007F2823"/>
    <w:rsid w:val="007F2B54"/>
    <w:rsid w:val="007F2D6A"/>
    <w:rsid w:val="007F30CF"/>
    <w:rsid w:val="007F321E"/>
    <w:rsid w:val="007F375C"/>
    <w:rsid w:val="007F3B78"/>
    <w:rsid w:val="007F3EF1"/>
    <w:rsid w:val="007F415B"/>
    <w:rsid w:val="007F4729"/>
    <w:rsid w:val="007F47CC"/>
    <w:rsid w:val="007F4A7B"/>
    <w:rsid w:val="007F4C82"/>
    <w:rsid w:val="007F4DE0"/>
    <w:rsid w:val="007F51E0"/>
    <w:rsid w:val="007F5C94"/>
    <w:rsid w:val="007F5F57"/>
    <w:rsid w:val="007F630E"/>
    <w:rsid w:val="007F65CD"/>
    <w:rsid w:val="007F67E7"/>
    <w:rsid w:val="007F684E"/>
    <w:rsid w:val="007F6962"/>
    <w:rsid w:val="007F6F56"/>
    <w:rsid w:val="007F6F61"/>
    <w:rsid w:val="007F6F86"/>
    <w:rsid w:val="007F75B7"/>
    <w:rsid w:val="007F7F55"/>
    <w:rsid w:val="007F7FE6"/>
    <w:rsid w:val="00800142"/>
    <w:rsid w:val="0080019C"/>
    <w:rsid w:val="00800226"/>
    <w:rsid w:val="00800608"/>
    <w:rsid w:val="008007F6"/>
    <w:rsid w:val="0080086A"/>
    <w:rsid w:val="00800A7A"/>
    <w:rsid w:val="00800D08"/>
    <w:rsid w:val="00800D6C"/>
    <w:rsid w:val="00800E37"/>
    <w:rsid w:val="0080109A"/>
    <w:rsid w:val="00801305"/>
    <w:rsid w:val="008015A6"/>
    <w:rsid w:val="0080178C"/>
    <w:rsid w:val="00801F47"/>
    <w:rsid w:val="00801FA9"/>
    <w:rsid w:val="008023E8"/>
    <w:rsid w:val="00802641"/>
    <w:rsid w:val="00802C5F"/>
    <w:rsid w:val="00803060"/>
    <w:rsid w:val="0080342C"/>
    <w:rsid w:val="008038A6"/>
    <w:rsid w:val="00803986"/>
    <w:rsid w:val="0080398C"/>
    <w:rsid w:val="00803B0C"/>
    <w:rsid w:val="00803BB1"/>
    <w:rsid w:val="008041AE"/>
    <w:rsid w:val="008042CF"/>
    <w:rsid w:val="008043EA"/>
    <w:rsid w:val="00804545"/>
    <w:rsid w:val="008045AD"/>
    <w:rsid w:val="00804716"/>
    <w:rsid w:val="00804B22"/>
    <w:rsid w:val="00804BCC"/>
    <w:rsid w:val="00804EF7"/>
    <w:rsid w:val="00804FE1"/>
    <w:rsid w:val="00805142"/>
    <w:rsid w:val="008052CC"/>
    <w:rsid w:val="00805929"/>
    <w:rsid w:val="008059B3"/>
    <w:rsid w:val="008062B4"/>
    <w:rsid w:val="008064DB"/>
    <w:rsid w:val="008067DF"/>
    <w:rsid w:val="008069CA"/>
    <w:rsid w:val="00806A78"/>
    <w:rsid w:val="00806CBE"/>
    <w:rsid w:val="00807A69"/>
    <w:rsid w:val="00807C43"/>
    <w:rsid w:val="00810432"/>
    <w:rsid w:val="008104FF"/>
    <w:rsid w:val="0081058E"/>
    <w:rsid w:val="00810951"/>
    <w:rsid w:val="008110BE"/>
    <w:rsid w:val="0081152C"/>
    <w:rsid w:val="00811632"/>
    <w:rsid w:val="0081181B"/>
    <w:rsid w:val="00811A9F"/>
    <w:rsid w:val="00811C0D"/>
    <w:rsid w:val="00811FBA"/>
    <w:rsid w:val="00811FC6"/>
    <w:rsid w:val="0081221A"/>
    <w:rsid w:val="008122DE"/>
    <w:rsid w:val="008124E6"/>
    <w:rsid w:val="0081250D"/>
    <w:rsid w:val="008125FC"/>
    <w:rsid w:val="00812678"/>
    <w:rsid w:val="00813001"/>
    <w:rsid w:val="008131DA"/>
    <w:rsid w:val="00813A21"/>
    <w:rsid w:val="00813EBD"/>
    <w:rsid w:val="00814167"/>
    <w:rsid w:val="008142B7"/>
    <w:rsid w:val="0081474D"/>
    <w:rsid w:val="008147CF"/>
    <w:rsid w:val="008147D0"/>
    <w:rsid w:val="0081487A"/>
    <w:rsid w:val="00814B23"/>
    <w:rsid w:val="00814E17"/>
    <w:rsid w:val="008150EA"/>
    <w:rsid w:val="00815193"/>
    <w:rsid w:val="00815ECA"/>
    <w:rsid w:val="00815F77"/>
    <w:rsid w:val="00816EF7"/>
    <w:rsid w:val="00816F10"/>
    <w:rsid w:val="0081702D"/>
    <w:rsid w:val="008172D3"/>
    <w:rsid w:val="0081762E"/>
    <w:rsid w:val="0081795B"/>
    <w:rsid w:val="0081798A"/>
    <w:rsid w:val="00817A73"/>
    <w:rsid w:val="00817EB4"/>
    <w:rsid w:val="00820118"/>
    <w:rsid w:val="0082032F"/>
    <w:rsid w:val="00820453"/>
    <w:rsid w:val="0082057C"/>
    <w:rsid w:val="00820A87"/>
    <w:rsid w:val="00820CE0"/>
    <w:rsid w:val="00820D3A"/>
    <w:rsid w:val="00821474"/>
    <w:rsid w:val="00821830"/>
    <w:rsid w:val="00821A06"/>
    <w:rsid w:val="00821A66"/>
    <w:rsid w:val="00821ABD"/>
    <w:rsid w:val="00821C87"/>
    <w:rsid w:val="00821FEF"/>
    <w:rsid w:val="008221C8"/>
    <w:rsid w:val="00822CCB"/>
    <w:rsid w:val="00822CE1"/>
    <w:rsid w:val="00822EEA"/>
    <w:rsid w:val="00823518"/>
    <w:rsid w:val="00823A46"/>
    <w:rsid w:val="00823A66"/>
    <w:rsid w:val="0082416D"/>
    <w:rsid w:val="008242D3"/>
    <w:rsid w:val="008245B6"/>
    <w:rsid w:val="00824B0F"/>
    <w:rsid w:val="00824D8D"/>
    <w:rsid w:val="00824E28"/>
    <w:rsid w:val="00824FF2"/>
    <w:rsid w:val="00825163"/>
    <w:rsid w:val="008254B0"/>
    <w:rsid w:val="00825B50"/>
    <w:rsid w:val="00825EC9"/>
    <w:rsid w:val="00826076"/>
    <w:rsid w:val="00826094"/>
    <w:rsid w:val="008262A2"/>
    <w:rsid w:val="00826FF7"/>
    <w:rsid w:val="00827AD7"/>
    <w:rsid w:val="00827C59"/>
    <w:rsid w:val="008301D5"/>
    <w:rsid w:val="008302B9"/>
    <w:rsid w:val="00830420"/>
    <w:rsid w:val="0083046E"/>
    <w:rsid w:val="00830E1E"/>
    <w:rsid w:val="00831686"/>
    <w:rsid w:val="00831B5F"/>
    <w:rsid w:val="00831DCD"/>
    <w:rsid w:val="0083201E"/>
    <w:rsid w:val="0083214E"/>
    <w:rsid w:val="00832561"/>
    <w:rsid w:val="00832A4C"/>
    <w:rsid w:val="00832CFE"/>
    <w:rsid w:val="0083304F"/>
    <w:rsid w:val="00833567"/>
    <w:rsid w:val="00833FB6"/>
    <w:rsid w:val="00834243"/>
    <w:rsid w:val="0083446B"/>
    <w:rsid w:val="008345FC"/>
    <w:rsid w:val="00834CF5"/>
    <w:rsid w:val="00835056"/>
    <w:rsid w:val="008350BC"/>
    <w:rsid w:val="0083526E"/>
    <w:rsid w:val="0083535C"/>
    <w:rsid w:val="00835537"/>
    <w:rsid w:val="008361B4"/>
    <w:rsid w:val="00836777"/>
    <w:rsid w:val="0083680F"/>
    <w:rsid w:val="0083682A"/>
    <w:rsid w:val="0083792E"/>
    <w:rsid w:val="008400AB"/>
    <w:rsid w:val="0084021C"/>
    <w:rsid w:val="00840D23"/>
    <w:rsid w:val="00840F4A"/>
    <w:rsid w:val="008411DB"/>
    <w:rsid w:val="008416D2"/>
    <w:rsid w:val="00841B06"/>
    <w:rsid w:val="00842616"/>
    <w:rsid w:val="008426CD"/>
    <w:rsid w:val="008426D0"/>
    <w:rsid w:val="00842D34"/>
    <w:rsid w:val="008430BF"/>
    <w:rsid w:val="008432DB"/>
    <w:rsid w:val="00843A9C"/>
    <w:rsid w:val="00843E84"/>
    <w:rsid w:val="00843F1C"/>
    <w:rsid w:val="00844252"/>
    <w:rsid w:val="00844387"/>
    <w:rsid w:val="00844457"/>
    <w:rsid w:val="00845062"/>
    <w:rsid w:val="00845426"/>
    <w:rsid w:val="00845499"/>
    <w:rsid w:val="00845676"/>
    <w:rsid w:val="00845967"/>
    <w:rsid w:val="00845993"/>
    <w:rsid w:val="00845A9E"/>
    <w:rsid w:val="0084629A"/>
    <w:rsid w:val="00846637"/>
    <w:rsid w:val="00846870"/>
    <w:rsid w:val="008472E5"/>
    <w:rsid w:val="008476F0"/>
    <w:rsid w:val="00847798"/>
    <w:rsid w:val="008477A1"/>
    <w:rsid w:val="00847CB3"/>
    <w:rsid w:val="00847D58"/>
    <w:rsid w:val="00847FA0"/>
    <w:rsid w:val="00850075"/>
    <w:rsid w:val="00850ED9"/>
    <w:rsid w:val="00850EDA"/>
    <w:rsid w:val="00851036"/>
    <w:rsid w:val="00851059"/>
    <w:rsid w:val="00851407"/>
    <w:rsid w:val="008517FA"/>
    <w:rsid w:val="008519F5"/>
    <w:rsid w:val="00851CCE"/>
    <w:rsid w:val="0085221C"/>
    <w:rsid w:val="00852287"/>
    <w:rsid w:val="008522B8"/>
    <w:rsid w:val="008528C9"/>
    <w:rsid w:val="0085326C"/>
    <w:rsid w:val="00853335"/>
    <w:rsid w:val="008538BA"/>
    <w:rsid w:val="00853C03"/>
    <w:rsid w:val="00854004"/>
    <w:rsid w:val="0085455D"/>
    <w:rsid w:val="00854C2E"/>
    <w:rsid w:val="00854DF8"/>
    <w:rsid w:val="00855293"/>
    <w:rsid w:val="008552D9"/>
    <w:rsid w:val="00855618"/>
    <w:rsid w:val="0085586D"/>
    <w:rsid w:val="00855CFB"/>
    <w:rsid w:val="00855E77"/>
    <w:rsid w:val="00855FDE"/>
    <w:rsid w:val="0085631C"/>
    <w:rsid w:val="0085644E"/>
    <w:rsid w:val="008568B7"/>
    <w:rsid w:val="008575D2"/>
    <w:rsid w:val="00857969"/>
    <w:rsid w:val="00857CB7"/>
    <w:rsid w:val="00857F2D"/>
    <w:rsid w:val="00860212"/>
    <w:rsid w:val="00860913"/>
    <w:rsid w:val="00860C15"/>
    <w:rsid w:val="00861455"/>
    <w:rsid w:val="00861669"/>
    <w:rsid w:val="0086180A"/>
    <w:rsid w:val="00861828"/>
    <w:rsid w:val="00861A3F"/>
    <w:rsid w:val="00861E92"/>
    <w:rsid w:val="00862C61"/>
    <w:rsid w:val="00862DDD"/>
    <w:rsid w:val="00862E1E"/>
    <w:rsid w:val="00862E82"/>
    <w:rsid w:val="008632B0"/>
    <w:rsid w:val="008639F7"/>
    <w:rsid w:val="00863A87"/>
    <w:rsid w:val="00863BFD"/>
    <w:rsid w:val="00863F22"/>
    <w:rsid w:val="00863F34"/>
    <w:rsid w:val="0086461A"/>
    <w:rsid w:val="00864A14"/>
    <w:rsid w:val="00864B54"/>
    <w:rsid w:val="00864EAB"/>
    <w:rsid w:val="0086530D"/>
    <w:rsid w:val="00865477"/>
    <w:rsid w:val="00865DC2"/>
    <w:rsid w:val="00865EA0"/>
    <w:rsid w:val="00866144"/>
    <w:rsid w:val="008664B0"/>
    <w:rsid w:val="00866856"/>
    <w:rsid w:val="00866875"/>
    <w:rsid w:val="00866C1C"/>
    <w:rsid w:val="00866D5E"/>
    <w:rsid w:val="00867408"/>
    <w:rsid w:val="00867440"/>
    <w:rsid w:val="008675FA"/>
    <w:rsid w:val="00867851"/>
    <w:rsid w:val="00867DEF"/>
    <w:rsid w:val="00867EE8"/>
    <w:rsid w:val="00870E68"/>
    <w:rsid w:val="00871DF7"/>
    <w:rsid w:val="00871EE4"/>
    <w:rsid w:val="0087242C"/>
    <w:rsid w:val="0087261C"/>
    <w:rsid w:val="00872BA3"/>
    <w:rsid w:val="00872DB4"/>
    <w:rsid w:val="008730C0"/>
    <w:rsid w:val="00873363"/>
    <w:rsid w:val="0087350D"/>
    <w:rsid w:val="00873646"/>
    <w:rsid w:val="00873C14"/>
    <w:rsid w:val="00873F30"/>
    <w:rsid w:val="00874740"/>
    <w:rsid w:val="008748F1"/>
    <w:rsid w:val="00874A8B"/>
    <w:rsid w:val="00874BEF"/>
    <w:rsid w:val="00874C54"/>
    <w:rsid w:val="00874E1C"/>
    <w:rsid w:val="008750AE"/>
    <w:rsid w:val="00875499"/>
    <w:rsid w:val="00875841"/>
    <w:rsid w:val="00875A46"/>
    <w:rsid w:val="00875ADA"/>
    <w:rsid w:val="00875BA9"/>
    <w:rsid w:val="00875D5A"/>
    <w:rsid w:val="00875D62"/>
    <w:rsid w:val="008764C7"/>
    <w:rsid w:val="0087666E"/>
    <w:rsid w:val="00876872"/>
    <w:rsid w:val="00876E9E"/>
    <w:rsid w:val="00877F4F"/>
    <w:rsid w:val="00880388"/>
    <w:rsid w:val="00880420"/>
    <w:rsid w:val="00880AB3"/>
    <w:rsid w:val="00880C47"/>
    <w:rsid w:val="00880DD8"/>
    <w:rsid w:val="00880F52"/>
    <w:rsid w:val="008813EB"/>
    <w:rsid w:val="0088199A"/>
    <w:rsid w:val="008827B1"/>
    <w:rsid w:val="0088294C"/>
    <w:rsid w:val="00882A17"/>
    <w:rsid w:val="00882F54"/>
    <w:rsid w:val="0088366A"/>
    <w:rsid w:val="00883A89"/>
    <w:rsid w:val="00883C90"/>
    <w:rsid w:val="0088420F"/>
    <w:rsid w:val="00884A93"/>
    <w:rsid w:val="00884F54"/>
    <w:rsid w:val="00884FCC"/>
    <w:rsid w:val="00885158"/>
    <w:rsid w:val="008851A7"/>
    <w:rsid w:val="008852A3"/>
    <w:rsid w:val="008858C1"/>
    <w:rsid w:val="00885C8B"/>
    <w:rsid w:val="00886F82"/>
    <w:rsid w:val="00887017"/>
    <w:rsid w:val="0088745D"/>
    <w:rsid w:val="00887869"/>
    <w:rsid w:val="008878EC"/>
    <w:rsid w:val="00887D36"/>
    <w:rsid w:val="0089027E"/>
    <w:rsid w:val="0089030E"/>
    <w:rsid w:val="00890317"/>
    <w:rsid w:val="00890365"/>
    <w:rsid w:val="00890CDC"/>
    <w:rsid w:val="0089147E"/>
    <w:rsid w:val="00891B10"/>
    <w:rsid w:val="00891B9A"/>
    <w:rsid w:val="00891BFA"/>
    <w:rsid w:val="0089205D"/>
    <w:rsid w:val="00892184"/>
    <w:rsid w:val="008924C6"/>
    <w:rsid w:val="00892603"/>
    <w:rsid w:val="008926EC"/>
    <w:rsid w:val="00892F7E"/>
    <w:rsid w:val="00892FA8"/>
    <w:rsid w:val="008939D2"/>
    <w:rsid w:val="00893A7D"/>
    <w:rsid w:val="00893A8C"/>
    <w:rsid w:val="00893B12"/>
    <w:rsid w:val="00893C56"/>
    <w:rsid w:val="00893E20"/>
    <w:rsid w:val="00893FA8"/>
    <w:rsid w:val="008947B4"/>
    <w:rsid w:val="008947FC"/>
    <w:rsid w:val="00894C29"/>
    <w:rsid w:val="00894F4A"/>
    <w:rsid w:val="00895258"/>
    <w:rsid w:val="00895295"/>
    <w:rsid w:val="00895F06"/>
    <w:rsid w:val="00895F6D"/>
    <w:rsid w:val="00896773"/>
    <w:rsid w:val="008967E2"/>
    <w:rsid w:val="0089680F"/>
    <w:rsid w:val="00896CB8"/>
    <w:rsid w:val="00896F07"/>
    <w:rsid w:val="00896F28"/>
    <w:rsid w:val="008971C7"/>
    <w:rsid w:val="0089720A"/>
    <w:rsid w:val="008976CB"/>
    <w:rsid w:val="00897B62"/>
    <w:rsid w:val="00897EC6"/>
    <w:rsid w:val="008A0187"/>
    <w:rsid w:val="008A01BC"/>
    <w:rsid w:val="008A02D7"/>
    <w:rsid w:val="008A09DF"/>
    <w:rsid w:val="008A0B58"/>
    <w:rsid w:val="008A0EBD"/>
    <w:rsid w:val="008A0EE9"/>
    <w:rsid w:val="008A1187"/>
    <w:rsid w:val="008A1571"/>
    <w:rsid w:val="008A1740"/>
    <w:rsid w:val="008A190C"/>
    <w:rsid w:val="008A1E00"/>
    <w:rsid w:val="008A1E54"/>
    <w:rsid w:val="008A1F00"/>
    <w:rsid w:val="008A201F"/>
    <w:rsid w:val="008A2075"/>
    <w:rsid w:val="008A23EB"/>
    <w:rsid w:val="008A241C"/>
    <w:rsid w:val="008A2608"/>
    <w:rsid w:val="008A278E"/>
    <w:rsid w:val="008A2808"/>
    <w:rsid w:val="008A2E75"/>
    <w:rsid w:val="008A3302"/>
    <w:rsid w:val="008A37C2"/>
    <w:rsid w:val="008A4628"/>
    <w:rsid w:val="008A4893"/>
    <w:rsid w:val="008A4925"/>
    <w:rsid w:val="008A4A61"/>
    <w:rsid w:val="008A4DCC"/>
    <w:rsid w:val="008A4F41"/>
    <w:rsid w:val="008A509F"/>
    <w:rsid w:val="008A5474"/>
    <w:rsid w:val="008A5B38"/>
    <w:rsid w:val="008A5B39"/>
    <w:rsid w:val="008A5C93"/>
    <w:rsid w:val="008A600B"/>
    <w:rsid w:val="008A60D8"/>
    <w:rsid w:val="008A63C0"/>
    <w:rsid w:val="008A64E1"/>
    <w:rsid w:val="008A6AEA"/>
    <w:rsid w:val="008A71D7"/>
    <w:rsid w:val="008A72A6"/>
    <w:rsid w:val="008A7C4E"/>
    <w:rsid w:val="008A7DB5"/>
    <w:rsid w:val="008A7E9D"/>
    <w:rsid w:val="008A7FCB"/>
    <w:rsid w:val="008B0160"/>
    <w:rsid w:val="008B03D4"/>
    <w:rsid w:val="008B0411"/>
    <w:rsid w:val="008B05AB"/>
    <w:rsid w:val="008B0772"/>
    <w:rsid w:val="008B0FE8"/>
    <w:rsid w:val="008B1499"/>
    <w:rsid w:val="008B18D4"/>
    <w:rsid w:val="008B1B24"/>
    <w:rsid w:val="008B286B"/>
    <w:rsid w:val="008B2C2F"/>
    <w:rsid w:val="008B2EB2"/>
    <w:rsid w:val="008B312B"/>
    <w:rsid w:val="008B3641"/>
    <w:rsid w:val="008B3CA6"/>
    <w:rsid w:val="008B3F83"/>
    <w:rsid w:val="008B4B30"/>
    <w:rsid w:val="008B4D10"/>
    <w:rsid w:val="008B5116"/>
    <w:rsid w:val="008B526B"/>
    <w:rsid w:val="008B5D29"/>
    <w:rsid w:val="008B5EB7"/>
    <w:rsid w:val="008B604B"/>
    <w:rsid w:val="008B6696"/>
    <w:rsid w:val="008B6974"/>
    <w:rsid w:val="008B69B9"/>
    <w:rsid w:val="008B6CBD"/>
    <w:rsid w:val="008B6F7C"/>
    <w:rsid w:val="008B71FA"/>
    <w:rsid w:val="008B7613"/>
    <w:rsid w:val="008B78AE"/>
    <w:rsid w:val="008C0266"/>
    <w:rsid w:val="008C0CC7"/>
    <w:rsid w:val="008C0F8C"/>
    <w:rsid w:val="008C10E1"/>
    <w:rsid w:val="008C113A"/>
    <w:rsid w:val="008C1515"/>
    <w:rsid w:val="008C1DCA"/>
    <w:rsid w:val="008C1E41"/>
    <w:rsid w:val="008C1E66"/>
    <w:rsid w:val="008C20CE"/>
    <w:rsid w:val="008C233F"/>
    <w:rsid w:val="008C24F9"/>
    <w:rsid w:val="008C2B44"/>
    <w:rsid w:val="008C2E80"/>
    <w:rsid w:val="008C3056"/>
    <w:rsid w:val="008C3CE3"/>
    <w:rsid w:val="008C3CF3"/>
    <w:rsid w:val="008C4126"/>
    <w:rsid w:val="008C485C"/>
    <w:rsid w:val="008C5005"/>
    <w:rsid w:val="008C52C7"/>
    <w:rsid w:val="008C5D3A"/>
    <w:rsid w:val="008C61F7"/>
    <w:rsid w:val="008C666D"/>
    <w:rsid w:val="008C6705"/>
    <w:rsid w:val="008C682F"/>
    <w:rsid w:val="008C6E17"/>
    <w:rsid w:val="008C70A1"/>
    <w:rsid w:val="008C716E"/>
    <w:rsid w:val="008C7603"/>
    <w:rsid w:val="008C7789"/>
    <w:rsid w:val="008C7799"/>
    <w:rsid w:val="008C7B78"/>
    <w:rsid w:val="008D008C"/>
    <w:rsid w:val="008D082F"/>
    <w:rsid w:val="008D0CF0"/>
    <w:rsid w:val="008D0DBA"/>
    <w:rsid w:val="008D0F41"/>
    <w:rsid w:val="008D10F9"/>
    <w:rsid w:val="008D1189"/>
    <w:rsid w:val="008D1705"/>
    <w:rsid w:val="008D1722"/>
    <w:rsid w:val="008D18BA"/>
    <w:rsid w:val="008D18ED"/>
    <w:rsid w:val="008D1AB7"/>
    <w:rsid w:val="008D1B11"/>
    <w:rsid w:val="008D1D4A"/>
    <w:rsid w:val="008D1F9A"/>
    <w:rsid w:val="008D2220"/>
    <w:rsid w:val="008D26F6"/>
    <w:rsid w:val="008D31D9"/>
    <w:rsid w:val="008D339F"/>
    <w:rsid w:val="008D356F"/>
    <w:rsid w:val="008D36A2"/>
    <w:rsid w:val="008D3DFA"/>
    <w:rsid w:val="008D43BC"/>
    <w:rsid w:val="008D43D5"/>
    <w:rsid w:val="008D47CC"/>
    <w:rsid w:val="008D499F"/>
    <w:rsid w:val="008D4BD8"/>
    <w:rsid w:val="008D52DD"/>
    <w:rsid w:val="008D54CA"/>
    <w:rsid w:val="008D54F1"/>
    <w:rsid w:val="008D5E79"/>
    <w:rsid w:val="008D6216"/>
    <w:rsid w:val="008D66C3"/>
    <w:rsid w:val="008D6BB7"/>
    <w:rsid w:val="008D72BC"/>
    <w:rsid w:val="008D731E"/>
    <w:rsid w:val="008D780A"/>
    <w:rsid w:val="008D7A45"/>
    <w:rsid w:val="008D7DFC"/>
    <w:rsid w:val="008D7F38"/>
    <w:rsid w:val="008D7FE9"/>
    <w:rsid w:val="008E0041"/>
    <w:rsid w:val="008E01A6"/>
    <w:rsid w:val="008E0449"/>
    <w:rsid w:val="008E0913"/>
    <w:rsid w:val="008E09E2"/>
    <w:rsid w:val="008E0A06"/>
    <w:rsid w:val="008E24B4"/>
    <w:rsid w:val="008E24CC"/>
    <w:rsid w:val="008E2983"/>
    <w:rsid w:val="008E2C42"/>
    <w:rsid w:val="008E2CAA"/>
    <w:rsid w:val="008E2DB4"/>
    <w:rsid w:val="008E2E82"/>
    <w:rsid w:val="008E2EAF"/>
    <w:rsid w:val="008E2EFB"/>
    <w:rsid w:val="008E32CE"/>
    <w:rsid w:val="008E3460"/>
    <w:rsid w:val="008E3BD9"/>
    <w:rsid w:val="008E3BE3"/>
    <w:rsid w:val="008E416E"/>
    <w:rsid w:val="008E4290"/>
    <w:rsid w:val="008E4348"/>
    <w:rsid w:val="008E45AF"/>
    <w:rsid w:val="008E4E34"/>
    <w:rsid w:val="008E54F0"/>
    <w:rsid w:val="008E5CCB"/>
    <w:rsid w:val="008E6292"/>
    <w:rsid w:val="008E62BD"/>
    <w:rsid w:val="008E6770"/>
    <w:rsid w:val="008E696A"/>
    <w:rsid w:val="008E6FFD"/>
    <w:rsid w:val="008E70ED"/>
    <w:rsid w:val="008E71F2"/>
    <w:rsid w:val="008E7694"/>
    <w:rsid w:val="008E7B29"/>
    <w:rsid w:val="008F0502"/>
    <w:rsid w:val="008F050B"/>
    <w:rsid w:val="008F05DC"/>
    <w:rsid w:val="008F1181"/>
    <w:rsid w:val="008F1290"/>
    <w:rsid w:val="008F13D5"/>
    <w:rsid w:val="008F147D"/>
    <w:rsid w:val="008F1597"/>
    <w:rsid w:val="008F205D"/>
    <w:rsid w:val="008F20A0"/>
    <w:rsid w:val="008F22DD"/>
    <w:rsid w:val="008F2655"/>
    <w:rsid w:val="008F2AB1"/>
    <w:rsid w:val="008F2C5C"/>
    <w:rsid w:val="008F356B"/>
    <w:rsid w:val="008F3A5E"/>
    <w:rsid w:val="008F3E3C"/>
    <w:rsid w:val="008F4071"/>
    <w:rsid w:val="008F456F"/>
    <w:rsid w:val="008F4662"/>
    <w:rsid w:val="008F46C1"/>
    <w:rsid w:val="008F4A01"/>
    <w:rsid w:val="008F4B1D"/>
    <w:rsid w:val="008F533B"/>
    <w:rsid w:val="008F53ED"/>
    <w:rsid w:val="008F58FE"/>
    <w:rsid w:val="008F5CC2"/>
    <w:rsid w:val="008F5DE3"/>
    <w:rsid w:val="008F5F84"/>
    <w:rsid w:val="008F6B7F"/>
    <w:rsid w:val="008F70E3"/>
    <w:rsid w:val="008F716D"/>
    <w:rsid w:val="008F7299"/>
    <w:rsid w:val="008F73FC"/>
    <w:rsid w:val="008F75C5"/>
    <w:rsid w:val="008F7F15"/>
    <w:rsid w:val="009003B3"/>
    <w:rsid w:val="009004F8"/>
    <w:rsid w:val="0090054E"/>
    <w:rsid w:val="009006A3"/>
    <w:rsid w:val="00901303"/>
    <w:rsid w:val="0090140D"/>
    <w:rsid w:val="00901B4A"/>
    <w:rsid w:val="00901EA4"/>
    <w:rsid w:val="00901EA6"/>
    <w:rsid w:val="00901EAF"/>
    <w:rsid w:val="00902515"/>
    <w:rsid w:val="009027CE"/>
    <w:rsid w:val="00902B1F"/>
    <w:rsid w:val="009032AB"/>
    <w:rsid w:val="009032FA"/>
    <w:rsid w:val="00903505"/>
    <w:rsid w:val="00903544"/>
    <w:rsid w:val="009036F8"/>
    <w:rsid w:val="00903A2F"/>
    <w:rsid w:val="00903CE9"/>
    <w:rsid w:val="00903D26"/>
    <w:rsid w:val="00903D5B"/>
    <w:rsid w:val="00903E0F"/>
    <w:rsid w:val="00903E9C"/>
    <w:rsid w:val="009040AA"/>
    <w:rsid w:val="00904242"/>
    <w:rsid w:val="00904339"/>
    <w:rsid w:val="009046B1"/>
    <w:rsid w:val="00904739"/>
    <w:rsid w:val="0090484A"/>
    <w:rsid w:val="009048C8"/>
    <w:rsid w:val="0090509F"/>
    <w:rsid w:val="00905304"/>
    <w:rsid w:val="00905956"/>
    <w:rsid w:val="00905C3B"/>
    <w:rsid w:val="00906F08"/>
    <w:rsid w:val="0090788B"/>
    <w:rsid w:val="0091065F"/>
    <w:rsid w:val="009107DA"/>
    <w:rsid w:val="00910819"/>
    <w:rsid w:val="00910995"/>
    <w:rsid w:val="00910D03"/>
    <w:rsid w:val="009115FD"/>
    <w:rsid w:val="00911658"/>
    <w:rsid w:val="00911A81"/>
    <w:rsid w:val="00911A83"/>
    <w:rsid w:val="00911B6D"/>
    <w:rsid w:val="0091206C"/>
    <w:rsid w:val="009125D4"/>
    <w:rsid w:val="00912F59"/>
    <w:rsid w:val="00913402"/>
    <w:rsid w:val="009138C5"/>
    <w:rsid w:val="0091407B"/>
    <w:rsid w:val="009140B8"/>
    <w:rsid w:val="009140E0"/>
    <w:rsid w:val="00914AF2"/>
    <w:rsid w:val="009153B2"/>
    <w:rsid w:val="00915DF0"/>
    <w:rsid w:val="009161F8"/>
    <w:rsid w:val="009162BF"/>
    <w:rsid w:val="00916685"/>
    <w:rsid w:val="009167AB"/>
    <w:rsid w:val="00916AFF"/>
    <w:rsid w:val="00916B78"/>
    <w:rsid w:val="00916D3F"/>
    <w:rsid w:val="00916EF7"/>
    <w:rsid w:val="009179CA"/>
    <w:rsid w:val="009203DD"/>
    <w:rsid w:val="009204F5"/>
    <w:rsid w:val="0092052D"/>
    <w:rsid w:val="00920B15"/>
    <w:rsid w:val="00920B96"/>
    <w:rsid w:val="00921290"/>
    <w:rsid w:val="00921467"/>
    <w:rsid w:val="00921DC1"/>
    <w:rsid w:val="00922955"/>
    <w:rsid w:val="0092296D"/>
    <w:rsid w:val="00922CB0"/>
    <w:rsid w:val="009233E2"/>
    <w:rsid w:val="0092341B"/>
    <w:rsid w:val="00923C48"/>
    <w:rsid w:val="00923EE6"/>
    <w:rsid w:val="009240BC"/>
    <w:rsid w:val="009241BE"/>
    <w:rsid w:val="00924230"/>
    <w:rsid w:val="009242B9"/>
    <w:rsid w:val="0092447F"/>
    <w:rsid w:val="0092470F"/>
    <w:rsid w:val="009248B7"/>
    <w:rsid w:val="009248D6"/>
    <w:rsid w:val="00924C41"/>
    <w:rsid w:val="009250AF"/>
    <w:rsid w:val="009250DD"/>
    <w:rsid w:val="00925140"/>
    <w:rsid w:val="009256B8"/>
    <w:rsid w:val="009256BE"/>
    <w:rsid w:val="009256D7"/>
    <w:rsid w:val="009258F5"/>
    <w:rsid w:val="00925A4F"/>
    <w:rsid w:val="00925AA5"/>
    <w:rsid w:val="00925B40"/>
    <w:rsid w:val="00926765"/>
    <w:rsid w:val="009267EE"/>
    <w:rsid w:val="009269BD"/>
    <w:rsid w:val="00926B96"/>
    <w:rsid w:val="00927045"/>
    <w:rsid w:val="009277D9"/>
    <w:rsid w:val="009278F6"/>
    <w:rsid w:val="00927C31"/>
    <w:rsid w:val="00930302"/>
    <w:rsid w:val="009308EC"/>
    <w:rsid w:val="0093097C"/>
    <w:rsid w:val="00930BF5"/>
    <w:rsid w:val="009312E8"/>
    <w:rsid w:val="00931422"/>
    <w:rsid w:val="009314C9"/>
    <w:rsid w:val="009319E8"/>
    <w:rsid w:val="00931A81"/>
    <w:rsid w:val="0093231C"/>
    <w:rsid w:val="00932324"/>
    <w:rsid w:val="009324F0"/>
    <w:rsid w:val="009325A7"/>
    <w:rsid w:val="009326BB"/>
    <w:rsid w:val="00932752"/>
    <w:rsid w:val="0093280E"/>
    <w:rsid w:val="00932819"/>
    <w:rsid w:val="009328C2"/>
    <w:rsid w:val="00932A21"/>
    <w:rsid w:val="00932D50"/>
    <w:rsid w:val="00932D58"/>
    <w:rsid w:val="00933D65"/>
    <w:rsid w:val="00934085"/>
    <w:rsid w:val="009340C2"/>
    <w:rsid w:val="0093437F"/>
    <w:rsid w:val="00934625"/>
    <w:rsid w:val="00934D65"/>
    <w:rsid w:val="00934E5D"/>
    <w:rsid w:val="00934E92"/>
    <w:rsid w:val="00935024"/>
    <w:rsid w:val="00935AA0"/>
    <w:rsid w:val="00935F5B"/>
    <w:rsid w:val="00936277"/>
    <w:rsid w:val="009364D7"/>
    <w:rsid w:val="009364E8"/>
    <w:rsid w:val="00936513"/>
    <w:rsid w:val="0093655C"/>
    <w:rsid w:val="00936E14"/>
    <w:rsid w:val="009371EB"/>
    <w:rsid w:val="0093727F"/>
    <w:rsid w:val="00937574"/>
    <w:rsid w:val="009375B3"/>
    <w:rsid w:val="0093774A"/>
    <w:rsid w:val="00937B03"/>
    <w:rsid w:val="00937CA8"/>
    <w:rsid w:val="00937CCE"/>
    <w:rsid w:val="0094019D"/>
    <w:rsid w:val="0094052C"/>
    <w:rsid w:val="009408E5"/>
    <w:rsid w:val="009409C2"/>
    <w:rsid w:val="00940A44"/>
    <w:rsid w:val="00940DC1"/>
    <w:rsid w:val="00940E18"/>
    <w:rsid w:val="00940FBC"/>
    <w:rsid w:val="009413BB"/>
    <w:rsid w:val="00941415"/>
    <w:rsid w:val="00941E76"/>
    <w:rsid w:val="00942941"/>
    <w:rsid w:val="00942C11"/>
    <w:rsid w:val="00942E0A"/>
    <w:rsid w:val="009430A0"/>
    <w:rsid w:val="009431BB"/>
    <w:rsid w:val="0094373D"/>
    <w:rsid w:val="00943832"/>
    <w:rsid w:val="009438D6"/>
    <w:rsid w:val="00943EB4"/>
    <w:rsid w:val="0094434F"/>
    <w:rsid w:val="00944373"/>
    <w:rsid w:val="009444D9"/>
    <w:rsid w:val="00944582"/>
    <w:rsid w:val="00944A48"/>
    <w:rsid w:val="00944B4B"/>
    <w:rsid w:val="00944F45"/>
    <w:rsid w:val="0094510B"/>
    <w:rsid w:val="00945646"/>
    <w:rsid w:val="00945885"/>
    <w:rsid w:val="0094603E"/>
    <w:rsid w:val="0094653E"/>
    <w:rsid w:val="009466DE"/>
    <w:rsid w:val="00947391"/>
    <w:rsid w:val="0094784F"/>
    <w:rsid w:val="009478E1"/>
    <w:rsid w:val="00947931"/>
    <w:rsid w:val="00950393"/>
    <w:rsid w:val="00950796"/>
    <w:rsid w:val="00950A11"/>
    <w:rsid w:val="00951AE7"/>
    <w:rsid w:val="00951E6C"/>
    <w:rsid w:val="00952281"/>
    <w:rsid w:val="00952443"/>
    <w:rsid w:val="00952676"/>
    <w:rsid w:val="00952AAB"/>
    <w:rsid w:val="00952D66"/>
    <w:rsid w:val="00952DD3"/>
    <w:rsid w:val="009530A7"/>
    <w:rsid w:val="009531AF"/>
    <w:rsid w:val="009532D2"/>
    <w:rsid w:val="00953665"/>
    <w:rsid w:val="00953B8D"/>
    <w:rsid w:val="00953DA1"/>
    <w:rsid w:val="00953E51"/>
    <w:rsid w:val="00953EDC"/>
    <w:rsid w:val="00953F39"/>
    <w:rsid w:val="00954280"/>
    <w:rsid w:val="00954AC4"/>
    <w:rsid w:val="00954CC8"/>
    <w:rsid w:val="0095507F"/>
    <w:rsid w:val="0095554C"/>
    <w:rsid w:val="009559ED"/>
    <w:rsid w:val="00955D15"/>
    <w:rsid w:val="00956665"/>
    <w:rsid w:val="00956A44"/>
    <w:rsid w:val="00956D0C"/>
    <w:rsid w:val="00956D26"/>
    <w:rsid w:val="00956FD3"/>
    <w:rsid w:val="00957319"/>
    <w:rsid w:val="009573BB"/>
    <w:rsid w:val="00957AA3"/>
    <w:rsid w:val="00957BF4"/>
    <w:rsid w:val="00957D50"/>
    <w:rsid w:val="00957D63"/>
    <w:rsid w:val="00957FC0"/>
    <w:rsid w:val="00960883"/>
    <w:rsid w:val="00960CB7"/>
    <w:rsid w:val="00960F97"/>
    <w:rsid w:val="00961295"/>
    <w:rsid w:val="009617EE"/>
    <w:rsid w:val="00961A2E"/>
    <w:rsid w:val="00961BC9"/>
    <w:rsid w:val="00961E3A"/>
    <w:rsid w:val="0096228D"/>
    <w:rsid w:val="009623D8"/>
    <w:rsid w:val="00962669"/>
    <w:rsid w:val="00962B7B"/>
    <w:rsid w:val="00962E04"/>
    <w:rsid w:val="009631F7"/>
    <w:rsid w:val="00963397"/>
    <w:rsid w:val="009633F1"/>
    <w:rsid w:val="0096380E"/>
    <w:rsid w:val="00963B99"/>
    <w:rsid w:val="00963BE4"/>
    <w:rsid w:val="00963CB9"/>
    <w:rsid w:val="00963E8D"/>
    <w:rsid w:val="00964037"/>
    <w:rsid w:val="0096427A"/>
    <w:rsid w:val="00964969"/>
    <w:rsid w:val="00964A16"/>
    <w:rsid w:val="0096593D"/>
    <w:rsid w:val="00965B13"/>
    <w:rsid w:val="0096651C"/>
    <w:rsid w:val="009666D5"/>
    <w:rsid w:val="009666D7"/>
    <w:rsid w:val="0096751D"/>
    <w:rsid w:val="00967637"/>
    <w:rsid w:val="0096773D"/>
    <w:rsid w:val="009677B1"/>
    <w:rsid w:val="00967A48"/>
    <w:rsid w:val="00967CFB"/>
    <w:rsid w:val="0097001A"/>
    <w:rsid w:val="0097008D"/>
    <w:rsid w:val="00970410"/>
    <w:rsid w:val="00970466"/>
    <w:rsid w:val="00970A54"/>
    <w:rsid w:val="00970E11"/>
    <w:rsid w:val="009713FC"/>
    <w:rsid w:val="009714D7"/>
    <w:rsid w:val="0097150E"/>
    <w:rsid w:val="009715E4"/>
    <w:rsid w:val="0097197D"/>
    <w:rsid w:val="00971E29"/>
    <w:rsid w:val="00971F1F"/>
    <w:rsid w:val="00972070"/>
    <w:rsid w:val="009724F9"/>
    <w:rsid w:val="00972BA5"/>
    <w:rsid w:val="00972DD1"/>
    <w:rsid w:val="009732EC"/>
    <w:rsid w:val="0097351F"/>
    <w:rsid w:val="009738A0"/>
    <w:rsid w:val="00973AE0"/>
    <w:rsid w:val="00973B87"/>
    <w:rsid w:val="00973E10"/>
    <w:rsid w:val="0097404E"/>
    <w:rsid w:val="009740A5"/>
    <w:rsid w:val="009743C5"/>
    <w:rsid w:val="00974C25"/>
    <w:rsid w:val="00974EC6"/>
    <w:rsid w:val="0097502D"/>
    <w:rsid w:val="009752C3"/>
    <w:rsid w:val="009754AB"/>
    <w:rsid w:val="0097560A"/>
    <w:rsid w:val="009759D5"/>
    <w:rsid w:val="00975E2E"/>
    <w:rsid w:val="00976126"/>
    <w:rsid w:val="00976673"/>
    <w:rsid w:val="00976A07"/>
    <w:rsid w:val="00976C37"/>
    <w:rsid w:val="00976E01"/>
    <w:rsid w:val="009773D6"/>
    <w:rsid w:val="00977690"/>
    <w:rsid w:val="0098053E"/>
    <w:rsid w:val="0098072F"/>
    <w:rsid w:val="00980D34"/>
    <w:rsid w:val="00980D65"/>
    <w:rsid w:val="00981134"/>
    <w:rsid w:val="00981169"/>
    <w:rsid w:val="00981373"/>
    <w:rsid w:val="009814AD"/>
    <w:rsid w:val="009816D6"/>
    <w:rsid w:val="00981860"/>
    <w:rsid w:val="00981BE9"/>
    <w:rsid w:val="009820BB"/>
    <w:rsid w:val="009821CE"/>
    <w:rsid w:val="0098226D"/>
    <w:rsid w:val="00983097"/>
    <w:rsid w:val="0098346B"/>
    <w:rsid w:val="00983506"/>
    <w:rsid w:val="00983761"/>
    <w:rsid w:val="00983D78"/>
    <w:rsid w:val="00983DFF"/>
    <w:rsid w:val="009841A2"/>
    <w:rsid w:val="009842A7"/>
    <w:rsid w:val="00984361"/>
    <w:rsid w:val="00984646"/>
    <w:rsid w:val="009849E3"/>
    <w:rsid w:val="00984DAF"/>
    <w:rsid w:val="00984E54"/>
    <w:rsid w:val="009852CF"/>
    <w:rsid w:val="009857FF"/>
    <w:rsid w:val="009861F6"/>
    <w:rsid w:val="00986212"/>
    <w:rsid w:val="009867CC"/>
    <w:rsid w:val="00986A3D"/>
    <w:rsid w:val="00986CC5"/>
    <w:rsid w:val="0098738F"/>
    <w:rsid w:val="009873CC"/>
    <w:rsid w:val="00987443"/>
    <w:rsid w:val="009875B2"/>
    <w:rsid w:val="00987A70"/>
    <w:rsid w:val="00987ABA"/>
    <w:rsid w:val="00987FC2"/>
    <w:rsid w:val="009900D2"/>
    <w:rsid w:val="0099097F"/>
    <w:rsid w:val="009909BC"/>
    <w:rsid w:val="00990BF8"/>
    <w:rsid w:val="00990C74"/>
    <w:rsid w:val="00990D28"/>
    <w:rsid w:val="00991607"/>
    <w:rsid w:val="00991858"/>
    <w:rsid w:val="00991F8A"/>
    <w:rsid w:val="009920F2"/>
    <w:rsid w:val="00992493"/>
    <w:rsid w:val="009927E5"/>
    <w:rsid w:val="009929BE"/>
    <w:rsid w:val="00992A94"/>
    <w:rsid w:val="00992BB9"/>
    <w:rsid w:val="00992CBD"/>
    <w:rsid w:val="00992ECD"/>
    <w:rsid w:val="009930CD"/>
    <w:rsid w:val="009933DB"/>
    <w:rsid w:val="00993CC8"/>
    <w:rsid w:val="00993D03"/>
    <w:rsid w:val="00994052"/>
    <w:rsid w:val="00994225"/>
    <w:rsid w:val="0099431E"/>
    <w:rsid w:val="0099434D"/>
    <w:rsid w:val="009945F4"/>
    <w:rsid w:val="00994705"/>
    <w:rsid w:val="00994725"/>
    <w:rsid w:val="00994893"/>
    <w:rsid w:val="00994F1A"/>
    <w:rsid w:val="00995570"/>
    <w:rsid w:val="0099565E"/>
    <w:rsid w:val="00995758"/>
    <w:rsid w:val="009959A9"/>
    <w:rsid w:val="00995B5D"/>
    <w:rsid w:val="00995DEC"/>
    <w:rsid w:val="009961E1"/>
    <w:rsid w:val="009965C3"/>
    <w:rsid w:val="0099694E"/>
    <w:rsid w:val="00996A96"/>
    <w:rsid w:val="00996B6F"/>
    <w:rsid w:val="00996BDD"/>
    <w:rsid w:val="00996E26"/>
    <w:rsid w:val="009970D2"/>
    <w:rsid w:val="0099727E"/>
    <w:rsid w:val="0099745D"/>
    <w:rsid w:val="009974AD"/>
    <w:rsid w:val="0099752D"/>
    <w:rsid w:val="00997623"/>
    <w:rsid w:val="009A01FC"/>
    <w:rsid w:val="009A0414"/>
    <w:rsid w:val="009A0443"/>
    <w:rsid w:val="009A063E"/>
    <w:rsid w:val="009A0B96"/>
    <w:rsid w:val="009A1390"/>
    <w:rsid w:val="009A1698"/>
    <w:rsid w:val="009A176D"/>
    <w:rsid w:val="009A1807"/>
    <w:rsid w:val="009A1A61"/>
    <w:rsid w:val="009A28BE"/>
    <w:rsid w:val="009A2B43"/>
    <w:rsid w:val="009A2BC8"/>
    <w:rsid w:val="009A32BA"/>
    <w:rsid w:val="009A34DE"/>
    <w:rsid w:val="009A34EA"/>
    <w:rsid w:val="009A3EF6"/>
    <w:rsid w:val="009A4158"/>
    <w:rsid w:val="009A4219"/>
    <w:rsid w:val="009A43E7"/>
    <w:rsid w:val="009A45AC"/>
    <w:rsid w:val="009A4792"/>
    <w:rsid w:val="009A5213"/>
    <w:rsid w:val="009A55D4"/>
    <w:rsid w:val="009A55E7"/>
    <w:rsid w:val="009A56EE"/>
    <w:rsid w:val="009A59CE"/>
    <w:rsid w:val="009A5C1F"/>
    <w:rsid w:val="009A5D16"/>
    <w:rsid w:val="009A5EC2"/>
    <w:rsid w:val="009A6030"/>
    <w:rsid w:val="009A6045"/>
    <w:rsid w:val="009A6164"/>
    <w:rsid w:val="009A658F"/>
    <w:rsid w:val="009A668A"/>
    <w:rsid w:val="009A67A2"/>
    <w:rsid w:val="009A6BF6"/>
    <w:rsid w:val="009A6EFB"/>
    <w:rsid w:val="009B03F8"/>
    <w:rsid w:val="009B048F"/>
    <w:rsid w:val="009B05B3"/>
    <w:rsid w:val="009B0811"/>
    <w:rsid w:val="009B0935"/>
    <w:rsid w:val="009B0A97"/>
    <w:rsid w:val="009B1362"/>
    <w:rsid w:val="009B1481"/>
    <w:rsid w:val="009B185B"/>
    <w:rsid w:val="009B187F"/>
    <w:rsid w:val="009B188B"/>
    <w:rsid w:val="009B1A65"/>
    <w:rsid w:val="009B1BAD"/>
    <w:rsid w:val="009B20A1"/>
    <w:rsid w:val="009B258B"/>
    <w:rsid w:val="009B2651"/>
    <w:rsid w:val="009B29EB"/>
    <w:rsid w:val="009B2AE4"/>
    <w:rsid w:val="009B2BC5"/>
    <w:rsid w:val="009B2CF8"/>
    <w:rsid w:val="009B2DA6"/>
    <w:rsid w:val="009B2DDD"/>
    <w:rsid w:val="009B311F"/>
    <w:rsid w:val="009B31EF"/>
    <w:rsid w:val="009B34E8"/>
    <w:rsid w:val="009B3553"/>
    <w:rsid w:val="009B440E"/>
    <w:rsid w:val="009B4C8A"/>
    <w:rsid w:val="009B54FA"/>
    <w:rsid w:val="009B58EA"/>
    <w:rsid w:val="009B5917"/>
    <w:rsid w:val="009B5C15"/>
    <w:rsid w:val="009B6313"/>
    <w:rsid w:val="009B69A7"/>
    <w:rsid w:val="009B6C53"/>
    <w:rsid w:val="009B6F94"/>
    <w:rsid w:val="009B6FE2"/>
    <w:rsid w:val="009B6FF5"/>
    <w:rsid w:val="009B73E1"/>
    <w:rsid w:val="009B756F"/>
    <w:rsid w:val="009B792C"/>
    <w:rsid w:val="009B7D6A"/>
    <w:rsid w:val="009B7E98"/>
    <w:rsid w:val="009B7F9F"/>
    <w:rsid w:val="009C011C"/>
    <w:rsid w:val="009C01B1"/>
    <w:rsid w:val="009C03EE"/>
    <w:rsid w:val="009C0627"/>
    <w:rsid w:val="009C11A9"/>
    <w:rsid w:val="009C17DC"/>
    <w:rsid w:val="009C1864"/>
    <w:rsid w:val="009C1B9D"/>
    <w:rsid w:val="009C1C8C"/>
    <w:rsid w:val="009C1D7E"/>
    <w:rsid w:val="009C1E0C"/>
    <w:rsid w:val="009C213C"/>
    <w:rsid w:val="009C2A6C"/>
    <w:rsid w:val="009C2CE1"/>
    <w:rsid w:val="009C2E8A"/>
    <w:rsid w:val="009C2EA2"/>
    <w:rsid w:val="009C30F3"/>
    <w:rsid w:val="009C39AA"/>
    <w:rsid w:val="009C39F3"/>
    <w:rsid w:val="009C464D"/>
    <w:rsid w:val="009C46F7"/>
    <w:rsid w:val="009C5029"/>
    <w:rsid w:val="009C5198"/>
    <w:rsid w:val="009C53D7"/>
    <w:rsid w:val="009C53E3"/>
    <w:rsid w:val="009C55CE"/>
    <w:rsid w:val="009C5705"/>
    <w:rsid w:val="009C5D1C"/>
    <w:rsid w:val="009C6B3D"/>
    <w:rsid w:val="009C6B48"/>
    <w:rsid w:val="009C6ECC"/>
    <w:rsid w:val="009C6F31"/>
    <w:rsid w:val="009C6FB5"/>
    <w:rsid w:val="009C7160"/>
    <w:rsid w:val="009C71DC"/>
    <w:rsid w:val="009C721F"/>
    <w:rsid w:val="009C7CEA"/>
    <w:rsid w:val="009D0252"/>
    <w:rsid w:val="009D06B9"/>
    <w:rsid w:val="009D0F9A"/>
    <w:rsid w:val="009D1155"/>
    <w:rsid w:val="009D1387"/>
    <w:rsid w:val="009D163B"/>
    <w:rsid w:val="009D19BE"/>
    <w:rsid w:val="009D1B75"/>
    <w:rsid w:val="009D1F31"/>
    <w:rsid w:val="009D1F43"/>
    <w:rsid w:val="009D1F61"/>
    <w:rsid w:val="009D211D"/>
    <w:rsid w:val="009D2FD7"/>
    <w:rsid w:val="009D3381"/>
    <w:rsid w:val="009D3588"/>
    <w:rsid w:val="009D3D23"/>
    <w:rsid w:val="009D4157"/>
    <w:rsid w:val="009D41E5"/>
    <w:rsid w:val="009D48F7"/>
    <w:rsid w:val="009D4BEE"/>
    <w:rsid w:val="009D4E49"/>
    <w:rsid w:val="009D5006"/>
    <w:rsid w:val="009D5579"/>
    <w:rsid w:val="009D557C"/>
    <w:rsid w:val="009D5701"/>
    <w:rsid w:val="009D5921"/>
    <w:rsid w:val="009D59F4"/>
    <w:rsid w:val="009D5E25"/>
    <w:rsid w:val="009D5F0B"/>
    <w:rsid w:val="009D690E"/>
    <w:rsid w:val="009D6B5D"/>
    <w:rsid w:val="009D6CF8"/>
    <w:rsid w:val="009D71A8"/>
    <w:rsid w:val="009D741B"/>
    <w:rsid w:val="009D7506"/>
    <w:rsid w:val="009D765E"/>
    <w:rsid w:val="009D7685"/>
    <w:rsid w:val="009D7703"/>
    <w:rsid w:val="009D7A07"/>
    <w:rsid w:val="009D7A58"/>
    <w:rsid w:val="009E083E"/>
    <w:rsid w:val="009E0B2D"/>
    <w:rsid w:val="009E0CFD"/>
    <w:rsid w:val="009E0DEF"/>
    <w:rsid w:val="009E0FB7"/>
    <w:rsid w:val="009E1151"/>
    <w:rsid w:val="009E13BD"/>
    <w:rsid w:val="009E13EB"/>
    <w:rsid w:val="009E197E"/>
    <w:rsid w:val="009E1C7A"/>
    <w:rsid w:val="009E2076"/>
    <w:rsid w:val="009E2563"/>
    <w:rsid w:val="009E2741"/>
    <w:rsid w:val="009E314E"/>
    <w:rsid w:val="009E3210"/>
    <w:rsid w:val="009E3359"/>
    <w:rsid w:val="009E3396"/>
    <w:rsid w:val="009E35C2"/>
    <w:rsid w:val="009E35F7"/>
    <w:rsid w:val="009E37A6"/>
    <w:rsid w:val="009E38EA"/>
    <w:rsid w:val="009E3A48"/>
    <w:rsid w:val="009E3C1E"/>
    <w:rsid w:val="009E408F"/>
    <w:rsid w:val="009E46A2"/>
    <w:rsid w:val="009E479B"/>
    <w:rsid w:val="009E486A"/>
    <w:rsid w:val="009E4D76"/>
    <w:rsid w:val="009E5142"/>
    <w:rsid w:val="009E5197"/>
    <w:rsid w:val="009E51F9"/>
    <w:rsid w:val="009E5220"/>
    <w:rsid w:val="009E5317"/>
    <w:rsid w:val="009E558B"/>
    <w:rsid w:val="009E5850"/>
    <w:rsid w:val="009E5A1D"/>
    <w:rsid w:val="009E604D"/>
    <w:rsid w:val="009E60D6"/>
    <w:rsid w:val="009E6C20"/>
    <w:rsid w:val="009E720E"/>
    <w:rsid w:val="009E7712"/>
    <w:rsid w:val="009E7C54"/>
    <w:rsid w:val="009E7CCF"/>
    <w:rsid w:val="009E7D58"/>
    <w:rsid w:val="009F0484"/>
    <w:rsid w:val="009F0A26"/>
    <w:rsid w:val="009F0E81"/>
    <w:rsid w:val="009F19FD"/>
    <w:rsid w:val="009F2A8F"/>
    <w:rsid w:val="009F2C43"/>
    <w:rsid w:val="009F338F"/>
    <w:rsid w:val="009F35AB"/>
    <w:rsid w:val="009F3A70"/>
    <w:rsid w:val="009F3B2D"/>
    <w:rsid w:val="009F4C55"/>
    <w:rsid w:val="009F4E8D"/>
    <w:rsid w:val="009F564A"/>
    <w:rsid w:val="009F5718"/>
    <w:rsid w:val="009F5736"/>
    <w:rsid w:val="009F579F"/>
    <w:rsid w:val="009F5D8A"/>
    <w:rsid w:val="009F5F3E"/>
    <w:rsid w:val="009F6033"/>
    <w:rsid w:val="009F631C"/>
    <w:rsid w:val="009F6633"/>
    <w:rsid w:val="009F6675"/>
    <w:rsid w:val="009F6999"/>
    <w:rsid w:val="009F6B2F"/>
    <w:rsid w:val="009F6B46"/>
    <w:rsid w:val="009F6CB8"/>
    <w:rsid w:val="009F7319"/>
    <w:rsid w:val="009F7AF9"/>
    <w:rsid w:val="009F7F87"/>
    <w:rsid w:val="00A0056C"/>
    <w:rsid w:val="00A00608"/>
    <w:rsid w:val="00A0061E"/>
    <w:rsid w:val="00A00FD2"/>
    <w:rsid w:val="00A00FFA"/>
    <w:rsid w:val="00A01660"/>
    <w:rsid w:val="00A019AF"/>
    <w:rsid w:val="00A01BBB"/>
    <w:rsid w:val="00A02193"/>
    <w:rsid w:val="00A02252"/>
    <w:rsid w:val="00A026E8"/>
    <w:rsid w:val="00A02D4C"/>
    <w:rsid w:val="00A02DE7"/>
    <w:rsid w:val="00A03064"/>
    <w:rsid w:val="00A0367A"/>
    <w:rsid w:val="00A03934"/>
    <w:rsid w:val="00A03D5F"/>
    <w:rsid w:val="00A04184"/>
    <w:rsid w:val="00A041DF"/>
    <w:rsid w:val="00A04552"/>
    <w:rsid w:val="00A045BD"/>
    <w:rsid w:val="00A049C8"/>
    <w:rsid w:val="00A05BFE"/>
    <w:rsid w:val="00A05F5A"/>
    <w:rsid w:val="00A0605C"/>
    <w:rsid w:val="00A06878"/>
    <w:rsid w:val="00A06A4D"/>
    <w:rsid w:val="00A07389"/>
    <w:rsid w:val="00A078AC"/>
    <w:rsid w:val="00A07933"/>
    <w:rsid w:val="00A07CB8"/>
    <w:rsid w:val="00A10D70"/>
    <w:rsid w:val="00A10DC4"/>
    <w:rsid w:val="00A10F43"/>
    <w:rsid w:val="00A11538"/>
    <w:rsid w:val="00A117A5"/>
    <w:rsid w:val="00A1196D"/>
    <w:rsid w:val="00A1197A"/>
    <w:rsid w:val="00A11C86"/>
    <w:rsid w:val="00A11F9C"/>
    <w:rsid w:val="00A120E6"/>
    <w:rsid w:val="00A124C4"/>
    <w:rsid w:val="00A12A16"/>
    <w:rsid w:val="00A12D25"/>
    <w:rsid w:val="00A135F3"/>
    <w:rsid w:val="00A13C94"/>
    <w:rsid w:val="00A14289"/>
    <w:rsid w:val="00A14A0B"/>
    <w:rsid w:val="00A14F2D"/>
    <w:rsid w:val="00A157FD"/>
    <w:rsid w:val="00A158E2"/>
    <w:rsid w:val="00A15972"/>
    <w:rsid w:val="00A15A2A"/>
    <w:rsid w:val="00A15B80"/>
    <w:rsid w:val="00A162B5"/>
    <w:rsid w:val="00A1651E"/>
    <w:rsid w:val="00A16902"/>
    <w:rsid w:val="00A16E03"/>
    <w:rsid w:val="00A17155"/>
    <w:rsid w:val="00A172E2"/>
    <w:rsid w:val="00A17B26"/>
    <w:rsid w:val="00A17B50"/>
    <w:rsid w:val="00A17C80"/>
    <w:rsid w:val="00A20011"/>
    <w:rsid w:val="00A20310"/>
    <w:rsid w:val="00A205C0"/>
    <w:rsid w:val="00A20723"/>
    <w:rsid w:val="00A209A3"/>
    <w:rsid w:val="00A20B6A"/>
    <w:rsid w:val="00A20D34"/>
    <w:rsid w:val="00A211B3"/>
    <w:rsid w:val="00A215E1"/>
    <w:rsid w:val="00A21687"/>
    <w:rsid w:val="00A2174A"/>
    <w:rsid w:val="00A21A5E"/>
    <w:rsid w:val="00A21ACD"/>
    <w:rsid w:val="00A21B4F"/>
    <w:rsid w:val="00A21B54"/>
    <w:rsid w:val="00A21B95"/>
    <w:rsid w:val="00A2207F"/>
    <w:rsid w:val="00A2225A"/>
    <w:rsid w:val="00A223AF"/>
    <w:rsid w:val="00A22563"/>
    <w:rsid w:val="00A225F8"/>
    <w:rsid w:val="00A22ADA"/>
    <w:rsid w:val="00A22BD8"/>
    <w:rsid w:val="00A22D4D"/>
    <w:rsid w:val="00A22DA3"/>
    <w:rsid w:val="00A23226"/>
    <w:rsid w:val="00A2326C"/>
    <w:rsid w:val="00A2335F"/>
    <w:rsid w:val="00A23472"/>
    <w:rsid w:val="00A2385C"/>
    <w:rsid w:val="00A23966"/>
    <w:rsid w:val="00A239B3"/>
    <w:rsid w:val="00A241A7"/>
    <w:rsid w:val="00A24528"/>
    <w:rsid w:val="00A2462B"/>
    <w:rsid w:val="00A2463C"/>
    <w:rsid w:val="00A25148"/>
    <w:rsid w:val="00A253F2"/>
    <w:rsid w:val="00A258C0"/>
    <w:rsid w:val="00A25A96"/>
    <w:rsid w:val="00A260CD"/>
    <w:rsid w:val="00A26120"/>
    <w:rsid w:val="00A27185"/>
    <w:rsid w:val="00A2744D"/>
    <w:rsid w:val="00A27B39"/>
    <w:rsid w:val="00A27CAE"/>
    <w:rsid w:val="00A3029A"/>
    <w:rsid w:val="00A30BDB"/>
    <w:rsid w:val="00A30EA7"/>
    <w:rsid w:val="00A3186F"/>
    <w:rsid w:val="00A31B0B"/>
    <w:rsid w:val="00A3205A"/>
    <w:rsid w:val="00A322E7"/>
    <w:rsid w:val="00A32B2A"/>
    <w:rsid w:val="00A3312D"/>
    <w:rsid w:val="00A332F9"/>
    <w:rsid w:val="00A33437"/>
    <w:rsid w:val="00A33C91"/>
    <w:rsid w:val="00A34135"/>
    <w:rsid w:val="00A3484D"/>
    <w:rsid w:val="00A3492B"/>
    <w:rsid w:val="00A34EE9"/>
    <w:rsid w:val="00A34F56"/>
    <w:rsid w:val="00A35303"/>
    <w:rsid w:val="00A3537B"/>
    <w:rsid w:val="00A3595A"/>
    <w:rsid w:val="00A36026"/>
    <w:rsid w:val="00A362D5"/>
    <w:rsid w:val="00A36778"/>
    <w:rsid w:val="00A368E0"/>
    <w:rsid w:val="00A368EE"/>
    <w:rsid w:val="00A369F6"/>
    <w:rsid w:val="00A36AE3"/>
    <w:rsid w:val="00A36BDE"/>
    <w:rsid w:val="00A36D55"/>
    <w:rsid w:val="00A37106"/>
    <w:rsid w:val="00A37241"/>
    <w:rsid w:val="00A3733C"/>
    <w:rsid w:val="00A3749B"/>
    <w:rsid w:val="00A374FC"/>
    <w:rsid w:val="00A375A7"/>
    <w:rsid w:val="00A376EA"/>
    <w:rsid w:val="00A3772F"/>
    <w:rsid w:val="00A37750"/>
    <w:rsid w:val="00A37B0C"/>
    <w:rsid w:val="00A37D91"/>
    <w:rsid w:val="00A37E9B"/>
    <w:rsid w:val="00A4006F"/>
    <w:rsid w:val="00A40E88"/>
    <w:rsid w:val="00A413AC"/>
    <w:rsid w:val="00A4154F"/>
    <w:rsid w:val="00A416A4"/>
    <w:rsid w:val="00A416FC"/>
    <w:rsid w:val="00A41BDC"/>
    <w:rsid w:val="00A41E04"/>
    <w:rsid w:val="00A42126"/>
    <w:rsid w:val="00A42913"/>
    <w:rsid w:val="00A432C8"/>
    <w:rsid w:val="00A432CC"/>
    <w:rsid w:val="00A433CB"/>
    <w:rsid w:val="00A43E83"/>
    <w:rsid w:val="00A442EB"/>
    <w:rsid w:val="00A44553"/>
    <w:rsid w:val="00A449BF"/>
    <w:rsid w:val="00A44DF3"/>
    <w:rsid w:val="00A45589"/>
    <w:rsid w:val="00A45787"/>
    <w:rsid w:val="00A45BE7"/>
    <w:rsid w:val="00A45D21"/>
    <w:rsid w:val="00A45E97"/>
    <w:rsid w:val="00A4623F"/>
    <w:rsid w:val="00A466AC"/>
    <w:rsid w:val="00A46B70"/>
    <w:rsid w:val="00A46F96"/>
    <w:rsid w:val="00A46FEC"/>
    <w:rsid w:val="00A476C8"/>
    <w:rsid w:val="00A47D91"/>
    <w:rsid w:val="00A500D8"/>
    <w:rsid w:val="00A503F2"/>
    <w:rsid w:val="00A50485"/>
    <w:rsid w:val="00A509B9"/>
    <w:rsid w:val="00A50AB1"/>
    <w:rsid w:val="00A50E38"/>
    <w:rsid w:val="00A511D0"/>
    <w:rsid w:val="00A51246"/>
    <w:rsid w:val="00A51334"/>
    <w:rsid w:val="00A514E3"/>
    <w:rsid w:val="00A514F0"/>
    <w:rsid w:val="00A51882"/>
    <w:rsid w:val="00A518FC"/>
    <w:rsid w:val="00A51D9F"/>
    <w:rsid w:val="00A52715"/>
    <w:rsid w:val="00A52AC1"/>
    <w:rsid w:val="00A52DC8"/>
    <w:rsid w:val="00A531C8"/>
    <w:rsid w:val="00A5324E"/>
    <w:rsid w:val="00A53725"/>
    <w:rsid w:val="00A53750"/>
    <w:rsid w:val="00A5389E"/>
    <w:rsid w:val="00A53E7D"/>
    <w:rsid w:val="00A53ED8"/>
    <w:rsid w:val="00A53FB4"/>
    <w:rsid w:val="00A54123"/>
    <w:rsid w:val="00A54960"/>
    <w:rsid w:val="00A54F72"/>
    <w:rsid w:val="00A55154"/>
    <w:rsid w:val="00A55696"/>
    <w:rsid w:val="00A5572F"/>
    <w:rsid w:val="00A5581D"/>
    <w:rsid w:val="00A55C1F"/>
    <w:rsid w:val="00A55E24"/>
    <w:rsid w:val="00A55EBC"/>
    <w:rsid w:val="00A55F94"/>
    <w:rsid w:val="00A563BF"/>
    <w:rsid w:val="00A565C0"/>
    <w:rsid w:val="00A565FC"/>
    <w:rsid w:val="00A56978"/>
    <w:rsid w:val="00A572F4"/>
    <w:rsid w:val="00A57326"/>
    <w:rsid w:val="00A57710"/>
    <w:rsid w:val="00A57714"/>
    <w:rsid w:val="00A57AB8"/>
    <w:rsid w:val="00A57DCE"/>
    <w:rsid w:val="00A6029F"/>
    <w:rsid w:val="00A60395"/>
    <w:rsid w:val="00A60987"/>
    <w:rsid w:val="00A60A82"/>
    <w:rsid w:val="00A60B84"/>
    <w:rsid w:val="00A60D7A"/>
    <w:rsid w:val="00A60E5F"/>
    <w:rsid w:val="00A612E6"/>
    <w:rsid w:val="00A61577"/>
    <w:rsid w:val="00A615FE"/>
    <w:rsid w:val="00A61648"/>
    <w:rsid w:val="00A616F9"/>
    <w:rsid w:val="00A61ABD"/>
    <w:rsid w:val="00A61D36"/>
    <w:rsid w:val="00A625A8"/>
    <w:rsid w:val="00A62E42"/>
    <w:rsid w:val="00A6312A"/>
    <w:rsid w:val="00A633CD"/>
    <w:rsid w:val="00A637C6"/>
    <w:rsid w:val="00A637D4"/>
    <w:rsid w:val="00A63870"/>
    <w:rsid w:val="00A63B9B"/>
    <w:rsid w:val="00A64046"/>
    <w:rsid w:val="00A64424"/>
    <w:rsid w:val="00A645FE"/>
    <w:rsid w:val="00A6474E"/>
    <w:rsid w:val="00A64858"/>
    <w:rsid w:val="00A649AE"/>
    <w:rsid w:val="00A64A71"/>
    <w:rsid w:val="00A64AB6"/>
    <w:rsid w:val="00A64B89"/>
    <w:rsid w:val="00A64D1B"/>
    <w:rsid w:val="00A65254"/>
    <w:rsid w:val="00A65290"/>
    <w:rsid w:val="00A652B8"/>
    <w:rsid w:val="00A65479"/>
    <w:rsid w:val="00A65633"/>
    <w:rsid w:val="00A65662"/>
    <w:rsid w:val="00A6599E"/>
    <w:rsid w:val="00A65B4D"/>
    <w:rsid w:val="00A66040"/>
    <w:rsid w:val="00A660E3"/>
    <w:rsid w:val="00A666BB"/>
    <w:rsid w:val="00A66C8D"/>
    <w:rsid w:val="00A66DBA"/>
    <w:rsid w:val="00A67DED"/>
    <w:rsid w:val="00A67E3C"/>
    <w:rsid w:val="00A67FB4"/>
    <w:rsid w:val="00A70009"/>
    <w:rsid w:val="00A70391"/>
    <w:rsid w:val="00A705F9"/>
    <w:rsid w:val="00A7086E"/>
    <w:rsid w:val="00A70F7A"/>
    <w:rsid w:val="00A710E9"/>
    <w:rsid w:val="00A71155"/>
    <w:rsid w:val="00A71337"/>
    <w:rsid w:val="00A71901"/>
    <w:rsid w:val="00A7198F"/>
    <w:rsid w:val="00A71A83"/>
    <w:rsid w:val="00A71EAF"/>
    <w:rsid w:val="00A71EFE"/>
    <w:rsid w:val="00A72946"/>
    <w:rsid w:val="00A72A7E"/>
    <w:rsid w:val="00A72B6F"/>
    <w:rsid w:val="00A72D98"/>
    <w:rsid w:val="00A72DA9"/>
    <w:rsid w:val="00A7304A"/>
    <w:rsid w:val="00A7351A"/>
    <w:rsid w:val="00A7374A"/>
    <w:rsid w:val="00A739CA"/>
    <w:rsid w:val="00A739DF"/>
    <w:rsid w:val="00A73E65"/>
    <w:rsid w:val="00A74404"/>
    <w:rsid w:val="00A744D2"/>
    <w:rsid w:val="00A74667"/>
    <w:rsid w:val="00A74851"/>
    <w:rsid w:val="00A74C07"/>
    <w:rsid w:val="00A7524F"/>
    <w:rsid w:val="00A75A55"/>
    <w:rsid w:val="00A75BCD"/>
    <w:rsid w:val="00A75E10"/>
    <w:rsid w:val="00A75E7E"/>
    <w:rsid w:val="00A76027"/>
    <w:rsid w:val="00A761D4"/>
    <w:rsid w:val="00A766DA"/>
    <w:rsid w:val="00A768B6"/>
    <w:rsid w:val="00A76E28"/>
    <w:rsid w:val="00A76FCF"/>
    <w:rsid w:val="00A77246"/>
    <w:rsid w:val="00A77ABE"/>
    <w:rsid w:val="00A80080"/>
    <w:rsid w:val="00A816B2"/>
    <w:rsid w:val="00A82445"/>
    <w:rsid w:val="00A82A60"/>
    <w:rsid w:val="00A82BD7"/>
    <w:rsid w:val="00A834F3"/>
    <w:rsid w:val="00A838AA"/>
    <w:rsid w:val="00A844E6"/>
    <w:rsid w:val="00A84C59"/>
    <w:rsid w:val="00A85263"/>
    <w:rsid w:val="00A85B5B"/>
    <w:rsid w:val="00A85BB2"/>
    <w:rsid w:val="00A85C8B"/>
    <w:rsid w:val="00A86103"/>
    <w:rsid w:val="00A865FF"/>
    <w:rsid w:val="00A87072"/>
    <w:rsid w:val="00A87940"/>
    <w:rsid w:val="00A87B6B"/>
    <w:rsid w:val="00A902E6"/>
    <w:rsid w:val="00A90874"/>
    <w:rsid w:val="00A90BBD"/>
    <w:rsid w:val="00A912C0"/>
    <w:rsid w:val="00A918BE"/>
    <w:rsid w:val="00A91A52"/>
    <w:rsid w:val="00A91E9E"/>
    <w:rsid w:val="00A91FC9"/>
    <w:rsid w:val="00A92925"/>
    <w:rsid w:val="00A92D5B"/>
    <w:rsid w:val="00A930D5"/>
    <w:rsid w:val="00A9333A"/>
    <w:rsid w:val="00A9349C"/>
    <w:rsid w:val="00A9350A"/>
    <w:rsid w:val="00A935A8"/>
    <w:rsid w:val="00A93A20"/>
    <w:rsid w:val="00A942CA"/>
    <w:rsid w:val="00A9446F"/>
    <w:rsid w:val="00A9472E"/>
    <w:rsid w:val="00A94D20"/>
    <w:rsid w:val="00A94EE8"/>
    <w:rsid w:val="00A95041"/>
    <w:rsid w:val="00A95128"/>
    <w:rsid w:val="00A9526C"/>
    <w:rsid w:val="00A9548A"/>
    <w:rsid w:val="00A954AF"/>
    <w:rsid w:val="00A95B7E"/>
    <w:rsid w:val="00A95C03"/>
    <w:rsid w:val="00A95DB5"/>
    <w:rsid w:val="00A96371"/>
    <w:rsid w:val="00A96592"/>
    <w:rsid w:val="00A9696D"/>
    <w:rsid w:val="00A96D8C"/>
    <w:rsid w:val="00A96F65"/>
    <w:rsid w:val="00A9708D"/>
    <w:rsid w:val="00A97B33"/>
    <w:rsid w:val="00A97C57"/>
    <w:rsid w:val="00A97CF8"/>
    <w:rsid w:val="00AA0127"/>
    <w:rsid w:val="00AA02F4"/>
    <w:rsid w:val="00AA03EC"/>
    <w:rsid w:val="00AA0807"/>
    <w:rsid w:val="00AA0E6F"/>
    <w:rsid w:val="00AA0EED"/>
    <w:rsid w:val="00AA1121"/>
    <w:rsid w:val="00AA11AA"/>
    <w:rsid w:val="00AA1552"/>
    <w:rsid w:val="00AA18F2"/>
    <w:rsid w:val="00AA193C"/>
    <w:rsid w:val="00AA1C06"/>
    <w:rsid w:val="00AA1CA8"/>
    <w:rsid w:val="00AA1D11"/>
    <w:rsid w:val="00AA1E58"/>
    <w:rsid w:val="00AA21C6"/>
    <w:rsid w:val="00AA2205"/>
    <w:rsid w:val="00AA24E2"/>
    <w:rsid w:val="00AA2798"/>
    <w:rsid w:val="00AA2DC6"/>
    <w:rsid w:val="00AA2E7D"/>
    <w:rsid w:val="00AA3093"/>
    <w:rsid w:val="00AA31EC"/>
    <w:rsid w:val="00AA3733"/>
    <w:rsid w:val="00AA3CBF"/>
    <w:rsid w:val="00AA3D19"/>
    <w:rsid w:val="00AA4464"/>
    <w:rsid w:val="00AA4799"/>
    <w:rsid w:val="00AA53DB"/>
    <w:rsid w:val="00AA55F8"/>
    <w:rsid w:val="00AA567C"/>
    <w:rsid w:val="00AA56B3"/>
    <w:rsid w:val="00AA58AE"/>
    <w:rsid w:val="00AA5A5E"/>
    <w:rsid w:val="00AA5C93"/>
    <w:rsid w:val="00AA6041"/>
    <w:rsid w:val="00AA67E7"/>
    <w:rsid w:val="00AA6BFE"/>
    <w:rsid w:val="00AA73A2"/>
    <w:rsid w:val="00AA75A6"/>
    <w:rsid w:val="00AA76A5"/>
    <w:rsid w:val="00AA7F08"/>
    <w:rsid w:val="00AB0081"/>
    <w:rsid w:val="00AB0B03"/>
    <w:rsid w:val="00AB1626"/>
    <w:rsid w:val="00AB19ED"/>
    <w:rsid w:val="00AB2298"/>
    <w:rsid w:val="00AB2311"/>
    <w:rsid w:val="00AB248D"/>
    <w:rsid w:val="00AB26FB"/>
    <w:rsid w:val="00AB2C24"/>
    <w:rsid w:val="00AB2E50"/>
    <w:rsid w:val="00AB2FC3"/>
    <w:rsid w:val="00AB3B18"/>
    <w:rsid w:val="00AB3BDC"/>
    <w:rsid w:val="00AB3CC4"/>
    <w:rsid w:val="00AB48AC"/>
    <w:rsid w:val="00AB4B9D"/>
    <w:rsid w:val="00AB4CAF"/>
    <w:rsid w:val="00AB53A2"/>
    <w:rsid w:val="00AB585A"/>
    <w:rsid w:val="00AB5B94"/>
    <w:rsid w:val="00AB6791"/>
    <w:rsid w:val="00AB6BE4"/>
    <w:rsid w:val="00AB6C20"/>
    <w:rsid w:val="00AB7221"/>
    <w:rsid w:val="00AB7261"/>
    <w:rsid w:val="00AB776C"/>
    <w:rsid w:val="00AB7AD6"/>
    <w:rsid w:val="00AB7ADE"/>
    <w:rsid w:val="00AB7C78"/>
    <w:rsid w:val="00AB7D6A"/>
    <w:rsid w:val="00AB7EBB"/>
    <w:rsid w:val="00AB7F68"/>
    <w:rsid w:val="00AC0097"/>
    <w:rsid w:val="00AC0167"/>
    <w:rsid w:val="00AC019E"/>
    <w:rsid w:val="00AC0957"/>
    <w:rsid w:val="00AC0B02"/>
    <w:rsid w:val="00AC0EEF"/>
    <w:rsid w:val="00AC0EF6"/>
    <w:rsid w:val="00AC1257"/>
    <w:rsid w:val="00AC1264"/>
    <w:rsid w:val="00AC12C0"/>
    <w:rsid w:val="00AC1460"/>
    <w:rsid w:val="00AC16CE"/>
    <w:rsid w:val="00AC188A"/>
    <w:rsid w:val="00AC1C13"/>
    <w:rsid w:val="00AC211B"/>
    <w:rsid w:val="00AC2189"/>
    <w:rsid w:val="00AC2352"/>
    <w:rsid w:val="00AC25C4"/>
    <w:rsid w:val="00AC290B"/>
    <w:rsid w:val="00AC2AF2"/>
    <w:rsid w:val="00AC33EB"/>
    <w:rsid w:val="00AC355D"/>
    <w:rsid w:val="00AC38B8"/>
    <w:rsid w:val="00AC3CEB"/>
    <w:rsid w:val="00AC3F2D"/>
    <w:rsid w:val="00AC4052"/>
    <w:rsid w:val="00AC4519"/>
    <w:rsid w:val="00AC4606"/>
    <w:rsid w:val="00AC4861"/>
    <w:rsid w:val="00AC48A2"/>
    <w:rsid w:val="00AC4984"/>
    <w:rsid w:val="00AC4B40"/>
    <w:rsid w:val="00AC4C25"/>
    <w:rsid w:val="00AC4EC7"/>
    <w:rsid w:val="00AC5358"/>
    <w:rsid w:val="00AC53D1"/>
    <w:rsid w:val="00AC5443"/>
    <w:rsid w:val="00AC56E2"/>
    <w:rsid w:val="00AC5A94"/>
    <w:rsid w:val="00AC6979"/>
    <w:rsid w:val="00AC6EC7"/>
    <w:rsid w:val="00AC7095"/>
    <w:rsid w:val="00AC71B0"/>
    <w:rsid w:val="00AC7217"/>
    <w:rsid w:val="00AC72D3"/>
    <w:rsid w:val="00AC780F"/>
    <w:rsid w:val="00AC78E0"/>
    <w:rsid w:val="00AC7C24"/>
    <w:rsid w:val="00AD0060"/>
    <w:rsid w:val="00AD0250"/>
    <w:rsid w:val="00AD02B4"/>
    <w:rsid w:val="00AD031B"/>
    <w:rsid w:val="00AD08DD"/>
    <w:rsid w:val="00AD08E8"/>
    <w:rsid w:val="00AD0A6F"/>
    <w:rsid w:val="00AD0BFA"/>
    <w:rsid w:val="00AD118F"/>
    <w:rsid w:val="00AD1D5E"/>
    <w:rsid w:val="00AD2154"/>
    <w:rsid w:val="00AD221F"/>
    <w:rsid w:val="00AD2582"/>
    <w:rsid w:val="00AD26BC"/>
    <w:rsid w:val="00AD275B"/>
    <w:rsid w:val="00AD29CB"/>
    <w:rsid w:val="00AD2FAD"/>
    <w:rsid w:val="00AD3066"/>
    <w:rsid w:val="00AD30C0"/>
    <w:rsid w:val="00AD3211"/>
    <w:rsid w:val="00AD32FD"/>
    <w:rsid w:val="00AD3393"/>
    <w:rsid w:val="00AD384E"/>
    <w:rsid w:val="00AD3897"/>
    <w:rsid w:val="00AD3A8C"/>
    <w:rsid w:val="00AD3E22"/>
    <w:rsid w:val="00AD3FB1"/>
    <w:rsid w:val="00AD4033"/>
    <w:rsid w:val="00AD4196"/>
    <w:rsid w:val="00AD4D90"/>
    <w:rsid w:val="00AD5120"/>
    <w:rsid w:val="00AD56EF"/>
    <w:rsid w:val="00AD5AD6"/>
    <w:rsid w:val="00AD5D93"/>
    <w:rsid w:val="00AD60AD"/>
    <w:rsid w:val="00AD6603"/>
    <w:rsid w:val="00AD6765"/>
    <w:rsid w:val="00AD6A28"/>
    <w:rsid w:val="00AD6FE3"/>
    <w:rsid w:val="00AD7B25"/>
    <w:rsid w:val="00AD7CDF"/>
    <w:rsid w:val="00AD7F93"/>
    <w:rsid w:val="00AE03E1"/>
    <w:rsid w:val="00AE06C7"/>
    <w:rsid w:val="00AE0D7D"/>
    <w:rsid w:val="00AE0E0E"/>
    <w:rsid w:val="00AE1653"/>
    <w:rsid w:val="00AE1878"/>
    <w:rsid w:val="00AE1BDF"/>
    <w:rsid w:val="00AE2505"/>
    <w:rsid w:val="00AE260F"/>
    <w:rsid w:val="00AE26C9"/>
    <w:rsid w:val="00AE2C61"/>
    <w:rsid w:val="00AE2ED0"/>
    <w:rsid w:val="00AE2F90"/>
    <w:rsid w:val="00AE34E2"/>
    <w:rsid w:val="00AE3595"/>
    <w:rsid w:val="00AE412F"/>
    <w:rsid w:val="00AE4E19"/>
    <w:rsid w:val="00AE501C"/>
    <w:rsid w:val="00AE5A3B"/>
    <w:rsid w:val="00AE5ADF"/>
    <w:rsid w:val="00AE5BA7"/>
    <w:rsid w:val="00AE5BFC"/>
    <w:rsid w:val="00AE5EA1"/>
    <w:rsid w:val="00AE60C1"/>
    <w:rsid w:val="00AE6187"/>
    <w:rsid w:val="00AE65F9"/>
    <w:rsid w:val="00AE670F"/>
    <w:rsid w:val="00AE6890"/>
    <w:rsid w:val="00AE69EE"/>
    <w:rsid w:val="00AE6D4D"/>
    <w:rsid w:val="00AE6E84"/>
    <w:rsid w:val="00AE79EB"/>
    <w:rsid w:val="00AE7FDE"/>
    <w:rsid w:val="00AF0016"/>
    <w:rsid w:val="00AF05AA"/>
    <w:rsid w:val="00AF08D5"/>
    <w:rsid w:val="00AF137C"/>
    <w:rsid w:val="00AF13B0"/>
    <w:rsid w:val="00AF1570"/>
    <w:rsid w:val="00AF1582"/>
    <w:rsid w:val="00AF1A6F"/>
    <w:rsid w:val="00AF1C6F"/>
    <w:rsid w:val="00AF24B6"/>
    <w:rsid w:val="00AF2715"/>
    <w:rsid w:val="00AF28A2"/>
    <w:rsid w:val="00AF2EF1"/>
    <w:rsid w:val="00AF2FBF"/>
    <w:rsid w:val="00AF39D5"/>
    <w:rsid w:val="00AF3AD2"/>
    <w:rsid w:val="00AF3EE2"/>
    <w:rsid w:val="00AF4123"/>
    <w:rsid w:val="00AF42F5"/>
    <w:rsid w:val="00AF49E9"/>
    <w:rsid w:val="00AF4BC6"/>
    <w:rsid w:val="00AF4ED3"/>
    <w:rsid w:val="00AF5443"/>
    <w:rsid w:val="00AF6110"/>
    <w:rsid w:val="00AF6223"/>
    <w:rsid w:val="00AF62CE"/>
    <w:rsid w:val="00AF6321"/>
    <w:rsid w:val="00AF6664"/>
    <w:rsid w:val="00AF6C3B"/>
    <w:rsid w:val="00AF6E1B"/>
    <w:rsid w:val="00AF71DB"/>
    <w:rsid w:val="00AF7514"/>
    <w:rsid w:val="00AF7615"/>
    <w:rsid w:val="00AF7634"/>
    <w:rsid w:val="00AF771E"/>
    <w:rsid w:val="00AF7817"/>
    <w:rsid w:val="00AF7BAF"/>
    <w:rsid w:val="00B001B8"/>
    <w:rsid w:val="00B002AF"/>
    <w:rsid w:val="00B00348"/>
    <w:rsid w:val="00B00614"/>
    <w:rsid w:val="00B006CC"/>
    <w:rsid w:val="00B00B5C"/>
    <w:rsid w:val="00B00CDF"/>
    <w:rsid w:val="00B0118A"/>
    <w:rsid w:val="00B01290"/>
    <w:rsid w:val="00B017FC"/>
    <w:rsid w:val="00B0184A"/>
    <w:rsid w:val="00B018AA"/>
    <w:rsid w:val="00B01A27"/>
    <w:rsid w:val="00B01E62"/>
    <w:rsid w:val="00B021E1"/>
    <w:rsid w:val="00B0271A"/>
    <w:rsid w:val="00B02ED8"/>
    <w:rsid w:val="00B02F02"/>
    <w:rsid w:val="00B03376"/>
    <w:rsid w:val="00B0392D"/>
    <w:rsid w:val="00B040FC"/>
    <w:rsid w:val="00B04350"/>
    <w:rsid w:val="00B04590"/>
    <w:rsid w:val="00B04693"/>
    <w:rsid w:val="00B04727"/>
    <w:rsid w:val="00B0493A"/>
    <w:rsid w:val="00B050CC"/>
    <w:rsid w:val="00B05CF9"/>
    <w:rsid w:val="00B061DB"/>
    <w:rsid w:val="00B06F4B"/>
    <w:rsid w:val="00B06F8C"/>
    <w:rsid w:val="00B0717E"/>
    <w:rsid w:val="00B07598"/>
    <w:rsid w:val="00B079ED"/>
    <w:rsid w:val="00B07B1E"/>
    <w:rsid w:val="00B07D15"/>
    <w:rsid w:val="00B1014C"/>
    <w:rsid w:val="00B10754"/>
    <w:rsid w:val="00B10943"/>
    <w:rsid w:val="00B10D46"/>
    <w:rsid w:val="00B111DF"/>
    <w:rsid w:val="00B11213"/>
    <w:rsid w:val="00B117C0"/>
    <w:rsid w:val="00B11884"/>
    <w:rsid w:val="00B125F7"/>
    <w:rsid w:val="00B12792"/>
    <w:rsid w:val="00B13254"/>
    <w:rsid w:val="00B13568"/>
    <w:rsid w:val="00B136F7"/>
    <w:rsid w:val="00B13F38"/>
    <w:rsid w:val="00B14295"/>
    <w:rsid w:val="00B14458"/>
    <w:rsid w:val="00B14E5E"/>
    <w:rsid w:val="00B15263"/>
    <w:rsid w:val="00B15410"/>
    <w:rsid w:val="00B156A7"/>
    <w:rsid w:val="00B15804"/>
    <w:rsid w:val="00B15970"/>
    <w:rsid w:val="00B15E0A"/>
    <w:rsid w:val="00B16AC0"/>
    <w:rsid w:val="00B16CE0"/>
    <w:rsid w:val="00B16CEF"/>
    <w:rsid w:val="00B16E16"/>
    <w:rsid w:val="00B173CB"/>
    <w:rsid w:val="00B179AE"/>
    <w:rsid w:val="00B179BF"/>
    <w:rsid w:val="00B17BA6"/>
    <w:rsid w:val="00B17C13"/>
    <w:rsid w:val="00B17C72"/>
    <w:rsid w:val="00B17E47"/>
    <w:rsid w:val="00B20052"/>
    <w:rsid w:val="00B20397"/>
    <w:rsid w:val="00B2050A"/>
    <w:rsid w:val="00B2114E"/>
    <w:rsid w:val="00B2123B"/>
    <w:rsid w:val="00B21E7A"/>
    <w:rsid w:val="00B22C0F"/>
    <w:rsid w:val="00B2319A"/>
    <w:rsid w:val="00B2321A"/>
    <w:rsid w:val="00B232AD"/>
    <w:rsid w:val="00B23897"/>
    <w:rsid w:val="00B23A4E"/>
    <w:rsid w:val="00B23B3E"/>
    <w:rsid w:val="00B23D31"/>
    <w:rsid w:val="00B23EF7"/>
    <w:rsid w:val="00B24045"/>
    <w:rsid w:val="00B24566"/>
    <w:rsid w:val="00B2468A"/>
    <w:rsid w:val="00B24B28"/>
    <w:rsid w:val="00B255AE"/>
    <w:rsid w:val="00B2564E"/>
    <w:rsid w:val="00B25717"/>
    <w:rsid w:val="00B25910"/>
    <w:rsid w:val="00B25961"/>
    <w:rsid w:val="00B25D89"/>
    <w:rsid w:val="00B25E12"/>
    <w:rsid w:val="00B2632E"/>
    <w:rsid w:val="00B265DD"/>
    <w:rsid w:val="00B265EE"/>
    <w:rsid w:val="00B26665"/>
    <w:rsid w:val="00B267E9"/>
    <w:rsid w:val="00B26811"/>
    <w:rsid w:val="00B26994"/>
    <w:rsid w:val="00B2699D"/>
    <w:rsid w:val="00B26BD3"/>
    <w:rsid w:val="00B26CEB"/>
    <w:rsid w:val="00B26DEA"/>
    <w:rsid w:val="00B27289"/>
    <w:rsid w:val="00B272D0"/>
    <w:rsid w:val="00B27371"/>
    <w:rsid w:val="00B2763C"/>
    <w:rsid w:val="00B2768B"/>
    <w:rsid w:val="00B27774"/>
    <w:rsid w:val="00B27DE0"/>
    <w:rsid w:val="00B307F4"/>
    <w:rsid w:val="00B30F99"/>
    <w:rsid w:val="00B3149D"/>
    <w:rsid w:val="00B31525"/>
    <w:rsid w:val="00B317D6"/>
    <w:rsid w:val="00B31A68"/>
    <w:rsid w:val="00B31D31"/>
    <w:rsid w:val="00B31EF5"/>
    <w:rsid w:val="00B3205A"/>
    <w:rsid w:val="00B320E6"/>
    <w:rsid w:val="00B32265"/>
    <w:rsid w:val="00B326DB"/>
    <w:rsid w:val="00B32BAD"/>
    <w:rsid w:val="00B32EC5"/>
    <w:rsid w:val="00B32FA7"/>
    <w:rsid w:val="00B32FEA"/>
    <w:rsid w:val="00B3310B"/>
    <w:rsid w:val="00B333C4"/>
    <w:rsid w:val="00B33456"/>
    <w:rsid w:val="00B336FD"/>
    <w:rsid w:val="00B337C8"/>
    <w:rsid w:val="00B33915"/>
    <w:rsid w:val="00B33AB6"/>
    <w:rsid w:val="00B33D6F"/>
    <w:rsid w:val="00B34187"/>
    <w:rsid w:val="00B34B8F"/>
    <w:rsid w:val="00B35044"/>
    <w:rsid w:val="00B350EF"/>
    <w:rsid w:val="00B356D5"/>
    <w:rsid w:val="00B358BC"/>
    <w:rsid w:val="00B35C74"/>
    <w:rsid w:val="00B36044"/>
    <w:rsid w:val="00B360B0"/>
    <w:rsid w:val="00B36189"/>
    <w:rsid w:val="00B368FA"/>
    <w:rsid w:val="00B36BED"/>
    <w:rsid w:val="00B36C29"/>
    <w:rsid w:val="00B36DC0"/>
    <w:rsid w:val="00B37316"/>
    <w:rsid w:val="00B37708"/>
    <w:rsid w:val="00B3778C"/>
    <w:rsid w:val="00B3787D"/>
    <w:rsid w:val="00B379D0"/>
    <w:rsid w:val="00B37ACD"/>
    <w:rsid w:val="00B40119"/>
    <w:rsid w:val="00B40137"/>
    <w:rsid w:val="00B40144"/>
    <w:rsid w:val="00B402DF"/>
    <w:rsid w:val="00B40315"/>
    <w:rsid w:val="00B40665"/>
    <w:rsid w:val="00B40FA2"/>
    <w:rsid w:val="00B416A2"/>
    <w:rsid w:val="00B416F2"/>
    <w:rsid w:val="00B418A2"/>
    <w:rsid w:val="00B41E85"/>
    <w:rsid w:val="00B420EB"/>
    <w:rsid w:val="00B42443"/>
    <w:rsid w:val="00B42776"/>
    <w:rsid w:val="00B42783"/>
    <w:rsid w:val="00B427B2"/>
    <w:rsid w:val="00B42F96"/>
    <w:rsid w:val="00B434D6"/>
    <w:rsid w:val="00B4394D"/>
    <w:rsid w:val="00B43DDE"/>
    <w:rsid w:val="00B44A18"/>
    <w:rsid w:val="00B44C72"/>
    <w:rsid w:val="00B45315"/>
    <w:rsid w:val="00B45430"/>
    <w:rsid w:val="00B456F6"/>
    <w:rsid w:val="00B45A38"/>
    <w:rsid w:val="00B46612"/>
    <w:rsid w:val="00B466C3"/>
    <w:rsid w:val="00B46934"/>
    <w:rsid w:val="00B46B15"/>
    <w:rsid w:val="00B4730D"/>
    <w:rsid w:val="00B47692"/>
    <w:rsid w:val="00B479F3"/>
    <w:rsid w:val="00B47A29"/>
    <w:rsid w:val="00B47C16"/>
    <w:rsid w:val="00B50015"/>
    <w:rsid w:val="00B509F5"/>
    <w:rsid w:val="00B50B6F"/>
    <w:rsid w:val="00B50B73"/>
    <w:rsid w:val="00B50B86"/>
    <w:rsid w:val="00B51277"/>
    <w:rsid w:val="00B513DD"/>
    <w:rsid w:val="00B513FE"/>
    <w:rsid w:val="00B51742"/>
    <w:rsid w:val="00B51C86"/>
    <w:rsid w:val="00B51D5C"/>
    <w:rsid w:val="00B51FBB"/>
    <w:rsid w:val="00B5203C"/>
    <w:rsid w:val="00B525E3"/>
    <w:rsid w:val="00B52BDB"/>
    <w:rsid w:val="00B52FDA"/>
    <w:rsid w:val="00B5307A"/>
    <w:rsid w:val="00B54127"/>
    <w:rsid w:val="00B54458"/>
    <w:rsid w:val="00B545D2"/>
    <w:rsid w:val="00B54893"/>
    <w:rsid w:val="00B548F1"/>
    <w:rsid w:val="00B552AA"/>
    <w:rsid w:val="00B55377"/>
    <w:rsid w:val="00B55540"/>
    <w:rsid w:val="00B559B6"/>
    <w:rsid w:val="00B55A37"/>
    <w:rsid w:val="00B55B8F"/>
    <w:rsid w:val="00B55D65"/>
    <w:rsid w:val="00B55E30"/>
    <w:rsid w:val="00B55E6A"/>
    <w:rsid w:val="00B5600E"/>
    <w:rsid w:val="00B5635A"/>
    <w:rsid w:val="00B568CE"/>
    <w:rsid w:val="00B569C7"/>
    <w:rsid w:val="00B57236"/>
    <w:rsid w:val="00B573AD"/>
    <w:rsid w:val="00B604EB"/>
    <w:rsid w:val="00B60583"/>
    <w:rsid w:val="00B60808"/>
    <w:rsid w:val="00B60A08"/>
    <w:rsid w:val="00B60BA8"/>
    <w:rsid w:val="00B60D84"/>
    <w:rsid w:val="00B61089"/>
    <w:rsid w:val="00B61413"/>
    <w:rsid w:val="00B61A39"/>
    <w:rsid w:val="00B61B3D"/>
    <w:rsid w:val="00B61F02"/>
    <w:rsid w:val="00B61F2F"/>
    <w:rsid w:val="00B62181"/>
    <w:rsid w:val="00B62C98"/>
    <w:rsid w:val="00B63569"/>
    <w:rsid w:val="00B6358E"/>
    <w:rsid w:val="00B637B6"/>
    <w:rsid w:val="00B63980"/>
    <w:rsid w:val="00B63A6E"/>
    <w:rsid w:val="00B63A9F"/>
    <w:rsid w:val="00B63C2B"/>
    <w:rsid w:val="00B63C60"/>
    <w:rsid w:val="00B63E56"/>
    <w:rsid w:val="00B63F5C"/>
    <w:rsid w:val="00B640FC"/>
    <w:rsid w:val="00B641A6"/>
    <w:rsid w:val="00B649D4"/>
    <w:rsid w:val="00B64AAD"/>
    <w:rsid w:val="00B64AEE"/>
    <w:rsid w:val="00B64CEB"/>
    <w:rsid w:val="00B64E51"/>
    <w:rsid w:val="00B65186"/>
    <w:rsid w:val="00B6553B"/>
    <w:rsid w:val="00B6592C"/>
    <w:rsid w:val="00B65BF8"/>
    <w:rsid w:val="00B66380"/>
    <w:rsid w:val="00B663C4"/>
    <w:rsid w:val="00B66574"/>
    <w:rsid w:val="00B67380"/>
    <w:rsid w:val="00B67950"/>
    <w:rsid w:val="00B67D69"/>
    <w:rsid w:val="00B67E23"/>
    <w:rsid w:val="00B67F71"/>
    <w:rsid w:val="00B706A3"/>
    <w:rsid w:val="00B708D3"/>
    <w:rsid w:val="00B70F05"/>
    <w:rsid w:val="00B71102"/>
    <w:rsid w:val="00B726D7"/>
    <w:rsid w:val="00B72900"/>
    <w:rsid w:val="00B72A12"/>
    <w:rsid w:val="00B72E23"/>
    <w:rsid w:val="00B72EC5"/>
    <w:rsid w:val="00B72FCF"/>
    <w:rsid w:val="00B73055"/>
    <w:rsid w:val="00B733E2"/>
    <w:rsid w:val="00B734D2"/>
    <w:rsid w:val="00B7353B"/>
    <w:rsid w:val="00B736C0"/>
    <w:rsid w:val="00B74B6A"/>
    <w:rsid w:val="00B74C32"/>
    <w:rsid w:val="00B7548B"/>
    <w:rsid w:val="00B759DF"/>
    <w:rsid w:val="00B75DCF"/>
    <w:rsid w:val="00B76069"/>
    <w:rsid w:val="00B76113"/>
    <w:rsid w:val="00B7678F"/>
    <w:rsid w:val="00B76B7D"/>
    <w:rsid w:val="00B76FE8"/>
    <w:rsid w:val="00B770FF"/>
    <w:rsid w:val="00B773FA"/>
    <w:rsid w:val="00B77AF4"/>
    <w:rsid w:val="00B77D31"/>
    <w:rsid w:val="00B77EC8"/>
    <w:rsid w:val="00B77F59"/>
    <w:rsid w:val="00B801DD"/>
    <w:rsid w:val="00B80859"/>
    <w:rsid w:val="00B809F2"/>
    <w:rsid w:val="00B80CC4"/>
    <w:rsid w:val="00B8160D"/>
    <w:rsid w:val="00B81B1D"/>
    <w:rsid w:val="00B81EB6"/>
    <w:rsid w:val="00B82601"/>
    <w:rsid w:val="00B82903"/>
    <w:rsid w:val="00B82D27"/>
    <w:rsid w:val="00B82DCA"/>
    <w:rsid w:val="00B82EF9"/>
    <w:rsid w:val="00B83204"/>
    <w:rsid w:val="00B833E1"/>
    <w:rsid w:val="00B8344C"/>
    <w:rsid w:val="00B83630"/>
    <w:rsid w:val="00B838BF"/>
    <w:rsid w:val="00B83ABA"/>
    <w:rsid w:val="00B83F4B"/>
    <w:rsid w:val="00B84A71"/>
    <w:rsid w:val="00B84BC8"/>
    <w:rsid w:val="00B84C43"/>
    <w:rsid w:val="00B84E97"/>
    <w:rsid w:val="00B85028"/>
    <w:rsid w:val="00B85054"/>
    <w:rsid w:val="00B850FC"/>
    <w:rsid w:val="00B8516D"/>
    <w:rsid w:val="00B85440"/>
    <w:rsid w:val="00B85A5B"/>
    <w:rsid w:val="00B85F47"/>
    <w:rsid w:val="00B86070"/>
    <w:rsid w:val="00B861EA"/>
    <w:rsid w:val="00B864CF"/>
    <w:rsid w:val="00B8671D"/>
    <w:rsid w:val="00B86721"/>
    <w:rsid w:val="00B86735"/>
    <w:rsid w:val="00B86E82"/>
    <w:rsid w:val="00B86EC7"/>
    <w:rsid w:val="00B86FAA"/>
    <w:rsid w:val="00B87401"/>
    <w:rsid w:val="00B874FE"/>
    <w:rsid w:val="00B87927"/>
    <w:rsid w:val="00B87C95"/>
    <w:rsid w:val="00B87D52"/>
    <w:rsid w:val="00B9045A"/>
    <w:rsid w:val="00B905BE"/>
    <w:rsid w:val="00B90C75"/>
    <w:rsid w:val="00B91243"/>
    <w:rsid w:val="00B91265"/>
    <w:rsid w:val="00B91BE7"/>
    <w:rsid w:val="00B9230B"/>
    <w:rsid w:val="00B923A8"/>
    <w:rsid w:val="00B92619"/>
    <w:rsid w:val="00B92891"/>
    <w:rsid w:val="00B92FAF"/>
    <w:rsid w:val="00B93828"/>
    <w:rsid w:val="00B93C5B"/>
    <w:rsid w:val="00B93D85"/>
    <w:rsid w:val="00B94336"/>
    <w:rsid w:val="00B94401"/>
    <w:rsid w:val="00B94E5A"/>
    <w:rsid w:val="00B95161"/>
    <w:rsid w:val="00B9531E"/>
    <w:rsid w:val="00B95987"/>
    <w:rsid w:val="00B95B5E"/>
    <w:rsid w:val="00B96177"/>
    <w:rsid w:val="00B964C8"/>
    <w:rsid w:val="00B96C88"/>
    <w:rsid w:val="00B96CE0"/>
    <w:rsid w:val="00B9714E"/>
    <w:rsid w:val="00B97649"/>
    <w:rsid w:val="00BA056E"/>
    <w:rsid w:val="00BA0A9A"/>
    <w:rsid w:val="00BA119F"/>
    <w:rsid w:val="00BA153C"/>
    <w:rsid w:val="00BA17EB"/>
    <w:rsid w:val="00BA1AC7"/>
    <w:rsid w:val="00BA1E98"/>
    <w:rsid w:val="00BA234B"/>
    <w:rsid w:val="00BA277F"/>
    <w:rsid w:val="00BA2CA9"/>
    <w:rsid w:val="00BA326E"/>
    <w:rsid w:val="00BA3391"/>
    <w:rsid w:val="00BA361C"/>
    <w:rsid w:val="00BA3621"/>
    <w:rsid w:val="00BA3A97"/>
    <w:rsid w:val="00BA3F19"/>
    <w:rsid w:val="00BA41D0"/>
    <w:rsid w:val="00BA45EA"/>
    <w:rsid w:val="00BA4884"/>
    <w:rsid w:val="00BA492D"/>
    <w:rsid w:val="00BA499C"/>
    <w:rsid w:val="00BA553C"/>
    <w:rsid w:val="00BA56FD"/>
    <w:rsid w:val="00BA582A"/>
    <w:rsid w:val="00BA5B06"/>
    <w:rsid w:val="00BA5C04"/>
    <w:rsid w:val="00BA6139"/>
    <w:rsid w:val="00BA6584"/>
    <w:rsid w:val="00BA661C"/>
    <w:rsid w:val="00BA6745"/>
    <w:rsid w:val="00BA6934"/>
    <w:rsid w:val="00BA6AD3"/>
    <w:rsid w:val="00BA6B47"/>
    <w:rsid w:val="00BA6BAF"/>
    <w:rsid w:val="00BA72EB"/>
    <w:rsid w:val="00BA7502"/>
    <w:rsid w:val="00BA7EA4"/>
    <w:rsid w:val="00BA7EF4"/>
    <w:rsid w:val="00BB0306"/>
    <w:rsid w:val="00BB09D5"/>
    <w:rsid w:val="00BB0A66"/>
    <w:rsid w:val="00BB0D99"/>
    <w:rsid w:val="00BB1464"/>
    <w:rsid w:val="00BB165C"/>
    <w:rsid w:val="00BB1832"/>
    <w:rsid w:val="00BB1CFB"/>
    <w:rsid w:val="00BB1E82"/>
    <w:rsid w:val="00BB1FF2"/>
    <w:rsid w:val="00BB203B"/>
    <w:rsid w:val="00BB2070"/>
    <w:rsid w:val="00BB2A3C"/>
    <w:rsid w:val="00BB2B06"/>
    <w:rsid w:val="00BB344B"/>
    <w:rsid w:val="00BB3963"/>
    <w:rsid w:val="00BB3A73"/>
    <w:rsid w:val="00BB422C"/>
    <w:rsid w:val="00BB428E"/>
    <w:rsid w:val="00BB4A3A"/>
    <w:rsid w:val="00BB4B39"/>
    <w:rsid w:val="00BB4EE3"/>
    <w:rsid w:val="00BB523B"/>
    <w:rsid w:val="00BB52F7"/>
    <w:rsid w:val="00BB5447"/>
    <w:rsid w:val="00BB6659"/>
    <w:rsid w:val="00BB6725"/>
    <w:rsid w:val="00BB67F6"/>
    <w:rsid w:val="00BB6C9E"/>
    <w:rsid w:val="00BB6F10"/>
    <w:rsid w:val="00BB71D0"/>
    <w:rsid w:val="00BB7401"/>
    <w:rsid w:val="00BB7F58"/>
    <w:rsid w:val="00BC0421"/>
    <w:rsid w:val="00BC06C1"/>
    <w:rsid w:val="00BC0877"/>
    <w:rsid w:val="00BC0C2A"/>
    <w:rsid w:val="00BC1177"/>
    <w:rsid w:val="00BC1932"/>
    <w:rsid w:val="00BC1A28"/>
    <w:rsid w:val="00BC1A6F"/>
    <w:rsid w:val="00BC1F57"/>
    <w:rsid w:val="00BC2140"/>
    <w:rsid w:val="00BC224B"/>
    <w:rsid w:val="00BC22C2"/>
    <w:rsid w:val="00BC2979"/>
    <w:rsid w:val="00BC2C0F"/>
    <w:rsid w:val="00BC2D71"/>
    <w:rsid w:val="00BC3062"/>
    <w:rsid w:val="00BC310B"/>
    <w:rsid w:val="00BC313F"/>
    <w:rsid w:val="00BC36D1"/>
    <w:rsid w:val="00BC39B2"/>
    <w:rsid w:val="00BC3ACA"/>
    <w:rsid w:val="00BC3ED0"/>
    <w:rsid w:val="00BC3F20"/>
    <w:rsid w:val="00BC3FE6"/>
    <w:rsid w:val="00BC404A"/>
    <w:rsid w:val="00BC42B8"/>
    <w:rsid w:val="00BC4727"/>
    <w:rsid w:val="00BC4C1A"/>
    <w:rsid w:val="00BC4D57"/>
    <w:rsid w:val="00BC5420"/>
    <w:rsid w:val="00BC54F1"/>
    <w:rsid w:val="00BC57C8"/>
    <w:rsid w:val="00BC602D"/>
    <w:rsid w:val="00BC60CC"/>
    <w:rsid w:val="00BC60DA"/>
    <w:rsid w:val="00BC6114"/>
    <w:rsid w:val="00BC67AF"/>
    <w:rsid w:val="00BC6A44"/>
    <w:rsid w:val="00BC6FC5"/>
    <w:rsid w:val="00BC7110"/>
    <w:rsid w:val="00BC7922"/>
    <w:rsid w:val="00BC79AC"/>
    <w:rsid w:val="00BC7F7D"/>
    <w:rsid w:val="00BD0719"/>
    <w:rsid w:val="00BD0DDB"/>
    <w:rsid w:val="00BD0E12"/>
    <w:rsid w:val="00BD11CE"/>
    <w:rsid w:val="00BD1663"/>
    <w:rsid w:val="00BD1948"/>
    <w:rsid w:val="00BD1B6A"/>
    <w:rsid w:val="00BD200F"/>
    <w:rsid w:val="00BD2232"/>
    <w:rsid w:val="00BD250C"/>
    <w:rsid w:val="00BD269D"/>
    <w:rsid w:val="00BD299C"/>
    <w:rsid w:val="00BD2DB9"/>
    <w:rsid w:val="00BD37A0"/>
    <w:rsid w:val="00BD4067"/>
    <w:rsid w:val="00BD4175"/>
    <w:rsid w:val="00BD4AA9"/>
    <w:rsid w:val="00BD4B98"/>
    <w:rsid w:val="00BD4D16"/>
    <w:rsid w:val="00BD4FCC"/>
    <w:rsid w:val="00BD4FEA"/>
    <w:rsid w:val="00BD5057"/>
    <w:rsid w:val="00BD50C8"/>
    <w:rsid w:val="00BD5650"/>
    <w:rsid w:val="00BD5762"/>
    <w:rsid w:val="00BD5EEC"/>
    <w:rsid w:val="00BD5FB6"/>
    <w:rsid w:val="00BD6145"/>
    <w:rsid w:val="00BD6574"/>
    <w:rsid w:val="00BD6647"/>
    <w:rsid w:val="00BD6A43"/>
    <w:rsid w:val="00BD6CF3"/>
    <w:rsid w:val="00BE08A4"/>
    <w:rsid w:val="00BE0E9D"/>
    <w:rsid w:val="00BE1D9A"/>
    <w:rsid w:val="00BE1E3B"/>
    <w:rsid w:val="00BE2516"/>
    <w:rsid w:val="00BE25A9"/>
    <w:rsid w:val="00BE25E4"/>
    <w:rsid w:val="00BE260A"/>
    <w:rsid w:val="00BE2864"/>
    <w:rsid w:val="00BE28F2"/>
    <w:rsid w:val="00BE29D0"/>
    <w:rsid w:val="00BE2AB2"/>
    <w:rsid w:val="00BE2D40"/>
    <w:rsid w:val="00BE2F63"/>
    <w:rsid w:val="00BE3941"/>
    <w:rsid w:val="00BE3E4C"/>
    <w:rsid w:val="00BE3E95"/>
    <w:rsid w:val="00BE3FE1"/>
    <w:rsid w:val="00BE409A"/>
    <w:rsid w:val="00BE4162"/>
    <w:rsid w:val="00BE44F6"/>
    <w:rsid w:val="00BE4591"/>
    <w:rsid w:val="00BE46F0"/>
    <w:rsid w:val="00BE4FC8"/>
    <w:rsid w:val="00BE54EB"/>
    <w:rsid w:val="00BE5502"/>
    <w:rsid w:val="00BE5AF6"/>
    <w:rsid w:val="00BE5BD7"/>
    <w:rsid w:val="00BE5CAD"/>
    <w:rsid w:val="00BE5E72"/>
    <w:rsid w:val="00BE5EC0"/>
    <w:rsid w:val="00BE6103"/>
    <w:rsid w:val="00BE63D6"/>
    <w:rsid w:val="00BE65D2"/>
    <w:rsid w:val="00BE66DE"/>
    <w:rsid w:val="00BE6CE7"/>
    <w:rsid w:val="00BE6E09"/>
    <w:rsid w:val="00BE6F41"/>
    <w:rsid w:val="00BE7203"/>
    <w:rsid w:val="00BE73D3"/>
    <w:rsid w:val="00BE7A3E"/>
    <w:rsid w:val="00BE7ADB"/>
    <w:rsid w:val="00BE7AEA"/>
    <w:rsid w:val="00BE7DB4"/>
    <w:rsid w:val="00BE7FA5"/>
    <w:rsid w:val="00BF0131"/>
    <w:rsid w:val="00BF0193"/>
    <w:rsid w:val="00BF0326"/>
    <w:rsid w:val="00BF03B4"/>
    <w:rsid w:val="00BF0646"/>
    <w:rsid w:val="00BF08C9"/>
    <w:rsid w:val="00BF0E31"/>
    <w:rsid w:val="00BF1261"/>
    <w:rsid w:val="00BF1A8A"/>
    <w:rsid w:val="00BF1C5C"/>
    <w:rsid w:val="00BF2973"/>
    <w:rsid w:val="00BF2A58"/>
    <w:rsid w:val="00BF2C5C"/>
    <w:rsid w:val="00BF2E82"/>
    <w:rsid w:val="00BF39F5"/>
    <w:rsid w:val="00BF3DCE"/>
    <w:rsid w:val="00BF3E96"/>
    <w:rsid w:val="00BF404B"/>
    <w:rsid w:val="00BF49BA"/>
    <w:rsid w:val="00BF4C12"/>
    <w:rsid w:val="00BF4F57"/>
    <w:rsid w:val="00BF5077"/>
    <w:rsid w:val="00BF5560"/>
    <w:rsid w:val="00BF5C49"/>
    <w:rsid w:val="00BF5F56"/>
    <w:rsid w:val="00BF612D"/>
    <w:rsid w:val="00BF6230"/>
    <w:rsid w:val="00BF66A1"/>
    <w:rsid w:val="00BF6BC5"/>
    <w:rsid w:val="00BF6F9F"/>
    <w:rsid w:val="00BF7031"/>
    <w:rsid w:val="00BF70B1"/>
    <w:rsid w:val="00BF72E1"/>
    <w:rsid w:val="00BF7391"/>
    <w:rsid w:val="00BF76F9"/>
    <w:rsid w:val="00BF7D46"/>
    <w:rsid w:val="00BF7FE4"/>
    <w:rsid w:val="00C003C2"/>
    <w:rsid w:val="00C00719"/>
    <w:rsid w:val="00C00C81"/>
    <w:rsid w:val="00C012CB"/>
    <w:rsid w:val="00C013D0"/>
    <w:rsid w:val="00C01467"/>
    <w:rsid w:val="00C01616"/>
    <w:rsid w:val="00C017A5"/>
    <w:rsid w:val="00C01A0C"/>
    <w:rsid w:val="00C01B9B"/>
    <w:rsid w:val="00C0274B"/>
    <w:rsid w:val="00C02DA6"/>
    <w:rsid w:val="00C02ECA"/>
    <w:rsid w:val="00C0335E"/>
    <w:rsid w:val="00C035F0"/>
    <w:rsid w:val="00C037E9"/>
    <w:rsid w:val="00C03D60"/>
    <w:rsid w:val="00C04170"/>
    <w:rsid w:val="00C04541"/>
    <w:rsid w:val="00C04570"/>
    <w:rsid w:val="00C045C3"/>
    <w:rsid w:val="00C04DC7"/>
    <w:rsid w:val="00C04E41"/>
    <w:rsid w:val="00C04FB9"/>
    <w:rsid w:val="00C05367"/>
    <w:rsid w:val="00C0538A"/>
    <w:rsid w:val="00C05A67"/>
    <w:rsid w:val="00C06AB2"/>
    <w:rsid w:val="00C06E98"/>
    <w:rsid w:val="00C06FFF"/>
    <w:rsid w:val="00C07095"/>
    <w:rsid w:val="00C072C7"/>
    <w:rsid w:val="00C07A26"/>
    <w:rsid w:val="00C07E37"/>
    <w:rsid w:val="00C07E8F"/>
    <w:rsid w:val="00C07F62"/>
    <w:rsid w:val="00C1017A"/>
    <w:rsid w:val="00C10617"/>
    <w:rsid w:val="00C10736"/>
    <w:rsid w:val="00C109BE"/>
    <w:rsid w:val="00C109E4"/>
    <w:rsid w:val="00C11575"/>
    <w:rsid w:val="00C115E4"/>
    <w:rsid w:val="00C119A0"/>
    <w:rsid w:val="00C12670"/>
    <w:rsid w:val="00C126AE"/>
    <w:rsid w:val="00C126C1"/>
    <w:rsid w:val="00C128D5"/>
    <w:rsid w:val="00C12A85"/>
    <w:rsid w:val="00C12D1E"/>
    <w:rsid w:val="00C130FC"/>
    <w:rsid w:val="00C13F4E"/>
    <w:rsid w:val="00C13F51"/>
    <w:rsid w:val="00C13F76"/>
    <w:rsid w:val="00C143CB"/>
    <w:rsid w:val="00C1440E"/>
    <w:rsid w:val="00C14437"/>
    <w:rsid w:val="00C144C4"/>
    <w:rsid w:val="00C14640"/>
    <w:rsid w:val="00C14665"/>
    <w:rsid w:val="00C14929"/>
    <w:rsid w:val="00C14A41"/>
    <w:rsid w:val="00C14D72"/>
    <w:rsid w:val="00C14E41"/>
    <w:rsid w:val="00C15765"/>
    <w:rsid w:val="00C15A6D"/>
    <w:rsid w:val="00C15BAB"/>
    <w:rsid w:val="00C15FD0"/>
    <w:rsid w:val="00C160F9"/>
    <w:rsid w:val="00C163CE"/>
    <w:rsid w:val="00C16ACF"/>
    <w:rsid w:val="00C16D1C"/>
    <w:rsid w:val="00C1719A"/>
    <w:rsid w:val="00C174FB"/>
    <w:rsid w:val="00C203B6"/>
    <w:rsid w:val="00C20868"/>
    <w:rsid w:val="00C208E0"/>
    <w:rsid w:val="00C20CC4"/>
    <w:rsid w:val="00C213E8"/>
    <w:rsid w:val="00C215C1"/>
    <w:rsid w:val="00C21725"/>
    <w:rsid w:val="00C21BC3"/>
    <w:rsid w:val="00C22272"/>
    <w:rsid w:val="00C225A0"/>
    <w:rsid w:val="00C2275C"/>
    <w:rsid w:val="00C2290B"/>
    <w:rsid w:val="00C230BF"/>
    <w:rsid w:val="00C23778"/>
    <w:rsid w:val="00C23982"/>
    <w:rsid w:val="00C239D1"/>
    <w:rsid w:val="00C23C18"/>
    <w:rsid w:val="00C23C86"/>
    <w:rsid w:val="00C2403F"/>
    <w:rsid w:val="00C24430"/>
    <w:rsid w:val="00C24544"/>
    <w:rsid w:val="00C2477C"/>
    <w:rsid w:val="00C247B1"/>
    <w:rsid w:val="00C2583F"/>
    <w:rsid w:val="00C2598D"/>
    <w:rsid w:val="00C25C6D"/>
    <w:rsid w:val="00C25EC4"/>
    <w:rsid w:val="00C25FD6"/>
    <w:rsid w:val="00C2614E"/>
    <w:rsid w:val="00C2662B"/>
    <w:rsid w:val="00C26695"/>
    <w:rsid w:val="00C2697D"/>
    <w:rsid w:val="00C26EBB"/>
    <w:rsid w:val="00C26FED"/>
    <w:rsid w:val="00C271BB"/>
    <w:rsid w:val="00C275FF"/>
    <w:rsid w:val="00C27678"/>
    <w:rsid w:val="00C27854"/>
    <w:rsid w:val="00C2787D"/>
    <w:rsid w:val="00C30297"/>
    <w:rsid w:val="00C303B9"/>
    <w:rsid w:val="00C30854"/>
    <w:rsid w:val="00C309D7"/>
    <w:rsid w:val="00C30A1B"/>
    <w:rsid w:val="00C30B40"/>
    <w:rsid w:val="00C30C31"/>
    <w:rsid w:val="00C30D50"/>
    <w:rsid w:val="00C310B3"/>
    <w:rsid w:val="00C310F5"/>
    <w:rsid w:val="00C3126B"/>
    <w:rsid w:val="00C313EF"/>
    <w:rsid w:val="00C317C5"/>
    <w:rsid w:val="00C31B61"/>
    <w:rsid w:val="00C31B8D"/>
    <w:rsid w:val="00C3223A"/>
    <w:rsid w:val="00C32685"/>
    <w:rsid w:val="00C326A0"/>
    <w:rsid w:val="00C327B5"/>
    <w:rsid w:val="00C327E4"/>
    <w:rsid w:val="00C32B8B"/>
    <w:rsid w:val="00C32DDD"/>
    <w:rsid w:val="00C33153"/>
    <w:rsid w:val="00C3315D"/>
    <w:rsid w:val="00C34324"/>
    <w:rsid w:val="00C348C4"/>
    <w:rsid w:val="00C3500B"/>
    <w:rsid w:val="00C3528C"/>
    <w:rsid w:val="00C3539F"/>
    <w:rsid w:val="00C3542F"/>
    <w:rsid w:val="00C3552C"/>
    <w:rsid w:val="00C35EC1"/>
    <w:rsid w:val="00C36323"/>
    <w:rsid w:val="00C36333"/>
    <w:rsid w:val="00C36AC6"/>
    <w:rsid w:val="00C36D3D"/>
    <w:rsid w:val="00C36E17"/>
    <w:rsid w:val="00C36F17"/>
    <w:rsid w:val="00C36FA0"/>
    <w:rsid w:val="00C371DD"/>
    <w:rsid w:val="00C37342"/>
    <w:rsid w:val="00C3742D"/>
    <w:rsid w:val="00C37975"/>
    <w:rsid w:val="00C37B3E"/>
    <w:rsid w:val="00C37E84"/>
    <w:rsid w:val="00C405E4"/>
    <w:rsid w:val="00C40779"/>
    <w:rsid w:val="00C40A3F"/>
    <w:rsid w:val="00C40D46"/>
    <w:rsid w:val="00C40FC2"/>
    <w:rsid w:val="00C40FCE"/>
    <w:rsid w:val="00C41257"/>
    <w:rsid w:val="00C412E8"/>
    <w:rsid w:val="00C41AAD"/>
    <w:rsid w:val="00C42357"/>
    <w:rsid w:val="00C426D9"/>
    <w:rsid w:val="00C4285E"/>
    <w:rsid w:val="00C42B52"/>
    <w:rsid w:val="00C434B1"/>
    <w:rsid w:val="00C44039"/>
    <w:rsid w:val="00C4425A"/>
    <w:rsid w:val="00C447F2"/>
    <w:rsid w:val="00C449B2"/>
    <w:rsid w:val="00C44E40"/>
    <w:rsid w:val="00C451B8"/>
    <w:rsid w:val="00C45762"/>
    <w:rsid w:val="00C45B6D"/>
    <w:rsid w:val="00C45B92"/>
    <w:rsid w:val="00C45E65"/>
    <w:rsid w:val="00C45F84"/>
    <w:rsid w:val="00C460C1"/>
    <w:rsid w:val="00C46501"/>
    <w:rsid w:val="00C4660F"/>
    <w:rsid w:val="00C466CB"/>
    <w:rsid w:val="00C4688E"/>
    <w:rsid w:val="00C47270"/>
    <w:rsid w:val="00C47927"/>
    <w:rsid w:val="00C507A3"/>
    <w:rsid w:val="00C5098B"/>
    <w:rsid w:val="00C51065"/>
    <w:rsid w:val="00C5139C"/>
    <w:rsid w:val="00C5150C"/>
    <w:rsid w:val="00C51587"/>
    <w:rsid w:val="00C515B7"/>
    <w:rsid w:val="00C518BB"/>
    <w:rsid w:val="00C5197F"/>
    <w:rsid w:val="00C51BE1"/>
    <w:rsid w:val="00C520B5"/>
    <w:rsid w:val="00C52208"/>
    <w:rsid w:val="00C52359"/>
    <w:rsid w:val="00C523D3"/>
    <w:rsid w:val="00C52E8B"/>
    <w:rsid w:val="00C52FDB"/>
    <w:rsid w:val="00C53719"/>
    <w:rsid w:val="00C53999"/>
    <w:rsid w:val="00C53A23"/>
    <w:rsid w:val="00C53D19"/>
    <w:rsid w:val="00C53F6B"/>
    <w:rsid w:val="00C5436D"/>
    <w:rsid w:val="00C545CE"/>
    <w:rsid w:val="00C548D8"/>
    <w:rsid w:val="00C54E4E"/>
    <w:rsid w:val="00C550B7"/>
    <w:rsid w:val="00C5518D"/>
    <w:rsid w:val="00C5523D"/>
    <w:rsid w:val="00C55702"/>
    <w:rsid w:val="00C5585C"/>
    <w:rsid w:val="00C559DC"/>
    <w:rsid w:val="00C55BF2"/>
    <w:rsid w:val="00C569A8"/>
    <w:rsid w:val="00C57234"/>
    <w:rsid w:val="00C572E2"/>
    <w:rsid w:val="00C5752F"/>
    <w:rsid w:val="00C57FEE"/>
    <w:rsid w:val="00C60A02"/>
    <w:rsid w:val="00C61696"/>
    <w:rsid w:val="00C61986"/>
    <w:rsid w:val="00C61A71"/>
    <w:rsid w:val="00C627D8"/>
    <w:rsid w:val="00C632A2"/>
    <w:rsid w:val="00C63400"/>
    <w:rsid w:val="00C63A06"/>
    <w:rsid w:val="00C63CC7"/>
    <w:rsid w:val="00C63ED6"/>
    <w:rsid w:val="00C648FA"/>
    <w:rsid w:val="00C64A4E"/>
    <w:rsid w:val="00C64E6A"/>
    <w:rsid w:val="00C65C44"/>
    <w:rsid w:val="00C65D05"/>
    <w:rsid w:val="00C65DBA"/>
    <w:rsid w:val="00C65DC3"/>
    <w:rsid w:val="00C65E80"/>
    <w:rsid w:val="00C663AB"/>
    <w:rsid w:val="00C663B4"/>
    <w:rsid w:val="00C66AFF"/>
    <w:rsid w:val="00C66D32"/>
    <w:rsid w:val="00C66E0F"/>
    <w:rsid w:val="00C67DB5"/>
    <w:rsid w:val="00C67F9D"/>
    <w:rsid w:val="00C706FD"/>
    <w:rsid w:val="00C70CCE"/>
    <w:rsid w:val="00C70D7C"/>
    <w:rsid w:val="00C70DA8"/>
    <w:rsid w:val="00C711B3"/>
    <w:rsid w:val="00C71435"/>
    <w:rsid w:val="00C7152D"/>
    <w:rsid w:val="00C71840"/>
    <w:rsid w:val="00C71D81"/>
    <w:rsid w:val="00C71E22"/>
    <w:rsid w:val="00C721A8"/>
    <w:rsid w:val="00C723CD"/>
    <w:rsid w:val="00C725AE"/>
    <w:rsid w:val="00C72BF3"/>
    <w:rsid w:val="00C72D32"/>
    <w:rsid w:val="00C72EDD"/>
    <w:rsid w:val="00C737A0"/>
    <w:rsid w:val="00C73806"/>
    <w:rsid w:val="00C73D7D"/>
    <w:rsid w:val="00C73FA6"/>
    <w:rsid w:val="00C74078"/>
    <w:rsid w:val="00C741AD"/>
    <w:rsid w:val="00C742EF"/>
    <w:rsid w:val="00C74302"/>
    <w:rsid w:val="00C74472"/>
    <w:rsid w:val="00C74847"/>
    <w:rsid w:val="00C74996"/>
    <w:rsid w:val="00C74B80"/>
    <w:rsid w:val="00C74BE9"/>
    <w:rsid w:val="00C74CF9"/>
    <w:rsid w:val="00C7510A"/>
    <w:rsid w:val="00C7512A"/>
    <w:rsid w:val="00C752F4"/>
    <w:rsid w:val="00C753BA"/>
    <w:rsid w:val="00C757EC"/>
    <w:rsid w:val="00C758BC"/>
    <w:rsid w:val="00C75B59"/>
    <w:rsid w:val="00C765F8"/>
    <w:rsid w:val="00C765FB"/>
    <w:rsid w:val="00C7676E"/>
    <w:rsid w:val="00C76DB7"/>
    <w:rsid w:val="00C773A0"/>
    <w:rsid w:val="00C773A2"/>
    <w:rsid w:val="00C773F0"/>
    <w:rsid w:val="00C7748F"/>
    <w:rsid w:val="00C77913"/>
    <w:rsid w:val="00C77A0A"/>
    <w:rsid w:val="00C77CE1"/>
    <w:rsid w:val="00C77CE9"/>
    <w:rsid w:val="00C77D57"/>
    <w:rsid w:val="00C77E23"/>
    <w:rsid w:val="00C77F44"/>
    <w:rsid w:val="00C803A1"/>
    <w:rsid w:val="00C804A4"/>
    <w:rsid w:val="00C804B4"/>
    <w:rsid w:val="00C8088C"/>
    <w:rsid w:val="00C80B0B"/>
    <w:rsid w:val="00C80CA9"/>
    <w:rsid w:val="00C80D5D"/>
    <w:rsid w:val="00C8136F"/>
    <w:rsid w:val="00C81B7F"/>
    <w:rsid w:val="00C81D24"/>
    <w:rsid w:val="00C81DEA"/>
    <w:rsid w:val="00C81E98"/>
    <w:rsid w:val="00C81FA7"/>
    <w:rsid w:val="00C8208F"/>
    <w:rsid w:val="00C8246B"/>
    <w:rsid w:val="00C827FB"/>
    <w:rsid w:val="00C82CB9"/>
    <w:rsid w:val="00C831D9"/>
    <w:rsid w:val="00C83656"/>
    <w:rsid w:val="00C83AD9"/>
    <w:rsid w:val="00C83AF8"/>
    <w:rsid w:val="00C83BF6"/>
    <w:rsid w:val="00C83C19"/>
    <w:rsid w:val="00C8418D"/>
    <w:rsid w:val="00C843B2"/>
    <w:rsid w:val="00C84785"/>
    <w:rsid w:val="00C85261"/>
    <w:rsid w:val="00C85314"/>
    <w:rsid w:val="00C855FE"/>
    <w:rsid w:val="00C85D73"/>
    <w:rsid w:val="00C86058"/>
    <w:rsid w:val="00C865E7"/>
    <w:rsid w:val="00C867F6"/>
    <w:rsid w:val="00C867F9"/>
    <w:rsid w:val="00C87863"/>
    <w:rsid w:val="00C87897"/>
    <w:rsid w:val="00C87A62"/>
    <w:rsid w:val="00C87CD5"/>
    <w:rsid w:val="00C90736"/>
    <w:rsid w:val="00C90939"/>
    <w:rsid w:val="00C91F7A"/>
    <w:rsid w:val="00C92107"/>
    <w:rsid w:val="00C9215D"/>
    <w:rsid w:val="00C924A4"/>
    <w:rsid w:val="00C92851"/>
    <w:rsid w:val="00C928CA"/>
    <w:rsid w:val="00C92D38"/>
    <w:rsid w:val="00C92F44"/>
    <w:rsid w:val="00C9302C"/>
    <w:rsid w:val="00C932AA"/>
    <w:rsid w:val="00C93ED6"/>
    <w:rsid w:val="00C943C6"/>
    <w:rsid w:val="00C947D7"/>
    <w:rsid w:val="00C94885"/>
    <w:rsid w:val="00C949D8"/>
    <w:rsid w:val="00C94C35"/>
    <w:rsid w:val="00C94DFE"/>
    <w:rsid w:val="00C95300"/>
    <w:rsid w:val="00C95707"/>
    <w:rsid w:val="00C95C07"/>
    <w:rsid w:val="00C95D40"/>
    <w:rsid w:val="00C95F9B"/>
    <w:rsid w:val="00C9643F"/>
    <w:rsid w:val="00C96B8B"/>
    <w:rsid w:val="00C96D00"/>
    <w:rsid w:val="00C9792A"/>
    <w:rsid w:val="00C97E54"/>
    <w:rsid w:val="00CA022F"/>
    <w:rsid w:val="00CA075C"/>
    <w:rsid w:val="00CA0859"/>
    <w:rsid w:val="00CA0B65"/>
    <w:rsid w:val="00CA0D45"/>
    <w:rsid w:val="00CA0EC8"/>
    <w:rsid w:val="00CA10B7"/>
    <w:rsid w:val="00CA25F2"/>
    <w:rsid w:val="00CA285D"/>
    <w:rsid w:val="00CA2F5D"/>
    <w:rsid w:val="00CA30BD"/>
    <w:rsid w:val="00CA37CF"/>
    <w:rsid w:val="00CA3BDE"/>
    <w:rsid w:val="00CA3EAF"/>
    <w:rsid w:val="00CA46D6"/>
    <w:rsid w:val="00CA46F0"/>
    <w:rsid w:val="00CA47B2"/>
    <w:rsid w:val="00CA4BC0"/>
    <w:rsid w:val="00CA5299"/>
    <w:rsid w:val="00CA577E"/>
    <w:rsid w:val="00CA579B"/>
    <w:rsid w:val="00CA6124"/>
    <w:rsid w:val="00CA6551"/>
    <w:rsid w:val="00CA65D8"/>
    <w:rsid w:val="00CA69F2"/>
    <w:rsid w:val="00CA6C40"/>
    <w:rsid w:val="00CA6E36"/>
    <w:rsid w:val="00CA71E7"/>
    <w:rsid w:val="00CA74D1"/>
    <w:rsid w:val="00CA7CBF"/>
    <w:rsid w:val="00CA7D27"/>
    <w:rsid w:val="00CA7EB4"/>
    <w:rsid w:val="00CB0089"/>
    <w:rsid w:val="00CB013A"/>
    <w:rsid w:val="00CB0339"/>
    <w:rsid w:val="00CB07E0"/>
    <w:rsid w:val="00CB0BC0"/>
    <w:rsid w:val="00CB0DE5"/>
    <w:rsid w:val="00CB0DED"/>
    <w:rsid w:val="00CB0E13"/>
    <w:rsid w:val="00CB0E19"/>
    <w:rsid w:val="00CB13AD"/>
    <w:rsid w:val="00CB1993"/>
    <w:rsid w:val="00CB1FBD"/>
    <w:rsid w:val="00CB208B"/>
    <w:rsid w:val="00CB2649"/>
    <w:rsid w:val="00CB29EE"/>
    <w:rsid w:val="00CB2E6E"/>
    <w:rsid w:val="00CB2EDE"/>
    <w:rsid w:val="00CB2FD5"/>
    <w:rsid w:val="00CB3560"/>
    <w:rsid w:val="00CB3568"/>
    <w:rsid w:val="00CB385C"/>
    <w:rsid w:val="00CB3E27"/>
    <w:rsid w:val="00CB41F2"/>
    <w:rsid w:val="00CB44AE"/>
    <w:rsid w:val="00CB4A69"/>
    <w:rsid w:val="00CB4C20"/>
    <w:rsid w:val="00CB4D62"/>
    <w:rsid w:val="00CB4E04"/>
    <w:rsid w:val="00CB51BE"/>
    <w:rsid w:val="00CB52BD"/>
    <w:rsid w:val="00CB56EE"/>
    <w:rsid w:val="00CB5A5D"/>
    <w:rsid w:val="00CB5BD6"/>
    <w:rsid w:val="00CB5C32"/>
    <w:rsid w:val="00CB6136"/>
    <w:rsid w:val="00CB66FD"/>
    <w:rsid w:val="00CB67A9"/>
    <w:rsid w:val="00CB67AC"/>
    <w:rsid w:val="00CB6C08"/>
    <w:rsid w:val="00CB6C51"/>
    <w:rsid w:val="00CB6D64"/>
    <w:rsid w:val="00CB7004"/>
    <w:rsid w:val="00CB70DA"/>
    <w:rsid w:val="00CB7215"/>
    <w:rsid w:val="00CB75DA"/>
    <w:rsid w:val="00CB7600"/>
    <w:rsid w:val="00CC015B"/>
    <w:rsid w:val="00CC0365"/>
    <w:rsid w:val="00CC0817"/>
    <w:rsid w:val="00CC08DA"/>
    <w:rsid w:val="00CC0FF1"/>
    <w:rsid w:val="00CC1369"/>
    <w:rsid w:val="00CC1E1B"/>
    <w:rsid w:val="00CC228F"/>
    <w:rsid w:val="00CC24A1"/>
    <w:rsid w:val="00CC263D"/>
    <w:rsid w:val="00CC28CE"/>
    <w:rsid w:val="00CC2A13"/>
    <w:rsid w:val="00CC2AFF"/>
    <w:rsid w:val="00CC2E07"/>
    <w:rsid w:val="00CC2E73"/>
    <w:rsid w:val="00CC315B"/>
    <w:rsid w:val="00CC33D4"/>
    <w:rsid w:val="00CC3465"/>
    <w:rsid w:val="00CC3D58"/>
    <w:rsid w:val="00CC4711"/>
    <w:rsid w:val="00CC4C6D"/>
    <w:rsid w:val="00CC538F"/>
    <w:rsid w:val="00CC53CD"/>
    <w:rsid w:val="00CC544D"/>
    <w:rsid w:val="00CC5524"/>
    <w:rsid w:val="00CC559D"/>
    <w:rsid w:val="00CC57E7"/>
    <w:rsid w:val="00CC5A62"/>
    <w:rsid w:val="00CC5ECA"/>
    <w:rsid w:val="00CC6191"/>
    <w:rsid w:val="00CC6A19"/>
    <w:rsid w:val="00CC6D0F"/>
    <w:rsid w:val="00CC7412"/>
    <w:rsid w:val="00CC75D4"/>
    <w:rsid w:val="00CC7829"/>
    <w:rsid w:val="00CC7CBD"/>
    <w:rsid w:val="00CD0559"/>
    <w:rsid w:val="00CD0B6B"/>
    <w:rsid w:val="00CD0C8E"/>
    <w:rsid w:val="00CD0D9E"/>
    <w:rsid w:val="00CD126B"/>
    <w:rsid w:val="00CD15E9"/>
    <w:rsid w:val="00CD15FC"/>
    <w:rsid w:val="00CD17BE"/>
    <w:rsid w:val="00CD197E"/>
    <w:rsid w:val="00CD223D"/>
    <w:rsid w:val="00CD2307"/>
    <w:rsid w:val="00CD2456"/>
    <w:rsid w:val="00CD2A41"/>
    <w:rsid w:val="00CD2BB7"/>
    <w:rsid w:val="00CD2E8A"/>
    <w:rsid w:val="00CD2E9E"/>
    <w:rsid w:val="00CD3457"/>
    <w:rsid w:val="00CD3861"/>
    <w:rsid w:val="00CD3B5F"/>
    <w:rsid w:val="00CD3B76"/>
    <w:rsid w:val="00CD404A"/>
    <w:rsid w:val="00CD40B4"/>
    <w:rsid w:val="00CD414D"/>
    <w:rsid w:val="00CD456E"/>
    <w:rsid w:val="00CD497F"/>
    <w:rsid w:val="00CD49EF"/>
    <w:rsid w:val="00CD4E3E"/>
    <w:rsid w:val="00CD4F32"/>
    <w:rsid w:val="00CD504A"/>
    <w:rsid w:val="00CD51D5"/>
    <w:rsid w:val="00CD53D4"/>
    <w:rsid w:val="00CD5801"/>
    <w:rsid w:val="00CD5931"/>
    <w:rsid w:val="00CD5D49"/>
    <w:rsid w:val="00CD5E85"/>
    <w:rsid w:val="00CD6103"/>
    <w:rsid w:val="00CD624A"/>
    <w:rsid w:val="00CD654B"/>
    <w:rsid w:val="00CD6BD4"/>
    <w:rsid w:val="00CD74D1"/>
    <w:rsid w:val="00CD79AA"/>
    <w:rsid w:val="00CE03B8"/>
    <w:rsid w:val="00CE05DA"/>
    <w:rsid w:val="00CE0625"/>
    <w:rsid w:val="00CE0799"/>
    <w:rsid w:val="00CE09AA"/>
    <w:rsid w:val="00CE0F13"/>
    <w:rsid w:val="00CE0F1A"/>
    <w:rsid w:val="00CE101B"/>
    <w:rsid w:val="00CE16D5"/>
    <w:rsid w:val="00CE1737"/>
    <w:rsid w:val="00CE1B78"/>
    <w:rsid w:val="00CE1BD7"/>
    <w:rsid w:val="00CE2157"/>
    <w:rsid w:val="00CE223E"/>
    <w:rsid w:val="00CE2260"/>
    <w:rsid w:val="00CE2278"/>
    <w:rsid w:val="00CE23A3"/>
    <w:rsid w:val="00CE23DB"/>
    <w:rsid w:val="00CE2459"/>
    <w:rsid w:val="00CE2771"/>
    <w:rsid w:val="00CE2DBF"/>
    <w:rsid w:val="00CE3023"/>
    <w:rsid w:val="00CE352A"/>
    <w:rsid w:val="00CE3597"/>
    <w:rsid w:val="00CE3CB9"/>
    <w:rsid w:val="00CE3CF4"/>
    <w:rsid w:val="00CE3D7C"/>
    <w:rsid w:val="00CE3DC4"/>
    <w:rsid w:val="00CE3E8C"/>
    <w:rsid w:val="00CE3E8F"/>
    <w:rsid w:val="00CE3FF8"/>
    <w:rsid w:val="00CE4353"/>
    <w:rsid w:val="00CE43AE"/>
    <w:rsid w:val="00CE45CA"/>
    <w:rsid w:val="00CE4EAB"/>
    <w:rsid w:val="00CE556E"/>
    <w:rsid w:val="00CE5AA2"/>
    <w:rsid w:val="00CE5B0C"/>
    <w:rsid w:val="00CE5E17"/>
    <w:rsid w:val="00CE628E"/>
    <w:rsid w:val="00CE65BE"/>
    <w:rsid w:val="00CE6836"/>
    <w:rsid w:val="00CE69FF"/>
    <w:rsid w:val="00CE6A3D"/>
    <w:rsid w:val="00CE7046"/>
    <w:rsid w:val="00CE7095"/>
    <w:rsid w:val="00CE71F9"/>
    <w:rsid w:val="00CE726E"/>
    <w:rsid w:val="00CE75CF"/>
    <w:rsid w:val="00CE7963"/>
    <w:rsid w:val="00CF00CF"/>
    <w:rsid w:val="00CF041B"/>
    <w:rsid w:val="00CF078E"/>
    <w:rsid w:val="00CF139C"/>
    <w:rsid w:val="00CF141F"/>
    <w:rsid w:val="00CF2268"/>
    <w:rsid w:val="00CF22AF"/>
    <w:rsid w:val="00CF2363"/>
    <w:rsid w:val="00CF2AC4"/>
    <w:rsid w:val="00CF2BE6"/>
    <w:rsid w:val="00CF3063"/>
    <w:rsid w:val="00CF3620"/>
    <w:rsid w:val="00CF3654"/>
    <w:rsid w:val="00CF3EC0"/>
    <w:rsid w:val="00CF402A"/>
    <w:rsid w:val="00CF40B8"/>
    <w:rsid w:val="00CF431C"/>
    <w:rsid w:val="00CF43BF"/>
    <w:rsid w:val="00CF4516"/>
    <w:rsid w:val="00CF456B"/>
    <w:rsid w:val="00CF45EF"/>
    <w:rsid w:val="00CF49E1"/>
    <w:rsid w:val="00CF4A9E"/>
    <w:rsid w:val="00CF4AD9"/>
    <w:rsid w:val="00CF4BC3"/>
    <w:rsid w:val="00CF4D2E"/>
    <w:rsid w:val="00CF4DBA"/>
    <w:rsid w:val="00CF52C9"/>
    <w:rsid w:val="00CF541E"/>
    <w:rsid w:val="00CF5B6C"/>
    <w:rsid w:val="00CF5E27"/>
    <w:rsid w:val="00CF5F43"/>
    <w:rsid w:val="00CF5F44"/>
    <w:rsid w:val="00CF61EB"/>
    <w:rsid w:val="00CF63ED"/>
    <w:rsid w:val="00CF64BA"/>
    <w:rsid w:val="00CF69ED"/>
    <w:rsid w:val="00CF6DFF"/>
    <w:rsid w:val="00CF7B45"/>
    <w:rsid w:val="00D003F1"/>
    <w:rsid w:val="00D006F7"/>
    <w:rsid w:val="00D007D6"/>
    <w:rsid w:val="00D00AC1"/>
    <w:rsid w:val="00D01027"/>
    <w:rsid w:val="00D01865"/>
    <w:rsid w:val="00D01A1A"/>
    <w:rsid w:val="00D01CC2"/>
    <w:rsid w:val="00D01E8C"/>
    <w:rsid w:val="00D021D4"/>
    <w:rsid w:val="00D021FC"/>
    <w:rsid w:val="00D0226E"/>
    <w:rsid w:val="00D0231C"/>
    <w:rsid w:val="00D02320"/>
    <w:rsid w:val="00D030D6"/>
    <w:rsid w:val="00D035A0"/>
    <w:rsid w:val="00D035FD"/>
    <w:rsid w:val="00D038DD"/>
    <w:rsid w:val="00D039E3"/>
    <w:rsid w:val="00D03BCB"/>
    <w:rsid w:val="00D03C97"/>
    <w:rsid w:val="00D04623"/>
    <w:rsid w:val="00D04A73"/>
    <w:rsid w:val="00D04AF5"/>
    <w:rsid w:val="00D05050"/>
    <w:rsid w:val="00D0583F"/>
    <w:rsid w:val="00D05A07"/>
    <w:rsid w:val="00D05C14"/>
    <w:rsid w:val="00D05E1C"/>
    <w:rsid w:val="00D05E37"/>
    <w:rsid w:val="00D06646"/>
    <w:rsid w:val="00D06A13"/>
    <w:rsid w:val="00D06A8B"/>
    <w:rsid w:val="00D06F09"/>
    <w:rsid w:val="00D07712"/>
    <w:rsid w:val="00D07F8C"/>
    <w:rsid w:val="00D10661"/>
    <w:rsid w:val="00D10B8F"/>
    <w:rsid w:val="00D11816"/>
    <w:rsid w:val="00D119EA"/>
    <w:rsid w:val="00D120A4"/>
    <w:rsid w:val="00D124CB"/>
    <w:rsid w:val="00D1275E"/>
    <w:rsid w:val="00D12AF5"/>
    <w:rsid w:val="00D13294"/>
    <w:rsid w:val="00D134B2"/>
    <w:rsid w:val="00D13A34"/>
    <w:rsid w:val="00D13DDD"/>
    <w:rsid w:val="00D141A5"/>
    <w:rsid w:val="00D145F5"/>
    <w:rsid w:val="00D14791"/>
    <w:rsid w:val="00D14988"/>
    <w:rsid w:val="00D149A7"/>
    <w:rsid w:val="00D14C2C"/>
    <w:rsid w:val="00D15063"/>
    <w:rsid w:val="00D15797"/>
    <w:rsid w:val="00D157A7"/>
    <w:rsid w:val="00D1607A"/>
    <w:rsid w:val="00D162CA"/>
    <w:rsid w:val="00D16AE6"/>
    <w:rsid w:val="00D16B23"/>
    <w:rsid w:val="00D16BC2"/>
    <w:rsid w:val="00D17033"/>
    <w:rsid w:val="00D170F1"/>
    <w:rsid w:val="00D17AD9"/>
    <w:rsid w:val="00D17DAB"/>
    <w:rsid w:val="00D20131"/>
    <w:rsid w:val="00D2024C"/>
    <w:rsid w:val="00D2049D"/>
    <w:rsid w:val="00D20ACC"/>
    <w:rsid w:val="00D2120C"/>
    <w:rsid w:val="00D21418"/>
    <w:rsid w:val="00D2151D"/>
    <w:rsid w:val="00D21600"/>
    <w:rsid w:val="00D21822"/>
    <w:rsid w:val="00D2184B"/>
    <w:rsid w:val="00D2184D"/>
    <w:rsid w:val="00D218F7"/>
    <w:rsid w:val="00D21D2E"/>
    <w:rsid w:val="00D21F4E"/>
    <w:rsid w:val="00D220A8"/>
    <w:rsid w:val="00D225C9"/>
    <w:rsid w:val="00D228AD"/>
    <w:rsid w:val="00D22988"/>
    <w:rsid w:val="00D229F9"/>
    <w:rsid w:val="00D22A4C"/>
    <w:rsid w:val="00D231AB"/>
    <w:rsid w:val="00D23289"/>
    <w:rsid w:val="00D2332A"/>
    <w:rsid w:val="00D23504"/>
    <w:rsid w:val="00D23801"/>
    <w:rsid w:val="00D2394F"/>
    <w:rsid w:val="00D23B6B"/>
    <w:rsid w:val="00D23C8A"/>
    <w:rsid w:val="00D23E3A"/>
    <w:rsid w:val="00D23E43"/>
    <w:rsid w:val="00D24046"/>
    <w:rsid w:val="00D24181"/>
    <w:rsid w:val="00D247FF"/>
    <w:rsid w:val="00D24B81"/>
    <w:rsid w:val="00D25075"/>
    <w:rsid w:val="00D2557D"/>
    <w:rsid w:val="00D25AB7"/>
    <w:rsid w:val="00D265A0"/>
    <w:rsid w:val="00D26B49"/>
    <w:rsid w:val="00D26D69"/>
    <w:rsid w:val="00D26D6C"/>
    <w:rsid w:val="00D27A95"/>
    <w:rsid w:val="00D27D9D"/>
    <w:rsid w:val="00D30259"/>
    <w:rsid w:val="00D30A09"/>
    <w:rsid w:val="00D30DF8"/>
    <w:rsid w:val="00D30E6A"/>
    <w:rsid w:val="00D30FA7"/>
    <w:rsid w:val="00D311D6"/>
    <w:rsid w:val="00D31373"/>
    <w:rsid w:val="00D31421"/>
    <w:rsid w:val="00D314BA"/>
    <w:rsid w:val="00D3196F"/>
    <w:rsid w:val="00D31C92"/>
    <w:rsid w:val="00D32062"/>
    <w:rsid w:val="00D323EB"/>
    <w:rsid w:val="00D327D1"/>
    <w:rsid w:val="00D3340A"/>
    <w:rsid w:val="00D33754"/>
    <w:rsid w:val="00D33A38"/>
    <w:rsid w:val="00D34413"/>
    <w:rsid w:val="00D3447A"/>
    <w:rsid w:val="00D355F0"/>
    <w:rsid w:val="00D35D12"/>
    <w:rsid w:val="00D36015"/>
    <w:rsid w:val="00D36021"/>
    <w:rsid w:val="00D36157"/>
    <w:rsid w:val="00D36263"/>
    <w:rsid w:val="00D36345"/>
    <w:rsid w:val="00D36774"/>
    <w:rsid w:val="00D36A70"/>
    <w:rsid w:val="00D36D6C"/>
    <w:rsid w:val="00D377AE"/>
    <w:rsid w:val="00D377E0"/>
    <w:rsid w:val="00D37C29"/>
    <w:rsid w:val="00D37EE8"/>
    <w:rsid w:val="00D3A45A"/>
    <w:rsid w:val="00D40C2A"/>
    <w:rsid w:val="00D40FD0"/>
    <w:rsid w:val="00D41323"/>
    <w:rsid w:val="00D4150D"/>
    <w:rsid w:val="00D41A23"/>
    <w:rsid w:val="00D41C7F"/>
    <w:rsid w:val="00D4278E"/>
    <w:rsid w:val="00D42845"/>
    <w:rsid w:val="00D42867"/>
    <w:rsid w:val="00D42AE3"/>
    <w:rsid w:val="00D42DBF"/>
    <w:rsid w:val="00D431EA"/>
    <w:rsid w:val="00D437E1"/>
    <w:rsid w:val="00D4387F"/>
    <w:rsid w:val="00D4406B"/>
    <w:rsid w:val="00D447C2"/>
    <w:rsid w:val="00D44915"/>
    <w:rsid w:val="00D44952"/>
    <w:rsid w:val="00D4551D"/>
    <w:rsid w:val="00D455C7"/>
    <w:rsid w:val="00D45AF8"/>
    <w:rsid w:val="00D45D50"/>
    <w:rsid w:val="00D45F56"/>
    <w:rsid w:val="00D45FFC"/>
    <w:rsid w:val="00D46323"/>
    <w:rsid w:val="00D46335"/>
    <w:rsid w:val="00D463F2"/>
    <w:rsid w:val="00D46559"/>
    <w:rsid w:val="00D466C4"/>
    <w:rsid w:val="00D469A4"/>
    <w:rsid w:val="00D47123"/>
    <w:rsid w:val="00D47283"/>
    <w:rsid w:val="00D473FC"/>
    <w:rsid w:val="00D4759C"/>
    <w:rsid w:val="00D47926"/>
    <w:rsid w:val="00D47C35"/>
    <w:rsid w:val="00D47D64"/>
    <w:rsid w:val="00D501D1"/>
    <w:rsid w:val="00D505AF"/>
    <w:rsid w:val="00D506E6"/>
    <w:rsid w:val="00D50728"/>
    <w:rsid w:val="00D508FA"/>
    <w:rsid w:val="00D50A7D"/>
    <w:rsid w:val="00D50D44"/>
    <w:rsid w:val="00D51067"/>
    <w:rsid w:val="00D510B0"/>
    <w:rsid w:val="00D51423"/>
    <w:rsid w:val="00D517FC"/>
    <w:rsid w:val="00D51879"/>
    <w:rsid w:val="00D51897"/>
    <w:rsid w:val="00D5198C"/>
    <w:rsid w:val="00D51C05"/>
    <w:rsid w:val="00D51D79"/>
    <w:rsid w:val="00D51E9A"/>
    <w:rsid w:val="00D52112"/>
    <w:rsid w:val="00D525A0"/>
    <w:rsid w:val="00D527D7"/>
    <w:rsid w:val="00D528AB"/>
    <w:rsid w:val="00D53100"/>
    <w:rsid w:val="00D53423"/>
    <w:rsid w:val="00D53488"/>
    <w:rsid w:val="00D534C3"/>
    <w:rsid w:val="00D53622"/>
    <w:rsid w:val="00D53669"/>
    <w:rsid w:val="00D53875"/>
    <w:rsid w:val="00D53ABD"/>
    <w:rsid w:val="00D53BCF"/>
    <w:rsid w:val="00D54535"/>
    <w:rsid w:val="00D54A39"/>
    <w:rsid w:val="00D5508C"/>
    <w:rsid w:val="00D5520E"/>
    <w:rsid w:val="00D557F0"/>
    <w:rsid w:val="00D558BE"/>
    <w:rsid w:val="00D55C5A"/>
    <w:rsid w:val="00D56518"/>
    <w:rsid w:val="00D56C02"/>
    <w:rsid w:val="00D572C1"/>
    <w:rsid w:val="00D572DC"/>
    <w:rsid w:val="00D5732F"/>
    <w:rsid w:val="00D574C1"/>
    <w:rsid w:val="00D574E4"/>
    <w:rsid w:val="00D5768F"/>
    <w:rsid w:val="00D5769E"/>
    <w:rsid w:val="00D57725"/>
    <w:rsid w:val="00D57C2C"/>
    <w:rsid w:val="00D60E83"/>
    <w:rsid w:val="00D6141E"/>
    <w:rsid w:val="00D6170A"/>
    <w:rsid w:val="00D61A19"/>
    <w:rsid w:val="00D622AC"/>
    <w:rsid w:val="00D62341"/>
    <w:rsid w:val="00D62586"/>
    <w:rsid w:val="00D6289F"/>
    <w:rsid w:val="00D62A47"/>
    <w:rsid w:val="00D62B68"/>
    <w:rsid w:val="00D62C15"/>
    <w:rsid w:val="00D633FE"/>
    <w:rsid w:val="00D6365B"/>
    <w:rsid w:val="00D637BB"/>
    <w:rsid w:val="00D63958"/>
    <w:rsid w:val="00D63AB9"/>
    <w:rsid w:val="00D63C3B"/>
    <w:rsid w:val="00D63D17"/>
    <w:rsid w:val="00D64264"/>
    <w:rsid w:val="00D643F6"/>
    <w:rsid w:val="00D64C31"/>
    <w:rsid w:val="00D6537D"/>
    <w:rsid w:val="00D6540C"/>
    <w:rsid w:val="00D6559E"/>
    <w:rsid w:val="00D65838"/>
    <w:rsid w:val="00D65E4F"/>
    <w:rsid w:val="00D66997"/>
    <w:rsid w:val="00D66C26"/>
    <w:rsid w:val="00D66C85"/>
    <w:rsid w:val="00D66DDE"/>
    <w:rsid w:val="00D670FD"/>
    <w:rsid w:val="00D67418"/>
    <w:rsid w:val="00D67D63"/>
    <w:rsid w:val="00D67F1F"/>
    <w:rsid w:val="00D70895"/>
    <w:rsid w:val="00D70C17"/>
    <w:rsid w:val="00D714EE"/>
    <w:rsid w:val="00D715D7"/>
    <w:rsid w:val="00D7160E"/>
    <w:rsid w:val="00D71954"/>
    <w:rsid w:val="00D71AF2"/>
    <w:rsid w:val="00D71B8F"/>
    <w:rsid w:val="00D71CFD"/>
    <w:rsid w:val="00D72451"/>
    <w:rsid w:val="00D7265C"/>
    <w:rsid w:val="00D72663"/>
    <w:rsid w:val="00D73162"/>
    <w:rsid w:val="00D73228"/>
    <w:rsid w:val="00D7340B"/>
    <w:rsid w:val="00D7342F"/>
    <w:rsid w:val="00D73C95"/>
    <w:rsid w:val="00D73F02"/>
    <w:rsid w:val="00D7447C"/>
    <w:rsid w:val="00D7457F"/>
    <w:rsid w:val="00D749AC"/>
    <w:rsid w:val="00D74BB7"/>
    <w:rsid w:val="00D74C3B"/>
    <w:rsid w:val="00D74CA3"/>
    <w:rsid w:val="00D74DF8"/>
    <w:rsid w:val="00D756C8"/>
    <w:rsid w:val="00D75A49"/>
    <w:rsid w:val="00D75B17"/>
    <w:rsid w:val="00D75B78"/>
    <w:rsid w:val="00D75C5C"/>
    <w:rsid w:val="00D75D9F"/>
    <w:rsid w:val="00D760F7"/>
    <w:rsid w:val="00D767AE"/>
    <w:rsid w:val="00D767E9"/>
    <w:rsid w:val="00D76A5D"/>
    <w:rsid w:val="00D76B56"/>
    <w:rsid w:val="00D76C77"/>
    <w:rsid w:val="00D7713F"/>
    <w:rsid w:val="00D7738C"/>
    <w:rsid w:val="00D777EE"/>
    <w:rsid w:val="00D7790F"/>
    <w:rsid w:val="00D77C87"/>
    <w:rsid w:val="00D80279"/>
    <w:rsid w:val="00D802B1"/>
    <w:rsid w:val="00D805D3"/>
    <w:rsid w:val="00D80CF4"/>
    <w:rsid w:val="00D80E27"/>
    <w:rsid w:val="00D811DA"/>
    <w:rsid w:val="00D819B4"/>
    <w:rsid w:val="00D81BA6"/>
    <w:rsid w:val="00D81C87"/>
    <w:rsid w:val="00D8238E"/>
    <w:rsid w:val="00D82C89"/>
    <w:rsid w:val="00D835DE"/>
    <w:rsid w:val="00D83BD9"/>
    <w:rsid w:val="00D8410C"/>
    <w:rsid w:val="00D844BF"/>
    <w:rsid w:val="00D84BDE"/>
    <w:rsid w:val="00D84C06"/>
    <w:rsid w:val="00D84E22"/>
    <w:rsid w:val="00D851C2"/>
    <w:rsid w:val="00D854F0"/>
    <w:rsid w:val="00D85E41"/>
    <w:rsid w:val="00D85F47"/>
    <w:rsid w:val="00D86469"/>
    <w:rsid w:val="00D864A0"/>
    <w:rsid w:val="00D86524"/>
    <w:rsid w:val="00D8693B"/>
    <w:rsid w:val="00D869A0"/>
    <w:rsid w:val="00D86AC1"/>
    <w:rsid w:val="00D86C57"/>
    <w:rsid w:val="00D86DDA"/>
    <w:rsid w:val="00D877B8"/>
    <w:rsid w:val="00D87F24"/>
    <w:rsid w:val="00D90154"/>
    <w:rsid w:val="00D90182"/>
    <w:rsid w:val="00D904E6"/>
    <w:rsid w:val="00D9146B"/>
    <w:rsid w:val="00D91717"/>
    <w:rsid w:val="00D919F7"/>
    <w:rsid w:val="00D91B3B"/>
    <w:rsid w:val="00D91BD2"/>
    <w:rsid w:val="00D9212C"/>
    <w:rsid w:val="00D92BF8"/>
    <w:rsid w:val="00D92C54"/>
    <w:rsid w:val="00D931DB"/>
    <w:rsid w:val="00D936D6"/>
    <w:rsid w:val="00D9382D"/>
    <w:rsid w:val="00D939D1"/>
    <w:rsid w:val="00D93B9A"/>
    <w:rsid w:val="00D944C9"/>
    <w:rsid w:val="00D9482E"/>
    <w:rsid w:val="00D94EFE"/>
    <w:rsid w:val="00D95029"/>
    <w:rsid w:val="00D95167"/>
    <w:rsid w:val="00D951A2"/>
    <w:rsid w:val="00D9547A"/>
    <w:rsid w:val="00D95FB9"/>
    <w:rsid w:val="00D9607B"/>
    <w:rsid w:val="00D96234"/>
    <w:rsid w:val="00D96515"/>
    <w:rsid w:val="00D965BE"/>
    <w:rsid w:val="00D96701"/>
    <w:rsid w:val="00D969CF"/>
    <w:rsid w:val="00D96C23"/>
    <w:rsid w:val="00D96C48"/>
    <w:rsid w:val="00D971F6"/>
    <w:rsid w:val="00D97506"/>
    <w:rsid w:val="00D97612"/>
    <w:rsid w:val="00D97F6A"/>
    <w:rsid w:val="00DA0912"/>
    <w:rsid w:val="00DA0CAC"/>
    <w:rsid w:val="00DA16D0"/>
    <w:rsid w:val="00DA1B8D"/>
    <w:rsid w:val="00DA1FA3"/>
    <w:rsid w:val="00DA207A"/>
    <w:rsid w:val="00DA21EB"/>
    <w:rsid w:val="00DA2FAD"/>
    <w:rsid w:val="00DA313B"/>
    <w:rsid w:val="00DA333C"/>
    <w:rsid w:val="00DA367D"/>
    <w:rsid w:val="00DA3B4B"/>
    <w:rsid w:val="00DA3C36"/>
    <w:rsid w:val="00DA3E2A"/>
    <w:rsid w:val="00DA3E5B"/>
    <w:rsid w:val="00DA415C"/>
    <w:rsid w:val="00DA4703"/>
    <w:rsid w:val="00DA4760"/>
    <w:rsid w:val="00DA4835"/>
    <w:rsid w:val="00DA4851"/>
    <w:rsid w:val="00DA48D1"/>
    <w:rsid w:val="00DA4C62"/>
    <w:rsid w:val="00DA4EB7"/>
    <w:rsid w:val="00DA55F0"/>
    <w:rsid w:val="00DA5610"/>
    <w:rsid w:val="00DA6489"/>
    <w:rsid w:val="00DA657A"/>
    <w:rsid w:val="00DA686B"/>
    <w:rsid w:val="00DA6ADD"/>
    <w:rsid w:val="00DA6D26"/>
    <w:rsid w:val="00DA6F29"/>
    <w:rsid w:val="00DA71F2"/>
    <w:rsid w:val="00DA739A"/>
    <w:rsid w:val="00DA74E3"/>
    <w:rsid w:val="00DA74E4"/>
    <w:rsid w:val="00DA76BF"/>
    <w:rsid w:val="00DA7DDC"/>
    <w:rsid w:val="00DB01FE"/>
    <w:rsid w:val="00DB0340"/>
    <w:rsid w:val="00DB0EB0"/>
    <w:rsid w:val="00DB1200"/>
    <w:rsid w:val="00DB1504"/>
    <w:rsid w:val="00DB181E"/>
    <w:rsid w:val="00DB1A7F"/>
    <w:rsid w:val="00DB1B4D"/>
    <w:rsid w:val="00DB1C17"/>
    <w:rsid w:val="00DB213D"/>
    <w:rsid w:val="00DB221D"/>
    <w:rsid w:val="00DB22CA"/>
    <w:rsid w:val="00DB22E4"/>
    <w:rsid w:val="00DB236E"/>
    <w:rsid w:val="00DB251A"/>
    <w:rsid w:val="00DB255F"/>
    <w:rsid w:val="00DB278A"/>
    <w:rsid w:val="00DB291B"/>
    <w:rsid w:val="00DB39DD"/>
    <w:rsid w:val="00DB3A51"/>
    <w:rsid w:val="00DB407B"/>
    <w:rsid w:val="00DB43C4"/>
    <w:rsid w:val="00DB44C7"/>
    <w:rsid w:val="00DB47F3"/>
    <w:rsid w:val="00DB4CBD"/>
    <w:rsid w:val="00DB50E3"/>
    <w:rsid w:val="00DB57D5"/>
    <w:rsid w:val="00DB5A9B"/>
    <w:rsid w:val="00DB5CCD"/>
    <w:rsid w:val="00DB5F69"/>
    <w:rsid w:val="00DB6161"/>
    <w:rsid w:val="00DB68C0"/>
    <w:rsid w:val="00DB6951"/>
    <w:rsid w:val="00DB6A05"/>
    <w:rsid w:val="00DB6AB5"/>
    <w:rsid w:val="00DB6C4E"/>
    <w:rsid w:val="00DB717F"/>
    <w:rsid w:val="00DB71DA"/>
    <w:rsid w:val="00DB729A"/>
    <w:rsid w:val="00DB729E"/>
    <w:rsid w:val="00DB77CD"/>
    <w:rsid w:val="00DB7BEF"/>
    <w:rsid w:val="00DB7D1C"/>
    <w:rsid w:val="00DB7F09"/>
    <w:rsid w:val="00DC00BE"/>
    <w:rsid w:val="00DC00E8"/>
    <w:rsid w:val="00DC0CED"/>
    <w:rsid w:val="00DC11B4"/>
    <w:rsid w:val="00DC1761"/>
    <w:rsid w:val="00DC18C9"/>
    <w:rsid w:val="00DC1A52"/>
    <w:rsid w:val="00DC1C1D"/>
    <w:rsid w:val="00DC1E56"/>
    <w:rsid w:val="00DC2186"/>
    <w:rsid w:val="00DC2431"/>
    <w:rsid w:val="00DC27A4"/>
    <w:rsid w:val="00DC281D"/>
    <w:rsid w:val="00DC2E24"/>
    <w:rsid w:val="00DC34CD"/>
    <w:rsid w:val="00DC3580"/>
    <w:rsid w:val="00DC3B61"/>
    <w:rsid w:val="00DC439E"/>
    <w:rsid w:val="00DC469C"/>
    <w:rsid w:val="00DC4832"/>
    <w:rsid w:val="00DC4BF1"/>
    <w:rsid w:val="00DC4CCD"/>
    <w:rsid w:val="00DC5059"/>
    <w:rsid w:val="00DC5110"/>
    <w:rsid w:val="00DC52D1"/>
    <w:rsid w:val="00DC53BD"/>
    <w:rsid w:val="00DC588F"/>
    <w:rsid w:val="00DC5FA4"/>
    <w:rsid w:val="00DC6374"/>
    <w:rsid w:val="00DC66F4"/>
    <w:rsid w:val="00DC6B17"/>
    <w:rsid w:val="00DC6C9C"/>
    <w:rsid w:val="00DC6F3C"/>
    <w:rsid w:val="00DC7176"/>
    <w:rsid w:val="00DC726E"/>
    <w:rsid w:val="00DC73BC"/>
    <w:rsid w:val="00DC79DA"/>
    <w:rsid w:val="00DC7AD8"/>
    <w:rsid w:val="00DC7D95"/>
    <w:rsid w:val="00DC7ED8"/>
    <w:rsid w:val="00DC7F98"/>
    <w:rsid w:val="00DD0005"/>
    <w:rsid w:val="00DD04A3"/>
    <w:rsid w:val="00DD064E"/>
    <w:rsid w:val="00DD0A49"/>
    <w:rsid w:val="00DD0BA6"/>
    <w:rsid w:val="00DD0CE2"/>
    <w:rsid w:val="00DD0DC5"/>
    <w:rsid w:val="00DD0EE4"/>
    <w:rsid w:val="00DD115E"/>
    <w:rsid w:val="00DD1495"/>
    <w:rsid w:val="00DD1C69"/>
    <w:rsid w:val="00DD24D9"/>
    <w:rsid w:val="00DD281F"/>
    <w:rsid w:val="00DD286B"/>
    <w:rsid w:val="00DD28C7"/>
    <w:rsid w:val="00DD298B"/>
    <w:rsid w:val="00DD2A66"/>
    <w:rsid w:val="00DD2EC0"/>
    <w:rsid w:val="00DD2F77"/>
    <w:rsid w:val="00DD305D"/>
    <w:rsid w:val="00DD3215"/>
    <w:rsid w:val="00DD3395"/>
    <w:rsid w:val="00DD3593"/>
    <w:rsid w:val="00DD370C"/>
    <w:rsid w:val="00DD374E"/>
    <w:rsid w:val="00DD37A5"/>
    <w:rsid w:val="00DD3AF6"/>
    <w:rsid w:val="00DD4858"/>
    <w:rsid w:val="00DD4C13"/>
    <w:rsid w:val="00DD5530"/>
    <w:rsid w:val="00DD565B"/>
    <w:rsid w:val="00DD614D"/>
    <w:rsid w:val="00DD6954"/>
    <w:rsid w:val="00DD6CB1"/>
    <w:rsid w:val="00DD7798"/>
    <w:rsid w:val="00DD7841"/>
    <w:rsid w:val="00DD7998"/>
    <w:rsid w:val="00DE011C"/>
    <w:rsid w:val="00DE0224"/>
    <w:rsid w:val="00DE03C9"/>
    <w:rsid w:val="00DE080D"/>
    <w:rsid w:val="00DE0B51"/>
    <w:rsid w:val="00DE0BEE"/>
    <w:rsid w:val="00DE12E9"/>
    <w:rsid w:val="00DE14BC"/>
    <w:rsid w:val="00DE1593"/>
    <w:rsid w:val="00DE18D5"/>
    <w:rsid w:val="00DE19A8"/>
    <w:rsid w:val="00DE1C0D"/>
    <w:rsid w:val="00DE2511"/>
    <w:rsid w:val="00DE2D71"/>
    <w:rsid w:val="00DE2EBF"/>
    <w:rsid w:val="00DE36A9"/>
    <w:rsid w:val="00DE3890"/>
    <w:rsid w:val="00DE4610"/>
    <w:rsid w:val="00DE4729"/>
    <w:rsid w:val="00DE4FBE"/>
    <w:rsid w:val="00DE5392"/>
    <w:rsid w:val="00DE5A6C"/>
    <w:rsid w:val="00DE65EC"/>
    <w:rsid w:val="00DE65F8"/>
    <w:rsid w:val="00DE68FB"/>
    <w:rsid w:val="00DE715B"/>
    <w:rsid w:val="00DE71FF"/>
    <w:rsid w:val="00DE74AB"/>
    <w:rsid w:val="00DE75B8"/>
    <w:rsid w:val="00DE7608"/>
    <w:rsid w:val="00DE7826"/>
    <w:rsid w:val="00DE7B0F"/>
    <w:rsid w:val="00DF0437"/>
    <w:rsid w:val="00DF06CD"/>
    <w:rsid w:val="00DF080B"/>
    <w:rsid w:val="00DF0C37"/>
    <w:rsid w:val="00DF104C"/>
    <w:rsid w:val="00DF10D0"/>
    <w:rsid w:val="00DF11E4"/>
    <w:rsid w:val="00DF15B3"/>
    <w:rsid w:val="00DF1A50"/>
    <w:rsid w:val="00DF1DE1"/>
    <w:rsid w:val="00DF21F8"/>
    <w:rsid w:val="00DF2416"/>
    <w:rsid w:val="00DF262E"/>
    <w:rsid w:val="00DF2845"/>
    <w:rsid w:val="00DF2EEF"/>
    <w:rsid w:val="00DF325C"/>
    <w:rsid w:val="00DF32EB"/>
    <w:rsid w:val="00DF3655"/>
    <w:rsid w:val="00DF3760"/>
    <w:rsid w:val="00DF3900"/>
    <w:rsid w:val="00DF39E9"/>
    <w:rsid w:val="00DF3BFB"/>
    <w:rsid w:val="00DF3E91"/>
    <w:rsid w:val="00DF431C"/>
    <w:rsid w:val="00DF48BF"/>
    <w:rsid w:val="00DF4D2A"/>
    <w:rsid w:val="00DF4D68"/>
    <w:rsid w:val="00DF4EDB"/>
    <w:rsid w:val="00DF5092"/>
    <w:rsid w:val="00DF518B"/>
    <w:rsid w:val="00DF5592"/>
    <w:rsid w:val="00DF56E1"/>
    <w:rsid w:val="00DF5786"/>
    <w:rsid w:val="00DF6184"/>
    <w:rsid w:val="00DF61CA"/>
    <w:rsid w:val="00DF6433"/>
    <w:rsid w:val="00DF646D"/>
    <w:rsid w:val="00DF6623"/>
    <w:rsid w:val="00DF6867"/>
    <w:rsid w:val="00DF69F6"/>
    <w:rsid w:val="00DF7207"/>
    <w:rsid w:val="00DF7A24"/>
    <w:rsid w:val="00DF7C2D"/>
    <w:rsid w:val="00DF7E6F"/>
    <w:rsid w:val="00E00130"/>
    <w:rsid w:val="00E008C5"/>
    <w:rsid w:val="00E00A36"/>
    <w:rsid w:val="00E00E3E"/>
    <w:rsid w:val="00E01284"/>
    <w:rsid w:val="00E0128D"/>
    <w:rsid w:val="00E0138A"/>
    <w:rsid w:val="00E013AE"/>
    <w:rsid w:val="00E013EE"/>
    <w:rsid w:val="00E0170D"/>
    <w:rsid w:val="00E01B01"/>
    <w:rsid w:val="00E01E56"/>
    <w:rsid w:val="00E01F50"/>
    <w:rsid w:val="00E01FC2"/>
    <w:rsid w:val="00E024C6"/>
    <w:rsid w:val="00E02882"/>
    <w:rsid w:val="00E02D43"/>
    <w:rsid w:val="00E030C3"/>
    <w:rsid w:val="00E03138"/>
    <w:rsid w:val="00E0316D"/>
    <w:rsid w:val="00E0334C"/>
    <w:rsid w:val="00E03655"/>
    <w:rsid w:val="00E03822"/>
    <w:rsid w:val="00E039EC"/>
    <w:rsid w:val="00E040CB"/>
    <w:rsid w:val="00E048BB"/>
    <w:rsid w:val="00E04DC1"/>
    <w:rsid w:val="00E051BA"/>
    <w:rsid w:val="00E05951"/>
    <w:rsid w:val="00E05EA4"/>
    <w:rsid w:val="00E06218"/>
    <w:rsid w:val="00E06270"/>
    <w:rsid w:val="00E0659B"/>
    <w:rsid w:val="00E0659E"/>
    <w:rsid w:val="00E06759"/>
    <w:rsid w:val="00E069CA"/>
    <w:rsid w:val="00E06A76"/>
    <w:rsid w:val="00E06B2B"/>
    <w:rsid w:val="00E06DB4"/>
    <w:rsid w:val="00E070EE"/>
    <w:rsid w:val="00E07157"/>
    <w:rsid w:val="00E07484"/>
    <w:rsid w:val="00E0754D"/>
    <w:rsid w:val="00E0758B"/>
    <w:rsid w:val="00E10331"/>
    <w:rsid w:val="00E1048A"/>
    <w:rsid w:val="00E10941"/>
    <w:rsid w:val="00E10956"/>
    <w:rsid w:val="00E109A2"/>
    <w:rsid w:val="00E10C9C"/>
    <w:rsid w:val="00E10D39"/>
    <w:rsid w:val="00E110CA"/>
    <w:rsid w:val="00E1117B"/>
    <w:rsid w:val="00E1136B"/>
    <w:rsid w:val="00E117D6"/>
    <w:rsid w:val="00E11B73"/>
    <w:rsid w:val="00E11CE6"/>
    <w:rsid w:val="00E11CF2"/>
    <w:rsid w:val="00E11E29"/>
    <w:rsid w:val="00E1223B"/>
    <w:rsid w:val="00E12851"/>
    <w:rsid w:val="00E12944"/>
    <w:rsid w:val="00E12BF0"/>
    <w:rsid w:val="00E12DA9"/>
    <w:rsid w:val="00E1354D"/>
    <w:rsid w:val="00E1368E"/>
    <w:rsid w:val="00E136AF"/>
    <w:rsid w:val="00E13828"/>
    <w:rsid w:val="00E13D03"/>
    <w:rsid w:val="00E13E5A"/>
    <w:rsid w:val="00E13E90"/>
    <w:rsid w:val="00E1402A"/>
    <w:rsid w:val="00E14184"/>
    <w:rsid w:val="00E142ED"/>
    <w:rsid w:val="00E143F4"/>
    <w:rsid w:val="00E14AB2"/>
    <w:rsid w:val="00E14D0D"/>
    <w:rsid w:val="00E15086"/>
    <w:rsid w:val="00E150FF"/>
    <w:rsid w:val="00E1592D"/>
    <w:rsid w:val="00E159AE"/>
    <w:rsid w:val="00E15DA6"/>
    <w:rsid w:val="00E1613E"/>
    <w:rsid w:val="00E161DC"/>
    <w:rsid w:val="00E16361"/>
    <w:rsid w:val="00E16386"/>
    <w:rsid w:val="00E16496"/>
    <w:rsid w:val="00E16527"/>
    <w:rsid w:val="00E168BE"/>
    <w:rsid w:val="00E16DD9"/>
    <w:rsid w:val="00E16EF8"/>
    <w:rsid w:val="00E172E2"/>
    <w:rsid w:val="00E1753A"/>
    <w:rsid w:val="00E17A33"/>
    <w:rsid w:val="00E17D99"/>
    <w:rsid w:val="00E2037B"/>
    <w:rsid w:val="00E204EB"/>
    <w:rsid w:val="00E207B5"/>
    <w:rsid w:val="00E20F5F"/>
    <w:rsid w:val="00E2105B"/>
    <w:rsid w:val="00E21185"/>
    <w:rsid w:val="00E2123C"/>
    <w:rsid w:val="00E21B4C"/>
    <w:rsid w:val="00E21CBE"/>
    <w:rsid w:val="00E22023"/>
    <w:rsid w:val="00E223B5"/>
    <w:rsid w:val="00E227FD"/>
    <w:rsid w:val="00E22CC6"/>
    <w:rsid w:val="00E22D27"/>
    <w:rsid w:val="00E22D51"/>
    <w:rsid w:val="00E22F45"/>
    <w:rsid w:val="00E230FC"/>
    <w:rsid w:val="00E237FC"/>
    <w:rsid w:val="00E23939"/>
    <w:rsid w:val="00E23AD3"/>
    <w:rsid w:val="00E23F98"/>
    <w:rsid w:val="00E2443A"/>
    <w:rsid w:val="00E245E4"/>
    <w:rsid w:val="00E24A05"/>
    <w:rsid w:val="00E24D27"/>
    <w:rsid w:val="00E24D90"/>
    <w:rsid w:val="00E252E0"/>
    <w:rsid w:val="00E2563A"/>
    <w:rsid w:val="00E2569B"/>
    <w:rsid w:val="00E25CFA"/>
    <w:rsid w:val="00E264F3"/>
    <w:rsid w:val="00E2661D"/>
    <w:rsid w:val="00E26B09"/>
    <w:rsid w:val="00E26D90"/>
    <w:rsid w:val="00E27253"/>
    <w:rsid w:val="00E276BA"/>
    <w:rsid w:val="00E27DE9"/>
    <w:rsid w:val="00E300E2"/>
    <w:rsid w:val="00E3089F"/>
    <w:rsid w:val="00E3112D"/>
    <w:rsid w:val="00E314DA"/>
    <w:rsid w:val="00E3165E"/>
    <w:rsid w:val="00E31759"/>
    <w:rsid w:val="00E31A52"/>
    <w:rsid w:val="00E31CDC"/>
    <w:rsid w:val="00E31DBA"/>
    <w:rsid w:val="00E32279"/>
    <w:rsid w:val="00E3283B"/>
    <w:rsid w:val="00E32B31"/>
    <w:rsid w:val="00E33828"/>
    <w:rsid w:val="00E33D54"/>
    <w:rsid w:val="00E33E11"/>
    <w:rsid w:val="00E34076"/>
    <w:rsid w:val="00E3489F"/>
    <w:rsid w:val="00E3504C"/>
    <w:rsid w:val="00E35F0F"/>
    <w:rsid w:val="00E35FA1"/>
    <w:rsid w:val="00E3629A"/>
    <w:rsid w:val="00E364BF"/>
    <w:rsid w:val="00E36770"/>
    <w:rsid w:val="00E37012"/>
    <w:rsid w:val="00E370B4"/>
    <w:rsid w:val="00E371EE"/>
    <w:rsid w:val="00E3779A"/>
    <w:rsid w:val="00E37839"/>
    <w:rsid w:val="00E37BC9"/>
    <w:rsid w:val="00E37D37"/>
    <w:rsid w:val="00E37EB4"/>
    <w:rsid w:val="00E37FAF"/>
    <w:rsid w:val="00E40149"/>
    <w:rsid w:val="00E407A6"/>
    <w:rsid w:val="00E40D55"/>
    <w:rsid w:val="00E40D83"/>
    <w:rsid w:val="00E40DFF"/>
    <w:rsid w:val="00E40E26"/>
    <w:rsid w:val="00E4126F"/>
    <w:rsid w:val="00E41985"/>
    <w:rsid w:val="00E41B81"/>
    <w:rsid w:val="00E42048"/>
    <w:rsid w:val="00E4217D"/>
    <w:rsid w:val="00E42238"/>
    <w:rsid w:val="00E425BF"/>
    <w:rsid w:val="00E42BB6"/>
    <w:rsid w:val="00E4326A"/>
    <w:rsid w:val="00E43280"/>
    <w:rsid w:val="00E4337D"/>
    <w:rsid w:val="00E4372B"/>
    <w:rsid w:val="00E4381A"/>
    <w:rsid w:val="00E43A4C"/>
    <w:rsid w:val="00E43BE4"/>
    <w:rsid w:val="00E440FB"/>
    <w:rsid w:val="00E447E9"/>
    <w:rsid w:val="00E454E1"/>
    <w:rsid w:val="00E45544"/>
    <w:rsid w:val="00E456E6"/>
    <w:rsid w:val="00E45977"/>
    <w:rsid w:val="00E45D70"/>
    <w:rsid w:val="00E46075"/>
    <w:rsid w:val="00E461F7"/>
    <w:rsid w:val="00E463F9"/>
    <w:rsid w:val="00E46D2C"/>
    <w:rsid w:val="00E47628"/>
    <w:rsid w:val="00E4789D"/>
    <w:rsid w:val="00E478C5"/>
    <w:rsid w:val="00E478EE"/>
    <w:rsid w:val="00E47CBC"/>
    <w:rsid w:val="00E47D32"/>
    <w:rsid w:val="00E50384"/>
    <w:rsid w:val="00E5046F"/>
    <w:rsid w:val="00E50A2B"/>
    <w:rsid w:val="00E50B72"/>
    <w:rsid w:val="00E50B85"/>
    <w:rsid w:val="00E50E6F"/>
    <w:rsid w:val="00E50E7C"/>
    <w:rsid w:val="00E51545"/>
    <w:rsid w:val="00E51976"/>
    <w:rsid w:val="00E51B35"/>
    <w:rsid w:val="00E51BBB"/>
    <w:rsid w:val="00E51E3C"/>
    <w:rsid w:val="00E51EB7"/>
    <w:rsid w:val="00E52295"/>
    <w:rsid w:val="00E5252E"/>
    <w:rsid w:val="00E52A1A"/>
    <w:rsid w:val="00E531AB"/>
    <w:rsid w:val="00E53BB0"/>
    <w:rsid w:val="00E53BB4"/>
    <w:rsid w:val="00E53E21"/>
    <w:rsid w:val="00E54053"/>
    <w:rsid w:val="00E54174"/>
    <w:rsid w:val="00E54881"/>
    <w:rsid w:val="00E54951"/>
    <w:rsid w:val="00E54AC2"/>
    <w:rsid w:val="00E54D8C"/>
    <w:rsid w:val="00E550A9"/>
    <w:rsid w:val="00E55326"/>
    <w:rsid w:val="00E5534B"/>
    <w:rsid w:val="00E553C7"/>
    <w:rsid w:val="00E55489"/>
    <w:rsid w:val="00E55B97"/>
    <w:rsid w:val="00E55E94"/>
    <w:rsid w:val="00E55F62"/>
    <w:rsid w:val="00E55F93"/>
    <w:rsid w:val="00E55FDA"/>
    <w:rsid w:val="00E5635A"/>
    <w:rsid w:val="00E56696"/>
    <w:rsid w:val="00E56977"/>
    <w:rsid w:val="00E56E51"/>
    <w:rsid w:val="00E570D9"/>
    <w:rsid w:val="00E5712A"/>
    <w:rsid w:val="00E57172"/>
    <w:rsid w:val="00E57587"/>
    <w:rsid w:val="00E57678"/>
    <w:rsid w:val="00E57D5D"/>
    <w:rsid w:val="00E57DCF"/>
    <w:rsid w:val="00E57DFB"/>
    <w:rsid w:val="00E607CA"/>
    <w:rsid w:val="00E60921"/>
    <w:rsid w:val="00E60BF4"/>
    <w:rsid w:val="00E6142F"/>
    <w:rsid w:val="00E61B9E"/>
    <w:rsid w:val="00E61D02"/>
    <w:rsid w:val="00E620B2"/>
    <w:rsid w:val="00E62525"/>
    <w:rsid w:val="00E62C4E"/>
    <w:rsid w:val="00E62E5C"/>
    <w:rsid w:val="00E62F04"/>
    <w:rsid w:val="00E62F4F"/>
    <w:rsid w:val="00E632AB"/>
    <w:rsid w:val="00E633C3"/>
    <w:rsid w:val="00E63449"/>
    <w:rsid w:val="00E6357E"/>
    <w:rsid w:val="00E63716"/>
    <w:rsid w:val="00E63A59"/>
    <w:rsid w:val="00E63D67"/>
    <w:rsid w:val="00E64423"/>
    <w:rsid w:val="00E6448E"/>
    <w:rsid w:val="00E6465B"/>
    <w:rsid w:val="00E64A37"/>
    <w:rsid w:val="00E64F1A"/>
    <w:rsid w:val="00E652A0"/>
    <w:rsid w:val="00E658F0"/>
    <w:rsid w:val="00E65C73"/>
    <w:rsid w:val="00E65CA4"/>
    <w:rsid w:val="00E65E75"/>
    <w:rsid w:val="00E65EE2"/>
    <w:rsid w:val="00E6606C"/>
    <w:rsid w:val="00E66578"/>
    <w:rsid w:val="00E6660F"/>
    <w:rsid w:val="00E6679B"/>
    <w:rsid w:val="00E676F4"/>
    <w:rsid w:val="00E6777D"/>
    <w:rsid w:val="00E67B1E"/>
    <w:rsid w:val="00E67B62"/>
    <w:rsid w:val="00E67BE2"/>
    <w:rsid w:val="00E67CF6"/>
    <w:rsid w:val="00E67D19"/>
    <w:rsid w:val="00E702D6"/>
    <w:rsid w:val="00E70873"/>
    <w:rsid w:val="00E7092B"/>
    <w:rsid w:val="00E70BCE"/>
    <w:rsid w:val="00E70F63"/>
    <w:rsid w:val="00E71141"/>
    <w:rsid w:val="00E7117D"/>
    <w:rsid w:val="00E711D7"/>
    <w:rsid w:val="00E71B2B"/>
    <w:rsid w:val="00E71D74"/>
    <w:rsid w:val="00E7231A"/>
    <w:rsid w:val="00E72616"/>
    <w:rsid w:val="00E72758"/>
    <w:rsid w:val="00E72834"/>
    <w:rsid w:val="00E728B0"/>
    <w:rsid w:val="00E72D74"/>
    <w:rsid w:val="00E73323"/>
    <w:rsid w:val="00E73C95"/>
    <w:rsid w:val="00E73CA5"/>
    <w:rsid w:val="00E745D4"/>
    <w:rsid w:val="00E7468A"/>
    <w:rsid w:val="00E74828"/>
    <w:rsid w:val="00E749A0"/>
    <w:rsid w:val="00E74C99"/>
    <w:rsid w:val="00E74F17"/>
    <w:rsid w:val="00E75208"/>
    <w:rsid w:val="00E753AB"/>
    <w:rsid w:val="00E75F74"/>
    <w:rsid w:val="00E76025"/>
    <w:rsid w:val="00E76242"/>
    <w:rsid w:val="00E7636B"/>
    <w:rsid w:val="00E76561"/>
    <w:rsid w:val="00E765E3"/>
    <w:rsid w:val="00E768EB"/>
    <w:rsid w:val="00E7698E"/>
    <w:rsid w:val="00E769FA"/>
    <w:rsid w:val="00E76B66"/>
    <w:rsid w:val="00E76FD8"/>
    <w:rsid w:val="00E777FC"/>
    <w:rsid w:val="00E80568"/>
    <w:rsid w:val="00E806CE"/>
    <w:rsid w:val="00E80977"/>
    <w:rsid w:val="00E80AED"/>
    <w:rsid w:val="00E8153C"/>
    <w:rsid w:val="00E81A40"/>
    <w:rsid w:val="00E82323"/>
    <w:rsid w:val="00E82324"/>
    <w:rsid w:val="00E82F41"/>
    <w:rsid w:val="00E833D0"/>
    <w:rsid w:val="00E83A44"/>
    <w:rsid w:val="00E83C7F"/>
    <w:rsid w:val="00E83DEF"/>
    <w:rsid w:val="00E84005"/>
    <w:rsid w:val="00E8403B"/>
    <w:rsid w:val="00E840DD"/>
    <w:rsid w:val="00E84B63"/>
    <w:rsid w:val="00E84D8A"/>
    <w:rsid w:val="00E85066"/>
    <w:rsid w:val="00E85369"/>
    <w:rsid w:val="00E85887"/>
    <w:rsid w:val="00E85CDF"/>
    <w:rsid w:val="00E86014"/>
    <w:rsid w:val="00E86459"/>
    <w:rsid w:val="00E864FE"/>
    <w:rsid w:val="00E86A31"/>
    <w:rsid w:val="00E86AE2"/>
    <w:rsid w:val="00E86AEB"/>
    <w:rsid w:val="00E86F40"/>
    <w:rsid w:val="00E870E4"/>
    <w:rsid w:val="00E870F1"/>
    <w:rsid w:val="00E87129"/>
    <w:rsid w:val="00E879A5"/>
    <w:rsid w:val="00E87E46"/>
    <w:rsid w:val="00E89325"/>
    <w:rsid w:val="00E9018D"/>
    <w:rsid w:val="00E9020F"/>
    <w:rsid w:val="00E902B0"/>
    <w:rsid w:val="00E902E8"/>
    <w:rsid w:val="00E9086B"/>
    <w:rsid w:val="00E90891"/>
    <w:rsid w:val="00E908D3"/>
    <w:rsid w:val="00E90CF5"/>
    <w:rsid w:val="00E911EC"/>
    <w:rsid w:val="00E9141C"/>
    <w:rsid w:val="00E91597"/>
    <w:rsid w:val="00E91AFE"/>
    <w:rsid w:val="00E91C7B"/>
    <w:rsid w:val="00E91FF8"/>
    <w:rsid w:val="00E92565"/>
    <w:rsid w:val="00E9271C"/>
    <w:rsid w:val="00E93508"/>
    <w:rsid w:val="00E937E2"/>
    <w:rsid w:val="00E9396E"/>
    <w:rsid w:val="00E93B9F"/>
    <w:rsid w:val="00E93D8A"/>
    <w:rsid w:val="00E941E3"/>
    <w:rsid w:val="00E94373"/>
    <w:rsid w:val="00E94435"/>
    <w:rsid w:val="00E94749"/>
    <w:rsid w:val="00E9483E"/>
    <w:rsid w:val="00E9484C"/>
    <w:rsid w:val="00E951F9"/>
    <w:rsid w:val="00E954EB"/>
    <w:rsid w:val="00E956AE"/>
    <w:rsid w:val="00E95944"/>
    <w:rsid w:val="00E95991"/>
    <w:rsid w:val="00E95C38"/>
    <w:rsid w:val="00E95F68"/>
    <w:rsid w:val="00E9601E"/>
    <w:rsid w:val="00E96240"/>
    <w:rsid w:val="00E96563"/>
    <w:rsid w:val="00E96D97"/>
    <w:rsid w:val="00E972CD"/>
    <w:rsid w:val="00E9761E"/>
    <w:rsid w:val="00E9780E"/>
    <w:rsid w:val="00E97E2C"/>
    <w:rsid w:val="00EA00AD"/>
    <w:rsid w:val="00EA00C2"/>
    <w:rsid w:val="00EA0430"/>
    <w:rsid w:val="00EA06AD"/>
    <w:rsid w:val="00EA0B08"/>
    <w:rsid w:val="00EA10C5"/>
    <w:rsid w:val="00EA1460"/>
    <w:rsid w:val="00EA1751"/>
    <w:rsid w:val="00EA17AF"/>
    <w:rsid w:val="00EA1975"/>
    <w:rsid w:val="00EA1985"/>
    <w:rsid w:val="00EA19CD"/>
    <w:rsid w:val="00EA2052"/>
    <w:rsid w:val="00EA2181"/>
    <w:rsid w:val="00EA2622"/>
    <w:rsid w:val="00EA2757"/>
    <w:rsid w:val="00EA27B8"/>
    <w:rsid w:val="00EA2807"/>
    <w:rsid w:val="00EA3442"/>
    <w:rsid w:val="00EA3686"/>
    <w:rsid w:val="00EA3DFA"/>
    <w:rsid w:val="00EA3F13"/>
    <w:rsid w:val="00EA441A"/>
    <w:rsid w:val="00EA4BAA"/>
    <w:rsid w:val="00EA4C75"/>
    <w:rsid w:val="00EA4E58"/>
    <w:rsid w:val="00EA508F"/>
    <w:rsid w:val="00EA50CF"/>
    <w:rsid w:val="00EA5149"/>
    <w:rsid w:val="00EA51EF"/>
    <w:rsid w:val="00EA5366"/>
    <w:rsid w:val="00EA5368"/>
    <w:rsid w:val="00EA652E"/>
    <w:rsid w:val="00EA709D"/>
    <w:rsid w:val="00EA7CB4"/>
    <w:rsid w:val="00EB030F"/>
    <w:rsid w:val="00EB0B67"/>
    <w:rsid w:val="00EB0C75"/>
    <w:rsid w:val="00EB0C91"/>
    <w:rsid w:val="00EB0E73"/>
    <w:rsid w:val="00EB16CC"/>
    <w:rsid w:val="00EB1D16"/>
    <w:rsid w:val="00EB1FEB"/>
    <w:rsid w:val="00EB20B5"/>
    <w:rsid w:val="00EB20D4"/>
    <w:rsid w:val="00EB21C8"/>
    <w:rsid w:val="00EB25ED"/>
    <w:rsid w:val="00EB2C95"/>
    <w:rsid w:val="00EB2F8E"/>
    <w:rsid w:val="00EB3162"/>
    <w:rsid w:val="00EB3207"/>
    <w:rsid w:val="00EB35D0"/>
    <w:rsid w:val="00EB35DA"/>
    <w:rsid w:val="00EB3BD5"/>
    <w:rsid w:val="00EB4092"/>
    <w:rsid w:val="00EB440B"/>
    <w:rsid w:val="00EB4510"/>
    <w:rsid w:val="00EB469B"/>
    <w:rsid w:val="00EB4873"/>
    <w:rsid w:val="00EB4C39"/>
    <w:rsid w:val="00EB4F54"/>
    <w:rsid w:val="00EB5056"/>
    <w:rsid w:val="00EB509C"/>
    <w:rsid w:val="00EB53BF"/>
    <w:rsid w:val="00EB568D"/>
    <w:rsid w:val="00EB5CA3"/>
    <w:rsid w:val="00EB5E3D"/>
    <w:rsid w:val="00EB64E0"/>
    <w:rsid w:val="00EB6D2F"/>
    <w:rsid w:val="00EB6D64"/>
    <w:rsid w:val="00EB7266"/>
    <w:rsid w:val="00EB7A27"/>
    <w:rsid w:val="00EB7AE7"/>
    <w:rsid w:val="00EB7B8E"/>
    <w:rsid w:val="00EB7D73"/>
    <w:rsid w:val="00EB7E67"/>
    <w:rsid w:val="00EC0024"/>
    <w:rsid w:val="00EC07F0"/>
    <w:rsid w:val="00EC096D"/>
    <w:rsid w:val="00EC0B81"/>
    <w:rsid w:val="00EC0F07"/>
    <w:rsid w:val="00EC158D"/>
    <w:rsid w:val="00EC1AA3"/>
    <w:rsid w:val="00EC1AC4"/>
    <w:rsid w:val="00EC1E0F"/>
    <w:rsid w:val="00EC2513"/>
    <w:rsid w:val="00EC2907"/>
    <w:rsid w:val="00EC2EF1"/>
    <w:rsid w:val="00EC336A"/>
    <w:rsid w:val="00EC343F"/>
    <w:rsid w:val="00EC3AA9"/>
    <w:rsid w:val="00EC3C7B"/>
    <w:rsid w:val="00EC3CDF"/>
    <w:rsid w:val="00EC40BB"/>
    <w:rsid w:val="00EC412B"/>
    <w:rsid w:val="00EC427E"/>
    <w:rsid w:val="00EC4337"/>
    <w:rsid w:val="00EC4713"/>
    <w:rsid w:val="00EC4A04"/>
    <w:rsid w:val="00EC5441"/>
    <w:rsid w:val="00EC5892"/>
    <w:rsid w:val="00EC5DB2"/>
    <w:rsid w:val="00EC63A2"/>
    <w:rsid w:val="00EC63DC"/>
    <w:rsid w:val="00EC6643"/>
    <w:rsid w:val="00EC6945"/>
    <w:rsid w:val="00EC6B16"/>
    <w:rsid w:val="00EC70BD"/>
    <w:rsid w:val="00EC77B0"/>
    <w:rsid w:val="00EC7C33"/>
    <w:rsid w:val="00ED00C2"/>
    <w:rsid w:val="00ED0186"/>
    <w:rsid w:val="00ED049E"/>
    <w:rsid w:val="00ED05A5"/>
    <w:rsid w:val="00ED0789"/>
    <w:rsid w:val="00ED0837"/>
    <w:rsid w:val="00ED0BBE"/>
    <w:rsid w:val="00ED134B"/>
    <w:rsid w:val="00ED1405"/>
    <w:rsid w:val="00ED14FB"/>
    <w:rsid w:val="00ED1A50"/>
    <w:rsid w:val="00ED1B67"/>
    <w:rsid w:val="00ED2804"/>
    <w:rsid w:val="00ED28FB"/>
    <w:rsid w:val="00ED2AD4"/>
    <w:rsid w:val="00ED2D0F"/>
    <w:rsid w:val="00ED31DC"/>
    <w:rsid w:val="00ED3C70"/>
    <w:rsid w:val="00ED3C74"/>
    <w:rsid w:val="00ED4068"/>
    <w:rsid w:val="00ED410A"/>
    <w:rsid w:val="00ED42E2"/>
    <w:rsid w:val="00ED448A"/>
    <w:rsid w:val="00ED460E"/>
    <w:rsid w:val="00ED47CB"/>
    <w:rsid w:val="00ED55B8"/>
    <w:rsid w:val="00ED56A0"/>
    <w:rsid w:val="00ED5ABC"/>
    <w:rsid w:val="00ED6696"/>
    <w:rsid w:val="00ED67A6"/>
    <w:rsid w:val="00ED68A7"/>
    <w:rsid w:val="00ED69FE"/>
    <w:rsid w:val="00ED6C36"/>
    <w:rsid w:val="00ED708B"/>
    <w:rsid w:val="00ED71E3"/>
    <w:rsid w:val="00ED7CB8"/>
    <w:rsid w:val="00EE00A0"/>
    <w:rsid w:val="00EE014F"/>
    <w:rsid w:val="00EE07D1"/>
    <w:rsid w:val="00EE0CDC"/>
    <w:rsid w:val="00EE146F"/>
    <w:rsid w:val="00EE16AB"/>
    <w:rsid w:val="00EE1A93"/>
    <w:rsid w:val="00EE1E59"/>
    <w:rsid w:val="00EE21C3"/>
    <w:rsid w:val="00EE2A6A"/>
    <w:rsid w:val="00EE2BB7"/>
    <w:rsid w:val="00EE323D"/>
    <w:rsid w:val="00EE3288"/>
    <w:rsid w:val="00EE3A95"/>
    <w:rsid w:val="00EE3B87"/>
    <w:rsid w:val="00EE419F"/>
    <w:rsid w:val="00EE4310"/>
    <w:rsid w:val="00EE43F2"/>
    <w:rsid w:val="00EE4CE3"/>
    <w:rsid w:val="00EE501F"/>
    <w:rsid w:val="00EE54E8"/>
    <w:rsid w:val="00EE55E3"/>
    <w:rsid w:val="00EE5A99"/>
    <w:rsid w:val="00EE5AF2"/>
    <w:rsid w:val="00EE5B84"/>
    <w:rsid w:val="00EE5E94"/>
    <w:rsid w:val="00EE5F8A"/>
    <w:rsid w:val="00EE64F2"/>
    <w:rsid w:val="00EE677F"/>
    <w:rsid w:val="00EE6D19"/>
    <w:rsid w:val="00EE6F36"/>
    <w:rsid w:val="00EE71FB"/>
    <w:rsid w:val="00EE72A5"/>
    <w:rsid w:val="00EE79D7"/>
    <w:rsid w:val="00EE7A77"/>
    <w:rsid w:val="00EE7EF8"/>
    <w:rsid w:val="00EF00AC"/>
    <w:rsid w:val="00EF01CE"/>
    <w:rsid w:val="00EF0CEE"/>
    <w:rsid w:val="00EF16AA"/>
    <w:rsid w:val="00EF1BBF"/>
    <w:rsid w:val="00EF2104"/>
    <w:rsid w:val="00EF27DB"/>
    <w:rsid w:val="00EF29BF"/>
    <w:rsid w:val="00EF2AB6"/>
    <w:rsid w:val="00EF2E16"/>
    <w:rsid w:val="00EF2E45"/>
    <w:rsid w:val="00EF2FBF"/>
    <w:rsid w:val="00EF3072"/>
    <w:rsid w:val="00EF338A"/>
    <w:rsid w:val="00EF3B37"/>
    <w:rsid w:val="00EF3D5F"/>
    <w:rsid w:val="00EF3FF1"/>
    <w:rsid w:val="00EF445C"/>
    <w:rsid w:val="00EF446B"/>
    <w:rsid w:val="00EF49E3"/>
    <w:rsid w:val="00EF4AA5"/>
    <w:rsid w:val="00EF4F02"/>
    <w:rsid w:val="00EF54F5"/>
    <w:rsid w:val="00EF571C"/>
    <w:rsid w:val="00EF588D"/>
    <w:rsid w:val="00EF589C"/>
    <w:rsid w:val="00EF59B4"/>
    <w:rsid w:val="00EF5CF9"/>
    <w:rsid w:val="00EF5FDA"/>
    <w:rsid w:val="00EF641E"/>
    <w:rsid w:val="00EF67E7"/>
    <w:rsid w:val="00EF698F"/>
    <w:rsid w:val="00EF6E56"/>
    <w:rsid w:val="00EF6F5C"/>
    <w:rsid w:val="00EF7095"/>
    <w:rsid w:val="00EF7140"/>
    <w:rsid w:val="00EF721C"/>
    <w:rsid w:val="00EF7399"/>
    <w:rsid w:val="00EF751E"/>
    <w:rsid w:val="00EF76ED"/>
    <w:rsid w:val="00EF7E5B"/>
    <w:rsid w:val="00EF7E88"/>
    <w:rsid w:val="00F0082D"/>
    <w:rsid w:val="00F0089E"/>
    <w:rsid w:val="00F00908"/>
    <w:rsid w:val="00F00B4C"/>
    <w:rsid w:val="00F00FD1"/>
    <w:rsid w:val="00F00FEA"/>
    <w:rsid w:val="00F012C0"/>
    <w:rsid w:val="00F01339"/>
    <w:rsid w:val="00F014A8"/>
    <w:rsid w:val="00F0164B"/>
    <w:rsid w:val="00F0183D"/>
    <w:rsid w:val="00F01A53"/>
    <w:rsid w:val="00F01B9E"/>
    <w:rsid w:val="00F01DC8"/>
    <w:rsid w:val="00F022B3"/>
    <w:rsid w:val="00F02944"/>
    <w:rsid w:val="00F02D27"/>
    <w:rsid w:val="00F02FDA"/>
    <w:rsid w:val="00F03097"/>
    <w:rsid w:val="00F030FB"/>
    <w:rsid w:val="00F0318F"/>
    <w:rsid w:val="00F03297"/>
    <w:rsid w:val="00F03298"/>
    <w:rsid w:val="00F035F5"/>
    <w:rsid w:val="00F03636"/>
    <w:rsid w:val="00F03AEF"/>
    <w:rsid w:val="00F04448"/>
    <w:rsid w:val="00F0469D"/>
    <w:rsid w:val="00F04709"/>
    <w:rsid w:val="00F048C5"/>
    <w:rsid w:val="00F04BBF"/>
    <w:rsid w:val="00F05195"/>
    <w:rsid w:val="00F05F3A"/>
    <w:rsid w:val="00F05F43"/>
    <w:rsid w:val="00F06098"/>
    <w:rsid w:val="00F060C2"/>
    <w:rsid w:val="00F0651A"/>
    <w:rsid w:val="00F06E1A"/>
    <w:rsid w:val="00F073C7"/>
    <w:rsid w:val="00F0772C"/>
    <w:rsid w:val="00F07841"/>
    <w:rsid w:val="00F07A35"/>
    <w:rsid w:val="00F07A4F"/>
    <w:rsid w:val="00F07C20"/>
    <w:rsid w:val="00F07C90"/>
    <w:rsid w:val="00F100EC"/>
    <w:rsid w:val="00F10555"/>
    <w:rsid w:val="00F1076A"/>
    <w:rsid w:val="00F10BEF"/>
    <w:rsid w:val="00F10F97"/>
    <w:rsid w:val="00F10FFF"/>
    <w:rsid w:val="00F11DCC"/>
    <w:rsid w:val="00F1215A"/>
    <w:rsid w:val="00F12359"/>
    <w:rsid w:val="00F12938"/>
    <w:rsid w:val="00F12A63"/>
    <w:rsid w:val="00F12D8E"/>
    <w:rsid w:val="00F13604"/>
    <w:rsid w:val="00F13A09"/>
    <w:rsid w:val="00F13CE9"/>
    <w:rsid w:val="00F13ECE"/>
    <w:rsid w:val="00F1425B"/>
    <w:rsid w:val="00F1431B"/>
    <w:rsid w:val="00F144F0"/>
    <w:rsid w:val="00F144FF"/>
    <w:rsid w:val="00F14C3B"/>
    <w:rsid w:val="00F14DEA"/>
    <w:rsid w:val="00F152D0"/>
    <w:rsid w:val="00F15777"/>
    <w:rsid w:val="00F157F2"/>
    <w:rsid w:val="00F15C29"/>
    <w:rsid w:val="00F15C9E"/>
    <w:rsid w:val="00F15DB6"/>
    <w:rsid w:val="00F1636E"/>
    <w:rsid w:val="00F163E4"/>
    <w:rsid w:val="00F170CF"/>
    <w:rsid w:val="00F17406"/>
    <w:rsid w:val="00F1767D"/>
    <w:rsid w:val="00F176A4"/>
    <w:rsid w:val="00F176D4"/>
    <w:rsid w:val="00F17862"/>
    <w:rsid w:val="00F17C10"/>
    <w:rsid w:val="00F17F51"/>
    <w:rsid w:val="00F200C3"/>
    <w:rsid w:val="00F202B6"/>
    <w:rsid w:val="00F2038A"/>
    <w:rsid w:val="00F20469"/>
    <w:rsid w:val="00F205E5"/>
    <w:rsid w:val="00F2061A"/>
    <w:rsid w:val="00F20ABA"/>
    <w:rsid w:val="00F2101E"/>
    <w:rsid w:val="00F210E3"/>
    <w:rsid w:val="00F21238"/>
    <w:rsid w:val="00F2125E"/>
    <w:rsid w:val="00F21325"/>
    <w:rsid w:val="00F219E5"/>
    <w:rsid w:val="00F226D7"/>
    <w:rsid w:val="00F22C18"/>
    <w:rsid w:val="00F22CEC"/>
    <w:rsid w:val="00F22EC4"/>
    <w:rsid w:val="00F22EE1"/>
    <w:rsid w:val="00F23117"/>
    <w:rsid w:val="00F23147"/>
    <w:rsid w:val="00F23396"/>
    <w:rsid w:val="00F233FA"/>
    <w:rsid w:val="00F23878"/>
    <w:rsid w:val="00F2398D"/>
    <w:rsid w:val="00F23F0D"/>
    <w:rsid w:val="00F23F69"/>
    <w:rsid w:val="00F23FED"/>
    <w:rsid w:val="00F241EC"/>
    <w:rsid w:val="00F2489B"/>
    <w:rsid w:val="00F24A83"/>
    <w:rsid w:val="00F25386"/>
    <w:rsid w:val="00F255BF"/>
    <w:rsid w:val="00F2598A"/>
    <w:rsid w:val="00F25EDE"/>
    <w:rsid w:val="00F25FE2"/>
    <w:rsid w:val="00F26201"/>
    <w:rsid w:val="00F26262"/>
    <w:rsid w:val="00F26349"/>
    <w:rsid w:val="00F268E3"/>
    <w:rsid w:val="00F268FD"/>
    <w:rsid w:val="00F269F6"/>
    <w:rsid w:val="00F26AA3"/>
    <w:rsid w:val="00F26E36"/>
    <w:rsid w:val="00F270FD"/>
    <w:rsid w:val="00F2769D"/>
    <w:rsid w:val="00F27AF5"/>
    <w:rsid w:val="00F27C9B"/>
    <w:rsid w:val="00F30513"/>
    <w:rsid w:val="00F30911"/>
    <w:rsid w:val="00F312B1"/>
    <w:rsid w:val="00F31855"/>
    <w:rsid w:val="00F31943"/>
    <w:rsid w:val="00F31945"/>
    <w:rsid w:val="00F31C44"/>
    <w:rsid w:val="00F31CB2"/>
    <w:rsid w:val="00F31FE7"/>
    <w:rsid w:val="00F324E8"/>
    <w:rsid w:val="00F32B55"/>
    <w:rsid w:val="00F330F4"/>
    <w:rsid w:val="00F3312B"/>
    <w:rsid w:val="00F33455"/>
    <w:rsid w:val="00F33A58"/>
    <w:rsid w:val="00F33A94"/>
    <w:rsid w:val="00F33D54"/>
    <w:rsid w:val="00F347A4"/>
    <w:rsid w:val="00F34B4F"/>
    <w:rsid w:val="00F34C13"/>
    <w:rsid w:val="00F34C8D"/>
    <w:rsid w:val="00F34CBD"/>
    <w:rsid w:val="00F34ECF"/>
    <w:rsid w:val="00F3519E"/>
    <w:rsid w:val="00F35F9B"/>
    <w:rsid w:val="00F3632B"/>
    <w:rsid w:val="00F364A1"/>
    <w:rsid w:val="00F36BE8"/>
    <w:rsid w:val="00F36E7F"/>
    <w:rsid w:val="00F36FFD"/>
    <w:rsid w:val="00F37011"/>
    <w:rsid w:val="00F373D0"/>
    <w:rsid w:val="00F37483"/>
    <w:rsid w:val="00F3794D"/>
    <w:rsid w:val="00F37F2B"/>
    <w:rsid w:val="00F40047"/>
    <w:rsid w:val="00F4016D"/>
    <w:rsid w:val="00F404F1"/>
    <w:rsid w:val="00F406A1"/>
    <w:rsid w:val="00F40898"/>
    <w:rsid w:val="00F40C80"/>
    <w:rsid w:val="00F419CB"/>
    <w:rsid w:val="00F41E7D"/>
    <w:rsid w:val="00F42049"/>
    <w:rsid w:val="00F420B7"/>
    <w:rsid w:val="00F4242E"/>
    <w:rsid w:val="00F42B22"/>
    <w:rsid w:val="00F42B9C"/>
    <w:rsid w:val="00F42F33"/>
    <w:rsid w:val="00F43CB3"/>
    <w:rsid w:val="00F443EF"/>
    <w:rsid w:val="00F445A3"/>
    <w:rsid w:val="00F447B4"/>
    <w:rsid w:val="00F44993"/>
    <w:rsid w:val="00F44DDF"/>
    <w:rsid w:val="00F450BE"/>
    <w:rsid w:val="00F45269"/>
    <w:rsid w:val="00F45338"/>
    <w:rsid w:val="00F4577D"/>
    <w:rsid w:val="00F45DAC"/>
    <w:rsid w:val="00F45E79"/>
    <w:rsid w:val="00F4667D"/>
    <w:rsid w:val="00F46873"/>
    <w:rsid w:val="00F4697E"/>
    <w:rsid w:val="00F46BDB"/>
    <w:rsid w:val="00F46E10"/>
    <w:rsid w:val="00F471BA"/>
    <w:rsid w:val="00F471F8"/>
    <w:rsid w:val="00F47307"/>
    <w:rsid w:val="00F4769F"/>
    <w:rsid w:val="00F477A6"/>
    <w:rsid w:val="00F4788B"/>
    <w:rsid w:val="00F47B51"/>
    <w:rsid w:val="00F47B62"/>
    <w:rsid w:val="00F47B9E"/>
    <w:rsid w:val="00F47C2D"/>
    <w:rsid w:val="00F5017C"/>
    <w:rsid w:val="00F504E6"/>
    <w:rsid w:val="00F50859"/>
    <w:rsid w:val="00F5087D"/>
    <w:rsid w:val="00F509E1"/>
    <w:rsid w:val="00F50B3B"/>
    <w:rsid w:val="00F50C4C"/>
    <w:rsid w:val="00F50F85"/>
    <w:rsid w:val="00F510C6"/>
    <w:rsid w:val="00F5117F"/>
    <w:rsid w:val="00F511ED"/>
    <w:rsid w:val="00F5132F"/>
    <w:rsid w:val="00F516BA"/>
    <w:rsid w:val="00F51A95"/>
    <w:rsid w:val="00F51BE7"/>
    <w:rsid w:val="00F520BC"/>
    <w:rsid w:val="00F5233C"/>
    <w:rsid w:val="00F52469"/>
    <w:rsid w:val="00F524A6"/>
    <w:rsid w:val="00F52955"/>
    <w:rsid w:val="00F5298A"/>
    <w:rsid w:val="00F52B21"/>
    <w:rsid w:val="00F52BA1"/>
    <w:rsid w:val="00F52F7A"/>
    <w:rsid w:val="00F532B6"/>
    <w:rsid w:val="00F533C6"/>
    <w:rsid w:val="00F542D6"/>
    <w:rsid w:val="00F5441E"/>
    <w:rsid w:val="00F546C8"/>
    <w:rsid w:val="00F5486C"/>
    <w:rsid w:val="00F54CB6"/>
    <w:rsid w:val="00F54E95"/>
    <w:rsid w:val="00F5564B"/>
    <w:rsid w:val="00F5571D"/>
    <w:rsid w:val="00F557A3"/>
    <w:rsid w:val="00F558E7"/>
    <w:rsid w:val="00F55B14"/>
    <w:rsid w:val="00F55CF4"/>
    <w:rsid w:val="00F5667E"/>
    <w:rsid w:val="00F56E46"/>
    <w:rsid w:val="00F56E9E"/>
    <w:rsid w:val="00F57102"/>
    <w:rsid w:val="00F57219"/>
    <w:rsid w:val="00F57360"/>
    <w:rsid w:val="00F57AFA"/>
    <w:rsid w:val="00F60156"/>
    <w:rsid w:val="00F60199"/>
    <w:rsid w:val="00F60AFE"/>
    <w:rsid w:val="00F60CD4"/>
    <w:rsid w:val="00F6103B"/>
    <w:rsid w:val="00F61101"/>
    <w:rsid w:val="00F6115C"/>
    <w:rsid w:val="00F611BF"/>
    <w:rsid w:val="00F619F6"/>
    <w:rsid w:val="00F61C04"/>
    <w:rsid w:val="00F61C05"/>
    <w:rsid w:val="00F61C39"/>
    <w:rsid w:val="00F61F39"/>
    <w:rsid w:val="00F62641"/>
    <w:rsid w:val="00F62A3C"/>
    <w:rsid w:val="00F62F3D"/>
    <w:rsid w:val="00F63157"/>
    <w:rsid w:val="00F6350A"/>
    <w:rsid w:val="00F635B1"/>
    <w:rsid w:val="00F63659"/>
    <w:rsid w:val="00F63820"/>
    <w:rsid w:val="00F63843"/>
    <w:rsid w:val="00F63B43"/>
    <w:rsid w:val="00F64164"/>
    <w:rsid w:val="00F6469C"/>
    <w:rsid w:val="00F6478B"/>
    <w:rsid w:val="00F6482B"/>
    <w:rsid w:val="00F64A17"/>
    <w:rsid w:val="00F64F1D"/>
    <w:rsid w:val="00F65215"/>
    <w:rsid w:val="00F65375"/>
    <w:rsid w:val="00F65476"/>
    <w:rsid w:val="00F65819"/>
    <w:rsid w:val="00F6662C"/>
    <w:rsid w:val="00F6671E"/>
    <w:rsid w:val="00F66875"/>
    <w:rsid w:val="00F66B9F"/>
    <w:rsid w:val="00F66D46"/>
    <w:rsid w:val="00F66F6F"/>
    <w:rsid w:val="00F6700E"/>
    <w:rsid w:val="00F674D9"/>
    <w:rsid w:val="00F674ED"/>
    <w:rsid w:val="00F67511"/>
    <w:rsid w:val="00F67A5C"/>
    <w:rsid w:val="00F67B66"/>
    <w:rsid w:val="00F67C5B"/>
    <w:rsid w:val="00F7000C"/>
    <w:rsid w:val="00F7044C"/>
    <w:rsid w:val="00F70502"/>
    <w:rsid w:val="00F7066F"/>
    <w:rsid w:val="00F70AB7"/>
    <w:rsid w:val="00F70CB6"/>
    <w:rsid w:val="00F70D5F"/>
    <w:rsid w:val="00F7135A"/>
    <w:rsid w:val="00F7143B"/>
    <w:rsid w:val="00F71658"/>
    <w:rsid w:val="00F719EB"/>
    <w:rsid w:val="00F71A0E"/>
    <w:rsid w:val="00F71EE5"/>
    <w:rsid w:val="00F721D6"/>
    <w:rsid w:val="00F724AE"/>
    <w:rsid w:val="00F7288E"/>
    <w:rsid w:val="00F72E4C"/>
    <w:rsid w:val="00F72EA5"/>
    <w:rsid w:val="00F73274"/>
    <w:rsid w:val="00F73491"/>
    <w:rsid w:val="00F738AE"/>
    <w:rsid w:val="00F73CC8"/>
    <w:rsid w:val="00F740A9"/>
    <w:rsid w:val="00F743FA"/>
    <w:rsid w:val="00F74904"/>
    <w:rsid w:val="00F7505B"/>
    <w:rsid w:val="00F7563E"/>
    <w:rsid w:val="00F75849"/>
    <w:rsid w:val="00F75AFC"/>
    <w:rsid w:val="00F75CB3"/>
    <w:rsid w:val="00F75FCC"/>
    <w:rsid w:val="00F76312"/>
    <w:rsid w:val="00F764AE"/>
    <w:rsid w:val="00F76580"/>
    <w:rsid w:val="00F767D8"/>
    <w:rsid w:val="00F76816"/>
    <w:rsid w:val="00F76C32"/>
    <w:rsid w:val="00F76C4A"/>
    <w:rsid w:val="00F76C5A"/>
    <w:rsid w:val="00F76C93"/>
    <w:rsid w:val="00F77A64"/>
    <w:rsid w:val="00F77DD2"/>
    <w:rsid w:val="00F802DF"/>
    <w:rsid w:val="00F805B1"/>
    <w:rsid w:val="00F80DCE"/>
    <w:rsid w:val="00F819AC"/>
    <w:rsid w:val="00F81B23"/>
    <w:rsid w:val="00F82009"/>
    <w:rsid w:val="00F8280F"/>
    <w:rsid w:val="00F82912"/>
    <w:rsid w:val="00F82A13"/>
    <w:rsid w:val="00F82C5C"/>
    <w:rsid w:val="00F83285"/>
    <w:rsid w:val="00F8388F"/>
    <w:rsid w:val="00F83B46"/>
    <w:rsid w:val="00F83E7C"/>
    <w:rsid w:val="00F8417A"/>
    <w:rsid w:val="00F842E4"/>
    <w:rsid w:val="00F844F1"/>
    <w:rsid w:val="00F845F0"/>
    <w:rsid w:val="00F84B6F"/>
    <w:rsid w:val="00F84B76"/>
    <w:rsid w:val="00F84DE0"/>
    <w:rsid w:val="00F84EEE"/>
    <w:rsid w:val="00F853EB"/>
    <w:rsid w:val="00F8542D"/>
    <w:rsid w:val="00F85437"/>
    <w:rsid w:val="00F858A2"/>
    <w:rsid w:val="00F85B0B"/>
    <w:rsid w:val="00F85D7F"/>
    <w:rsid w:val="00F86246"/>
    <w:rsid w:val="00F86AC3"/>
    <w:rsid w:val="00F86BAB"/>
    <w:rsid w:val="00F873E2"/>
    <w:rsid w:val="00F87AE9"/>
    <w:rsid w:val="00F87C5E"/>
    <w:rsid w:val="00F87EE2"/>
    <w:rsid w:val="00F90123"/>
    <w:rsid w:val="00F9040E"/>
    <w:rsid w:val="00F9046E"/>
    <w:rsid w:val="00F90EE5"/>
    <w:rsid w:val="00F90F5C"/>
    <w:rsid w:val="00F90FCB"/>
    <w:rsid w:val="00F9123C"/>
    <w:rsid w:val="00F915DE"/>
    <w:rsid w:val="00F917DD"/>
    <w:rsid w:val="00F91BE2"/>
    <w:rsid w:val="00F91D40"/>
    <w:rsid w:val="00F92084"/>
    <w:rsid w:val="00F92279"/>
    <w:rsid w:val="00F9268E"/>
    <w:rsid w:val="00F926F7"/>
    <w:rsid w:val="00F9377D"/>
    <w:rsid w:val="00F939F3"/>
    <w:rsid w:val="00F93C87"/>
    <w:rsid w:val="00F94FF3"/>
    <w:rsid w:val="00F95059"/>
    <w:rsid w:val="00F95130"/>
    <w:rsid w:val="00F95136"/>
    <w:rsid w:val="00F95BAA"/>
    <w:rsid w:val="00F96073"/>
    <w:rsid w:val="00F964BA"/>
    <w:rsid w:val="00F97C67"/>
    <w:rsid w:val="00F97D0E"/>
    <w:rsid w:val="00FA0359"/>
    <w:rsid w:val="00FA068B"/>
    <w:rsid w:val="00FA0807"/>
    <w:rsid w:val="00FA0BC7"/>
    <w:rsid w:val="00FA0D8C"/>
    <w:rsid w:val="00FA0EC8"/>
    <w:rsid w:val="00FA0EEB"/>
    <w:rsid w:val="00FA1296"/>
    <w:rsid w:val="00FA15EF"/>
    <w:rsid w:val="00FA2191"/>
    <w:rsid w:val="00FA242F"/>
    <w:rsid w:val="00FA2581"/>
    <w:rsid w:val="00FA2B91"/>
    <w:rsid w:val="00FA2CE7"/>
    <w:rsid w:val="00FA2E86"/>
    <w:rsid w:val="00FA32AF"/>
    <w:rsid w:val="00FA33EC"/>
    <w:rsid w:val="00FA36A8"/>
    <w:rsid w:val="00FA3C7E"/>
    <w:rsid w:val="00FA3D53"/>
    <w:rsid w:val="00FA3E34"/>
    <w:rsid w:val="00FA40AD"/>
    <w:rsid w:val="00FA47A5"/>
    <w:rsid w:val="00FA5517"/>
    <w:rsid w:val="00FA5656"/>
    <w:rsid w:val="00FA5F17"/>
    <w:rsid w:val="00FA603B"/>
    <w:rsid w:val="00FA6266"/>
    <w:rsid w:val="00FA6333"/>
    <w:rsid w:val="00FA67BA"/>
    <w:rsid w:val="00FA6CCF"/>
    <w:rsid w:val="00FA74CD"/>
    <w:rsid w:val="00FA76A9"/>
    <w:rsid w:val="00FA7C61"/>
    <w:rsid w:val="00FA7D69"/>
    <w:rsid w:val="00FB0312"/>
    <w:rsid w:val="00FB042B"/>
    <w:rsid w:val="00FB05D6"/>
    <w:rsid w:val="00FB0C0C"/>
    <w:rsid w:val="00FB0CC3"/>
    <w:rsid w:val="00FB0D20"/>
    <w:rsid w:val="00FB14EE"/>
    <w:rsid w:val="00FB1DB3"/>
    <w:rsid w:val="00FB201F"/>
    <w:rsid w:val="00FB2462"/>
    <w:rsid w:val="00FB262A"/>
    <w:rsid w:val="00FB3144"/>
    <w:rsid w:val="00FB3584"/>
    <w:rsid w:val="00FB3CAA"/>
    <w:rsid w:val="00FB3E57"/>
    <w:rsid w:val="00FB3F08"/>
    <w:rsid w:val="00FB4000"/>
    <w:rsid w:val="00FB437E"/>
    <w:rsid w:val="00FB476A"/>
    <w:rsid w:val="00FB4821"/>
    <w:rsid w:val="00FB4B25"/>
    <w:rsid w:val="00FB5469"/>
    <w:rsid w:val="00FB5883"/>
    <w:rsid w:val="00FB5CC7"/>
    <w:rsid w:val="00FB606D"/>
    <w:rsid w:val="00FB60F2"/>
    <w:rsid w:val="00FB62B0"/>
    <w:rsid w:val="00FB62C0"/>
    <w:rsid w:val="00FB63D1"/>
    <w:rsid w:val="00FB64AA"/>
    <w:rsid w:val="00FB7396"/>
    <w:rsid w:val="00FB758D"/>
    <w:rsid w:val="00FB7D2D"/>
    <w:rsid w:val="00FC0855"/>
    <w:rsid w:val="00FC09F0"/>
    <w:rsid w:val="00FC1341"/>
    <w:rsid w:val="00FC1B5C"/>
    <w:rsid w:val="00FC1CC4"/>
    <w:rsid w:val="00FC1EFD"/>
    <w:rsid w:val="00FC1F44"/>
    <w:rsid w:val="00FC249D"/>
    <w:rsid w:val="00FC27C1"/>
    <w:rsid w:val="00FC2AC6"/>
    <w:rsid w:val="00FC2B6C"/>
    <w:rsid w:val="00FC3165"/>
    <w:rsid w:val="00FC354B"/>
    <w:rsid w:val="00FC382B"/>
    <w:rsid w:val="00FC3880"/>
    <w:rsid w:val="00FC3C67"/>
    <w:rsid w:val="00FC402C"/>
    <w:rsid w:val="00FC476F"/>
    <w:rsid w:val="00FC4F25"/>
    <w:rsid w:val="00FC514F"/>
    <w:rsid w:val="00FC521A"/>
    <w:rsid w:val="00FC5234"/>
    <w:rsid w:val="00FC52B0"/>
    <w:rsid w:val="00FC563A"/>
    <w:rsid w:val="00FC60B4"/>
    <w:rsid w:val="00FC680B"/>
    <w:rsid w:val="00FC6ADA"/>
    <w:rsid w:val="00FC6CE8"/>
    <w:rsid w:val="00FC6D95"/>
    <w:rsid w:val="00FC702A"/>
    <w:rsid w:val="00FC70DF"/>
    <w:rsid w:val="00FC7238"/>
    <w:rsid w:val="00FC78C8"/>
    <w:rsid w:val="00FC7902"/>
    <w:rsid w:val="00FD03AA"/>
    <w:rsid w:val="00FD051E"/>
    <w:rsid w:val="00FD0554"/>
    <w:rsid w:val="00FD093F"/>
    <w:rsid w:val="00FD0FE9"/>
    <w:rsid w:val="00FD10ED"/>
    <w:rsid w:val="00FD11B8"/>
    <w:rsid w:val="00FD13D1"/>
    <w:rsid w:val="00FD1585"/>
    <w:rsid w:val="00FD17AF"/>
    <w:rsid w:val="00FD243D"/>
    <w:rsid w:val="00FD244A"/>
    <w:rsid w:val="00FD2467"/>
    <w:rsid w:val="00FD2A33"/>
    <w:rsid w:val="00FD390B"/>
    <w:rsid w:val="00FD39D0"/>
    <w:rsid w:val="00FD3D70"/>
    <w:rsid w:val="00FD3FF5"/>
    <w:rsid w:val="00FD41E4"/>
    <w:rsid w:val="00FD477B"/>
    <w:rsid w:val="00FD4831"/>
    <w:rsid w:val="00FD4943"/>
    <w:rsid w:val="00FD4F6E"/>
    <w:rsid w:val="00FD4FF9"/>
    <w:rsid w:val="00FD50B6"/>
    <w:rsid w:val="00FD58EC"/>
    <w:rsid w:val="00FD5D97"/>
    <w:rsid w:val="00FD5E03"/>
    <w:rsid w:val="00FD631E"/>
    <w:rsid w:val="00FD66C3"/>
    <w:rsid w:val="00FD6971"/>
    <w:rsid w:val="00FD6D54"/>
    <w:rsid w:val="00FD6D65"/>
    <w:rsid w:val="00FD6E3D"/>
    <w:rsid w:val="00FD7180"/>
    <w:rsid w:val="00FD78C8"/>
    <w:rsid w:val="00FD7A07"/>
    <w:rsid w:val="00FD7ADE"/>
    <w:rsid w:val="00FD7F80"/>
    <w:rsid w:val="00FE012A"/>
    <w:rsid w:val="00FE018D"/>
    <w:rsid w:val="00FE0372"/>
    <w:rsid w:val="00FE0ECD"/>
    <w:rsid w:val="00FE1573"/>
    <w:rsid w:val="00FE179E"/>
    <w:rsid w:val="00FE194D"/>
    <w:rsid w:val="00FE2395"/>
    <w:rsid w:val="00FE24A3"/>
    <w:rsid w:val="00FE2ABE"/>
    <w:rsid w:val="00FE3C44"/>
    <w:rsid w:val="00FE3F1C"/>
    <w:rsid w:val="00FE44EC"/>
    <w:rsid w:val="00FE4969"/>
    <w:rsid w:val="00FE4B01"/>
    <w:rsid w:val="00FE4DB0"/>
    <w:rsid w:val="00FE52E4"/>
    <w:rsid w:val="00FE554D"/>
    <w:rsid w:val="00FE562F"/>
    <w:rsid w:val="00FE564C"/>
    <w:rsid w:val="00FE5731"/>
    <w:rsid w:val="00FE59DD"/>
    <w:rsid w:val="00FE5B81"/>
    <w:rsid w:val="00FE5CC1"/>
    <w:rsid w:val="00FE5DE1"/>
    <w:rsid w:val="00FE6440"/>
    <w:rsid w:val="00FE6CB9"/>
    <w:rsid w:val="00FE6EED"/>
    <w:rsid w:val="00FE71F5"/>
    <w:rsid w:val="00FE721C"/>
    <w:rsid w:val="00FE72DA"/>
    <w:rsid w:val="00FE75BE"/>
    <w:rsid w:val="00FE7DEB"/>
    <w:rsid w:val="00FF018F"/>
    <w:rsid w:val="00FF054F"/>
    <w:rsid w:val="00FF0B32"/>
    <w:rsid w:val="00FF10A0"/>
    <w:rsid w:val="00FF1717"/>
    <w:rsid w:val="00FF20D6"/>
    <w:rsid w:val="00FF2225"/>
    <w:rsid w:val="00FF27BC"/>
    <w:rsid w:val="00FF2836"/>
    <w:rsid w:val="00FF2C43"/>
    <w:rsid w:val="00FF2D04"/>
    <w:rsid w:val="00FF36E0"/>
    <w:rsid w:val="00FF37E4"/>
    <w:rsid w:val="00FF3B2C"/>
    <w:rsid w:val="00FF3ED5"/>
    <w:rsid w:val="00FF3F70"/>
    <w:rsid w:val="00FF43F3"/>
    <w:rsid w:val="00FF455E"/>
    <w:rsid w:val="00FF4871"/>
    <w:rsid w:val="00FF48CA"/>
    <w:rsid w:val="00FF4A71"/>
    <w:rsid w:val="00FF512F"/>
    <w:rsid w:val="00FF544E"/>
    <w:rsid w:val="00FF556D"/>
    <w:rsid w:val="00FF58E2"/>
    <w:rsid w:val="00FF5C35"/>
    <w:rsid w:val="00FF5C9F"/>
    <w:rsid w:val="00FF5D93"/>
    <w:rsid w:val="00FF62EA"/>
    <w:rsid w:val="00FF697C"/>
    <w:rsid w:val="00FF6AFE"/>
    <w:rsid w:val="00FF6D37"/>
    <w:rsid w:val="00FF6D91"/>
    <w:rsid w:val="00FF6E8D"/>
    <w:rsid w:val="00FF726E"/>
    <w:rsid w:val="00FF747C"/>
    <w:rsid w:val="0109C710"/>
    <w:rsid w:val="01509F93"/>
    <w:rsid w:val="01B395A6"/>
    <w:rsid w:val="020415B7"/>
    <w:rsid w:val="020EDB2D"/>
    <w:rsid w:val="023D50B3"/>
    <w:rsid w:val="023DD337"/>
    <w:rsid w:val="02672CA8"/>
    <w:rsid w:val="027208EA"/>
    <w:rsid w:val="02C5FAB4"/>
    <w:rsid w:val="030532AA"/>
    <w:rsid w:val="032601C0"/>
    <w:rsid w:val="038A8625"/>
    <w:rsid w:val="03A29118"/>
    <w:rsid w:val="03C8C5B6"/>
    <w:rsid w:val="03E7288A"/>
    <w:rsid w:val="03FC2492"/>
    <w:rsid w:val="040F11DA"/>
    <w:rsid w:val="046718E0"/>
    <w:rsid w:val="046BD2C9"/>
    <w:rsid w:val="046EEEF6"/>
    <w:rsid w:val="0490A3EC"/>
    <w:rsid w:val="049E7274"/>
    <w:rsid w:val="04A5A801"/>
    <w:rsid w:val="04B5E6B9"/>
    <w:rsid w:val="04C9F92B"/>
    <w:rsid w:val="04E67EAA"/>
    <w:rsid w:val="0500E3BB"/>
    <w:rsid w:val="050EF3D5"/>
    <w:rsid w:val="052D607B"/>
    <w:rsid w:val="053607D7"/>
    <w:rsid w:val="053B1625"/>
    <w:rsid w:val="054C8D63"/>
    <w:rsid w:val="057C14B2"/>
    <w:rsid w:val="058C4DC0"/>
    <w:rsid w:val="05932730"/>
    <w:rsid w:val="05CC88FB"/>
    <w:rsid w:val="05E72246"/>
    <w:rsid w:val="05FBC1B4"/>
    <w:rsid w:val="0603DCB0"/>
    <w:rsid w:val="0633DF8B"/>
    <w:rsid w:val="064A1642"/>
    <w:rsid w:val="066B53E5"/>
    <w:rsid w:val="06A25CD2"/>
    <w:rsid w:val="06C79D02"/>
    <w:rsid w:val="06C92854"/>
    <w:rsid w:val="0723D6C5"/>
    <w:rsid w:val="07351011"/>
    <w:rsid w:val="07747A57"/>
    <w:rsid w:val="0780B6FE"/>
    <w:rsid w:val="07861046"/>
    <w:rsid w:val="078E28A9"/>
    <w:rsid w:val="07936430"/>
    <w:rsid w:val="079AE09C"/>
    <w:rsid w:val="07D5CA6E"/>
    <w:rsid w:val="07D945B7"/>
    <w:rsid w:val="07F4AAB8"/>
    <w:rsid w:val="080AE2DF"/>
    <w:rsid w:val="085BDC45"/>
    <w:rsid w:val="0886207A"/>
    <w:rsid w:val="089E4BBD"/>
    <w:rsid w:val="08BD7239"/>
    <w:rsid w:val="08E3E757"/>
    <w:rsid w:val="08FF9CFF"/>
    <w:rsid w:val="091AD191"/>
    <w:rsid w:val="09501CE0"/>
    <w:rsid w:val="095356ED"/>
    <w:rsid w:val="0974DF9B"/>
    <w:rsid w:val="09AD4D97"/>
    <w:rsid w:val="09B48FC8"/>
    <w:rsid w:val="09D476E7"/>
    <w:rsid w:val="09F09D3B"/>
    <w:rsid w:val="0A5FF75E"/>
    <w:rsid w:val="0A951A3F"/>
    <w:rsid w:val="0AAE5D00"/>
    <w:rsid w:val="0AB01094"/>
    <w:rsid w:val="0ACC4A1B"/>
    <w:rsid w:val="0B06F9DA"/>
    <w:rsid w:val="0B17C237"/>
    <w:rsid w:val="0B19F609"/>
    <w:rsid w:val="0B384ADE"/>
    <w:rsid w:val="0B4E8F52"/>
    <w:rsid w:val="0B636096"/>
    <w:rsid w:val="0B717EC9"/>
    <w:rsid w:val="0B902C42"/>
    <w:rsid w:val="0B905F13"/>
    <w:rsid w:val="0B98075E"/>
    <w:rsid w:val="0BA11859"/>
    <w:rsid w:val="0BACEB0C"/>
    <w:rsid w:val="0BC74969"/>
    <w:rsid w:val="0C298BEF"/>
    <w:rsid w:val="0CAB8FE2"/>
    <w:rsid w:val="0CB34AC7"/>
    <w:rsid w:val="0CF4E78A"/>
    <w:rsid w:val="0D12B2E6"/>
    <w:rsid w:val="0D2FD1C0"/>
    <w:rsid w:val="0D3D377A"/>
    <w:rsid w:val="0D4BA1C0"/>
    <w:rsid w:val="0D50430F"/>
    <w:rsid w:val="0D91F66C"/>
    <w:rsid w:val="0DA06F5B"/>
    <w:rsid w:val="0DC4DDA3"/>
    <w:rsid w:val="0DCB863E"/>
    <w:rsid w:val="0DD5D999"/>
    <w:rsid w:val="0DD90EFF"/>
    <w:rsid w:val="0DE8D06F"/>
    <w:rsid w:val="0E03A761"/>
    <w:rsid w:val="0E6D9F2F"/>
    <w:rsid w:val="0E7148B2"/>
    <w:rsid w:val="0E823F9B"/>
    <w:rsid w:val="0E9EFD67"/>
    <w:rsid w:val="0EAB4F82"/>
    <w:rsid w:val="0EAF3C1F"/>
    <w:rsid w:val="0EB47D49"/>
    <w:rsid w:val="0EB4B45A"/>
    <w:rsid w:val="0ECCB6A5"/>
    <w:rsid w:val="0ED42E34"/>
    <w:rsid w:val="0ED592A5"/>
    <w:rsid w:val="0F28B874"/>
    <w:rsid w:val="0F346AF1"/>
    <w:rsid w:val="0F3AC0AB"/>
    <w:rsid w:val="0F40B1E1"/>
    <w:rsid w:val="0F56EC73"/>
    <w:rsid w:val="0FF46B00"/>
    <w:rsid w:val="10175163"/>
    <w:rsid w:val="1022C502"/>
    <w:rsid w:val="102F49D5"/>
    <w:rsid w:val="1039AA1B"/>
    <w:rsid w:val="105C1581"/>
    <w:rsid w:val="1064A94B"/>
    <w:rsid w:val="107F04F8"/>
    <w:rsid w:val="10A32571"/>
    <w:rsid w:val="10C42DBD"/>
    <w:rsid w:val="10D81B57"/>
    <w:rsid w:val="10E3ED80"/>
    <w:rsid w:val="11085DC0"/>
    <w:rsid w:val="110DF6A5"/>
    <w:rsid w:val="1136FEAF"/>
    <w:rsid w:val="11379FA9"/>
    <w:rsid w:val="1155F7A2"/>
    <w:rsid w:val="117EFEDC"/>
    <w:rsid w:val="119A6898"/>
    <w:rsid w:val="11BABF12"/>
    <w:rsid w:val="11C71D0E"/>
    <w:rsid w:val="11DC2DD0"/>
    <w:rsid w:val="11EE62CD"/>
    <w:rsid w:val="11EF7326"/>
    <w:rsid w:val="120395F9"/>
    <w:rsid w:val="1217F8CF"/>
    <w:rsid w:val="12818244"/>
    <w:rsid w:val="12AC5BD8"/>
    <w:rsid w:val="12C2A2E9"/>
    <w:rsid w:val="12E2FB90"/>
    <w:rsid w:val="13012A36"/>
    <w:rsid w:val="132792AA"/>
    <w:rsid w:val="134131B4"/>
    <w:rsid w:val="135181DB"/>
    <w:rsid w:val="136CDA41"/>
    <w:rsid w:val="136FC2CD"/>
    <w:rsid w:val="138C9A4C"/>
    <w:rsid w:val="13F4A1B3"/>
    <w:rsid w:val="140C9B20"/>
    <w:rsid w:val="143999A0"/>
    <w:rsid w:val="1446E2FD"/>
    <w:rsid w:val="144C87D3"/>
    <w:rsid w:val="1451920F"/>
    <w:rsid w:val="14647044"/>
    <w:rsid w:val="14B91F72"/>
    <w:rsid w:val="14C319E9"/>
    <w:rsid w:val="14DD4BB4"/>
    <w:rsid w:val="15484545"/>
    <w:rsid w:val="15670294"/>
    <w:rsid w:val="158520F2"/>
    <w:rsid w:val="158F85AE"/>
    <w:rsid w:val="158FE526"/>
    <w:rsid w:val="15C48869"/>
    <w:rsid w:val="15E6A3DA"/>
    <w:rsid w:val="15FB7619"/>
    <w:rsid w:val="15FE4957"/>
    <w:rsid w:val="162E9CE0"/>
    <w:rsid w:val="165CF901"/>
    <w:rsid w:val="166B55A6"/>
    <w:rsid w:val="166E4A03"/>
    <w:rsid w:val="16864370"/>
    <w:rsid w:val="16972CB0"/>
    <w:rsid w:val="16F4466D"/>
    <w:rsid w:val="16F63CE8"/>
    <w:rsid w:val="171B6C45"/>
    <w:rsid w:val="171BE02D"/>
    <w:rsid w:val="173A0A5A"/>
    <w:rsid w:val="176C95FE"/>
    <w:rsid w:val="17785CA1"/>
    <w:rsid w:val="177F34B4"/>
    <w:rsid w:val="17A39A2B"/>
    <w:rsid w:val="17A84F7B"/>
    <w:rsid w:val="17D65F47"/>
    <w:rsid w:val="17F45C5B"/>
    <w:rsid w:val="187F2D1A"/>
    <w:rsid w:val="18814191"/>
    <w:rsid w:val="189B7F0A"/>
    <w:rsid w:val="18ABB8B3"/>
    <w:rsid w:val="18C08AF2"/>
    <w:rsid w:val="18F6800F"/>
    <w:rsid w:val="18FB6C08"/>
    <w:rsid w:val="19016C3A"/>
    <w:rsid w:val="19054F10"/>
    <w:rsid w:val="19260F18"/>
    <w:rsid w:val="19743204"/>
    <w:rsid w:val="1989E8C8"/>
    <w:rsid w:val="19D0E19E"/>
    <w:rsid w:val="1A01A807"/>
    <w:rsid w:val="1A0CE1E5"/>
    <w:rsid w:val="1A6FFEA2"/>
    <w:rsid w:val="1A858F97"/>
    <w:rsid w:val="1A89BE7A"/>
    <w:rsid w:val="1ABAEF0D"/>
    <w:rsid w:val="1ACAD73D"/>
    <w:rsid w:val="1ADA4E89"/>
    <w:rsid w:val="1AE97AF7"/>
    <w:rsid w:val="1B0A2E60"/>
    <w:rsid w:val="1B0C5647"/>
    <w:rsid w:val="1B28E240"/>
    <w:rsid w:val="1B2F12ED"/>
    <w:rsid w:val="1B6DAA36"/>
    <w:rsid w:val="1B83832B"/>
    <w:rsid w:val="1BCA96BA"/>
    <w:rsid w:val="1BD505D1"/>
    <w:rsid w:val="1C279221"/>
    <w:rsid w:val="1C2F0EFA"/>
    <w:rsid w:val="1C3279D1"/>
    <w:rsid w:val="1C4FBB13"/>
    <w:rsid w:val="1C5F7FBC"/>
    <w:rsid w:val="1C6D2EBF"/>
    <w:rsid w:val="1CC351DB"/>
    <w:rsid w:val="1CFC8E6A"/>
    <w:rsid w:val="1D2212F3"/>
    <w:rsid w:val="1D238ECB"/>
    <w:rsid w:val="1D28B07E"/>
    <w:rsid w:val="1D57E221"/>
    <w:rsid w:val="1DD4C51F"/>
    <w:rsid w:val="1E70CC44"/>
    <w:rsid w:val="1E77B324"/>
    <w:rsid w:val="1E95D3AF"/>
    <w:rsid w:val="1E9ECDFF"/>
    <w:rsid w:val="1EC85663"/>
    <w:rsid w:val="1EDE4406"/>
    <w:rsid w:val="1EECCEC0"/>
    <w:rsid w:val="1EFC11DB"/>
    <w:rsid w:val="1F10B0CA"/>
    <w:rsid w:val="1F33DEB0"/>
    <w:rsid w:val="1F3DD961"/>
    <w:rsid w:val="1F44DB15"/>
    <w:rsid w:val="1F4696F3"/>
    <w:rsid w:val="1FA81AD9"/>
    <w:rsid w:val="1FC58B32"/>
    <w:rsid w:val="1FDB4235"/>
    <w:rsid w:val="1FFC99FB"/>
    <w:rsid w:val="1FFD0A14"/>
    <w:rsid w:val="201F1CA5"/>
    <w:rsid w:val="203208B7"/>
    <w:rsid w:val="20419485"/>
    <w:rsid w:val="2051BBDB"/>
    <w:rsid w:val="20668E1D"/>
    <w:rsid w:val="206F83B2"/>
    <w:rsid w:val="20AB840E"/>
    <w:rsid w:val="21247375"/>
    <w:rsid w:val="214D6B59"/>
    <w:rsid w:val="2169BF62"/>
    <w:rsid w:val="21B6A8F6"/>
    <w:rsid w:val="21D7C509"/>
    <w:rsid w:val="21F1BF50"/>
    <w:rsid w:val="22139952"/>
    <w:rsid w:val="222FDC6B"/>
    <w:rsid w:val="2241764D"/>
    <w:rsid w:val="2245D99E"/>
    <w:rsid w:val="22AD9FEB"/>
    <w:rsid w:val="22C6CB3B"/>
    <w:rsid w:val="230BC22A"/>
    <w:rsid w:val="237E8449"/>
    <w:rsid w:val="2397A31A"/>
    <w:rsid w:val="23A8313C"/>
    <w:rsid w:val="23B6A220"/>
    <w:rsid w:val="23BAD100"/>
    <w:rsid w:val="23C5BC8F"/>
    <w:rsid w:val="24121AD1"/>
    <w:rsid w:val="2426CF1C"/>
    <w:rsid w:val="24365A99"/>
    <w:rsid w:val="24A38A56"/>
    <w:rsid w:val="24BD1409"/>
    <w:rsid w:val="24D45CB9"/>
    <w:rsid w:val="24EBA79C"/>
    <w:rsid w:val="2521EEC6"/>
    <w:rsid w:val="252594F2"/>
    <w:rsid w:val="253388A8"/>
    <w:rsid w:val="254430BA"/>
    <w:rsid w:val="254DA6DE"/>
    <w:rsid w:val="25758B3A"/>
    <w:rsid w:val="25BAD1A3"/>
    <w:rsid w:val="25BC84B6"/>
    <w:rsid w:val="25EDC1B5"/>
    <w:rsid w:val="26003D22"/>
    <w:rsid w:val="2647BD6A"/>
    <w:rsid w:val="264C8BC0"/>
    <w:rsid w:val="26894199"/>
    <w:rsid w:val="269E5FF7"/>
    <w:rsid w:val="272B1F47"/>
    <w:rsid w:val="273918F1"/>
    <w:rsid w:val="273E5049"/>
    <w:rsid w:val="276B569F"/>
    <w:rsid w:val="2773C746"/>
    <w:rsid w:val="27B16FE2"/>
    <w:rsid w:val="27D09F45"/>
    <w:rsid w:val="28057699"/>
    <w:rsid w:val="281AF9E5"/>
    <w:rsid w:val="283CB4F7"/>
    <w:rsid w:val="283DD4EA"/>
    <w:rsid w:val="2854AE64"/>
    <w:rsid w:val="288E11F2"/>
    <w:rsid w:val="28E52C91"/>
    <w:rsid w:val="28EB2561"/>
    <w:rsid w:val="29270A16"/>
    <w:rsid w:val="2974A490"/>
    <w:rsid w:val="297C17ED"/>
    <w:rsid w:val="297D75D2"/>
    <w:rsid w:val="298096E9"/>
    <w:rsid w:val="2985F592"/>
    <w:rsid w:val="29ABED7B"/>
    <w:rsid w:val="29D478C7"/>
    <w:rsid w:val="29E1833B"/>
    <w:rsid w:val="29E24E03"/>
    <w:rsid w:val="29F95EFA"/>
    <w:rsid w:val="2A3B9BC3"/>
    <w:rsid w:val="2A43578A"/>
    <w:rsid w:val="2A5E2691"/>
    <w:rsid w:val="2A6D162F"/>
    <w:rsid w:val="2ABB699A"/>
    <w:rsid w:val="2ACCE7B4"/>
    <w:rsid w:val="2AD22061"/>
    <w:rsid w:val="2ADD9AFC"/>
    <w:rsid w:val="2B1C9294"/>
    <w:rsid w:val="2B1E6868"/>
    <w:rsid w:val="2B390822"/>
    <w:rsid w:val="2B5806BB"/>
    <w:rsid w:val="2B752F87"/>
    <w:rsid w:val="2B930CC1"/>
    <w:rsid w:val="2B9BAC70"/>
    <w:rsid w:val="2B9D49A0"/>
    <w:rsid w:val="2BA1E4EF"/>
    <w:rsid w:val="2BB8E00D"/>
    <w:rsid w:val="2BC02705"/>
    <w:rsid w:val="2BD83681"/>
    <w:rsid w:val="2BE580DC"/>
    <w:rsid w:val="2C139A7F"/>
    <w:rsid w:val="2C178BBC"/>
    <w:rsid w:val="2C269C23"/>
    <w:rsid w:val="2C2AE435"/>
    <w:rsid w:val="2C301CA1"/>
    <w:rsid w:val="2C3785E4"/>
    <w:rsid w:val="2C7C5222"/>
    <w:rsid w:val="2C7C5DBD"/>
    <w:rsid w:val="2C8772BF"/>
    <w:rsid w:val="2C8EF00E"/>
    <w:rsid w:val="2CA232E7"/>
    <w:rsid w:val="2CAC804E"/>
    <w:rsid w:val="2CACDCFA"/>
    <w:rsid w:val="2CADC4FB"/>
    <w:rsid w:val="2CC060D4"/>
    <w:rsid w:val="2CC3C5FF"/>
    <w:rsid w:val="2CCB191C"/>
    <w:rsid w:val="2CDBA0B4"/>
    <w:rsid w:val="2D281FB7"/>
    <w:rsid w:val="2D5D33E0"/>
    <w:rsid w:val="2D8BE3A9"/>
    <w:rsid w:val="2DD1E1EE"/>
    <w:rsid w:val="2DD96933"/>
    <w:rsid w:val="2DE92003"/>
    <w:rsid w:val="2E3B68B5"/>
    <w:rsid w:val="2E51DED1"/>
    <w:rsid w:val="2E7BF465"/>
    <w:rsid w:val="2E82A7C5"/>
    <w:rsid w:val="2E9893EF"/>
    <w:rsid w:val="2E98C18E"/>
    <w:rsid w:val="2E9BBF12"/>
    <w:rsid w:val="2EAC488B"/>
    <w:rsid w:val="2EF3891E"/>
    <w:rsid w:val="2EFF0113"/>
    <w:rsid w:val="2F147937"/>
    <w:rsid w:val="2F65E4B6"/>
    <w:rsid w:val="2F75FCCB"/>
    <w:rsid w:val="2F7DB6A7"/>
    <w:rsid w:val="2F876716"/>
    <w:rsid w:val="2F94AF57"/>
    <w:rsid w:val="2F94BED1"/>
    <w:rsid w:val="2FBFCDA6"/>
    <w:rsid w:val="2FCEC559"/>
    <w:rsid w:val="2FD4B360"/>
    <w:rsid w:val="3004FF06"/>
    <w:rsid w:val="302F35F7"/>
    <w:rsid w:val="3046FD91"/>
    <w:rsid w:val="30509E8B"/>
    <w:rsid w:val="305D3082"/>
    <w:rsid w:val="305EE791"/>
    <w:rsid w:val="309E0CB3"/>
    <w:rsid w:val="309E7715"/>
    <w:rsid w:val="30BD7CA1"/>
    <w:rsid w:val="310CF07C"/>
    <w:rsid w:val="3114707C"/>
    <w:rsid w:val="311AFCFF"/>
    <w:rsid w:val="31304EEE"/>
    <w:rsid w:val="317706EB"/>
    <w:rsid w:val="31880762"/>
    <w:rsid w:val="31B91CD9"/>
    <w:rsid w:val="31D455A2"/>
    <w:rsid w:val="31D7AEA3"/>
    <w:rsid w:val="31FF5F4D"/>
    <w:rsid w:val="3204AC25"/>
    <w:rsid w:val="32090CDB"/>
    <w:rsid w:val="32692465"/>
    <w:rsid w:val="327ACE7B"/>
    <w:rsid w:val="330DE725"/>
    <w:rsid w:val="3318AE67"/>
    <w:rsid w:val="331EBA8F"/>
    <w:rsid w:val="33343D97"/>
    <w:rsid w:val="336ED516"/>
    <w:rsid w:val="33AE2B88"/>
    <w:rsid w:val="33BA2FE9"/>
    <w:rsid w:val="33D24192"/>
    <w:rsid w:val="33F434C1"/>
    <w:rsid w:val="33FA79D1"/>
    <w:rsid w:val="3400488E"/>
    <w:rsid w:val="3402F7F6"/>
    <w:rsid w:val="3407F3BB"/>
    <w:rsid w:val="340FAEA0"/>
    <w:rsid w:val="34186544"/>
    <w:rsid w:val="3481710E"/>
    <w:rsid w:val="348914B6"/>
    <w:rsid w:val="34C42D25"/>
    <w:rsid w:val="34DE943B"/>
    <w:rsid w:val="34ECB075"/>
    <w:rsid w:val="3540C09B"/>
    <w:rsid w:val="35559607"/>
    <w:rsid w:val="357E64A9"/>
    <w:rsid w:val="35A4881D"/>
    <w:rsid w:val="35B5CA0C"/>
    <w:rsid w:val="35D20876"/>
    <w:rsid w:val="35D8415D"/>
    <w:rsid w:val="35DE0CBF"/>
    <w:rsid w:val="35DF9702"/>
    <w:rsid w:val="3614094B"/>
    <w:rsid w:val="36217597"/>
    <w:rsid w:val="365B79C5"/>
    <w:rsid w:val="365EA0F3"/>
    <w:rsid w:val="36962FD8"/>
    <w:rsid w:val="36A4BA60"/>
    <w:rsid w:val="36BD14C1"/>
    <w:rsid w:val="36DD77E2"/>
    <w:rsid w:val="379E9DDA"/>
    <w:rsid w:val="37E330C1"/>
    <w:rsid w:val="3854BFEF"/>
    <w:rsid w:val="3869A454"/>
    <w:rsid w:val="38726725"/>
    <w:rsid w:val="3876084B"/>
    <w:rsid w:val="38DBCA80"/>
    <w:rsid w:val="391C27CF"/>
    <w:rsid w:val="39348CB6"/>
    <w:rsid w:val="39460FC5"/>
    <w:rsid w:val="39633549"/>
    <w:rsid w:val="3A1CDB7D"/>
    <w:rsid w:val="3A5F141C"/>
    <w:rsid w:val="3A6D824C"/>
    <w:rsid w:val="3A926449"/>
    <w:rsid w:val="3AF5AAC0"/>
    <w:rsid w:val="3B0F36C6"/>
    <w:rsid w:val="3B33C673"/>
    <w:rsid w:val="3B48CB24"/>
    <w:rsid w:val="3B8F1699"/>
    <w:rsid w:val="3B927098"/>
    <w:rsid w:val="3BC30137"/>
    <w:rsid w:val="3BFAA78C"/>
    <w:rsid w:val="3C2479EB"/>
    <w:rsid w:val="3C303F58"/>
    <w:rsid w:val="3C327582"/>
    <w:rsid w:val="3C341536"/>
    <w:rsid w:val="3C46176B"/>
    <w:rsid w:val="3C62DB84"/>
    <w:rsid w:val="3C8569CC"/>
    <w:rsid w:val="3C8574E3"/>
    <w:rsid w:val="3C94578C"/>
    <w:rsid w:val="3CD9FC29"/>
    <w:rsid w:val="3D088FF9"/>
    <w:rsid w:val="3D245AA2"/>
    <w:rsid w:val="3D3BEFFB"/>
    <w:rsid w:val="3D42D6DB"/>
    <w:rsid w:val="3D778E14"/>
    <w:rsid w:val="3D7DBEC1"/>
    <w:rsid w:val="3DCA75CF"/>
    <w:rsid w:val="3DDBD481"/>
    <w:rsid w:val="3DF5E690"/>
    <w:rsid w:val="3E5F7E98"/>
    <w:rsid w:val="3E750E51"/>
    <w:rsid w:val="3E8087ED"/>
    <w:rsid w:val="3EC51609"/>
    <w:rsid w:val="3F3E761E"/>
    <w:rsid w:val="3F6C419E"/>
    <w:rsid w:val="3F7C6CC3"/>
    <w:rsid w:val="3F8FB37C"/>
    <w:rsid w:val="3FC35969"/>
    <w:rsid w:val="3FD22E13"/>
    <w:rsid w:val="3FD4B539"/>
    <w:rsid w:val="3FE90B67"/>
    <w:rsid w:val="3FFA1D37"/>
    <w:rsid w:val="4039FB99"/>
    <w:rsid w:val="405DD1D5"/>
    <w:rsid w:val="4069FEF3"/>
    <w:rsid w:val="40992688"/>
    <w:rsid w:val="40BF13F1"/>
    <w:rsid w:val="40ED94C6"/>
    <w:rsid w:val="415E6A0B"/>
    <w:rsid w:val="41AC0011"/>
    <w:rsid w:val="4204B111"/>
    <w:rsid w:val="421CDD4F"/>
    <w:rsid w:val="4233B16B"/>
    <w:rsid w:val="4254C855"/>
    <w:rsid w:val="427ED17A"/>
    <w:rsid w:val="42A179F9"/>
    <w:rsid w:val="42ABF0D1"/>
    <w:rsid w:val="42B8611C"/>
    <w:rsid w:val="42D4D706"/>
    <w:rsid w:val="42FA30E0"/>
    <w:rsid w:val="430B7543"/>
    <w:rsid w:val="43393382"/>
    <w:rsid w:val="43453488"/>
    <w:rsid w:val="43537ECC"/>
    <w:rsid w:val="43642781"/>
    <w:rsid w:val="4376A18F"/>
    <w:rsid w:val="437ABB56"/>
    <w:rsid w:val="439DED0B"/>
    <w:rsid w:val="43BCDFE3"/>
    <w:rsid w:val="43E43926"/>
    <w:rsid w:val="43E6BDD8"/>
    <w:rsid w:val="44051F99"/>
    <w:rsid w:val="440A30F1"/>
    <w:rsid w:val="44393DAC"/>
    <w:rsid w:val="44749CDF"/>
    <w:rsid w:val="44BF95E6"/>
    <w:rsid w:val="44D1E369"/>
    <w:rsid w:val="4503CD11"/>
    <w:rsid w:val="452B5A67"/>
    <w:rsid w:val="452B88DE"/>
    <w:rsid w:val="4533F715"/>
    <w:rsid w:val="45507873"/>
    <w:rsid w:val="4581F272"/>
    <w:rsid w:val="45A864B0"/>
    <w:rsid w:val="45B62F6A"/>
    <w:rsid w:val="45DD6644"/>
    <w:rsid w:val="461E2D8A"/>
    <w:rsid w:val="46224BD6"/>
    <w:rsid w:val="465DD831"/>
    <w:rsid w:val="46725C22"/>
    <w:rsid w:val="46904328"/>
    <w:rsid w:val="46956524"/>
    <w:rsid w:val="4695E43D"/>
    <w:rsid w:val="46C5D717"/>
    <w:rsid w:val="46DAA85B"/>
    <w:rsid w:val="46E247CF"/>
    <w:rsid w:val="4731D3D0"/>
    <w:rsid w:val="476182FE"/>
    <w:rsid w:val="47621012"/>
    <w:rsid w:val="476ABE55"/>
    <w:rsid w:val="47812330"/>
    <w:rsid w:val="478FD37D"/>
    <w:rsid w:val="4792659A"/>
    <w:rsid w:val="4818FB72"/>
    <w:rsid w:val="4824F04C"/>
    <w:rsid w:val="483C1123"/>
    <w:rsid w:val="483E02DD"/>
    <w:rsid w:val="484BF3F6"/>
    <w:rsid w:val="485C5086"/>
    <w:rsid w:val="4867D21F"/>
    <w:rsid w:val="486EEB5D"/>
    <w:rsid w:val="48859EAF"/>
    <w:rsid w:val="48A66ACF"/>
    <w:rsid w:val="48A78711"/>
    <w:rsid w:val="495AF916"/>
    <w:rsid w:val="496C7CE9"/>
    <w:rsid w:val="49776F00"/>
    <w:rsid w:val="49D014B5"/>
    <w:rsid w:val="49D4A83C"/>
    <w:rsid w:val="49DAD8E9"/>
    <w:rsid w:val="49EF6F63"/>
    <w:rsid w:val="4A2AF02D"/>
    <w:rsid w:val="4A317814"/>
    <w:rsid w:val="4A42171A"/>
    <w:rsid w:val="4A8B2EF8"/>
    <w:rsid w:val="4A994C2D"/>
    <w:rsid w:val="4ABF3432"/>
    <w:rsid w:val="4B07A470"/>
    <w:rsid w:val="4B578CA0"/>
    <w:rsid w:val="4B64558B"/>
    <w:rsid w:val="4B79136F"/>
    <w:rsid w:val="4B861C46"/>
    <w:rsid w:val="4BBB96AD"/>
    <w:rsid w:val="4BC35064"/>
    <w:rsid w:val="4BF9C950"/>
    <w:rsid w:val="4C4370C8"/>
    <w:rsid w:val="4C5C8EEF"/>
    <w:rsid w:val="4C5D888D"/>
    <w:rsid w:val="4C5E6C38"/>
    <w:rsid w:val="4C6381C8"/>
    <w:rsid w:val="4C8ED604"/>
    <w:rsid w:val="4CA808BE"/>
    <w:rsid w:val="4CD80B99"/>
    <w:rsid w:val="4CE68621"/>
    <w:rsid w:val="4CE7766B"/>
    <w:rsid w:val="4CF10BBD"/>
    <w:rsid w:val="4D66A713"/>
    <w:rsid w:val="4D6E8C6F"/>
    <w:rsid w:val="4D8B5E88"/>
    <w:rsid w:val="4D9F04AD"/>
    <w:rsid w:val="4DB331F9"/>
    <w:rsid w:val="4E3DE6BA"/>
    <w:rsid w:val="4E4D287B"/>
    <w:rsid w:val="4E625E51"/>
    <w:rsid w:val="4EA0917B"/>
    <w:rsid w:val="4EE2DC0E"/>
    <w:rsid w:val="4EE522C8"/>
    <w:rsid w:val="4EF767EF"/>
    <w:rsid w:val="4EFC8935"/>
    <w:rsid w:val="4F0CB197"/>
    <w:rsid w:val="4F154873"/>
    <w:rsid w:val="4F30C5A5"/>
    <w:rsid w:val="4F37DEE7"/>
    <w:rsid w:val="4F47F515"/>
    <w:rsid w:val="4F7D2ED9"/>
    <w:rsid w:val="4F8F1800"/>
    <w:rsid w:val="4F9F5CF7"/>
    <w:rsid w:val="4FAC1851"/>
    <w:rsid w:val="4FBDA919"/>
    <w:rsid w:val="4FBEFD9F"/>
    <w:rsid w:val="4FC72997"/>
    <w:rsid w:val="5003C22C"/>
    <w:rsid w:val="500FC3BC"/>
    <w:rsid w:val="5070CC92"/>
    <w:rsid w:val="507A35BE"/>
    <w:rsid w:val="507DE65E"/>
    <w:rsid w:val="51020D8D"/>
    <w:rsid w:val="5152890E"/>
    <w:rsid w:val="5153A917"/>
    <w:rsid w:val="51617DB4"/>
    <w:rsid w:val="51F58CE0"/>
    <w:rsid w:val="52046576"/>
    <w:rsid w:val="5212E6E3"/>
    <w:rsid w:val="521C5EE3"/>
    <w:rsid w:val="521C5FE1"/>
    <w:rsid w:val="52345850"/>
    <w:rsid w:val="5269D4E4"/>
    <w:rsid w:val="52744503"/>
    <w:rsid w:val="5276FDFC"/>
    <w:rsid w:val="527B6840"/>
    <w:rsid w:val="52D1FEF8"/>
    <w:rsid w:val="5300B6F6"/>
    <w:rsid w:val="53036EF3"/>
    <w:rsid w:val="53089E5E"/>
    <w:rsid w:val="530AC501"/>
    <w:rsid w:val="530AF6D7"/>
    <w:rsid w:val="530B3410"/>
    <w:rsid w:val="53124DE3"/>
    <w:rsid w:val="5322CE2F"/>
    <w:rsid w:val="5328FBCA"/>
    <w:rsid w:val="53872981"/>
    <w:rsid w:val="5394430D"/>
    <w:rsid w:val="53D48E96"/>
    <w:rsid w:val="53F0EEAB"/>
    <w:rsid w:val="53FFA47A"/>
    <w:rsid w:val="54244593"/>
    <w:rsid w:val="5425F5D0"/>
    <w:rsid w:val="5451ACF7"/>
    <w:rsid w:val="5467F767"/>
    <w:rsid w:val="54B6785A"/>
    <w:rsid w:val="54D25814"/>
    <w:rsid w:val="54E03EAA"/>
    <w:rsid w:val="54E4CDBB"/>
    <w:rsid w:val="55249735"/>
    <w:rsid w:val="552FE4D3"/>
    <w:rsid w:val="55301848"/>
    <w:rsid w:val="556C5D44"/>
    <w:rsid w:val="557A3D2B"/>
    <w:rsid w:val="5589A7A4"/>
    <w:rsid w:val="5599634D"/>
    <w:rsid w:val="55BF694F"/>
    <w:rsid w:val="566877E4"/>
    <w:rsid w:val="567E543A"/>
    <w:rsid w:val="56832BE6"/>
    <w:rsid w:val="56A2E3E6"/>
    <w:rsid w:val="56BEA887"/>
    <w:rsid w:val="56E84822"/>
    <w:rsid w:val="5700428D"/>
    <w:rsid w:val="574B82A3"/>
    <w:rsid w:val="57AE1177"/>
    <w:rsid w:val="580621CA"/>
    <w:rsid w:val="5835240F"/>
    <w:rsid w:val="58426CB6"/>
    <w:rsid w:val="586B3925"/>
    <w:rsid w:val="587192DD"/>
    <w:rsid w:val="58A7AC0E"/>
    <w:rsid w:val="58DE94F0"/>
    <w:rsid w:val="58EF1C88"/>
    <w:rsid w:val="590715F5"/>
    <w:rsid w:val="591F4138"/>
    <w:rsid w:val="596C38BF"/>
    <w:rsid w:val="596C74E4"/>
    <w:rsid w:val="598BA535"/>
    <w:rsid w:val="59AA0BC7"/>
    <w:rsid w:val="59AFFDDD"/>
    <w:rsid w:val="59DDB47C"/>
    <w:rsid w:val="59F286BB"/>
    <w:rsid w:val="5A0D283E"/>
    <w:rsid w:val="5A316074"/>
    <w:rsid w:val="5A655AA5"/>
    <w:rsid w:val="5A897C8D"/>
    <w:rsid w:val="5AB03ED3"/>
    <w:rsid w:val="5ABB472A"/>
    <w:rsid w:val="5AC5CB43"/>
    <w:rsid w:val="5B1936A8"/>
    <w:rsid w:val="5B297FAF"/>
    <w:rsid w:val="5B3546C8"/>
    <w:rsid w:val="5B958F89"/>
    <w:rsid w:val="5BDE57AD"/>
    <w:rsid w:val="5BE4C890"/>
    <w:rsid w:val="5C1121BD"/>
    <w:rsid w:val="5C203283"/>
    <w:rsid w:val="5C38FCE6"/>
    <w:rsid w:val="5C5C194E"/>
    <w:rsid w:val="5C5EFD7A"/>
    <w:rsid w:val="5C9A0112"/>
    <w:rsid w:val="5CD7701D"/>
    <w:rsid w:val="5CD78719"/>
    <w:rsid w:val="5D077F79"/>
    <w:rsid w:val="5D0F81B4"/>
    <w:rsid w:val="5D17C16D"/>
    <w:rsid w:val="5D80DEAD"/>
    <w:rsid w:val="5DCFD809"/>
    <w:rsid w:val="5DF8ACC4"/>
    <w:rsid w:val="5E3DF96F"/>
    <w:rsid w:val="5E52D53A"/>
    <w:rsid w:val="5E581F0C"/>
    <w:rsid w:val="5E614CCD"/>
    <w:rsid w:val="5E64A435"/>
    <w:rsid w:val="5E7F2D81"/>
    <w:rsid w:val="5E8D25E9"/>
    <w:rsid w:val="5E8F5C99"/>
    <w:rsid w:val="5E91A44E"/>
    <w:rsid w:val="5E9AE12B"/>
    <w:rsid w:val="5ED1D6D9"/>
    <w:rsid w:val="5ED63696"/>
    <w:rsid w:val="5EE1F251"/>
    <w:rsid w:val="5F310EEF"/>
    <w:rsid w:val="5F5B1596"/>
    <w:rsid w:val="5F64B700"/>
    <w:rsid w:val="5FBA2B0B"/>
    <w:rsid w:val="5FCD042B"/>
    <w:rsid w:val="5FCDC5B0"/>
    <w:rsid w:val="603BA034"/>
    <w:rsid w:val="605210A5"/>
    <w:rsid w:val="60534EF4"/>
    <w:rsid w:val="60801AA0"/>
    <w:rsid w:val="60C9A41B"/>
    <w:rsid w:val="60F475A2"/>
    <w:rsid w:val="61002C49"/>
    <w:rsid w:val="610E9B0A"/>
    <w:rsid w:val="6122F15B"/>
    <w:rsid w:val="613587AF"/>
    <w:rsid w:val="613C91D5"/>
    <w:rsid w:val="6141E044"/>
    <w:rsid w:val="6147FC97"/>
    <w:rsid w:val="616B5895"/>
    <w:rsid w:val="616C2F95"/>
    <w:rsid w:val="618DA705"/>
    <w:rsid w:val="619FFABD"/>
    <w:rsid w:val="61B4EEA6"/>
    <w:rsid w:val="61DEFAA3"/>
    <w:rsid w:val="62014945"/>
    <w:rsid w:val="6247ED62"/>
    <w:rsid w:val="625BA523"/>
    <w:rsid w:val="6275CFDA"/>
    <w:rsid w:val="62771C82"/>
    <w:rsid w:val="62950C3E"/>
    <w:rsid w:val="62AC3D66"/>
    <w:rsid w:val="62B180CA"/>
    <w:rsid w:val="6304B507"/>
    <w:rsid w:val="633FFB74"/>
    <w:rsid w:val="63654483"/>
    <w:rsid w:val="63677DE9"/>
    <w:rsid w:val="636B5B1C"/>
    <w:rsid w:val="638E78AF"/>
    <w:rsid w:val="639F2B7B"/>
    <w:rsid w:val="63CA64AC"/>
    <w:rsid w:val="63F6A570"/>
    <w:rsid w:val="6433FA3E"/>
    <w:rsid w:val="64967D7E"/>
    <w:rsid w:val="64A294B0"/>
    <w:rsid w:val="64B0F339"/>
    <w:rsid w:val="64EF84FF"/>
    <w:rsid w:val="654C03DF"/>
    <w:rsid w:val="655EE214"/>
    <w:rsid w:val="6590FACE"/>
    <w:rsid w:val="65912CA4"/>
    <w:rsid w:val="659313CF"/>
    <w:rsid w:val="65D0E781"/>
    <w:rsid w:val="65FE06D8"/>
    <w:rsid w:val="6617FB4A"/>
    <w:rsid w:val="66725D89"/>
    <w:rsid w:val="66A20E88"/>
    <w:rsid w:val="66A93645"/>
    <w:rsid w:val="66CDEFDB"/>
    <w:rsid w:val="67260C99"/>
    <w:rsid w:val="67287511"/>
    <w:rsid w:val="672DB5DF"/>
    <w:rsid w:val="67309DFC"/>
    <w:rsid w:val="675C46F8"/>
    <w:rsid w:val="67875DDB"/>
    <w:rsid w:val="67ADE22F"/>
    <w:rsid w:val="67C5AC2F"/>
    <w:rsid w:val="67F219F3"/>
    <w:rsid w:val="686105B1"/>
    <w:rsid w:val="686AEBD1"/>
    <w:rsid w:val="687FEBAD"/>
    <w:rsid w:val="688147B0"/>
    <w:rsid w:val="688A960B"/>
    <w:rsid w:val="68A28E7A"/>
    <w:rsid w:val="68CFBDD2"/>
    <w:rsid w:val="6910DB57"/>
    <w:rsid w:val="696F8A70"/>
    <w:rsid w:val="6995DA5C"/>
    <w:rsid w:val="699780B0"/>
    <w:rsid w:val="69A2D182"/>
    <w:rsid w:val="69C06D65"/>
    <w:rsid w:val="69E2592F"/>
    <w:rsid w:val="69EABCCB"/>
    <w:rsid w:val="69F9AF40"/>
    <w:rsid w:val="6A2A9972"/>
    <w:rsid w:val="6A389F1B"/>
    <w:rsid w:val="6A42BBE5"/>
    <w:rsid w:val="6A6623C5"/>
    <w:rsid w:val="6A6C926A"/>
    <w:rsid w:val="6A7A5E6B"/>
    <w:rsid w:val="6A9D4B42"/>
    <w:rsid w:val="6ABAE0D8"/>
    <w:rsid w:val="6ACD73CF"/>
    <w:rsid w:val="6B1B6443"/>
    <w:rsid w:val="6BA2650E"/>
    <w:rsid w:val="6BBF3EC5"/>
    <w:rsid w:val="6BC9406A"/>
    <w:rsid w:val="6BFDC863"/>
    <w:rsid w:val="6C0392F4"/>
    <w:rsid w:val="6C292BBA"/>
    <w:rsid w:val="6C30DB56"/>
    <w:rsid w:val="6C36DA82"/>
    <w:rsid w:val="6C4F73F4"/>
    <w:rsid w:val="6C53471A"/>
    <w:rsid w:val="6C570E4D"/>
    <w:rsid w:val="6C7060ED"/>
    <w:rsid w:val="6C90E239"/>
    <w:rsid w:val="6CC68507"/>
    <w:rsid w:val="6D09FF79"/>
    <w:rsid w:val="6D3048EF"/>
    <w:rsid w:val="6D510F69"/>
    <w:rsid w:val="6D6E77B9"/>
    <w:rsid w:val="6D80869E"/>
    <w:rsid w:val="6DCE43CD"/>
    <w:rsid w:val="6DDD44FF"/>
    <w:rsid w:val="6DE79FD0"/>
    <w:rsid w:val="6E02BA9A"/>
    <w:rsid w:val="6E223AF0"/>
    <w:rsid w:val="6E370E2D"/>
    <w:rsid w:val="6E56F327"/>
    <w:rsid w:val="6E9F1144"/>
    <w:rsid w:val="6EC64877"/>
    <w:rsid w:val="6EE852DA"/>
    <w:rsid w:val="6EFD312F"/>
    <w:rsid w:val="6F0DACB4"/>
    <w:rsid w:val="6F5E9F34"/>
    <w:rsid w:val="6F61754F"/>
    <w:rsid w:val="6F6DF6BF"/>
    <w:rsid w:val="6F6EC664"/>
    <w:rsid w:val="6F95EC2F"/>
    <w:rsid w:val="701115E9"/>
    <w:rsid w:val="7030CA0B"/>
    <w:rsid w:val="705DD909"/>
    <w:rsid w:val="70827A2F"/>
    <w:rsid w:val="70A28BAB"/>
    <w:rsid w:val="70AFD606"/>
    <w:rsid w:val="70B686AF"/>
    <w:rsid w:val="70BD9914"/>
    <w:rsid w:val="70BEF6F9"/>
    <w:rsid w:val="70D1BC50"/>
    <w:rsid w:val="70D1EF98"/>
    <w:rsid w:val="70DC0F45"/>
    <w:rsid w:val="710732FF"/>
    <w:rsid w:val="71171C74"/>
    <w:rsid w:val="713C66AA"/>
    <w:rsid w:val="716F5EA5"/>
    <w:rsid w:val="7178F85C"/>
    <w:rsid w:val="71A27A25"/>
    <w:rsid w:val="71AC8949"/>
    <w:rsid w:val="7203F884"/>
    <w:rsid w:val="721F5C24"/>
    <w:rsid w:val="728107CC"/>
    <w:rsid w:val="729F1F35"/>
    <w:rsid w:val="72CAC831"/>
    <w:rsid w:val="72DF9843"/>
    <w:rsid w:val="72FD34F5"/>
    <w:rsid w:val="730AE2F9"/>
    <w:rsid w:val="732508EF"/>
    <w:rsid w:val="737B9010"/>
    <w:rsid w:val="739275E1"/>
    <w:rsid w:val="739327DE"/>
    <w:rsid w:val="73949F04"/>
    <w:rsid w:val="73AC9773"/>
    <w:rsid w:val="73BD148A"/>
    <w:rsid w:val="73EC0D69"/>
    <w:rsid w:val="73F7B67E"/>
    <w:rsid w:val="7466EBCD"/>
    <w:rsid w:val="74A5ED39"/>
    <w:rsid w:val="74D4200D"/>
    <w:rsid w:val="74E1E543"/>
    <w:rsid w:val="74F60ADF"/>
    <w:rsid w:val="750875E7"/>
    <w:rsid w:val="751BECD0"/>
    <w:rsid w:val="7534D0FC"/>
    <w:rsid w:val="755614C2"/>
    <w:rsid w:val="757FF8BD"/>
    <w:rsid w:val="75A95DCE"/>
    <w:rsid w:val="76127536"/>
    <w:rsid w:val="76337D82"/>
    <w:rsid w:val="764569D1"/>
    <w:rsid w:val="7671DF1D"/>
    <w:rsid w:val="7681FACB"/>
    <w:rsid w:val="7693C2D3"/>
    <w:rsid w:val="76A64E74"/>
    <w:rsid w:val="76CDAED1"/>
    <w:rsid w:val="76D736C5"/>
    <w:rsid w:val="76E0A9F9"/>
    <w:rsid w:val="7713AD6E"/>
    <w:rsid w:val="7722B344"/>
    <w:rsid w:val="772CDEF6"/>
    <w:rsid w:val="773510EA"/>
    <w:rsid w:val="7751BA81"/>
    <w:rsid w:val="77638090"/>
    <w:rsid w:val="776C74C4"/>
    <w:rsid w:val="7775167F"/>
    <w:rsid w:val="77A7B746"/>
    <w:rsid w:val="77BC249F"/>
    <w:rsid w:val="77D31A5C"/>
    <w:rsid w:val="77D6CC38"/>
    <w:rsid w:val="77E0F59E"/>
    <w:rsid w:val="77FD446F"/>
    <w:rsid w:val="78058E44"/>
    <w:rsid w:val="785A447C"/>
    <w:rsid w:val="78710461"/>
    <w:rsid w:val="78953F7C"/>
    <w:rsid w:val="78BF90A2"/>
    <w:rsid w:val="78E02BC7"/>
    <w:rsid w:val="78FF21DF"/>
    <w:rsid w:val="79297B84"/>
    <w:rsid w:val="796E8A51"/>
    <w:rsid w:val="7971FF26"/>
    <w:rsid w:val="7999757C"/>
    <w:rsid w:val="79A1A528"/>
    <w:rsid w:val="79A8E867"/>
    <w:rsid w:val="79AEE1A5"/>
    <w:rsid w:val="79F5673A"/>
    <w:rsid w:val="79F88C9B"/>
    <w:rsid w:val="7A09FB0A"/>
    <w:rsid w:val="7AAC529A"/>
    <w:rsid w:val="7AB8DBB7"/>
    <w:rsid w:val="7AEEB179"/>
    <w:rsid w:val="7AF19E50"/>
    <w:rsid w:val="7AF56605"/>
    <w:rsid w:val="7B1D962E"/>
    <w:rsid w:val="7BB5B218"/>
    <w:rsid w:val="7BC833B2"/>
    <w:rsid w:val="7BD4AF76"/>
    <w:rsid w:val="7BDD99C8"/>
    <w:rsid w:val="7C40FFBE"/>
    <w:rsid w:val="7C688708"/>
    <w:rsid w:val="7C6FCC33"/>
    <w:rsid w:val="7CA57220"/>
    <w:rsid w:val="7CC63806"/>
    <w:rsid w:val="7CD21C28"/>
    <w:rsid w:val="7D179F40"/>
    <w:rsid w:val="7D3773C9"/>
    <w:rsid w:val="7D3A5BE6"/>
    <w:rsid w:val="7D9FECFB"/>
    <w:rsid w:val="7DA2D65A"/>
    <w:rsid w:val="7DD5DFB3"/>
    <w:rsid w:val="7DE8C8ED"/>
    <w:rsid w:val="7E1F1345"/>
    <w:rsid w:val="7E453E1C"/>
    <w:rsid w:val="7E62612D"/>
    <w:rsid w:val="7E6E1D9A"/>
    <w:rsid w:val="7E85C822"/>
    <w:rsid w:val="7E9669C4"/>
    <w:rsid w:val="7EBD7DB0"/>
    <w:rsid w:val="7F393A35"/>
    <w:rsid w:val="7F6337C4"/>
    <w:rsid w:val="7F6C42F5"/>
    <w:rsid w:val="7F86273B"/>
    <w:rsid w:val="7F8DABDA"/>
    <w:rsid w:val="7F9CF7B2"/>
    <w:rsid w:val="7FC487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A8EEA"/>
  <w15:docId w15:val="{2A844B2B-D13D-44AC-A71D-7CC61497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ullet + line,b,b + line,b1,level 1"/>
    <w:basedOn w:val="Normal"/>
    <w:link w:val="BulletChar"/>
    <w:qFormat/>
    <w:rsid w:val="008043EA"/>
    <w:pPr>
      <w:numPr>
        <w:numId w:val="8"/>
      </w:numPr>
      <w:tabs>
        <w:tab w:val="left" w:pos="720"/>
      </w:tabs>
      <w:spacing w:after="0" w:line="276" w:lineRule="auto"/>
    </w:pPr>
  </w:style>
  <w:style w:type="paragraph" w:customStyle="1" w:styleId="ChartandTableFootnoteAlpha">
    <w:name w:val="Chart and Table Footnote Alpha"/>
    <w:rsid w:val="008043EA"/>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9"/>
      </w:numPr>
      <w:spacing w:before="0"/>
    </w:pPr>
  </w:style>
  <w:style w:type="paragraph" w:customStyle="1" w:styleId="DoubleDot">
    <w:name w:val="Double Dot"/>
    <w:basedOn w:val="Normal"/>
    <w:link w:val="DoubleDotChar"/>
    <w:qFormat/>
    <w:rsid w:val="008043EA"/>
    <w:pPr>
      <w:numPr>
        <w:ilvl w:val="2"/>
        <w:numId w:val="9"/>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6"/>
      </w:numPr>
      <w:spacing w:before="0"/>
    </w:pPr>
  </w:style>
  <w:style w:type="paragraph" w:customStyle="1" w:styleId="OneLevelNumberedParagraph">
    <w:name w:val="One Level Numbered Paragraph"/>
    <w:basedOn w:val="Normal"/>
    <w:rsid w:val="008043EA"/>
    <w:pPr>
      <w:numPr>
        <w:numId w:val="5"/>
      </w:numPr>
      <w:tabs>
        <w:tab w:val="clear" w:pos="284"/>
        <w:tab w:val="num" w:pos="360"/>
      </w:tabs>
      <w:spacing w:before="0"/>
    </w:pPr>
  </w:style>
  <w:style w:type="paragraph" w:customStyle="1" w:styleId="OutlineNumbered2">
    <w:name w:val="Outline Numbered 2"/>
    <w:basedOn w:val="Normal"/>
    <w:rsid w:val="008043EA"/>
    <w:pPr>
      <w:numPr>
        <w:ilvl w:val="1"/>
        <w:numId w:val="6"/>
      </w:numPr>
      <w:spacing w:before="0"/>
    </w:pPr>
  </w:style>
  <w:style w:type="paragraph" w:customStyle="1" w:styleId="OutlineNumbered3">
    <w:name w:val="Outline Numbered 3"/>
    <w:basedOn w:val="Normal"/>
    <w:rsid w:val="008043EA"/>
    <w:pPr>
      <w:numPr>
        <w:ilvl w:val="2"/>
        <w:numId w:val="6"/>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7"/>
      </w:numPr>
    </w:pPr>
  </w:style>
  <w:style w:type="paragraph" w:customStyle="1" w:styleId="Heading1Numbered">
    <w:name w:val="Heading 1 Numbered"/>
    <w:basedOn w:val="Heading1"/>
    <w:next w:val="Normal"/>
    <w:rsid w:val="008043EA"/>
    <w:pPr>
      <w:numPr>
        <w:numId w:val="11"/>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11"/>
      </w:numPr>
    </w:pPr>
  </w:style>
  <w:style w:type="paragraph" w:customStyle="1" w:styleId="Heading3Numbered">
    <w:name w:val="Heading 3 Numbered"/>
    <w:basedOn w:val="Heading3"/>
    <w:rsid w:val="008043EA"/>
    <w:pPr>
      <w:numPr>
        <w:ilvl w:val="2"/>
        <w:numId w:val="11"/>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b + line Char,b + line Char Char,b Char,b Char Char,b1 Char,level 1 Char,Bullet + line Char,Bullets Char,L Char,List Paragraph1 Char,List Paragraph11 Char,List Paragraph2 Char,Number Char,Recommendation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uiPriority w:val="99"/>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uiPriority w:val="99"/>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FollowedHyperlink">
    <w:name w:val="FollowedHyperlink"/>
    <w:basedOn w:val="DefaultParagraphFont"/>
    <w:uiPriority w:val="99"/>
    <w:semiHidden/>
    <w:unhideWhenUsed/>
    <w:rsid w:val="00A500D8"/>
    <w:rPr>
      <w:color w:val="844D9E" w:themeColor="followedHyperlink"/>
      <w:u w:val="single"/>
    </w:rPr>
  </w:style>
  <w:style w:type="character" w:styleId="CommentReference">
    <w:name w:val="annotation reference"/>
    <w:basedOn w:val="DefaultParagraphFont"/>
    <w:uiPriority w:val="99"/>
    <w:semiHidden/>
    <w:unhideWhenUsed/>
    <w:rsid w:val="0032599A"/>
    <w:rPr>
      <w:sz w:val="16"/>
      <w:szCs w:val="16"/>
    </w:rPr>
  </w:style>
  <w:style w:type="paragraph" w:styleId="CommentText">
    <w:name w:val="annotation text"/>
    <w:basedOn w:val="Normal"/>
    <w:link w:val="CommentTextChar"/>
    <w:uiPriority w:val="99"/>
    <w:unhideWhenUsed/>
    <w:rsid w:val="0032599A"/>
    <w:rPr>
      <w:sz w:val="20"/>
    </w:rPr>
  </w:style>
  <w:style w:type="character" w:customStyle="1" w:styleId="CommentTextChar">
    <w:name w:val="Comment Text Char"/>
    <w:basedOn w:val="DefaultParagraphFont"/>
    <w:link w:val="CommentText"/>
    <w:uiPriority w:val="99"/>
    <w:rsid w:val="0032599A"/>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2599A"/>
    <w:rPr>
      <w:b/>
      <w:bCs/>
    </w:rPr>
  </w:style>
  <w:style w:type="character" w:customStyle="1" w:styleId="CommentSubjectChar">
    <w:name w:val="Comment Subject Char"/>
    <w:basedOn w:val="CommentTextChar"/>
    <w:link w:val="CommentSubject"/>
    <w:uiPriority w:val="99"/>
    <w:semiHidden/>
    <w:rsid w:val="0032599A"/>
    <w:rPr>
      <w:rFonts w:ascii="Calibri Light" w:eastAsia="Times New Roman" w:hAnsi="Calibri Light" w:cs="Times New Roman"/>
      <w:b/>
      <w:bCs/>
      <w:sz w:val="20"/>
      <w:szCs w:val="20"/>
      <w:lang w:eastAsia="en-AU"/>
    </w:rPr>
  </w:style>
  <w:style w:type="paragraph" w:styleId="Revision">
    <w:name w:val="Revision"/>
    <w:hidden/>
    <w:uiPriority w:val="99"/>
    <w:semiHidden/>
    <w:rsid w:val="00821ABD"/>
    <w:pPr>
      <w:spacing w:after="0" w:line="240" w:lineRule="auto"/>
    </w:pPr>
    <w:rPr>
      <w:rFonts w:ascii="Calibri Light" w:eastAsia="Times New Roman" w:hAnsi="Calibri Light" w:cs="Times New Roman"/>
      <w:szCs w:val="20"/>
      <w:lang w:eastAsia="en-AU"/>
    </w:rPr>
  </w:style>
  <w:style w:type="paragraph" w:styleId="ListParagraph">
    <w:name w:val="List Paragraph"/>
    <w:basedOn w:val="Normal"/>
    <w:uiPriority w:val="34"/>
    <w:qFormat/>
    <w:rsid w:val="00974EC6"/>
    <w:pPr>
      <w:spacing w:before="0" w:after="0"/>
      <w:ind w:left="720"/>
    </w:pPr>
    <w:rPr>
      <w:rFonts w:ascii="Calibri" w:eastAsiaTheme="minorHAnsi" w:hAnsi="Calibri" w:cs="Calibri"/>
      <w:szCs w:val="22"/>
      <w:lang w:eastAsia="en-US"/>
    </w:rPr>
  </w:style>
  <w:style w:type="character" w:customStyle="1" w:styleId="normaltextrun">
    <w:name w:val="normaltextrun"/>
    <w:basedOn w:val="DefaultParagraphFont"/>
    <w:rsid w:val="002F12A7"/>
  </w:style>
  <w:style w:type="character" w:customStyle="1" w:styleId="eop">
    <w:name w:val="eop"/>
    <w:basedOn w:val="DefaultParagraphFont"/>
    <w:rsid w:val="00BC79AC"/>
  </w:style>
  <w:style w:type="character" w:styleId="Mention">
    <w:name w:val="Mention"/>
    <w:basedOn w:val="DefaultParagraphFont"/>
    <w:uiPriority w:val="99"/>
    <w:unhideWhenUsed/>
    <w:rsid w:val="00353C77"/>
    <w:rPr>
      <w:color w:val="2B579A"/>
      <w:shd w:val="clear" w:color="auto" w:fill="E1DFDD"/>
    </w:rPr>
  </w:style>
  <w:style w:type="paragraph" w:styleId="NormalWeb">
    <w:name w:val="Normal (Web)"/>
    <w:basedOn w:val="Normal"/>
    <w:uiPriority w:val="99"/>
    <w:semiHidden/>
    <w:unhideWhenUsed/>
    <w:rsid w:val="006C405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2138">
      <w:bodyDiv w:val="1"/>
      <w:marLeft w:val="0"/>
      <w:marRight w:val="0"/>
      <w:marTop w:val="0"/>
      <w:marBottom w:val="0"/>
      <w:divBdr>
        <w:top w:val="none" w:sz="0" w:space="0" w:color="auto"/>
        <w:left w:val="none" w:sz="0" w:space="0" w:color="auto"/>
        <w:bottom w:val="none" w:sz="0" w:space="0" w:color="auto"/>
        <w:right w:val="none" w:sz="0" w:space="0" w:color="auto"/>
      </w:divBdr>
    </w:div>
    <w:div w:id="178936617">
      <w:bodyDiv w:val="1"/>
      <w:marLeft w:val="0"/>
      <w:marRight w:val="0"/>
      <w:marTop w:val="0"/>
      <w:marBottom w:val="0"/>
      <w:divBdr>
        <w:top w:val="none" w:sz="0" w:space="0" w:color="auto"/>
        <w:left w:val="none" w:sz="0" w:space="0" w:color="auto"/>
        <w:bottom w:val="none" w:sz="0" w:space="0" w:color="auto"/>
        <w:right w:val="none" w:sz="0" w:space="0" w:color="auto"/>
      </w:divBdr>
    </w:div>
    <w:div w:id="252326588">
      <w:bodyDiv w:val="1"/>
      <w:marLeft w:val="0"/>
      <w:marRight w:val="0"/>
      <w:marTop w:val="0"/>
      <w:marBottom w:val="0"/>
      <w:divBdr>
        <w:top w:val="none" w:sz="0" w:space="0" w:color="auto"/>
        <w:left w:val="none" w:sz="0" w:space="0" w:color="auto"/>
        <w:bottom w:val="none" w:sz="0" w:space="0" w:color="auto"/>
        <w:right w:val="none" w:sz="0" w:space="0" w:color="auto"/>
      </w:divBdr>
    </w:div>
    <w:div w:id="356851344">
      <w:bodyDiv w:val="1"/>
      <w:marLeft w:val="0"/>
      <w:marRight w:val="0"/>
      <w:marTop w:val="0"/>
      <w:marBottom w:val="0"/>
      <w:divBdr>
        <w:top w:val="none" w:sz="0" w:space="0" w:color="auto"/>
        <w:left w:val="none" w:sz="0" w:space="0" w:color="auto"/>
        <w:bottom w:val="none" w:sz="0" w:space="0" w:color="auto"/>
        <w:right w:val="none" w:sz="0" w:space="0" w:color="auto"/>
      </w:divBdr>
    </w:div>
    <w:div w:id="409616781">
      <w:bodyDiv w:val="1"/>
      <w:marLeft w:val="0"/>
      <w:marRight w:val="0"/>
      <w:marTop w:val="0"/>
      <w:marBottom w:val="0"/>
      <w:divBdr>
        <w:top w:val="none" w:sz="0" w:space="0" w:color="auto"/>
        <w:left w:val="none" w:sz="0" w:space="0" w:color="auto"/>
        <w:bottom w:val="none" w:sz="0" w:space="0" w:color="auto"/>
        <w:right w:val="none" w:sz="0" w:space="0" w:color="auto"/>
      </w:divBdr>
    </w:div>
    <w:div w:id="413480313">
      <w:bodyDiv w:val="1"/>
      <w:marLeft w:val="0"/>
      <w:marRight w:val="0"/>
      <w:marTop w:val="0"/>
      <w:marBottom w:val="0"/>
      <w:divBdr>
        <w:top w:val="none" w:sz="0" w:space="0" w:color="auto"/>
        <w:left w:val="none" w:sz="0" w:space="0" w:color="auto"/>
        <w:bottom w:val="none" w:sz="0" w:space="0" w:color="auto"/>
        <w:right w:val="none" w:sz="0" w:space="0" w:color="auto"/>
      </w:divBdr>
    </w:div>
    <w:div w:id="444077922">
      <w:bodyDiv w:val="1"/>
      <w:marLeft w:val="0"/>
      <w:marRight w:val="0"/>
      <w:marTop w:val="0"/>
      <w:marBottom w:val="0"/>
      <w:divBdr>
        <w:top w:val="none" w:sz="0" w:space="0" w:color="auto"/>
        <w:left w:val="none" w:sz="0" w:space="0" w:color="auto"/>
        <w:bottom w:val="none" w:sz="0" w:space="0" w:color="auto"/>
        <w:right w:val="none" w:sz="0" w:space="0" w:color="auto"/>
      </w:divBdr>
    </w:div>
    <w:div w:id="822893591">
      <w:bodyDiv w:val="1"/>
      <w:marLeft w:val="0"/>
      <w:marRight w:val="0"/>
      <w:marTop w:val="0"/>
      <w:marBottom w:val="0"/>
      <w:divBdr>
        <w:top w:val="none" w:sz="0" w:space="0" w:color="auto"/>
        <w:left w:val="none" w:sz="0" w:space="0" w:color="auto"/>
        <w:bottom w:val="none" w:sz="0" w:space="0" w:color="auto"/>
        <w:right w:val="none" w:sz="0" w:space="0" w:color="auto"/>
      </w:divBdr>
    </w:div>
    <w:div w:id="920060937">
      <w:bodyDiv w:val="1"/>
      <w:marLeft w:val="0"/>
      <w:marRight w:val="0"/>
      <w:marTop w:val="0"/>
      <w:marBottom w:val="0"/>
      <w:divBdr>
        <w:top w:val="none" w:sz="0" w:space="0" w:color="auto"/>
        <w:left w:val="none" w:sz="0" w:space="0" w:color="auto"/>
        <w:bottom w:val="none" w:sz="0" w:space="0" w:color="auto"/>
        <w:right w:val="none" w:sz="0" w:space="0" w:color="auto"/>
      </w:divBdr>
    </w:div>
    <w:div w:id="1074738042">
      <w:bodyDiv w:val="1"/>
      <w:marLeft w:val="0"/>
      <w:marRight w:val="0"/>
      <w:marTop w:val="0"/>
      <w:marBottom w:val="0"/>
      <w:divBdr>
        <w:top w:val="none" w:sz="0" w:space="0" w:color="auto"/>
        <w:left w:val="none" w:sz="0" w:space="0" w:color="auto"/>
        <w:bottom w:val="none" w:sz="0" w:space="0" w:color="auto"/>
        <w:right w:val="none" w:sz="0" w:space="0" w:color="auto"/>
      </w:divBdr>
    </w:div>
    <w:div w:id="1110927794">
      <w:bodyDiv w:val="1"/>
      <w:marLeft w:val="0"/>
      <w:marRight w:val="0"/>
      <w:marTop w:val="0"/>
      <w:marBottom w:val="0"/>
      <w:divBdr>
        <w:top w:val="none" w:sz="0" w:space="0" w:color="auto"/>
        <w:left w:val="none" w:sz="0" w:space="0" w:color="auto"/>
        <w:bottom w:val="none" w:sz="0" w:space="0" w:color="auto"/>
        <w:right w:val="none" w:sz="0" w:space="0" w:color="auto"/>
      </w:divBdr>
    </w:div>
    <w:div w:id="1147867814">
      <w:bodyDiv w:val="1"/>
      <w:marLeft w:val="0"/>
      <w:marRight w:val="0"/>
      <w:marTop w:val="0"/>
      <w:marBottom w:val="0"/>
      <w:divBdr>
        <w:top w:val="none" w:sz="0" w:space="0" w:color="auto"/>
        <w:left w:val="none" w:sz="0" w:space="0" w:color="auto"/>
        <w:bottom w:val="none" w:sz="0" w:space="0" w:color="auto"/>
        <w:right w:val="none" w:sz="0" w:space="0" w:color="auto"/>
      </w:divBdr>
    </w:div>
    <w:div w:id="1161583886">
      <w:bodyDiv w:val="1"/>
      <w:marLeft w:val="0"/>
      <w:marRight w:val="0"/>
      <w:marTop w:val="0"/>
      <w:marBottom w:val="0"/>
      <w:divBdr>
        <w:top w:val="none" w:sz="0" w:space="0" w:color="auto"/>
        <w:left w:val="none" w:sz="0" w:space="0" w:color="auto"/>
        <w:bottom w:val="none" w:sz="0" w:space="0" w:color="auto"/>
        <w:right w:val="none" w:sz="0" w:space="0" w:color="auto"/>
      </w:divBdr>
    </w:div>
    <w:div w:id="1162744220">
      <w:bodyDiv w:val="1"/>
      <w:marLeft w:val="0"/>
      <w:marRight w:val="0"/>
      <w:marTop w:val="0"/>
      <w:marBottom w:val="0"/>
      <w:divBdr>
        <w:top w:val="none" w:sz="0" w:space="0" w:color="auto"/>
        <w:left w:val="none" w:sz="0" w:space="0" w:color="auto"/>
        <w:bottom w:val="none" w:sz="0" w:space="0" w:color="auto"/>
        <w:right w:val="none" w:sz="0" w:space="0" w:color="auto"/>
      </w:divBdr>
    </w:div>
    <w:div w:id="1400516221">
      <w:bodyDiv w:val="1"/>
      <w:marLeft w:val="0"/>
      <w:marRight w:val="0"/>
      <w:marTop w:val="0"/>
      <w:marBottom w:val="0"/>
      <w:divBdr>
        <w:top w:val="none" w:sz="0" w:space="0" w:color="auto"/>
        <w:left w:val="none" w:sz="0" w:space="0" w:color="auto"/>
        <w:bottom w:val="none" w:sz="0" w:space="0" w:color="auto"/>
        <w:right w:val="none" w:sz="0" w:space="0" w:color="auto"/>
      </w:divBdr>
    </w:div>
    <w:div w:id="1636136045">
      <w:bodyDiv w:val="1"/>
      <w:marLeft w:val="0"/>
      <w:marRight w:val="0"/>
      <w:marTop w:val="0"/>
      <w:marBottom w:val="0"/>
      <w:divBdr>
        <w:top w:val="none" w:sz="0" w:space="0" w:color="auto"/>
        <w:left w:val="none" w:sz="0" w:space="0" w:color="auto"/>
        <w:bottom w:val="none" w:sz="0" w:space="0" w:color="auto"/>
        <w:right w:val="none" w:sz="0" w:space="0" w:color="auto"/>
      </w:divBdr>
    </w:div>
    <w:div w:id="1700735243">
      <w:bodyDiv w:val="1"/>
      <w:marLeft w:val="0"/>
      <w:marRight w:val="0"/>
      <w:marTop w:val="0"/>
      <w:marBottom w:val="0"/>
      <w:divBdr>
        <w:top w:val="none" w:sz="0" w:space="0" w:color="auto"/>
        <w:left w:val="none" w:sz="0" w:space="0" w:color="auto"/>
        <w:bottom w:val="none" w:sz="0" w:space="0" w:color="auto"/>
        <w:right w:val="none" w:sz="0" w:space="0" w:color="auto"/>
      </w:divBdr>
    </w:div>
    <w:div w:id="1814054264">
      <w:bodyDiv w:val="1"/>
      <w:marLeft w:val="0"/>
      <w:marRight w:val="0"/>
      <w:marTop w:val="0"/>
      <w:marBottom w:val="0"/>
      <w:divBdr>
        <w:top w:val="none" w:sz="0" w:space="0" w:color="auto"/>
        <w:left w:val="none" w:sz="0" w:space="0" w:color="auto"/>
        <w:bottom w:val="none" w:sz="0" w:space="0" w:color="auto"/>
        <w:right w:val="none" w:sz="0" w:space="0" w:color="auto"/>
      </w:divBdr>
    </w:div>
    <w:div w:id="1818721127">
      <w:bodyDiv w:val="1"/>
      <w:marLeft w:val="0"/>
      <w:marRight w:val="0"/>
      <w:marTop w:val="0"/>
      <w:marBottom w:val="0"/>
      <w:divBdr>
        <w:top w:val="none" w:sz="0" w:space="0" w:color="auto"/>
        <w:left w:val="none" w:sz="0" w:space="0" w:color="auto"/>
        <w:bottom w:val="none" w:sz="0" w:space="0" w:color="auto"/>
        <w:right w:val="none" w:sz="0" w:space="0" w:color="auto"/>
      </w:divBdr>
    </w:div>
    <w:div w:id="1826580697">
      <w:bodyDiv w:val="1"/>
      <w:marLeft w:val="0"/>
      <w:marRight w:val="0"/>
      <w:marTop w:val="0"/>
      <w:marBottom w:val="0"/>
      <w:divBdr>
        <w:top w:val="none" w:sz="0" w:space="0" w:color="auto"/>
        <w:left w:val="none" w:sz="0" w:space="0" w:color="auto"/>
        <w:bottom w:val="none" w:sz="0" w:space="0" w:color="auto"/>
        <w:right w:val="none" w:sz="0" w:space="0" w:color="auto"/>
      </w:divBdr>
    </w:div>
    <w:div w:id="1830487148">
      <w:bodyDiv w:val="1"/>
      <w:marLeft w:val="0"/>
      <w:marRight w:val="0"/>
      <w:marTop w:val="0"/>
      <w:marBottom w:val="0"/>
      <w:divBdr>
        <w:top w:val="none" w:sz="0" w:space="0" w:color="auto"/>
        <w:left w:val="none" w:sz="0" w:space="0" w:color="auto"/>
        <w:bottom w:val="none" w:sz="0" w:space="0" w:color="auto"/>
        <w:right w:val="none" w:sz="0" w:space="0" w:color="auto"/>
      </w:divBdr>
    </w:div>
    <w:div w:id="1985423467">
      <w:bodyDiv w:val="1"/>
      <w:marLeft w:val="0"/>
      <w:marRight w:val="0"/>
      <w:marTop w:val="0"/>
      <w:marBottom w:val="0"/>
      <w:divBdr>
        <w:top w:val="none" w:sz="0" w:space="0" w:color="auto"/>
        <w:left w:val="none" w:sz="0" w:space="0" w:color="auto"/>
        <w:bottom w:val="none" w:sz="0" w:space="0" w:color="auto"/>
        <w:right w:val="none" w:sz="0" w:space="0" w:color="auto"/>
      </w:divBdr>
    </w:div>
    <w:div w:id="2036344821">
      <w:bodyDiv w:val="1"/>
      <w:marLeft w:val="0"/>
      <w:marRight w:val="0"/>
      <w:marTop w:val="0"/>
      <w:marBottom w:val="0"/>
      <w:divBdr>
        <w:top w:val="none" w:sz="0" w:space="0" w:color="auto"/>
        <w:left w:val="none" w:sz="0" w:space="0" w:color="auto"/>
        <w:bottom w:val="none" w:sz="0" w:space="0" w:color="auto"/>
        <w:right w:val="none" w:sz="0" w:space="0" w:color="auto"/>
      </w:divBdr>
      <w:divsChild>
        <w:div w:id="1580364528">
          <w:marLeft w:val="547"/>
          <w:marRight w:val="0"/>
          <w:marTop w:val="240"/>
          <w:marBottom w:val="0"/>
          <w:divBdr>
            <w:top w:val="none" w:sz="0" w:space="0" w:color="auto"/>
            <w:left w:val="none" w:sz="0" w:space="0" w:color="auto"/>
            <w:bottom w:val="none" w:sz="0" w:space="0" w:color="auto"/>
            <w:right w:val="none" w:sz="0" w:space="0" w:color="auto"/>
          </w:divBdr>
        </w:div>
      </w:divsChild>
    </w:div>
    <w:div w:id="2050108438">
      <w:bodyDiv w:val="1"/>
      <w:marLeft w:val="0"/>
      <w:marRight w:val="0"/>
      <w:marTop w:val="0"/>
      <w:marBottom w:val="0"/>
      <w:divBdr>
        <w:top w:val="none" w:sz="0" w:space="0" w:color="auto"/>
        <w:left w:val="none" w:sz="0" w:space="0" w:color="auto"/>
        <w:bottom w:val="none" w:sz="0" w:space="0" w:color="auto"/>
        <w:right w:val="none" w:sz="0" w:space="0" w:color="auto"/>
      </w:divBdr>
    </w:div>
    <w:div w:id="2051108473">
      <w:bodyDiv w:val="1"/>
      <w:marLeft w:val="0"/>
      <w:marRight w:val="0"/>
      <w:marTop w:val="0"/>
      <w:marBottom w:val="0"/>
      <w:divBdr>
        <w:top w:val="none" w:sz="0" w:space="0" w:color="auto"/>
        <w:left w:val="none" w:sz="0" w:space="0" w:color="auto"/>
        <w:bottom w:val="none" w:sz="0" w:space="0" w:color="auto"/>
        <w:right w:val="none" w:sz="0" w:space="0" w:color="auto"/>
      </w:divBdr>
    </w:div>
    <w:div w:id="208013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mc.gov.au/government/commonwealth-coat-arms" TargetMode="External"/><Relationship Id="rId25" Type="http://schemas.openxmlformats.org/officeDocument/2006/relationships/hyperlink" Target="mailto:superannuationobjective@treasury.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eader" Target="head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uperannuationobjective@treasury.gov.a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mailto:superannuationobjective@treasury.gov.au"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legalcode"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44FFA1B29547809CD0ABA4BC04687B"/>
        <w:category>
          <w:name w:val="General"/>
          <w:gallery w:val="placeholder"/>
        </w:category>
        <w:types>
          <w:type w:val="bbPlcHdr"/>
        </w:types>
        <w:behaviors>
          <w:behavior w:val="content"/>
        </w:behaviors>
        <w:guid w:val="{1774CBF6-4FAB-4BBD-A1AF-5F2846A9F0F5}"/>
      </w:docPartPr>
      <w:docPartBody>
        <w:p w:rsidR="00533D4C" w:rsidRDefault="00533D4C" w:rsidP="00533D4C">
          <w:pPr>
            <w:pStyle w:val="9944FFA1B29547809CD0ABA4BC04687B"/>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75"/>
    <w:rsid w:val="000633F9"/>
    <w:rsid w:val="00066C7E"/>
    <w:rsid w:val="00095AFA"/>
    <w:rsid w:val="000961E9"/>
    <w:rsid w:val="000A0076"/>
    <w:rsid w:val="000A01EE"/>
    <w:rsid w:val="000C03A1"/>
    <w:rsid w:val="000E12F9"/>
    <w:rsid w:val="00103E92"/>
    <w:rsid w:val="00120846"/>
    <w:rsid w:val="00121D21"/>
    <w:rsid w:val="001628EA"/>
    <w:rsid w:val="00163B41"/>
    <w:rsid w:val="00181945"/>
    <w:rsid w:val="00192E39"/>
    <w:rsid w:val="00193782"/>
    <w:rsid w:val="00197606"/>
    <w:rsid w:val="001A40AA"/>
    <w:rsid w:val="001C082C"/>
    <w:rsid w:val="001E5D86"/>
    <w:rsid w:val="001F31C4"/>
    <w:rsid w:val="002028E8"/>
    <w:rsid w:val="00203380"/>
    <w:rsid w:val="00204D05"/>
    <w:rsid w:val="002409E2"/>
    <w:rsid w:val="00245445"/>
    <w:rsid w:val="0029613A"/>
    <w:rsid w:val="002973AF"/>
    <w:rsid w:val="002A30D3"/>
    <w:rsid w:val="002A407C"/>
    <w:rsid w:val="002B0152"/>
    <w:rsid w:val="002D174E"/>
    <w:rsid w:val="002E2297"/>
    <w:rsid w:val="002E6048"/>
    <w:rsid w:val="002F3DB9"/>
    <w:rsid w:val="002F64D7"/>
    <w:rsid w:val="00304D3A"/>
    <w:rsid w:val="0035273F"/>
    <w:rsid w:val="00362A46"/>
    <w:rsid w:val="00370758"/>
    <w:rsid w:val="00375F72"/>
    <w:rsid w:val="003911C0"/>
    <w:rsid w:val="003938CC"/>
    <w:rsid w:val="003D7C67"/>
    <w:rsid w:val="00403C71"/>
    <w:rsid w:val="00405469"/>
    <w:rsid w:val="00424823"/>
    <w:rsid w:val="00427C37"/>
    <w:rsid w:val="00431D17"/>
    <w:rsid w:val="0043421C"/>
    <w:rsid w:val="00442397"/>
    <w:rsid w:val="00446C07"/>
    <w:rsid w:val="004567AD"/>
    <w:rsid w:val="00461077"/>
    <w:rsid w:val="00486528"/>
    <w:rsid w:val="00497175"/>
    <w:rsid w:val="004D1D30"/>
    <w:rsid w:val="004E6B4F"/>
    <w:rsid w:val="00532569"/>
    <w:rsid w:val="00533D4C"/>
    <w:rsid w:val="00584033"/>
    <w:rsid w:val="00596A4A"/>
    <w:rsid w:val="005E59A9"/>
    <w:rsid w:val="00634117"/>
    <w:rsid w:val="006428E6"/>
    <w:rsid w:val="00697CB7"/>
    <w:rsid w:val="006C4FE7"/>
    <w:rsid w:val="006D7F63"/>
    <w:rsid w:val="006E70FC"/>
    <w:rsid w:val="007058ED"/>
    <w:rsid w:val="00705C74"/>
    <w:rsid w:val="00713294"/>
    <w:rsid w:val="00720741"/>
    <w:rsid w:val="00727CA3"/>
    <w:rsid w:val="0073279D"/>
    <w:rsid w:val="00734F75"/>
    <w:rsid w:val="007527C7"/>
    <w:rsid w:val="00754E23"/>
    <w:rsid w:val="00772D74"/>
    <w:rsid w:val="00782A66"/>
    <w:rsid w:val="00783E41"/>
    <w:rsid w:val="007D797A"/>
    <w:rsid w:val="007E4706"/>
    <w:rsid w:val="008315C8"/>
    <w:rsid w:val="00836CEC"/>
    <w:rsid w:val="00840190"/>
    <w:rsid w:val="00842F3B"/>
    <w:rsid w:val="0084698E"/>
    <w:rsid w:val="00850B64"/>
    <w:rsid w:val="00856576"/>
    <w:rsid w:val="008772EC"/>
    <w:rsid w:val="00882422"/>
    <w:rsid w:val="00883F3B"/>
    <w:rsid w:val="00887264"/>
    <w:rsid w:val="00891DE0"/>
    <w:rsid w:val="008B72D1"/>
    <w:rsid w:val="008B7804"/>
    <w:rsid w:val="009062A0"/>
    <w:rsid w:val="00930BA9"/>
    <w:rsid w:val="00931144"/>
    <w:rsid w:val="00950354"/>
    <w:rsid w:val="00967F08"/>
    <w:rsid w:val="0097107D"/>
    <w:rsid w:val="00991A11"/>
    <w:rsid w:val="009A4B1F"/>
    <w:rsid w:val="009C6C20"/>
    <w:rsid w:val="009D5E6D"/>
    <w:rsid w:val="00A309C5"/>
    <w:rsid w:val="00A6022F"/>
    <w:rsid w:val="00A6094E"/>
    <w:rsid w:val="00A6405A"/>
    <w:rsid w:val="00A66344"/>
    <w:rsid w:val="00A730B2"/>
    <w:rsid w:val="00A768D0"/>
    <w:rsid w:val="00A852AE"/>
    <w:rsid w:val="00A975D8"/>
    <w:rsid w:val="00AA1C80"/>
    <w:rsid w:val="00AB6D54"/>
    <w:rsid w:val="00B33F79"/>
    <w:rsid w:val="00B51026"/>
    <w:rsid w:val="00B67B5F"/>
    <w:rsid w:val="00B67EF8"/>
    <w:rsid w:val="00BA2619"/>
    <w:rsid w:val="00BB04A1"/>
    <w:rsid w:val="00BB27B6"/>
    <w:rsid w:val="00BE203E"/>
    <w:rsid w:val="00BE2213"/>
    <w:rsid w:val="00C00713"/>
    <w:rsid w:val="00C01C3A"/>
    <w:rsid w:val="00C202E1"/>
    <w:rsid w:val="00C21E9E"/>
    <w:rsid w:val="00C2241F"/>
    <w:rsid w:val="00C31CC4"/>
    <w:rsid w:val="00C3436B"/>
    <w:rsid w:val="00C3626F"/>
    <w:rsid w:val="00C364A2"/>
    <w:rsid w:val="00C4395E"/>
    <w:rsid w:val="00C60E0E"/>
    <w:rsid w:val="00C617A6"/>
    <w:rsid w:val="00C81257"/>
    <w:rsid w:val="00C82AC5"/>
    <w:rsid w:val="00C96607"/>
    <w:rsid w:val="00CA223E"/>
    <w:rsid w:val="00CB1FA9"/>
    <w:rsid w:val="00CE3220"/>
    <w:rsid w:val="00CE6A41"/>
    <w:rsid w:val="00D7488E"/>
    <w:rsid w:val="00D75FD9"/>
    <w:rsid w:val="00D825A4"/>
    <w:rsid w:val="00DB478B"/>
    <w:rsid w:val="00DC1719"/>
    <w:rsid w:val="00DE3581"/>
    <w:rsid w:val="00DE4F65"/>
    <w:rsid w:val="00DF05A8"/>
    <w:rsid w:val="00E240F4"/>
    <w:rsid w:val="00E33D7C"/>
    <w:rsid w:val="00E4002E"/>
    <w:rsid w:val="00E40ECD"/>
    <w:rsid w:val="00E57821"/>
    <w:rsid w:val="00E579ED"/>
    <w:rsid w:val="00E64608"/>
    <w:rsid w:val="00E65581"/>
    <w:rsid w:val="00E76776"/>
    <w:rsid w:val="00EF6173"/>
    <w:rsid w:val="00EF7DF2"/>
    <w:rsid w:val="00F234F6"/>
    <w:rsid w:val="00F66502"/>
    <w:rsid w:val="00F769F9"/>
    <w:rsid w:val="00FB11E2"/>
    <w:rsid w:val="00FB68D3"/>
    <w:rsid w:val="00FC69E8"/>
    <w:rsid w:val="00FD5109"/>
    <w:rsid w:val="00FE369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5DE343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D4C"/>
    <w:rPr>
      <w:color w:val="808080"/>
    </w:rPr>
  </w:style>
  <w:style w:type="paragraph" w:customStyle="1" w:styleId="9944FFA1B29547809CD0ABA4BC04687B">
    <w:name w:val="9944FFA1B29547809CD0ABA4BC04687B"/>
    <w:rsid w:val="00533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63329E91456B42B54B21C2A226C898" ma:contentTypeVersion="33" ma:contentTypeDescription="Create a new document." ma:contentTypeScope="" ma:versionID="65d0d2d34e528fb48c20d7836b33110a">
  <xsd:schema xmlns:xsd="http://www.w3.org/2001/XMLSchema" xmlns:xs="http://www.w3.org/2001/XMLSchema" xmlns:p="http://schemas.microsoft.com/office/2006/metadata/properties" xmlns:ns2="1de57c58-46f3-428b-b4d3-b5fbc4164ac7" xmlns:ns3="5e93a917-282b-4490-9342-9e8dda74f9d6" xmlns:ns4="fe39d773-a83d-4623-ae74-f25711a76616" targetNamespace="http://schemas.microsoft.com/office/2006/metadata/properties" ma:root="true" ma:fieldsID="6c2ee509c78db3fb65ec3669e013c8db" ns2:_="" ns3:_="" ns4:_="">
    <xsd:import namespace="1de57c58-46f3-428b-b4d3-b5fbc4164ac7"/>
    <xsd:import namespace="5e93a917-282b-4490-9342-9e8dda74f9d6"/>
    <xsd:import namespace="fe39d773-a83d-4623-ae74-f25711a76616"/>
    <xsd:element name="properties">
      <xsd:complexType>
        <xsd:sequence>
          <xsd:element name="documentManagement">
            <xsd:complexType>
              <xsd:all>
                <xsd:element ref="ns4:_dlc_DocIdUrl" minOccurs="0"/>
                <xsd:element ref="ns4:_dlc_DocIdPersistId" minOccurs="0"/>
                <xsd:element ref="ns4:a48f371a4a874164b16a8c4aab488f5c" minOccurs="0"/>
                <xsd:element ref="ns2:TaxCatchAll" minOccurs="0"/>
                <xsd:element ref="ns2:TaxCatchAllLabel" minOccurs="0"/>
                <xsd:element ref="ns4:e4fe7dcdd1c0411bbf19a4de3665191f" minOccurs="0"/>
                <xsd:element ref="ns4:gfba5f33532c49208d2320ce38cc3c2b" minOccurs="0"/>
                <xsd:element ref="ns4:kfc39f3e4e2747ae990d3c8bb74a5a64" minOccurs="0"/>
                <xsd:element ref="ns4:ge25bdd0d6464e36b066695d9e81d63d" minOccurs="0"/>
                <xsd:element ref="ns3:MediaServiceMetadata" minOccurs="0"/>
                <xsd:element ref="ns3:MediaServiceFastMetadata" minOccurs="0"/>
                <xsd:element ref="ns4:_dlc_DocId" minOccurs="0"/>
                <xsd:element ref="ns3:hf0c47729b744cf3a0b2bf091e93cdf5" minOccurs="0"/>
                <xsd:element ref="ns3:m44f32fba15744efb4762749464eb75b"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57c58-46f3-428b-b4d3-b5fbc4164a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52c27c-07bd-46cc-94ba-533bd88d304f}" ma:internalName="TaxCatchAll" ma:showField="CatchAllData" ma:web="1de57c58-46f3-428b-b4d3-b5fbc4164a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652c27c-07bd-46cc-94ba-533bd88d304f}" ma:internalName="TaxCatchAllLabel" ma:readOnly="true" ma:showField="CatchAllDataLabel" ma:web="1de57c58-46f3-428b-b4d3-b5fbc4164ac7">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3a917-282b-4490-9342-9e8dda74f9d6"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hf0c47729b744cf3a0b2bf091e93cdf5" ma:index="26" nillable="true" ma:taxonomy="true" ma:internalName="hf0c47729b744cf3a0b2bf091e93cdf5" ma:taxonomyFieldName="Topic_x0020_3" ma:displayName="Topic 3" ma:default="" ma:fieldId="{1f0c4772-9b74-4cf3-a0b2-bf091e93cdf5}" ma:sspId="218240cd-c75f-40bd-87f4-262ac964b25b" ma:termSetId="f40dd7c2-d8a2-4226-bd03-29c048fa8d06" ma:anchorId="00000000-0000-0000-0000-000000000000" ma:open="false" ma:isKeyword="false">
      <xsd:complexType>
        <xsd:sequence>
          <xsd:element ref="pc:Terms" minOccurs="0" maxOccurs="1"/>
        </xsd:sequence>
      </xsd:complexType>
    </xsd:element>
    <xsd:element name="m44f32fba15744efb4762749464eb75b" ma:index="28" ma:taxonomy="true" ma:internalName="m44f32fba15744efb4762749464eb75b" ma:taxonomyFieldName="Test22" ma:displayName="Topic 2" ma:default="" ma:fieldId="{644f32fb-a157-44ef-b476-2749464eb75b}" ma:sspId="218240cd-c75f-40bd-87f4-262ac964b25b" ma:termSetId="8c6bafb0-0a13-4a1a-b6ae-94896df0c8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Retirement Income|08e012f3-2b84-4155-a794-b9fc678d48f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ea57add9-3702-41d5-8bbb-6be5584aa092"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c365e1d6-6cce-41fc-894b-241f7b842b98"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67293259-9c3f-4bbe-9603-b344ff1b64fb"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TSY 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1de57c58-46f3-428b-b4d3-b5fbc4164ac7">
      <Value>55</Value>
      <Value>54</Value>
      <Value>85</Value>
      <Value>1</Value>
      <Value>21</Value>
    </TaxCatchAl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dc375a31-9a38-4dbf-8c94-7aeffc3c2066</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45aa7376-b351-4ab4-b1b3-956d9aa15922</TermId>
        </TermInfo>
      </Terms>
    </kfc39f3e4e2747ae990d3c8bb74a5a64>
    <hf0c47729b744cf3a0b2bf091e93cdf5 xmlns="5e93a917-282b-4490-9342-9e8dda74f9d6">
      <Terms xmlns="http://schemas.microsoft.com/office/infopath/2007/PartnerControls"/>
    </hf0c47729b744cf3a0b2bf091e93cdf5>
    <ge25bdd0d6464e36b066695d9e81d63d xmlns="fe39d773-a83d-4623-ae74-f25711a76616">
      <Terms xmlns="http://schemas.microsoft.com/office/infopath/2007/PartnerControls"/>
    </ge25bdd0d6464e36b066695d9e81d63d>
    <m44f32fba15744efb4762749464eb75b xmlns="5e93a917-282b-4490-9342-9e8dda74f9d6">
      <Terms xmlns="http://schemas.microsoft.com/office/infopath/2007/PartnerControls">
        <TermInfo xmlns="http://schemas.microsoft.com/office/infopath/2007/PartnerControls">
          <TermName xmlns="http://schemas.microsoft.com/office/infopath/2007/PartnerControls">System Objective</TermName>
          <TermId xmlns="http://schemas.microsoft.com/office/infopath/2007/PartnerControls">b8c16268-6719-42dd-92f3-3081f1f5e0ea</TermId>
        </TermInfo>
      </Terms>
    </m44f32fba15744efb4762749464eb75b>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Retirement Income</TermName>
          <TermId xmlns="http://schemas.microsoft.com/office/infopath/2007/PartnerControls">08e012f3-2b84-4155-a794-b9fc678d48ff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System Objective</TermName>
          <TermId xmlns="http://schemas.microsoft.com/office/infopath/2007/PartnerControls">b8c16268-6719-42dd-92f3-3081f1f5e0ea</TermId>
        </TermInfo>
      </Terms>
    </gfba5f33532c49208d2320ce38cc3c2b>
    <_dlc_DocId xmlns="fe39d773-a83d-4623-ae74-f25711a76616">6EQ43NE64H6S-295044544-159</_dlc_DocId>
    <_dlc_DocIdUrl xmlns="fe39d773-a83d-4623-ae74-f25711a76616">
      <Url>https://austreasury.sharepoint.com/sites/ris-function/_layouts/15/DocIdRedir.aspx?ID=6EQ43NE64H6S-295044544-159</Url>
      <Description>6EQ43NE64H6S-295044544-159</Description>
    </_dlc_DocIdUrl>
  </documentManagement>
</p:properties>
</file>

<file path=customXml/itemProps1.xml><?xml version="1.0" encoding="utf-8"?>
<ds:datastoreItem xmlns:ds="http://schemas.openxmlformats.org/officeDocument/2006/customXml" ds:itemID="{E2979D68-65B1-4BBD-9147-48044404BA86}">
  <ds:schemaRefs>
    <ds:schemaRef ds:uri="http://schemas.microsoft.com/sharepoint/v3/contenttype/forms"/>
  </ds:schemaRefs>
</ds:datastoreItem>
</file>

<file path=customXml/itemProps2.xml><?xml version="1.0" encoding="utf-8"?>
<ds:datastoreItem xmlns:ds="http://schemas.openxmlformats.org/officeDocument/2006/customXml" ds:itemID="{CB46E825-F887-4D1D-AA8C-3496DCAA2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57c58-46f3-428b-b4d3-b5fbc4164ac7"/>
    <ds:schemaRef ds:uri="5e93a917-282b-4490-9342-9e8dda74f9d6"/>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4.xml><?xml version="1.0" encoding="utf-8"?>
<ds:datastoreItem xmlns:ds="http://schemas.openxmlformats.org/officeDocument/2006/customXml" ds:itemID="{9A3D12C7-1257-484D-A170-8DF2E76E9E25}">
  <ds:schemaRefs>
    <ds:schemaRef ds:uri="http://schemas.microsoft.com/sharepoint/events"/>
  </ds:schemaRefs>
</ds:datastoreItem>
</file>

<file path=customXml/itemProps5.xml><?xml version="1.0" encoding="utf-8"?>
<ds:datastoreItem xmlns:ds="http://schemas.openxmlformats.org/officeDocument/2006/customXml" ds:itemID="{027496DB-2555-4244-8C2B-346667AEA55F}">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5e93a917-282b-4490-9342-9e8dda74f9d6"/>
    <ds:schemaRef ds:uri="fe39d773-a83d-4623-ae74-f25711a76616"/>
    <ds:schemaRef ds:uri="1de57c58-46f3-428b-b4d3-b5fbc4164a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3</TotalTime>
  <Pages>14</Pages>
  <Words>3186</Words>
  <Characters>18545</Characters>
  <Application>Microsoft Office Word</Application>
  <DocSecurity>0</DocSecurity>
  <Lines>328</Lines>
  <Paragraphs>128</Paragraphs>
  <ScaleCrop>false</ScaleCrop>
  <HeadingPairs>
    <vt:vector size="2" baseType="variant">
      <vt:variant>
        <vt:lpstr>Title</vt:lpstr>
      </vt:variant>
      <vt:variant>
        <vt:i4>1</vt:i4>
      </vt:variant>
    </vt:vector>
  </HeadingPairs>
  <TitlesOfParts>
    <vt:vector size="1" baseType="lpstr">
      <vt:lpstr>Legislating the objective of superannuation consultation paper</vt:lpstr>
    </vt:vector>
  </TitlesOfParts>
  <Company>Australian Government - The Treasury</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Legislating the objective of superannuation consultation paper</dc:title>
  <dc:subject/>
  <dc:creator>Australian Government</dc:creator>
  <cp:keywords/>
  <dc:description/>
  <cp:lastModifiedBy>Van Der Hoeven, Megan</cp:lastModifiedBy>
  <cp:revision>3</cp:revision>
  <cp:lastPrinted>2023-02-19T03:47:00Z</cp:lastPrinted>
  <dcterms:created xsi:type="dcterms:W3CDTF">2023-02-19T21:12:00Z</dcterms:created>
  <dcterms:modified xsi:type="dcterms:W3CDTF">2023-02-19T21:13:00Z</dcterms:modified>
  <cp:category/>
  <cp:contentStatus/>
</cp:coreProperties>
</file>