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265D7" w14:textId="5E84BFA8" w:rsidR="00E24AA1" w:rsidRDefault="00041348" w:rsidP="00E24AA1">
      <w:pPr>
        <w:pStyle w:val="Baseparagraphcentred"/>
        <w:spacing w:before="720"/>
      </w:pPr>
      <w:bookmarkStart w:id="0" w:name="_Toc78548463"/>
      <w:bookmarkStart w:id="1" w:name="_Toc78549734"/>
      <w:bookmarkStart w:id="2" w:name="_Toc78549779"/>
      <w:bookmarkStart w:id="3" w:name="_Toc80097481"/>
      <w:bookmarkStart w:id="4" w:name="_Toc80097775"/>
      <w:bookmarkStart w:id="5" w:name="_Hlk81640909"/>
      <w:r>
        <w:t>2023</w:t>
      </w:r>
    </w:p>
    <w:p w14:paraId="1B59BA41" w14:textId="77777777" w:rsidR="00E24AA1" w:rsidRDefault="00E24AA1" w:rsidP="00E24AA1">
      <w:pPr>
        <w:pStyle w:val="Baseparagraphcentred"/>
      </w:pPr>
    </w:p>
    <w:p w14:paraId="5C4B1E96" w14:textId="77777777" w:rsidR="00E24AA1" w:rsidRDefault="00E24AA1" w:rsidP="00E24AA1">
      <w:pPr>
        <w:pStyle w:val="Baseparagraphcentred"/>
      </w:pPr>
      <w:r>
        <w:t>THE PARLIAMENT OF THE COMMONWEALTH OF AUSTRALIA</w:t>
      </w:r>
    </w:p>
    <w:p w14:paraId="48E14B91" w14:textId="77777777" w:rsidR="00E24AA1" w:rsidRDefault="00E24AA1" w:rsidP="00E24AA1">
      <w:pPr>
        <w:pStyle w:val="Baseparagraphcentred"/>
      </w:pPr>
    </w:p>
    <w:p w14:paraId="061CC2CF" w14:textId="77777777" w:rsidR="00E24AA1" w:rsidRDefault="00E24AA1" w:rsidP="00E24AA1">
      <w:pPr>
        <w:pStyle w:val="Baseparagraphcentred"/>
      </w:pPr>
    </w:p>
    <w:p w14:paraId="186A3D78" w14:textId="77777777" w:rsidR="00E24AA1" w:rsidRDefault="00E24AA1" w:rsidP="00E24AA1">
      <w:pPr>
        <w:pStyle w:val="Baseparagraphcentred"/>
      </w:pPr>
    </w:p>
    <w:p w14:paraId="3EC4D5E6" w14:textId="3B26B2BC" w:rsidR="00E24AA1" w:rsidRDefault="00F748C7" w:rsidP="00E24AA1">
      <w:pPr>
        <w:pStyle w:val="Baseparagraphcentred"/>
      </w:pPr>
      <w:r>
        <w:t>HOUSE OF REPRESENTATIVES</w:t>
      </w:r>
    </w:p>
    <w:p w14:paraId="204E9FF7" w14:textId="77777777" w:rsidR="00E24AA1" w:rsidRDefault="00E24AA1" w:rsidP="00E24AA1">
      <w:pPr>
        <w:pStyle w:val="Baseparagraphcentred"/>
      </w:pPr>
    </w:p>
    <w:p w14:paraId="035B7E2E" w14:textId="77777777" w:rsidR="00E24AA1" w:rsidRDefault="00E24AA1" w:rsidP="00E24AA1">
      <w:pPr>
        <w:pStyle w:val="Baseparagraphcentred"/>
      </w:pPr>
    </w:p>
    <w:p w14:paraId="68046E12" w14:textId="77777777" w:rsidR="00E24AA1" w:rsidRDefault="00E24AA1" w:rsidP="00E24AA1">
      <w:pPr>
        <w:pStyle w:val="Baseparagraphcentred"/>
        <w:pBdr>
          <w:bottom w:val="single" w:sz="4" w:space="1" w:color="auto"/>
        </w:pBdr>
      </w:pPr>
    </w:p>
    <w:p w14:paraId="0CFF8DB2" w14:textId="1B32FBB7" w:rsidR="00E24AA1" w:rsidRPr="00E24AA1" w:rsidRDefault="00CF4969" w:rsidP="00E24AA1">
      <w:pPr>
        <w:pStyle w:val="BillName"/>
      </w:pPr>
      <w:bookmarkStart w:id="6" w:name="BillName"/>
      <w:bookmarkEnd w:id="6"/>
      <w:r>
        <w:t>T</w:t>
      </w:r>
      <w:r w:rsidR="00F748C7">
        <w:t xml:space="preserve">reasury </w:t>
      </w:r>
      <w:r>
        <w:t xml:space="preserve">Laws Amendment </w:t>
      </w:r>
      <w:r w:rsidR="00F748C7">
        <w:t>(</w:t>
      </w:r>
      <w:r>
        <w:t>Measures For Consultation</w:t>
      </w:r>
      <w:r w:rsidR="00F748C7">
        <w:t xml:space="preserve">) </w:t>
      </w:r>
      <w:r>
        <w:t xml:space="preserve">Bill </w:t>
      </w:r>
      <w:r w:rsidR="00F748C7">
        <w:t xml:space="preserve">2023: </w:t>
      </w:r>
      <w:r>
        <w:t>Financial Adviser Professional Standards</w:t>
      </w:r>
    </w:p>
    <w:p w14:paraId="42EBA162" w14:textId="77777777" w:rsidR="00E24AA1" w:rsidRDefault="00E24AA1" w:rsidP="00E24AA1">
      <w:pPr>
        <w:pStyle w:val="Baseparagraphcentred"/>
        <w:pBdr>
          <w:top w:val="single" w:sz="4" w:space="1" w:color="auto"/>
        </w:pBdr>
      </w:pPr>
    </w:p>
    <w:p w14:paraId="649AFD86" w14:textId="77777777" w:rsidR="00E24AA1" w:rsidRDefault="00E24AA1" w:rsidP="00E24AA1">
      <w:pPr>
        <w:pStyle w:val="Baseparagraphcentred"/>
      </w:pPr>
    </w:p>
    <w:p w14:paraId="28FCDE1D" w14:textId="77777777" w:rsidR="00E24AA1" w:rsidRDefault="00E24AA1" w:rsidP="00E24AA1">
      <w:pPr>
        <w:pStyle w:val="Baseparagraphcentred"/>
      </w:pPr>
    </w:p>
    <w:p w14:paraId="07E1CF9C" w14:textId="77777777" w:rsidR="00E24AA1" w:rsidRDefault="00E24AA1" w:rsidP="00E24AA1">
      <w:pPr>
        <w:pStyle w:val="Baseparagraphcentred"/>
      </w:pPr>
    </w:p>
    <w:p w14:paraId="7CE65BAD" w14:textId="282455E3" w:rsidR="00E24AA1" w:rsidRDefault="00F748C7" w:rsidP="00E24AA1">
      <w:pPr>
        <w:pStyle w:val="Baseparagraphcentred"/>
      </w:pPr>
      <w:r>
        <w:t>EXPOSURE DRAFT EXPLANATORY MATERIALS</w:t>
      </w:r>
    </w:p>
    <w:p w14:paraId="2C57EB0B" w14:textId="77777777" w:rsidR="00E24AA1" w:rsidRDefault="00E24AA1" w:rsidP="00E24AA1">
      <w:pPr>
        <w:pStyle w:val="Baseparagraphcentred"/>
      </w:pPr>
    </w:p>
    <w:p w14:paraId="43E0CDC0" w14:textId="77777777" w:rsidR="00E24AA1" w:rsidRDefault="00E24AA1" w:rsidP="00E24AA1">
      <w:pPr>
        <w:pStyle w:val="Baseparagraphcentred"/>
      </w:pPr>
    </w:p>
    <w:p w14:paraId="224226E7" w14:textId="77777777" w:rsidR="00E24AA1" w:rsidRDefault="00E24AA1" w:rsidP="00E24AA1">
      <w:pPr>
        <w:pStyle w:val="ParaCentredNoSpacing"/>
      </w:pPr>
    </w:p>
    <w:p w14:paraId="5EDB31D3" w14:textId="77777777" w:rsidR="00E24AA1" w:rsidRPr="00967273" w:rsidRDefault="00E24AA1" w:rsidP="00E24AA1">
      <w:pPr>
        <w:pStyle w:val="Normalparatextnonumbers"/>
        <w:jc w:val="center"/>
        <w:rPr>
          <w:rFonts w:cs="Calibri"/>
          <w:color w:val="000000" w:themeColor="text1"/>
        </w:rPr>
      </w:pPr>
    </w:p>
    <w:p w14:paraId="73128546" w14:textId="77777777" w:rsidR="00873094" w:rsidRDefault="00873094" w:rsidP="00873094">
      <w:pPr>
        <w:pStyle w:val="Normalparatextnonumbers"/>
      </w:pPr>
    </w:p>
    <w:p w14:paraId="288FD275" w14:textId="77777777" w:rsidR="00E24AA1" w:rsidRPr="00020288" w:rsidRDefault="00E24AA1" w:rsidP="00873094">
      <w:pPr>
        <w:pStyle w:val="Normalparatextnonumbers"/>
      </w:pPr>
    </w:p>
    <w:p w14:paraId="30898814" w14:textId="77777777" w:rsidR="00873094" w:rsidRPr="00020288" w:rsidRDefault="00873094" w:rsidP="00873094">
      <w:pPr>
        <w:pStyle w:val="TOC1"/>
        <w:sectPr w:rsidR="00873094" w:rsidRPr="00020288" w:rsidSect="00000BFC">
          <w:headerReference w:type="first" r:id="rId12"/>
          <w:footerReference w:type="first" r:id="rId13"/>
          <w:type w:val="oddPage"/>
          <w:pgSz w:w="9979" w:h="14175" w:code="138"/>
          <w:pgMar w:top="567" w:right="1134" w:bottom="567" w:left="1134" w:header="709" w:footer="709" w:gutter="0"/>
          <w:cols w:space="708"/>
          <w:titlePg/>
          <w:docGrid w:linePitch="360"/>
        </w:sectPr>
      </w:pPr>
    </w:p>
    <w:p w14:paraId="27363C3C" w14:textId="77777777" w:rsidR="00873094" w:rsidRPr="00020288" w:rsidRDefault="00873094" w:rsidP="00873094">
      <w:pPr>
        <w:pStyle w:val="TOCHeading"/>
      </w:pPr>
      <w:bookmarkStart w:id="7" w:name="_Toc80172450"/>
      <w:bookmarkStart w:id="8" w:name="_Toc80197114"/>
      <w:bookmarkStart w:id="9" w:name="_Toc81852681"/>
      <w:bookmarkEnd w:id="0"/>
      <w:bookmarkEnd w:id="1"/>
      <w:bookmarkEnd w:id="2"/>
      <w:bookmarkEnd w:id="3"/>
      <w:bookmarkEnd w:id="4"/>
      <w:r w:rsidRPr="00020288">
        <w:lastRenderedPageBreak/>
        <w:t>Table of Contents</w:t>
      </w:r>
      <w:bookmarkStart w:id="10" w:name="_Toc78549733"/>
      <w:bookmarkStart w:id="11" w:name="_Toc78549778"/>
      <w:bookmarkStart w:id="12" w:name="_Toc80097483"/>
      <w:bookmarkStart w:id="13" w:name="_Toc80097777"/>
      <w:bookmarkStart w:id="14" w:name="_Toc80115276"/>
      <w:bookmarkStart w:id="15" w:name="_Toc80172451"/>
      <w:bookmarkStart w:id="16" w:name="_Toc80197115"/>
      <w:bookmarkStart w:id="17" w:name="_Toc81852682"/>
      <w:bookmarkStart w:id="18" w:name="_Toc81852727"/>
      <w:bookmarkEnd w:id="7"/>
      <w:bookmarkEnd w:id="8"/>
      <w:bookmarkEnd w:id="9"/>
    </w:p>
    <w:p w14:paraId="73105667" w14:textId="5547FC9E" w:rsidR="00DC135E" w:rsidRDefault="00873094" w:rsidP="00DC135E">
      <w:pPr>
        <w:pStyle w:val="TOC1"/>
        <w:tabs>
          <w:tab w:val="clear" w:pos="7655"/>
          <w:tab w:val="right" w:leader="dot" w:pos="7654"/>
        </w:tabs>
        <w:ind w:left="0" w:firstLine="0"/>
        <w:rPr>
          <w:rFonts w:asciiTheme="minorHAnsi" w:eastAsiaTheme="minorEastAsia" w:hAnsiTheme="minorHAnsi" w:cstheme="minorBidi"/>
          <w:bCs w:val="0"/>
          <w:noProof/>
          <w:sz w:val="22"/>
          <w:szCs w:val="22"/>
          <w:lang w:eastAsia="en-AU"/>
        </w:rPr>
      </w:pPr>
      <w:r w:rsidRPr="00BC2E4A">
        <w:fldChar w:fldCharType="begin"/>
      </w:r>
      <w:r w:rsidRPr="00BC2E4A">
        <w:instrText xml:space="preserve"> TOC \o "1-1" \u </w:instrText>
      </w:r>
      <w:r w:rsidRPr="00BC2E4A">
        <w:fldChar w:fldCharType="separate"/>
      </w:r>
      <w:r w:rsidR="00DC135E">
        <w:rPr>
          <w:noProof/>
        </w:rPr>
        <w:t>Glossary</w:t>
      </w:r>
      <w:r w:rsidR="00DC135E">
        <w:rPr>
          <w:noProof/>
        </w:rPr>
        <w:tab/>
      </w:r>
      <w:r w:rsidR="00DC135E">
        <w:rPr>
          <w:noProof/>
        </w:rPr>
        <w:fldChar w:fldCharType="begin"/>
      </w:r>
      <w:r w:rsidR="00DC135E">
        <w:rPr>
          <w:noProof/>
        </w:rPr>
        <w:instrText xml:space="preserve"> PAGEREF _Toc131430141 \h </w:instrText>
      </w:r>
      <w:r w:rsidR="00DC135E">
        <w:rPr>
          <w:noProof/>
        </w:rPr>
      </w:r>
      <w:r w:rsidR="00DC135E">
        <w:rPr>
          <w:noProof/>
        </w:rPr>
        <w:fldChar w:fldCharType="separate"/>
      </w:r>
      <w:r w:rsidR="009D1B83">
        <w:rPr>
          <w:noProof/>
        </w:rPr>
        <w:t>iii</w:t>
      </w:r>
      <w:r w:rsidR="00DC135E">
        <w:rPr>
          <w:noProof/>
        </w:rPr>
        <w:fldChar w:fldCharType="end"/>
      </w:r>
    </w:p>
    <w:p w14:paraId="54CF95DE" w14:textId="027CF6C2" w:rsidR="00DC135E" w:rsidRDefault="00DC135E">
      <w:pPr>
        <w:pStyle w:val="TOC1"/>
        <w:rPr>
          <w:rFonts w:asciiTheme="minorHAnsi" w:eastAsiaTheme="minorEastAsia" w:hAnsiTheme="minorHAnsi" w:cstheme="minorBidi"/>
          <w:bCs w:val="0"/>
          <w:noProof/>
          <w:sz w:val="22"/>
          <w:szCs w:val="22"/>
          <w:lang w:eastAsia="en-AU"/>
        </w:rPr>
      </w:pPr>
      <w:r>
        <w:rPr>
          <w:noProof/>
        </w:rPr>
        <w:t>Financial adviser professional standards</w:t>
      </w:r>
      <w:r>
        <w:rPr>
          <w:noProof/>
        </w:rPr>
        <w:tab/>
      </w:r>
      <w:r>
        <w:rPr>
          <w:noProof/>
        </w:rPr>
        <w:fldChar w:fldCharType="begin"/>
      </w:r>
      <w:r>
        <w:rPr>
          <w:noProof/>
        </w:rPr>
        <w:instrText xml:space="preserve"> PAGEREF _Toc131430142 \h </w:instrText>
      </w:r>
      <w:r>
        <w:rPr>
          <w:noProof/>
        </w:rPr>
      </w:r>
      <w:r>
        <w:rPr>
          <w:noProof/>
        </w:rPr>
        <w:fldChar w:fldCharType="separate"/>
      </w:r>
      <w:r w:rsidR="009D1B83">
        <w:rPr>
          <w:noProof/>
        </w:rPr>
        <w:t>5</w:t>
      </w:r>
      <w:r>
        <w:rPr>
          <w:noProof/>
        </w:rPr>
        <w:fldChar w:fldCharType="end"/>
      </w:r>
    </w:p>
    <w:p w14:paraId="210008A0" w14:textId="1B389F01" w:rsidR="00873094" w:rsidRPr="00020288" w:rsidRDefault="00873094" w:rsidP="00BC2E4A">
      <w:pPr>
        <w:pStyle w:val="TOC1"/>
      </w:pPr>
      <w:r w:rsidRPr="00BC2E4A">
        <w:fldChar w:fldCharType="end"/>
      </w:r>
    </w:p>
    <w:p w14:paraId="261113AE" w14:textId="77777777" w:rsidR="00873094" w:rsidRPr="00020288" w:rsidRDefault="00873094" w:rsidP="00873094"/>
    <w:p w14:paraId="782CB181" w14:textId="77777777" w:rsidR="00873094" w:rsidRPr="00020288" w:rsidRDefault="00873094" w:rsidP="00873094"/>
    <w:p w14:paraId="65A2A403" w14:textId="77777777" w:rsidR="00873094" w:rsidRPr="00020288" w:rsidRDefault="00873094" w:rsidP="00873094">
      <w:pPr>
        <w:sectPr w:rsidR="00873094" w:rsidRPr="00020288" w:rsidSect="00000BFC">
          <w:headerReference w:type="even" r:id="rId14"/>
          <w:headerReference w:type="default" r:id="rId15"/>
          <w:headerReference w:type="first" r:id="rId16"/>
          <w:footerReference w:type="first" r:id="rId17"/>
          <w:type w:val="oddPage"/>
          <w:pgSz w:w="9979" w:h="14175" w:code="9"/>
          <w:pgMar w:top="567" w:right="1134" w:bottom="567" w:left="1134" w:header="709" w:footer="709" w:gutter="0"/>
          <w:pgNumType w:start="1"/>
          <w:cols w:space="708"/>
          <w:titlePg/>
          <w:docGrid w:linePitch="360"/>
        </w:sectPr>
      </w:pPr>
    </w:p>
    <w:p w14:paraId="2B7AF490" w14:textId="77777777" w:rsidR="00873094" w:rsidRPr="00020288" w:rsidRDefault="00873094" w:rsidP="00873094">
      <w:pPr>
        <w:pStyle w:val="Heading1"/>
        <w:rPr>
          <w:rFonts w:hint="eastAsia"/>
        </w:rPr>
      </w:pPr>
      <w:bookmarkStart w:id="19" w:name="_Toc82021619"/>
      <w:bookmarkStart w:id="20" w:name="_Toc82067318"/>
      <w:bookmarkStart w:id="21" w:name="_Toc82072959"/>
      <w:bookmarkStart w:id="22" w:name="_Toc82073275"/>
      <w:bookmarkStart w:id="23" w:name="_Toc82073912"/>
      <w:bookmarkStart w:id="24" w:name="_Toc82074016"/>
      <w:bookmarkStart w:id="25" w:name="_Toc131430141"/>
      <w:r w:rsidRPr="00020288">
        <w:lastRenderedPageBreak/>
        <w:t>Glossary</w:t>
      </w:r>
      <w:bookmarkStart w:id="26" w:name="_Toc485286223"/>
      <w:bookmarkStart w:id="27" w:name="_Toc78193244"/>
      <w:bookmarkStart w:id="28" w:name="_Toc78193401"/>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2704FA40" w14:textId="77777777" w:rsidR="00873094" w:rsidRPr="00020288" w:rsidRDefault="00873094" w:rsidP="00873094">
      <w:pPr>
        <w:pStyle w:val="Normalparatextnonumbers"/>
      </w:pPr>
      <w:r w:rsidRPr="00020288">
        <w:t>This Explanatory Memorand</w:t>
      </w:r>
      <w:r>
        <w:t>um</w:t>
      </w:r>
      <w:r w:rsidRPr="00020288">
        <w:t xml:space="preserve"> uses the following abbreviations and acronyms.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6"/>
        <w:gridCol w:w="3874"/>
      </w:tblGrid>
      <w:tr w:rsidR="00873094" w:rsidRPr="002E7A73" w14:paraId="3D821DAE" w14:textId="77777777" w:rsidTr="002425D9">
        <w:tc>
          <w:tcPr>
            <w:tcW w:w="3776" w:type="dxa"/>
            <w:shd w:val="clear" w:color="auto" w:fill="auto"/>
          </w:tcPr>
          <w:p w14:paraId="05013D19" w14:textId="77777777" w:rsidR="00873094" w:rsidRPr="002E7A73" w:rsidRDefault="00873094" w:rsidP="00B7393A">
            <w:pPr>
              <w:pStyle w:val="Tableheaderrowtext"/>
            </w:pPr>
            <w:bookmarkStart w:id="29" w:name="GlossaryTableStart"/>
            <w:bookmarkEnd w:id="29"/>
            <w:r w:rsidRPr="002E7A73">
              <w:t>Abbreviation</w:t>
            </w:r>
          </w:p>
        </w:tc>
        <w:tc>
          <w:tcPr>
            <w:tcW w:w="3874" w:type="dxa"/>
            <w:shd w:val="clear" w:color="auto" w:fill="auto"/>
          </w:tcPr>
          <w:p w14:paraId="1B91A560" w14:textId="77777777" w:rsidR="00873094" w:rsidRPr="002E7A73" w:rsidRDefault="00873094" w:rsidP="00B7393A">
            <w:pPr>
              <w:pStyle w:val="Tableheaderrowtext"/>
            </w:pPr>
            <w:r w:rsidRPr="002E7A73">
              <w:t>Definition</w:t>
            </w:r>
          </w:p>
        </w:tc>
      </w:tr>
      <w:tr w:rsidR="002D3A4D" w:rsidRPr="00020288" w14:paraId="04B87A68" w14:textId="77777777">
        <w:tc>
          <w:tcPr>
            <w:tcW w:w="3776" w:type="dxa"/>
          </w:tcPr>
          <w:p w14:paraId="6530FCCA" w14:textId="4B780349" w:rsidR="002D3A4D" w:rsidRPr="00020288" w:rsidRDefault="002D3A4D">
            <w:pPr>
              <w:pStyle w:val="Normalparatextnonumbers"/>
            </w:pPr>
            <w:r>
              <w:t>Approved Qualifications Determination</w:t>
            </w:r>
          </w:p>
        </w:tc>
        <w:tc>
          <w:tcPr>
            <w:tcW w:w="3874" w:type="dxa"/>
          </w:tcPr>
          <w:p w14:paraId="235EBE55" w14:textId="77777777" w:rsidR="002D3A4D" w:rsidRPr="001C5CCF" w:rsidRDefault="002D3A4D">
            <w:pPr>
              <w:pStyle w:val="Normalparatextnonumbers"/>
              <w:rPr>
                <w:i/>
                <w:iCs/>
              </w:rPr>
            </w:pPr>
            <w:r w:rsidRPr="001C5CCF">
              <w:rPr>
                <w:i/>
                <w:iCs/>
              </w:rPr>
              <w:t>Corporations (Relevant Providers Degrees, Qualifications and Courses Standard) Determination 2021</w:t>
            </w:r>
          </w:p>
        </w:tc>
      </w:tr>
      <w:tr w:rsidR="009A6A34" w:rsidRPr="00020288" w14:paraId="23688E11" w14:textId="77777777" w:rsidTr="002425D9">
        <w:tc>
          <w:tcPr>
            <w:tcW w:w="3776" w:type="dxa"/>
          </w:tcPr>
          <w:p w14:paraId="67EC3922" w14:textId="40E1D4CB" w:rsidR="009A6A34" w:rsidRPr="00020288" w:rsidRDefault="009A6A34" w:rsidP="009A6A34">
            <w:pPr>
              <w:pStyle w:val="Normalparatextnonumbers"/>
            </w:pPr>
            <w:r>
              <w:t>ASIC</w:t>
            </w:r>
          </w:p>
        </w:tc>
        <w:tc>
          <w:tcPr>
            <w:tcW w:w="3874" w:type="dxa"/>
          </w:tcPr>
          <w:p w14:paraId="6C58BD71" w14:textId="32AD46D0" w:rsidR="009A6A34" w:rsidRPr="00020288" w:rsidRDefault="009A6A34" w:rsidP="009A6A34">
            <w:pPr>
              <w:pStyle w:val="Normalparatextnonumbers"/>
            </w:pPr>
            <w:r>
              <w:t>Australian Securities and Investment Commission</w:t>
            </w:r>
          </w:p>
        </w:tc>
      </w:tr>
      <w:tr w:rsidR="00873094" w:rsidRPr="00020288" w14:paraId="7579CB55" w14:textId="77777777" w:rsidTr="002425D9">
        <w:tc>
          <w:tcPr>
            <w:tcW w:w="3776" w:type="dxa"/>
          </w:tcPr>
          <w:p w14:paraId="7D1ED8F2" w14:textId="2784C1D0" w:rsidR="00873094" w:rsidRPr="00020288" w:rsidRDefault="00D27387" w:rsidP="002425D9">
            <w:pPr>
              <w:pStyle w:val="Normalparatextnonumbers"/>
            </w:pPr>
            <w:r>
              <w:t>Better Advice Act</w:t>
            </w:r>
            <w:r w:rsidR="00B04E65">
              <w:t xml:space="preserve"> 2021</w:t>
            </w:r>
          </w:p>
        </w:tc>
        <w:tc>
          <w:tcPr>
            <w:tcW w:w="3874" w:type="dxa"/>
          </w:tcPr>
          <w:p w14:paraId="2375B3A7" w14:textId="7FE5D207" w:rsidR="00873094" w:rsidRPr="00D27387" w:rsidRDefault="001A05BD" w:rsidP="002425D9">
            <w:pPr>
              <w:pStyle w:val="Normalparatextnonumbers"/>
              <w:rPr>
                <w:i/>
                <w:iCs/>
              </w:rPr>
            </w:pPr>
            <w:r w:rsidRPr="00D27387">
              <w:rPr>
                <w:i/>
                <w:iCs/>
              </w:rPr>
              <w:t>Financial Sector Reform (Hayne Royal Commission Response—Better Advice) Act 2021</w:t>
            </w:r>
          </w:p>
        </w:tc>
      </w:tr>
      <w:tr w:rsidR="002D3A4D" w:rsidRPr="00020288" w14:paraId="7B69F09F" w14:textId="77777777">
        <w:tc>
          <w:tcPr>
            <w:tcW w:w="3776" w:type="dxa"/>
          </w:tcPr>
          <w:p w14:paraId="6ADA2AC1" w14:textId="77777777" w:rsidR="002D3A4D" w:rsidRPr="00020288" w:rsidRDefault="002D3A4D">
            <w:pPr>
              <w:pStyle w:val="Normalparatextnonumbers"/>
            </w:pPr>
            <w:r>
              <w:t>Corporations Act</w:t>
            </w:r>
          </w:p>
        </w:tc>
        <w:tc>
          <w:tcPr>
            <w:tcW w:w="3874" w:type="dxa"/>
          </w:tcPr>
          <w:p w14:paraId="4EA718A9" w14:textId="77777777" w:rsidR="002D3A4D" w:rsidRPr="00FF3D8E" w:rsidRDefault="002D3A4D">
            <w:pPr>
              <w:pStyle w:val="Normalparatextnonumbers"/>
              <w:rPr>
                <w:i/>
                <w:iCs/>
              </w:rPr>
            </w:pPr>
            <w:r w:rsidRPr="00FF3D8E">
              <w:rPr>
                <w:i/>
                <w:iCs/>
              </w:rPr>
              <w:t>Corporations Act 2001</w:t>
            </w:r>
          </w:p>
        </w:tc>
      </w:tr>
      <w:tr w:rsidR="00873094" w:rsidRPr="00020288" w14:paraId="56289879" w14:textId="77777777" w:rsidTr="002425D9">
        <w:tc>
          <w:tcPr>
            <w:tcW w:w="3776" w:type="dxa"/>
          </w:tcPr>
          <w:p w14:paraId="16901EDF" w14:textId="08E6ABC8" w:rsidR="00873094" w:rsidRPr="00020288" w:rsidRDefault="00AD752A" w:rsidP="002425D9">
            <w:pPr>
              <w:pStyle w:val="Normalparatextnonumbers"/>
            </w:pPr>
            <w:r>
              <w:t>Education and Training St</w:t>
            </w:r>
            <w:r w:rsidR="0028421E">
              <w:t>andards Determination</w:t>
            </w:r>
          </w:p>
        </w:tc>
        <w:tc>
          <w:tcPr>
            <w:tcW w:w="3874" w:type="dxa"/>
          </w:tcPr>
          <w:p w14:paraId="31FD1C04" w14:textId="552E1A59" w:rsidR="00873094" w:rsidRPr="004C0E82" w:rsidRDefault="00ED434A" w:rsidP="002425D9">
            <w:pPr>
              <w:pStyle w:val="Normalparatextnonumbers"/>
              <w:rPr>
                <w:i/>
                <w:iCs/>
              </w:rPr>
            </w:pPr>
            <w:r w:rsidRPr="004C0E82">
              <w:rPr>
                <w:i/>
                <w:iCs/>
              </w:rPr>
              <w:t>Corporations (Relevant Providers—Education and Training Standards) Determination 2021</w:t>
            </w:r>
          </w:p>
        </w:tc>
      </w:tr>
      <w:tr w:rsidR="0080234E" w:rsidRPr="00020288" w14:paraId="628FEC4E" w14:textId="77777777" w:rsidTr="00040346">
        <w:tc>
          <w:tcPr>
            <w:tcW w:w="3776" w:type="dxa"/>
          </w:tcPr>
          <w:p w14:paraId="0909B459" w14:textId="77777777" w:rsidR="0080234E" w:rsidRDefault="0080234E" w:rsidP="00040346">
            <w:pPr>
              <w:pStyle w:val="Normalparatextnonumbers"/>
            </w:pPr>
            <w:r>
              <w:t>Professional Standards of Financial Advisers Act 2017</w:t>
            </w:r>
          </w:p>
        </w:tc>
        <w:tc>
          <w:tcPr>
            <w:tcW w:w="3874" w:type="dxa"/>
          </w:tcPr>
          <w:p w14:paraId="5458826A" w14:textId="77777777" w:rsidR="0080234E" w:rsidRPr="004C0E82" w:rsidRDefault="0080234E" w:rsidP="00040346">
            <w:pPr>
              <w:pStyle w:val="Normalparatextnonumbers"/>
              <w:rPr>
                <w:i/>
                <w:iCs/>
              </w:rPr>
            </w:pPr>
            <w:r w:rsidRPr="00B04E65">
              <w:rPr>
                <w:i/>
                <w:iCs/>
              </w:rPr>
              <w:t>Corporations Amendment (Professional Standards of Financial Advisers) Act 2017</w:t>
            </w:r>
          </w:p>
        </w:tc>
      </w:tr>
      <w:tr w:rsidR="00873094" w:rsidRPr="00020288" w14:paraId="641B6DC3" w14:textId="77777777" w:rsidTr="002425D9">
        <w:tc>
          <w:tcPr>
            <w:tcW w:w="3776" w:type="dxa"/>
          </w:tcPr>
          <w:p w14:paraId="6E6E3DAF" w14:textId="019B75D0" w:rsidR="00873094" w:rsidRPr="00012D41" w:rsidRDefault="00012D41" w:rsidP="002425D9">
            <w:pPr>
              <w:pStyle w:val="Normalparatextnonumbers"/>
            </w:pPr>
            <w:r w:rsidRPr="00012D41">
              <w:t>Tax Agent Services Act</w:t>
            </w:r>
          </w:p>
        </w:tc>
        <w:tc>
          <w:tcPr>
            <w:tcW w:w="3874" w:type="dxa"/>
          </w:tcPr>
          <w:p w14:paraId="164159B7" w14:textId="37AF299C" w:rsidR="00873094" w:rsidRPr="00FF3D8E" w:rsidRDefault="00012D41" w:rsidP="002425D9">
            <w:pPr>
              <w:pStyle w:val="Normalparatextnonumbers"/>
              <w:rPr>
                <w:i/>
                <w:iCs/>
              </w:rPr>
            </w:pPr>
            <w:r w:rsidRPr="0028390A">
              <w:rPr>
                <w:i/>
                <w:iCs/>
              </w:rPr>
              <w:t>Tax Agent Services Act 2009</w:t>
            </w:r>
          </w:p>
        </w:tc>
      </w:tr>
    </w:tbl>
    <w:p w14:paraId="0B4EB918" w14:textId="77777777" w:rsidR="00873094" w:rsidRPr="00020288" w:rsidRDefault="00873094" w:rsidP="00873094"/>
    <w:p w14:paraId="6A632079" w14:textId="77777777" w:rsidR="00873094" w:rsidRPr="00020288" w:rsidRDefault="00873094" w:rsidP="00873094"/>
    <w:p w14:paraId="77E1A11D" w14:textId="77777777" w:rsidR="00873094" w:rsidRPr="00020288" w:rsidRDefault="00873094" w:rsidP="00873094">
      <w:pPr>
        <w:pStyle w:val="Heading1"/>
        <w:rPr>
          <w:rFonts w:hint="eastAsia"/>
        </w:rPr>
        <w:sectPr w:rsidR="00873094" w:rsidRPr="00020288" w:rsidSect="00000BFC">
          <w:headerReference w:type="even" r:id="rId18"/>
          <w:headerReference w:type="default" r:id="rId19"/>
          <w:headerReference w:type="first" r:id="rId20"/>
          <w:footerReference w:type="first" r:id="rId21"/>
          <w:type w:val="oddPage"/>
          <w:pgSz w:w="9979" w:h="14175" w:code="9"/>
          <w:pgMar w:top="567" w:right="1134" w:bottom="567" w:left="1134" w:header="709" w:footer="709" w:gutter="0"/>
          <w:pgNumType w:fmt="lowerRoman"/>
          <w:cols w:space="708"/>
          <w:docGrid w:linePitch="360"/>
        </w:sectPr>
      </w:pPr>
      <w:bookmarkStart w:id="30" w:name="_Toc78548464"/>
      <w:bookmarkStart w:id="31" w:name="_Toc78549735"/>
      <w:bookmarkStart w:id="32" w:name="_Toc78549780"/>
      <w:bookmarkStart w:id="33" w:name="_Toc80097484"/>
      <w:bookmarkStart w:id="34" w:name="_Toc80097778"/>
      <w:bookmarkStart w:id="35" w:name="_Toc80115277"/>
      <w:bookmarkStart w:id="36" w:name="_Toc80172452"/>
      <w:bookmarkStart w:id="37" w:name="_Toc80197116"/>
      <w:bookmarkStart w:id="38" w:name="_Toc81852683"/>
      <w:bookmarkStart w:id="39" w:name="_Toc81852728"/>
    </w:p>
    <w:p w14:paraId="7AC43C71" w14:textId="486B83E5" w:rsidR="00873094" w:rsidRPr="0073326A" w:rsidRDefault="00AA0B3B" w:rsidP="00F748C7">
      <w:pPr>
        <w:pStyle w:val="Heading1"/>
        <w:rPr>
          <w:rFonts w:hint="eastAsia"/>
        </w:rPr>
      </w:pPr>
      <w:bookmarkStart w:id="40" w:name="GeneralOutline"/>
      <w:bookmarkStart w:id="41" w:name="_Toc131430142"/>
      <w:bookmarkEnd w:id="26"/>
      <w:bookmarkEnd w:id="27"/>
      <w:bookmarkEnd w:id="28"/>
      <w:bookmarkEnd w:id="30"/>
      <w:bookmarkEnd w:id="31"/>
      <w:bookmarkEnd w:id="32"/>
      <w:bookmarkEnd w:id="33"/>
      <w:bookmarkEnd w:id="34"/>
      <w:bookmarkEnd w:id="35"/>
      <w:bookmarkEnd w:id="36"/>
      <w:bookmarkEnd w:id="37"/>
      <w:bookmarkEnd w:id="38"/>
      <w:bookmarkEnd w:id="39"/>
      <w:bookmarkEnd w:id="40"/>
      <w:r>
        <w:lastRenderedPageBreak/>
        <w:t>Financial adviser professional standards</w:t>
      </w:r>
      <w:bookmarkEnd w:id="41"/>
    </w:p>
    <w:p w14:paraId="6CBBB65C" w14:textId="20B7CB17" w:rsidR="00873094" w:rsidRDefault="00F748C7" w:rsidP="00873094">
      <w:pPr>
        <w:rPr>
          <w:rFonts w:ascii="Helvitica" w:hAnsi="Helvitica"/>
          <w:sz w:val="40"/>
        </w:rPr>
      </w:pPr>
      <w:bookmarkStart w:id="42" w:name="Chapter1"/>
      <w:r>
        <w:rPr>
          <w:rFonts w:ascii="Helvitica" w:hAnsi="Helvitica"/>
          <w:sz w:val="40"/>
        </w:rPr>
        <w:t xml:space="preserve">Table of Contents: </w:t>
      </w:r>
    </w:p>
    <w:p w14:paraId="220CB19F" w14:textId="5E571CD8" w:rsidR="0015157A" w:rsidRDefault="00F748C7">
      <w:pPr>
        <w:pStyle w:val="TOC2"/>
        <w:rPr>
          <w:rFonts w:asciiTheme="minorHAnsi" w:eastAsiaTheme="minorEastAsia" w:hAnsiTheme="minorHAnsi"/>
          <w:sz w:val="22"/>
          <w:lang w:eastAsia="en-AU"/>
        </w:rPr>
      </w:pPr>
      <w:r>
        <w:fldChar w:fldCharType="begin"/>
      </w:r>
      <w:r>
        <w:instrText xml:space="preserve"> TOC \o "1-3" \z  \B Chapter1</w:instrText>
      </w:r>
      <w:r>
        <w:fldChar w:fldCharType="separate"/>
      </w:r>
      <w:r w:rsidR="0015157A">
        <w:t>Outline of chapter</w:t>
      </w:r>
      <w:r w:rsidR="0015157A">
        <w:rPr>
          <w:webHidden/>
        </w:rPr>
        <w:tab/>
      </w:r>
      <w:r w:rsidR="0015157A">
        <w:rPr>
          <w:webHidden/>
        </w:rPr>
        <w:fldChar w:fldCharType="begin"/>
      </w:r>
      <w:r w:rsidR="0015157A">
        <w:rPr>
          <w:webHidden/>
        </w:rPr>
        <w:instrText xml:space="preserve"> PAGEREF _Toc131690039 \h </w:instrText>
      </w:r>
      <w:r w:rsidR="0015157A">
        <w:rPr>
          <w:webHidden/>
        </w:rPr>
      </w:r>
      <w:r w:rsidR="0015157A">
        <w:rPr>
          <w:webHidden/>
        </w:rPr>
        <w:fldChar w:fldCharType="separate"/>
      </w:r>
      <w:r w:rsidR="009D1B83">
        <w:rPr>
          <w:webHidden/>
        </w:rPr>
        <w:t>5</w:t>
      </w:r>
      <w:r w:rsidR="0015157A">
        <w:rPr>
          <w:webHidden/>
        </w:rPr>
        <w:fldChar w:fldCharType="end"/>
      </w:r>
    </w:p>
    <w:p w14:paraId="5C06F0A2" w14:textId="788D895B" w:rsidR="0015157A" w:rsidRDefault="0015157A">
      <w:pPr>
        <w:pStyle w:val="TOC2"/>
        <w:rPr>
          <w:rFonts w:asciiTheme="minorHAnsi" w:eastAsiaTheme="minorEastAsia" w:hAnsiTheme="minorHAnsi"/>
          <w:sz w:val="22"/>
          <w:lang w:eastAsia="en-AU"/>
        </w:rPr>
      </w:pPr>
      <w:r>
        <w:t>Context of amendments</w:t>
      </w:r>
      <w:r>
        <w:rPr>
          <w:webHidden/>
        </w:rPr>
        <w:tab/>
      </w:r>
      <w:r>
        <w:rPr>
          <w:webHidden/>
        </w:rPr>
        <w:fldChar w:fldCharType="begin"/>
      </w:r>
      <w:r>
        <w:rPr>
          <w:webHidden/>
        </w:rPr>
        <w:instrText xml:space="preserve"> PAGEREF _Toc131690040 \h </w:instrText>
      </w:r>
      <w:r>
        <w:rPr>
          <w:webHidden/>
        </w:rPr>
      </w:r>
      <w:r>
        <w:rPr>
          <w:webHidden/>
        </w:rPr>
        <w:fldChar w:fldCharType="separate"/>
      </w:r>
      <w:r w:rsidR="009D1B83">
        <w:rPr>
          <w:webHidden/>
        </w:rPr>
        <w:t>5</w:t>
      </w:r>
      <w:r>
        <w:rPr>
          <w:webHidden/>
        </w:rPr>
        <w:fldChar w:fldCharType="end"/>
      </w:r>
    </w:p>
    <w:p w14:paraId="114A68D2" w14:textId="455DF6F3" w:rsidR="0015157A" w:rsidRDefault="0015157A">
      <w:pPr>
        <w:pStyle w:val="TOC2"/>
        <w:rPr>
          <w:rFonts w:asciiTheme="minorHAnsi" w:eastAsiaTheme="minorEastAsia" w:hAnsiTheme="minorHAnsi"/>
          <w:sz w:val="22"/>
          <w:lang w:eastAsia="en-AU"/>
        </w:rPr>
      </w:pPr>
      <w:r>
        <w:t>Comparison of key features of new law and current law</w:t>
      </w:r>
      <w:r>
        <w:rPr>
          <w:webHidden/>
        </w:rPr>
        <w:tab/>
      </w:r>
      <w:r>
        <w:rPr>
          <w:webHidden/>
        </w:rPr>
        <w:fldChar w:fldCharType="begin"/>
      </w:r>
      <w:r>
        <w:rPr>
          <w:webHidden/>
        </w:rPr>
        <w:instrText xml:space="preserve"> PAGEREF _Toc131690041 \h </w:instrText>
      </w:r>
      <w:r>
        <w:rPr>
          <w:webHidden/>
        </w:rPr>
      </w:r>
      <w:r>
        <w:rPr>
          <w:webHidden/>
        </w:rPr>
        <w:fldChar w:fldCharType="separate"/>
      </w:r>
      <w:r w:rsidR="009D1B83">
        <w:rPr>
          <w:webHidden/>
        </w:rPr>
        <w:t>6</w:t>
      </w:r>
      <w:r>
        <w:rPr>
          <w:webHidden/>
        </w:rPr>
        <w:fldChar w:fldCharType="end"/>
      </w:r>
    </w:p>
    <w:p w14:paraId="6EA3FE54" w14:textId="2C3F4164" w:rsidR="0015157A" w:rsidRDefault="0015157A">
      <w:pPr>
        <w:pStyle w:val="TOC2"/>
        <w:rPr>
          <w:rFonts w:asciiTheme="minorHAnsi" w:eastAsiaTheme="minorEastAsia" w:hAnsiTheme="minorHAnsi"/>
          <w:sz w:val="22"/>
          <w:lang w:eastAsia="en-AU"/>
        </w:rPr>
      </w:pPr>
      <w:r>
        <w:t>Detailed explanation of new law</w:t>
      </w:r>
      <w:r>
        <w:rPr>
          <w:webHidden/>
        </w:rPr>
        <w:tab/>
      </w:r>
      <w:r>
        <w:rPr>
          <w:webHidden/>
        </w:rPr>
        <w:fldChar w:fldCharType="begin"/>
      </w:r>
      <w:r>
        <w:rPr>
          <w:webHidden/>
        </w:rPr>
        <w:instrText xml:space="preserve"> PAGEREF _Toc131690042 \h </w:instrText>
      </w:r>
      <w:r>
        <w:rPr>
          <w:webHidden/>
        </w:rPr>
      </w:r>
      <w:r>
        <w:rPr>
          <w:webHidden/>
        </w:rPr>
        <w:fldChar w:fldCharType="separate"/>
      </w:r>
      <w:r w:rsidR="009D1B83">
        <w:rPr>
          <w:webHidden/>
        </w:rPr>
        <w:t>7</w:t>
      </w:r>
      <w:r>
        <w:rPr>
          <w:webHidden/>
        </w:rPr>
        <w:fldChar w:fldCharType="end"/>
      </w:r>
    </w:p>
    <w:p w14:paraId="2460C5A4" w14:textId="01EF1496" w:rsidR="0015157A" w:rsidRDefault="0015157A">
      <w:pPr>
        <w:pStyle w:val="TOC2"/>
        <w:rPr>
          <w:rFonts w:asciiTheme="minorHAnsi" w:eastAsiaTheme="minorEastAsia" w:hAnsiTheme="minorHAnsi"/>
          <w:sz w:val="22"/>
          <w:lang w:eastAsia="en-AU"/>
        </w:rPr>
      </w:pPr>
      <w:r>
        <w:t>Commencement, application, and transitional provisions</w:t>
      </w:r>
      <w:r>
        <w:rPr>
          <w:webHidden/>
        </w:rPr>
        <w:tab/>
      </w:r>
      <w:r>
        <w:rPr>
          <w:webHidden/>
        </w:rPr>
        <w:fldChar w:fldCharType="begin"/>
      </w:r>
      <w:r>
        <w:rPr>
          <w:webHidden/>
        </w:rPr>
        <w:instrText xml:space="preserve"> PAGEREF _Toc131690043 \h </w:instrText>
      </w:r>
      <w:r>
        <w:rPr>
          <w:webHidden/>
        </w:rPr>
      </w:r>
      <w:r>
        <w:rPr>
          <w:webHidden/>
        </w:rPr>
        <w:fldChar w:fldCharType="separate"/>
      </w:r>
      <w:r w:rsidR="009D1B83">
        <w:rPr>
          <w:webHidden/>
        </w:rPr>
        <w:t>11</w:t>
      </w:r>
      <w:r>
        <w:rPr>
          <w:webHidden/>
        </w:rPr>
        <w:fldChar w:fldCharType="end"/>
      </w:r>
    </w:p>
    <w:p w14:paraId="63562E7C" w14:textId="7C96FF53" w:rsidR="00F748C7" w:rsidRPr="00020288" w:rsidRDefault="00F748C7" w:rsidP="00F748C7">
      <w:r>
        <w:fldChar w:fldCharType="end"/>
      </w:r>
    </w:p>
    <w:p w14:paraId="663206BB" w14:textId="77777777" w:rsidR="00873094" w:rsidRPr="00020288" w:rsidRDefault="00873094" w:rsidP="005D0844">
      <w:pPr>
        <w:pStyle w:val="Heading2"/>
        <w:rPr>
          <w:rFonts w:hint="eastAsia"/>
        </w:rPr>
      </w:pPr>
      <w:bookmarkStart w:id="43" w:name="_Toc131690039"/>
      <w:r w:rsidRPr="00020288">
        <w:t xml:space="preserve">Outline </w:t>
      </w:r>
      <w:r w:rsidRPr="005D0844">
        <w:t>of</w:t>
      </w:r>
      <w:r w:rsidRPr="00020288">
        <w:t xml:space="preserve"> chapter</w:t>
      </w:r>
      <w:bookmarkEnd w:id="43"/>
    </w:p>
    <w:p w14:paraId="57A44265" w14:textId="085BFD73" w:rsidR="009965EA" w:rsidRPr="000E521B" w:rsidRDefault="000920FE" w:rsidP="00A14D73">
      <w:pPr>
        <w:pStyle w:val="Normalparatextwithnumbers"/>
      </w:pPr>
      <w:r>
        <w:t xml:space="preserve">Schedule # to the Bill amends the Corporations Act to deliver the Government’s election commitment to better recognise the experience of existing financial advisers as equivalent to tertiary study. The Bill also addresses technical limitations in the current framework, relevant to both new entrants into the financial advice industry and tax agents providing a tax (financial) advice service. </w:t>
      </w:r>
      <w:r w:rsidR="000363DF">
        <w:t>These amendments maintain the high standards introduced in the Better Advice Act to improve the financial advice industry.</w:t>
      </w:r>
    </w:p>
    <w:p w14:paraId="3BE44A81" w14:textId="77777777" w:rsidR="00873094" w:rsidRPr="00020288" w:rsidRDefault="00873094" w:rsidP="005D0844">
      <w:pPr>
        <w:pStyle w:val="Heading2"/>
        <w:rPr>
          <w:rFonts w:hint="eastAsia"/>
        </w:rPr>
      </w:pPr>
      <w:bookmarkStart w:id="44" w:name="_Toc131690040"/>
      <w:r w:rsidRPr="00020288">
        <w:t xml:space="preserve">Context of </w:t>
      </w:r>
      <w:r w:rsidRPr="005D0844">
        <w:t>amendments</w:t>
      </w:r>
      <w:bookmarkEnd w:id="44"/>
    </w:p>
    <w:p w14:paraId="3837EB15" w14:textId="77777777" w:rsidR="00750342" w:rsidRDefault="00750342" w:rsidP="00750342">
      <w:pPr>
        <w:pStyle w:val="Normalparatextwithnumbers"/>
        <w:numPr>
          <w:ilvl w:val="1"/>
          <w:numId w:val="3"/>
        </w:numPr>
      </w:pPr>
      <w:r>
        <w:t xml:space="preserve">The </w:t>
      </w:r>
      <w:r w:rsidRPr="7D89525B">
        <w:rPr>
          <w:i/>
          <w:iCs/>
        </w:rPr>
        <w:t>Professional Standards of Financial Advisers Act 2017</w:t>
      </w:r>
      <w:r>
        <w:t xml:space="preserve"> introduced new education and training requirements to improve consumer outcomes and increase public confidence in the financial advice industry. However, practical implementation issues have arisen: </w:t>
      </w:r>
    </w:p>
    <w:p w14:paraId="5442600A" w14:textId="77777777" w:rsidR="00750342" w:rsidRDefault="00750342" w:rsidP="00750342">
      <w:pPr>
        <w:pStyle w:val="Dotpoint1"/>
        <w:numPr>
          <w:ilvl w:val="0"/>
          <w:numId w:val="8"/>
        </w:numPr>
        <w:ind w:left="1418" w:hanging="709"/>
      </w:pPr>
      <w:r>
        <w:t>existing financial advisers with extensive industry experience and a clean disciplinary record are leaving the industry;</w:t>
      </w:r>
    </w:p>
    <w:p w14:paraId="116B508E" w14:textId="77777777" w:rsidR="00750342" w:rsidRDefault="00750342" w:rsidP="00750342">
      <w:pPr>
        <w:pStyle w:val="Dotpoint1"/>
        <w:numPr>
          <w:ilvl w:val="0"/>
          <w:numId w:val="8"/>
        </w:numPr>
        <w:ind w:left="1418" w:hanging="709"/>
      </w:pPr>
      <w:r>
        <w:t>potential new entrants are unable to meet the qualifications standard</w:t>
      </w:r>
      <w:r w:rsidRPr="0066189A">
        <w:t xml:space="preserve"> for technical reasons, despite meeting the substance of that requirement</w:t>
      </w:r>
      <w:r>
        <w:t xml:space="preserve">; and </w:t>
      </w:r>
    </w:p>
    <w:p w14:paraId="5CFE00CC" w14:textId="77777777" w:rsidR="00750342" w:rsidRDefault="00750342" w:rsidP="00750342">
      <w:pPr>
        <w:pStyle w:val="Dotpoint1"/>
        <w:numPr>
          <w:ilvl w:val="0"/>
          <w:numId w:val="8"/>
        </w:numPr>
        <w:ind w:left="1418" w:hanging="709"/>
      </w:pPr>
      <w:r>
        <w:t>the Better Advice Act 2021 introduced unnecessary duplication of qualification requirements to provide tax (financial) advice services, for some financial advisers who are also qualified tax agents.</w:t>
      </w:r>
    </w:p>
    <w:p w14:paraId="313147A6" w14:textId="738B6D72" w:rsidR="00E20BB7" w:rsidRPr="00020288" w:rsidRDefault="00B03567" w:rsidP="009857D4">
      <w:pPr>
        <w:pStyle w:val="Normalparatextwithnumbers"/>
        <w:numPr>
          <w:ilvl w:val="1"/>
          <w:numId w:val="3"/>
        </w:numPr>
      </w:pPr>
      <w:r>
        <w:lastRenderedPageBreak/>
        <w:t>This Schedule contains amendments to address these implementation issues</w:t>
      </w:r>
      <w:r w:rsidR="00EE5326">
        <w:t xml:space="preserve">, whilst </w:t>
      </w:r>
      <w:r w:rsidR="00D3561B">
        <w:t>maintaining</w:t>
      </w:r>
      <w:r w:rsidR="003E20EE">
        <w:t xml:space="preserve"> the high standards</w:t>
      </w:r>
      <w:r w:rsidR="00A91DA5">
        <w:t xml:space="preserve"> introduced</w:t>
      </w:r>
      <w:r w:rsidR="006248E7">
        <w:t xml:space="preserve"> in the Better Advice Act</w:t>
      </w:r>
      <w:r w:rsidR="00501074">
        <w:t xml:space="preserve"> </w:t>
      </w:r>
      <w:r w:rsidR="009A3991">
        <w:t xml:space="preserve">2021 </w:t>
      </w:r>
      <w:r w:rsidR="00DF7532">
        <w:t>to improve</w:t>
      </w:r>
      <w:r w:rsidR="00501074">
        <w:t xml:space="preserve"> the financial advice industry</w:t>
      </w:r>
      <w:r w:rsidR="00F33A12">
        <w:t>.</w:t>
      </w:r>
      <w:r w:rsidR="006248E7">
        <w:t xml:space="preserve"> </w:t>
      </w:r>
    </w:p>
    <w:p w14:paraId="21BB69C2" w14:textId="77777777" w:rsidR="00873094" w:rsidRPr="00020288" w:rsidRDefault="00873094" w:rsidP="00AF50CE">
      <w:pPr>
        <w:pStyle w:val="Heading2"/>
        <w:rPr>
          <w:rFonts w:hint="eastAsia"/>
        </w:rPr>
      </w:pPr>
      <w:bookmarkStart w:id="45" w:name="_Toc131690041"/>
      <w:r w:rsidRPr="00AF50CE">
        <w:t>Comparison</w:t>
      </w:r>
      <w:r w:rsidRPr="00020288">
        <w:t xml:space="preserve"> of key features of new law and current law</w:t>
      </w:r>
      <w:bookmarkEnd w:id="45"/>
    </w:p>
    <w:p w14:paraId="05753835" w14:textId="77777777" w:rsidR="00873094" w:rsidRPr="002D3B91" w:rsidRDefault="00873094" w:rsidP="00873094">
      <w:pPr>
        <w:pStyle w:val="TableHeading"/>
        <w:numPr>
          <w:ilvl w:val="4"/>
          <w:numId w:val="3"/>
        </w:numPr>
      </w:pPr>
      <w:r w:rsidRPr="002D3B91">
        <w:t>Comparison of new law and current law</w:t>
      </w:r>
    </w:p>
    <w:tbl>
      <w:tblPr>
        <w:tblStyle w:val="Treasurytable"/>
        <w:tblW w:w="0" w:type="auto"/>
        <w:tblLook w:val="01E0" w:firstRow="1" w:lastRow="1" w:firstColumn="1" w:lastColumn="1" w:noHBand="0" w:noVBand="0"/>
      </w:tblPr>
      <w:tblGrid>
        <w:gridCol w:w="3776"/>
        <w:gridCol w:w="3874"/>
      </w:tblGrid>
      <w:tr w:rsidR="00873094" w:rsidRPr="00A06345" w14:paraId="32957959" w14:textId="77777777" w:rsidTr="4AC78D19">
        <w:trPr>
          <w:cnfStyle w:val="100000000000" w:firstRow="1" w:lastRow="0" w:firstColumn="0" w:lastColumn="0" w:oddVBand="0" w:evenVBand="0" w:oddHBand="0" w:evenHBand="0" w:firstRowFirstColumn="0" w:firstRowLastColumn="0" w:lastRowFirstColumn="0" w:lastRowLastColumn="0"/>
        </w:trPr>
        <w:tc>
          <w:tcPr>
            <w:tcW w:w="3776" w:type="dxa"/>
          </w:tcPr>
          <w:p w14:paraId="7CF9F41C" w14:textId="77777777" w:rsidR="00873094" w:rsidRPr="00A06345" w:rsidRDefault="00873094" w:rsidP="00873094">
            <w:pPr>
              <w:pStyle w:val="Tableheaderrowtext"/>
              <w:numPr>
                <w:ilvl w:val="3"/>
                <w:numId w:val="2"/>
              </w:numPr>
              <w:ind w:left="1701" w:hanging="1701"/>
              <w:rPr>
                <w:sz w:val="20"/>
                <w:szCs w:val="20"/>
              </w:rPr>
            </w:pPr>
            <w:r w:rsidRPr="00A06345">
              <w:rPr>
                <w:sz w:val="20"/>
                <w:szCs w:val="20"/>
              </w:rPr>
              <w:t>New law</w:t>
            </w:r>
          </w:p>
        </w:tc>
        <w:tc>
          <w:tcPr>
            <w:tcW w:w="3874" w:type="dxa"/>
          </w:tcPr>
          <w:p w14:paraId="1C16D27B" w14:textId="77777777" w:rsidR="00873094" w:rsidRPr="00A06345" w:rsidRDefault="00873094" w:rsidP="00873094">
            <w:pPr>
              <w:pStyle w:val="Tableheaderrowtext"/>
              <w:numPr>
                <w:ilvl w:val="3"/>
                <w:numId w:val="2"/>
              </w:numPr>
              <w:ind w:left="1701" w:hanging="1701"/>
              <w:rPr>
                <w:sz w:val="20"/>
                <w:szCs w:val="20"/>
              </w:rPr>
            </w:pPr>
            <w:r w:rsidRPr="00A06345">
              <w:rPr>
                <w:sz w:val="20"/>
                <w:szCs w:val="20"/>
              </w:rPr>
              <w:t>Current law</w:t>
            </w:r>
          </w:p>
        </w:tc>
      </w:tr>
      <w:tr w:rsidR="00873094" w:rsidRPr="00A06345" w14:paraId="65DA8416" w14:textId="77777777" w:rsidTr="4AC78D19">
        <w:tc>
          <w:tcPr>
            <w:tcW w:w="3776" w:type="dxa"/>
          </w:tcPr>
          <w:p w14:paraId="1D6AB169" w14:textId="30BFC3C9" w:rsidR="00950678" w:rsidRDefault="00B54F3A" w:rsidP="008D6F96">
            <w:pPr>
              <w:pStyle w:val="Tabletext"/>
            </w:pPr>
            <w:r w:rsidRPr="00664406">
              <w:t xml:space="preserve">Experienced </w:t>
            </w:r>
            <w:r w:rsidR="00EF0914" w:rsidRPr="00664406">
              <w:t>financial advisers</w:t>
            </w:r>
            <w:r w:rsidR="004C3B25" w:rsidRPr="00664406">
              <w:t xml:space="preserve"> who have completed a minimum of 10 years full-time equivalent experience </w:t>
            </w:r>
            <w:r w:rsidR="002416CB" w:rsidRPr="00664406">
              <w:t xml:space="preserve">and have a </w:t>
            </w:r>
            <w:r w:rsidR="00DA6C7D" w:rsidRPr="00664406">
              <w:t xml:space="preserve">clean </w:t>
            </w:r>
            <w:r w:rsidR="002416CB" w:rsidRPr="00664406">
              <w:t xml:space="preserve">disciplinary record, are </w:t>
            </w:r>
            <w:r w:rsidR="00910355" w:rsidRPr="008D6F96">
              <w:rPr>
                <w:u w:val="single"/>
              </w:rPr>
              <w:t>not</w:t>
            </w:r>
            <w:r w:rsidR="00910355" w:rsidRPr="00664406">
              <w:t xml:space="preserve"> </w:t>
            </w:r>
            <w:r w:rsidR="00BA42AE" w:rsidRPr="00664406">
              <w:t xml:space="preserve">required to complete an approved degree, or complete one or more courses, determined by the Minister. </w:t>
            </w:r>
            <w:r w:rsidR="002416CB" w:rsidRPr="00664406">
              <w:t xml:space="preserve"> </w:t>
            </w:r>
          </w:p>
          <w:p w14:paraId="2B5D1BCE" w14:textId="637E0EC6" w:rsidR="00EE7381" w:rsidRPr="00664406" w:rsidRDefault="00EE7381" w:rsidP="008D6F96">
            <w:pPr>
              <w:pStyle w:val="Tabletext"/>
            </w:pPr>
            <w:r>
              <w:t xml:space="preserve">They </w:t>
            </w:r>
            <w:r w:rsidR="0001592E">
              <w:t>are still required to</w:t>
            </w:r>
            <w:r>
              <w:t xml:space="preserve"> pass the exam and comply with continuing professional development requirements.</w:t>
            </w:r>
          </w:p>
        </w:tc>
        <w:tc>
          <w:tcPr>
            <w:tcW w:w="3874" w:type="dxa"/>
          </w:tcPr>
          <w:p w14:paraId="0DCDBFB3" w14:textId="46F29D28" w:rsidR="003C6DAB" w:rsidRDefault="4B145262" w:rsidP="003C6DAB">
            <w:pPr>
              <w:pStyle w:val="Tabletext"/>
            </w:pPr>
            <w:r>
              <w:t>Existing financial advisers must complete</w:t>
            </w:r>
            <w:r w:rsidR="63CBCD7D">
              <w:t xml:space="preserve"> an approved qualification (</w:t>
            </w:r>
            <w:r>
              <w:t>no more than eight prescribed units</w:t>
            </w:r>
            <w:r w:rsidR="5E84D8D0">
              <w:t>)</w:t>
            </w:r>
            <w:r>
              <w:t xml:space="preserve"> by 1 January 2026 to meet the qualification standard. </w:t>
            </w:r>
          </w:p>
          <w:p w14:paraId="2E008AD3" w14:textId="028322C1" w:rsidR="00873094" w:rsidRPr="000E146F" w:rsidRDefault="00BD2F84" w:rsidP="00EE7381">
            <w:pPr>
              <w:pStyle w:val="Tabletext"/>
            </w:pPr>
            <w:r>
              <w:t>They must also pass the exam and</w:t>
            </w:r>
            <w:r w:rsidR="00EE7381">
              <w:t xml:space="preserve"> </w:t>
            </w:r>
            <w:r>
              <w:t>comply with continuing professional development requirements</w:t>
            </w:r>
            <w:r w:rsidR="0055560F">
              <w:t>.</w:t>
            </w:r>
            <w:r w:rsidR="00DF7C67" w:rsidRPr="000E146F">
              <w:t xml:space="preserve"> </w:t>
            </w:r>
          </w:p>
        </w:tc>
      </w:tr>
      <w:tr w:rsidR="00873094" w:rsidRPr="00A06345" w14:paraId="7FDD036E" w14:textId="77777777" w:rsidTr="4AC78D19">
        <w:tc>
          <w:tcPr>
            <w:tcW w:w="3776" w:type="dxa"/>
          </w:tcPr>
          <w:p w14:paraId="1529CFD4" w14:textId="3EEBCC25" w:rsidR="006437B7" w:rsidRDefault="00552F8D" w:rsidP="002425D9">
            <w:pPr>
              <w:pStyle w:val="Tabletext"/>
            </w:pPr>
            <w:r>
              <w:t>The</w:t>
            </w:r>
            <w:r w:rsidR="00754725">
              <w:t xml:space="preserve"> Minister </w:t>
            </w:r>
            <w:r>
              <w:t>may</w:t>
            </w:r>
            <w:r w:rsidR="00984F78">
              <w:t xml:space="preserve"> approve one or more ways of satisfying </w:t>
            </w:r>
            <w:r w:rsidR="00FD7CEB">
              <w:t xml:space="preserve">the </w:t>
            </w:r>
            <w:r w:rsidR="00984F78">
              <w:t>conditions for an approved qualification</w:t>
            </w:r>
            <w:r w:rsidR="006437B7">
              <w:t>.</w:t>
            </w:r>
          </w:p>
          <w:p w14:paraId="0B0A2C1E" w14:textId="2A57DB90" w:rsidR="00873094" w:rsidRPr="00A06345" w:rsidRDefault="29E34C2F" w:rsidP="002425D9">
            <w:pPr>
              <w:pStyle w:val="Tabletext"/>
            </w:pPr>
            <w:r>
              <w:t xml:space="preserve">This provides </w:t>
            </w:r>
            <w:r w:rsidR="47D8FE2E">
              <w:t xml:space="preserve">greater </w:t>
            </w:r>
            <w:r>
              <w:t>flexibility to new entrants</w:t>
            </w:r>
            <w:r w:rsidR="7AB39048">
              <w:t>, recognising that</w:t>
            </w:r>
            <w:r w:rsidR="120B2B2B">
              <w:t xml:space="preserve"> there may be different study pathways available </w:t>
            </w:r>
            <w:r>
              <w:t>to satisfy</w:t>
            </w:r>
            <w:r w:rsidR="38E531AB">
              <w:t xml:space="preserve"> the </w:t>
            </w:r>
            <w:r w:rsidR="5D7B583E">
              <w:t>education and training standard</w:t>
            </w:r>
            <w:r w:rsidR="34C2C896">
              <w:t>.</w:t>
            </w:r>
          </w:p>
        </w:tc>
        <w:tc>
          <w:tcPr>
            <w:tcW w:w="3874" w:type="dxa"/>
          </w:tcPr>
          <w:p w14:paraId="204B327F" w14:textId="4916CF9F" w:rsidR="00873094" w:rsidRPr="00A06345" w:rsidRDefault="2102D12C" w:rsidP="002425D9">
            <w:pPr>
              <w:pStyle w:val="Tabletext"/>
            </w:pPr>
            <w:r>
              <w:t xml:space="preserve">New entrants to the financial advice </w:t>
            </w:r>
            <w:r w:rsidR="212CE422">
              <w:t xml:space="preserve">profession </w:t>
            </w:r>
            <w:r>
              <w:t xml:space="preserve">must complete an approved </w:t>
            </w:r>
            <w:r w:rsidR="6961D5E3">
              <w:t>qualification</w:t>
            </w:r>
            <w:r>
              <w:t xml:space="preserve">, </w:t>
            </w:r>
            <w:r w:rsidR="5246E815">
              <w:t>including meeting all the conditions</w:t>
            </w:r>
            <w:r w:rsidR="4634F871">
              <w:t xml:space="preserve"> prescribed for that </w:t>
            </w:r>
            <w:r w:rsidR="6961D5E3">
              <w:t>approved qualification</w:t>
            </w:r>
            <w:r w:rsidR="4D7B4E42">
              <w:t xml:space="preserve">, </w:t>
            </w:r>
            <w:r>
              <w:t xml:space="preserve">as </w:t>
            </w:r>
            <w:r w:rsidR="4D7B4E42">
              <w:t>determined by the Minister</w:t>
            </w:r>
            <w:r>
              <w:t xml:space="preserve"> in the </w:t>
            </w:r>
            <w:r w:rsidR="6D32FD18">
              <w:t>Approved Qualifications Determination</w:t>
            </w:r>
            <w:r>
              <w:t xml:space="preserve">. </w:t>
            </w:r>
          </w:p>
        </w:tc>
      </w:tr>
      <w:tr w:rsidR="000304E1" w:rsidRPr="00A06345" w14:paraId="0524D310" w14:textId="77777777" w:rsidTr="4AC78D19">
        <w:tc>
          <w:tcPr>
            <w:tcW w:w="3776" w:type="dxa"/>
          </w:tcPr>
          <w:p w14:paraId="0FCD32B2" w14:textId="004F69C1" w:rsidR="000304E1" w:rsidRPr="00A06345" w:rsidRDefault="000E4484" w:rsidP="000304E1">
            <w:pPr>
              <w:pStyle w:val="Tabletext"/>
            </w:pPr>
            <w:r w:rsidRPr="00A06345">
              <w:t xml:space="preserve">New entrants with </w:t>
            </w:r>
            <w:r>
              <w:t xml:space="preserve">a </w:t>
            </w:r>
            <w:r w:rsidRPr="00A06345">
              <w:t>domestic qualification may apply to the Minister for individual approval</w:t>
            </w:r>
            <w:r>
              <w:t xml:space="preserve">, where that person has completed an approved qualification, </w:t>
            </w:r>
            <w:r w:rsidRPr="00A06345">
              <w:t xml:space="preserve">as </w:t>
            </w:r>
            <w:r>
              <w:t>determined by the Minister</w:t>
            </w:r>
            <w:r w:rsidRPr="00A06345">
              <w:t xml:space="preserve"> in the </w:t>
            </w:r>
            <w:r w:rsidRPr="00B04E65">
              <w:t>Approved Qualifications Determination</w:t>
            </w:r>
            <w:r>
              <w:t>, but not met all the conditions attached to that qualification</w:t>
            </w:r>
            <w:r w:rsidRPr="00A06345">
              <w:t>.</w:t>
            </w:r>
          </w:p>
        </w:tc>
        <w:tc>
          <w:tcPr>
            <w:tcW w:w="3874" w:type="dxa"/>
          </w:tcPr>
          <w:p w14:paraId="4E1E8D70" w14:textId="0E418E07" w:rsidR="000304E1" w:rsidRPr="00A06345" w:rsidRDefault="004300D0" w:rsidP="000304E1">
            <w:pPr>
              <w:pStyle w:val="Tabletext"/>
            </w:pPr>
            <w:r>
              <w:t xml:space="preserve">No equivalent. </w:t>
            </w:r>
          </w:p>
        </w:tc>
      </w:tr>
      <w:tr w:rsidR="00640F36" w:rsidRPr="00A06345" w14:paraId="51584706" w14:textId="77777777" w:rsidTr="4AC78D19">
        <w:tc>
          <w:tcPr>
            <w:tcW w:w="3776" w:type="dxa"/>
          </w:tcPr>
          <w:p w14:paraId="57392FD1" w14:textId="72B2122C" w:rsidR="00640F36" w:rsidRPr="00A06345" w:rsidRDefault="00640F36" w:rsidP="00640F36">
            <w:pPr>
              <w:pStyle w:val="Tabletext"/>
            </w:pPr>
            <w:r w:rsidRPr="00A06345">
              <w:t xml:space="preserve">Financial advisers who are also registered tax agents are </w:t>
            </w:r>
            <w:r w:rsidRPr="000E7C46">
              <w:rPr>
                <w:u w:val="single"/>
              </w:rPr>
              <w:t>not</w:t>
            </w:r>
            <w:r w:rsidRPr="00A06345">
              <w:t xml:space="preserve"> required to meet the additional </w:t>
            </w:r>
            <w:r w:rsidR="005F7634">
              <w:t>education</w:t>
            </w:r>
            <w:r w:rsidRPr="00A06345">
              <w:t xml:space="preserve"> requirements to be a qualified tax relevant provider. </w:t>
            </w:r>
          </w:p>
        </w:tc>
        <w:tc>
          <w:tcPr>
            <w:tcW w:w="3874" w:type="dxa"/>
          </w:tcPr>
          <w:p w14:paraId="47EC5A7D" w14:textId="3470185F" w:rsidR="00640F36" w:rsidRPr="00A06345" w:rsidRDefault="00640F36" w:rsidP="00640F36">
            <w:pPr>
              <w:pStyle w:val="Tabletext"/>
            </w:pPr>
            <w:r w:rsidRPr="00A06345">
              <w:t xml:space="preserve">Financial advisers who are also registered tax agents must meet the additional </w:t>
            </w:r>
            <w:r w:rsidR="005F7634">
              <w:t>education</w:t>
            </w:r>
            <w:r w:rsidR="005F7634" w:rsidRPr="00A06345">
              <w:t xml:space="preserve"> </w:t>
            </w:r>
            <w:r w:rsidRPr="00A06345">
              <w:t xml:space="preserve">requirements to be a qualified tax relevant provider. </w:t>
            </w:r>
          </w:p>
        </w:tc>
      </w:tr>
    </w:tbl>
    <w:p w14:paraId="018A2FF5" w14:textId="77777777" w:rsidR="00873094" w:rsidRPr="00020288" w:rsidRDefault="00873094" w:rsidP="00873094">
      <w:pPr>
        <w:pStyle w:val="Heading2"/>
        <w:numPr>
          <w:ilvl w:val="1"/>
          <w:numId w:val="2"/>
        </w:numPr>
        <w:tabs>
          <w:tab w:val="num" w:pos="567"/>
        </w:tabs>
        <w:ind w:left="567" w:hanging="567"/>
        <w:rPr>
          <w:rFonts w:hint="eastAsia"/>
        </w:rPr>
      </w:pPr>
      <w:bookmarkStart w:id="46" w:name="_Toc131690042"/>
      <w:r w:rsidRPr="00020288">
        <w:lastRenderedPageBreak/>
        <w:t>Detailed explanation of new law</w:t>
      </w:r>
      <w:bookmarkEnd w:id="46"/>
    </w:p>
    <w:p w14:paraId="47B7ACA8" w14:textId="319525DE" w:rsidR="00E96006" w:rsidRDefault="00F9441F" w:rsidP="00E96006">
      <w:pPr>
        <w:pStyle w:val="Heading4"/>
      </w:pPr>
      <w:r>
        <w:t>Education and training</w:t>
      </w:r>
      <w:r w:rsidR="00F307DA">
        <w:t xml:space="preserve"> standards for f</w:t>
      </w:r>
      <w:r w:rsidR="00E96006">
        <w:t xml:space="preserve">inancial advisers </w:t>
      </w:r>
    </w:p>
    <w:p w14:paraId="19475FE4" w14:textId="5D5EA051" w:rsidR="005346B4" w:rsidRDefault="0CFF2272" w:rsidP="006506AF">
      <w:pPr>
        <w:pStyle w:val="Normalparatextwithnumbers"/>
      </w:pPr>
      <w:r>
        <w:t xml:space="preserve">A </w:t>
      </w:r>
      <w:r w:rsidR="2406DA69">
        <w:t>‘</w:t>
      </w:r>
      <w:r w:rsidR="00EB24B8">
        <w:t>relevant provider’</w:t>
      </w:r>
      <w:r w:rsidR="64CB879D">
        <w:t xml:space="preserve"> is a person who is</w:t>
      </w:r>
      <w:r w:rsidR="6E9C3A16">
        <w:t xml:space="preserve"> authorised to provide personal advice to retail clients about financial products</w:t>
      </w:r>
      <w:r w:rsidR="247DD000">
        <w:t xml:space="preserve"> in accordance with the requirements of </w:t>
      </w:r>
      <w:r w:rsidR="3E58E84B">
        <w:t>Part 7.6</w:t>
      </w:r>
      <w:r w:rsidR="54923B24">
        <w:t xml:space="preserve"> of the Corporations Act.</w:t>
      </w:r>
      <w:r w:rsidR="670D1F74">
        <w:t xml:space="preserve"> In this explanatory memorandum, the term ‘financial adviser’ is used instead of ‘relevant provider’.</w:t>
      </w:r>
    </w:p>
    <w:p w14:paraId="19D40183" w14:textId="70722173" w:rsidR="006506AF" w:rsidRDefault="00721880" w:rsidP="006506AF">
      <w:pPr>
        <w:pStyle w:val="Normalparatextwithnumbers"/>
      </w:pPr>
      <w:r>
        <w:t>A financial adviser</w:t>
      </w:r>
      <w:r w:rsidR="00665B51">
        <w:t xml:space="preserve"> must meet the </w:t>
      </w:r>
      <w:r w:rsidR="009C04C7">
        <w:t xml:space="preserve">four </w:t>
      </w:r>
      <w:r w:rsidR="00FC3A20">
        <w:t>‘</w:t>
      </w:r>
      <w:r w:rsidR="009C04C7">
        <w:t>education and training</w:t>
      </w:r>
      <w:r w:rsidR="00665B51">
        <w:t xml:space="preserve"> standard</w:t>
      </w:r>
      <w:r w:rsidR="009C04C7">
        <w:t>s</w:t>
      </w:r>
      <w:r w:rsidR="00ED04D7">
        <w:t>’</w:t>
      </w:r>
      <w:r w:rsidR="009C04C7">
        <w:t xml:space="preserve"> outlined in</w:t>
      </w:r>
      <w:r w:rsidR="00665B51">
        <w:t xml:space="preserve"> s</w:t>
      </w:r>
      <w:r w:rsidR="00BB2984">
        <w:t>ection </w:t>
      </w:r>
      <w:r w:rsidR="00665B51">
        <w:t>921B</w:t>
      </w:r>
      <w:r w:rsidR="00BB2984">
        <w:t xml:space="preserve"> of the Corporations Act</w:t>
      </w:r>
      <w:r w:rsidR="006F4411">
        <w:t>:</w:t>
      </w:r>
      <w:r w:rsidR="003E3895">
        <w:t xml:space="preserve"> </w:t>
      </w:r>
    </w:p>
    <w:p w14:paraId="7E0184E1" w14:textId="53BBF48B" w:rsidR="00576A03" w:rsidRDefault="00576A03" w:rsidP="00576A03">
      <w:pPr>
        <w:pStyle w:val="Dotpoint1"/>
      </w:pPr>
      <w:r>
        <w:t>qualifications</w:t>
      </w:r>
      <w:r w:rsidR="006F4411">
        <w:t xml:space="preserve"> standard</w:t>
      </w:r>
      <w:r>
        <w:t>;</w:t>
      </w:r>
    </w:p>
    <w:p w14:paraId="4AF7C8B5" w14:textId="75FA107A" w:rsidR="00576A03" w:rsidRDefault="0096350E" w:rsidP="00576A03">
      <w:pPr>
        <w:pStyle w:val="Dotpoint1"/>
      </w:pPr>
      <w:r>
        <w:t>exam</w:t>
      </w:r>
      <w:r w:rsidR="006F4411">
        <w:t xml:space="preserve"> standard</w:t>
      </w:r>
      <w:r>
        <w:t>;</w:t>
      </w:r>
    </w:p>
    <w:p w14:paraId="129387D8" w14:textId="450157A9" w:rsidR="0096350E" w:rsidRDefault="0096350E" w:rsidP="00576A03">
      <w:pPr>
        <w:pStyle w:val="Dotpoint1"/>
      </w:pPr>
      <w:r>
        <w:t>work and training</w:t>
      </w:r>
      <w:r w:rsidR="006F4411">
        <w:t xml:space="preserve"> standard</w:t>
      </w:r>
      <w:r>
        <w:t>; and</w:t>
      </w:r>
    </w:p>
    <w:p w14:paraId="6689F567" w14:textId="579DE589" w:rsidR="0096350E" w:rsidRDefault="00A16040" w:rsidP="00576A03">
      <w:pPr>
        <w:pStyle w:val="Dotpoint1"/>
      </w:pPr>
      <w:r>
        <w:t>continuing professional development</w:t>
      </w:r>
      <w:r w:rsidR="006F4411">
        <w:t xml:space="preserve"> standard</w:t>
      </w:r>
      <w:r>
        <w:t>.</w:t>
      </w:r>
    </w:p>
    <w:p w14:paraId="7A9A9C4D" w14:textId="33C59683" w:rsidR="00ED04D7" w:rsidRDefault="002F0F63" w:rsidP="00A81AB5">
      <w:pPr>
        <w:pStyle w:val="Normalparatextwithnumbers"/>
      </w:pPr>
      <w:r w:rsidRPr="002F0F63">
        <w:tab/>
        <w:t>T</w:t>
      </w:r>
      <w:r w:rsidR="00533FCD">
        <w:t xml:space="preserve">o </w:t>
      </w:r>
      <w:r w:rsidR="00533FCD" w:rsidRPr="00533FCD">
        <w:t>meet the qualifications standard</w:t>
      </w:r>
      <w:r w:rsidR="00622DC3">
        <w:t xml:space="preserve"> for financial advisers</w:t>
      </w:r>
      <w:r w:rsidRPr="002F0F63">
        <w:t xml:space="preserve">, </w:t>
      </w:r>
      <w:r w:rsidR="00153143">
        <w:t>a person</w:t>
      </w:r>
      <w:r w:rsidR="0099780C">
        <w:t xml:space="preserve"> is</w:t>
      </w:r>
      <w:r w:rsidR="00153143">
        <w:t xml:space="preserve"> generally</w:t>
      </w:r>
      <w:r w:rsidR="0099780C">
        <w:t xml:space="preserve"> required to</w:t>
      </w:r>
      <w:r w:rsidR="00BA3A62">
        <w:t xml:space="preserve"> complete</w:t>
      </w:r>
      <w:r w:rsidRPr="002F0F63">
        <w:t xml:space="preserve"> a bachelor or higher degree, or equivalent qualification, approved by the Minister</w:t>
      </w:r>
      <w:r w:rsidR="009B3534">
        <w:t xml:space="preserve"> in the </w:t>
      </w:r>
      <w:r w:rsidR="009B3534" w:rsidRPr="009B3534">
        <w:t>Approved Qualifications Determination</w:t>
      </w:r>
      <w:r w:rsidR="00D82D37">
        <w:t>.</w:t>
      </w:r>
      <w:r w:rsidR="00EE1B62">
        <w:t xml:space="preserve"> </w:t>
      </w:r>
    </w:p>
    <w:p w14:paraId="1B4F648E" w14:textId="3FAE392B" w:rsidR="00FD404F" w:rsidRDefault="00FD404F" w:rsidP="00FD404F">
      <w:pPr>
        <w:pStyle w:val="Heading4"/>
      </w:pPr>
      <w:r>
        <w:t>Experienced financial advisers</w:t>
      </w:r>
    </w:p>
    <w:p w14:paraId="3EA02671" w14:textId="77777777" w:rsidR="009639C5" w:rsidRDefault="009639C5" w:rsidP="009639C5">
      <w:pPr>
        <w:pStyle w:val="Normalparatextwithnumbers"/>
      </w:pPr>
      <w:r>
        <w:t xml:space="preserve">Current transitional arrangements mean that existing financial advisers have until 1 January 2026 to meet the qualifications standard, while continuing to provide financial advice. </w:t>
      </w:r>
    </w:p>
    <w:p w14:paraId="732CBC49" w14:textId="476147EE" w:rsidR="00385587" w:rsidRDefault="00076295" w:rsidP="00A33D59">
      <w:pPr>
        <w:pStyle w:val="Normalparatextwithnumbers"/>
        <w:numPr>
          <w:ilvl w:val="1"/>
          <w:numId w:val="3"/>
        </w:numPr>
      </w:pPr>
      <w:r>
        <w:t xml:space="preserve">Schedule # </w:t>
      </w:r>
      <w:r w:rsidR="009228E5">
        <w:t>t</w:t>
      </w:r>
      <w:r>
        <w:t xml:space="preserve">o the Bill </w:t>
      </w:r>
      <w:r w:rsidR="00971F26">
        <w:t xml:space="preserve">amends </w:t>
      </w:r>
      <w:r w:rsidR="004A47FE">
        <w:t xml:space="preserve">the Corporations Act to </w:t>
      </w:r>
      <w:r w:rsidR="009F7329">
        <w:t xml:space="preserve">insert new </w:t>
      </w:r>
      <w:r w:rsidR="00204C25">
        <w:t>transitional arrangements</w:t>
      </w:r>
      <w:r w:rsidR="007B2EE1">
        <w:t xml:space="preserve"> </w:t>
      </w:r>
      <w:r w:rsidR="00BC60C4">
        <w:t>for</w:t>
      </w:r>
      <w:r w:rsidR="002023BD">
        <w:t xml:space="preserve"> ex</w:t>
      </w:r>
      <w:r w:rsidR="007169BF">
        <w:t>perienced</w:t>
      </w:r>
      <w:r w:rsidR="002023BD">
        <w:t xml:space="preserve"> financial advisers </w:t>
      </w:r>
      <w:r w:rsidR="001E0CCA">
        <w:t>with a clean disc</w:t>
      </w:r>
      <w:r w:rsidR="00286F27">
        <w:t>iplinary record</w:t>
      </w:r>
      <w:r w:rsidR="00426E23">
        <w:t>.</w:t>
      </w:r>
    </w:p>
    <w:p w14:paraId="13AFCAFA" w14:textId="779D8C9C" w:rsidR="00FB4A10" w:rsidRDefault="00D353F6" w:rsidP="00A86CCC">
      <w:pPr>
        <w:pStyle w:val="Normalparatextwithnumbers"/>
        <w:numPr>
          <w:ilvl w:val="1"/>
          <w:numId w:val="3"/>
        </w:numPr>
      </w:pPr>
      <w:r>
        <w:t>The</w:t>
      </w:r>
      <w:r w:rsidR="00A578D8">
        <w:t>se new transitional arrangements</w:t>
      </w:r>
      <w:r w:rsidR="00176E80">
        <w:t xml:space="preserve"> </w:t>
      </w:r>
      <w:r w:rsidR="00370B3E">
        <w:t xml:space="preserve">provide </w:t>
      </w:r>
      <w:r w:rsidR="00176E80">
        <w:t>that financial advisers who</w:t>
      </w:r>
      <w:r w:rsidR="006D16C7">
        <w:t xml:space="preserve"> </w:t>
      </w:r>
      <w:r w:rsidR="00E2250E">
        <w:t xml:space="preserve">meet the criteria for </w:t>
      </w:r>
      <w:r w:rsidR="00857B51">
        <w:t>an</w:t>
      </w:r>
      <w:r w:rsidR="00E2250E">
        <w:t xml:space="preserve"> </w:t>
      </w:r>
      <w:r w:rsidR="00867301">
        <w:t>‘</w:t>
      </w:r>
      <w:r w:rsidR="00E2250E" w:rsidRPr="7D89525B">
        <w:rPr>
          <w:rFonts w:cs="Times New Roman"/>
        </w:rPr>
        <w:t xml:space="preserve">experienced </w:t>
      </w:r>
      <w:r w:rsidR="00867301" w:rsidRPr="7D89525B">
        <w:rPr>
          <w:rFonts w:cs="Times New Roman"/>
        </w:rPr>
        <w:t>provider’</w:t>
      </w:r>
      <w:r w:rsidR="00E2250E" w:rsidRPr="7D89525B">
        <w:rPr>
          <w:rFonts w:cs="Times New Roman"/>
        </w:rPr>
        <w:t xml:space="preserve"> </w:t>
      </w:r>
      <w:r w:rsidR="00B3335B" w:rsidRPr="7D89525B">
        <w:rPr>
          <w:rFonts w:cs="Times New Roman"/>
        </w:rPr>
        <w:t>are not required to undertake further study to meet the qu</w:t>
      </w:r>
      <w:r w:rsidR="00EF48BB" w:rsidRPr="7D89525B">
        <w:rPr>
          <w:rFonts w:cs="Times New Roman"/>
        </w:rPr>
        <w:t>alifications standard</w:t>
      </w:r>
      <w:r w:rsidR="000A7B9A" w:rsidRPr="7D89525B">
        <w:rPr>
          <w:rFonts w:cs="Times New Roman"/>
        </w:rPr>
        <w:t xml:space="preserve">. </w:t>
      </w:r>
      <w:r w:rsidR="000A7B9A">
        <w:t xml:space="preserve">If an </w:t>
      </w:r>
      <w:r w:rsidR="00AB4742">
        <w:t>individual</w:t>
      </w:r>
      <w:r w:rsidR="000A7B9A">
        <w:t xml:space="preserve"> does </w:t>
      </w:r>
      <w:r w:rsidR="000A7B9A" w:rsidRPr="7D89525B">
        <w:rPr>
          <w:u w:val="single"/>
        </w:rPr>
        <w:t>not</w:t>
      </w:r>
      <w:r w:rsidR="000A7B9A">
        <w:t xml:space="preserve"> meet the criteria for </w:t>
      </w:r>
      <w:r w:rsidR="005E38F5">
        <w:t>an</w:t>
      </w:r>
      <w:r w:rsidR="000A7B9A">
        <w:t xml:space="preserve"> </w:t>
      </w:r>
      <w:r w:rsidR="005E38F5">
        <w:t>‘</w:t>
      </w:r>
      <w:r w:rsidR="000A7B9A" w:rsidRPr="7D89525B">
        <w:rPr>
          <w:rFonts w:cs="Times New Roman"/>
        </w:rPr>
        <w:t xml:space="preserve">experienced </w:t>
      </w:r>
      <w:r w:rsidR="005E38F5" w:rsidRPr="7D89525B">
        <w:rPr>
          <w:rFonts w:cs="Times New Roman"/>
        </w:rPr>
        <w:t>provider’</w:t>
      </w:r>
      <w:r w:rsidR="000A7B9A" w:rsidRPr="7D89525B">
        <w:rPr>
          <w:rFonts w:cs="Times New Roman"/>
        </w:rPr>
        <w:t xml:space="preserve">, they </w:t>
      </w:r>
      <w:r w:rsidR="00E03B0C" w:rsidRPr="7D89525B">
        <w:rPr>
          <w:rFonts w:cs="Times New Roman"/>
        </w:rPr>
        <w:t xml:space="preserve">will need </w:t>
      </w:r>
      <w:r w:rsidR="008A50CC" w:rsidRPr="7D89525B">
        <w:rPr>
          <w:rFonts w:cs="Times New Roman"/>
        </w:rPr>
        <w:t xml:space="preserve">to </w:t>
      </w:r>
      <w:r w:rsidR="00E03B0C" w:rsidRPr="7D89525B">
        <w:rPr>
          <w:rFonts w:cs="Times New Roman"/>
        </w:rPr>
        <w:t xml:space="preserve">undertake further study, </w:t>
      </w:r>
      <w:r w:rsidR="0003422B" w:rsidRPr="7D89525B">
        <w:rPr>
          <w:rFonts w:cs="Times New Roman"/>
        </w:rPr>
        <w:t>as</w:t>
      </w:r>
      <w:r w:rsidR="0097650D" w:rsidRPr="7D89525B">
        <w:rPr>
          <w:rFonts w:cs="Times New Roman"/>
        </w:rPr>
        <w:t xml:space="preserve"> required under the</w:t>
      </w:r>
      <w:r w:rsidR="00A73A6E" w:rsidRPr="7D89525B">
        <w:rPr>
          <w:rFonts w:cs="Times New Roman"/>
        </w:rPr>
        <w:t xml:space="preserve"> existing</w:t>
      </w:r>
      <w:r w:rsidR="0097650D" w:rsidRPr="7D89525B">
        <w:rPr>
          <w:rFonts w:cs="Times New Roman"/>
        </w:rPr>
        <w:t xml:space="preserve"> transitional arrangement</w:t>
      </w:r>
      <w:r w:rsidR="00A73A6E" w:rsidRPr="7D89525B">
        <w:rPr>
          <w:rFonts w:cs="Times New Roman"/>
        </w:rPr>
        <w:t>s</w:t>
      </w:r>
      <w:r w:rsidR="0003422B" w:rsidRPr="7D89525B">
        <w:rPr>
          <w:rFonts w:cs="Times New Roman"/>
        </w:rPr>
        <w:t>,</w:t>
      </w:r>
      <w:r w:rsidR="000A7B9A" w:rsidRPr="7D89525B">
        <w:rPr>
          <w:rFonts w:cs="Times New Roman"/>
        </w:rPr>
        <w:t xml:space="preserve"> to meet the qualifications standard </w:t>
      </w:r>
      <w:r w:rsidR="00891559" w:rsidRPr="7D89525B">
        <w:rPr>
          <w:rFonts w:cs="Times New Roman"/>
        </w:rPr>
        <w:t>by 1 January 2026.</w:t>
      </w:r>
    </w:p>
    <w:p w14:paraId="7CBB0570" w14:textId="5EEB84D4" w:rsidR="00A86CCC" w:rsidRPr="00A86CCC" w:rsidRDefault="00931AF2" w:rsidP="00C2573E">
      <w:pPr>
        <w:pStyle w:val="Normalparatextwithnumbers"/>
        <w:keepNext/>
        <w:numPr>
          <w:ilvl w:val="1"/>
          <w:numId w:val="3"/>
        </w:numPr>
      </w:pPr>
      <w:r>
        <w:t>A</w:t>
      </w:r>
      <w:r w:rsidR="00A86CCC" w:rsidRPr="7D89525B">
        <w:rPr>
          <w:rFonts w:cs="Times New Roman"/>
        </w:rPr>
        <w:t xml:space="preserve">n </w:t>
      </w:r>
      <w:r w:rsidR="00B34CEC" w:rsidRPr="7D89525B">
        <w:rPr>
          <w:rFonts w:cs="Times New Roman"/>
        </w:rPr>
        <w:t>‘</w:t>
      </w:r>
      <w:r w:rsidR="005B513C" w:rsidRPr="7D89525B">
        <w:rPr>
          <w:rFonts w:cs="Times New Roman"/>
        </w:rPr>
        <w:t>experienced</w:t>
      </w:r>
      <w:r w:rsidR="00A86CCC" w:rsidRPr="7D89525B">
        <w:rPr>
          <w:rFonts w:cs="Times New Roman"/>
        </w:rPr>
        <w:t xml:space="preserve"> provider</w:t>
      </w:r>
      <w:r w:rsidR="000A727D" w:rsidRPr="7D89525B">
        <w:rPr>
          <w:rFonts w:cs="Times New Roman"/>
        </w:rPr>
        <w:t>’</w:t>
      </w:r>
      <w:r w:rsidR="00FA0CAA" w:rsidRPr="7D89525B">
        <w:rPr>
          <w:rFonts w:cs="Times New Roman"/>
        </w:rPr>
        <w:t xml:space="preserve"> </w:t>
      </w:r>
      <w:r w:rsidR="00044303" w:rsidRPr="7D89525B">
        <w:rPr>
          <w:rFonts w:cs="Times New Roman"/>
        </w:rPr>
        <w:t xml:space="preserve">is an individual </w:t>
      </w:r>
      <w:r w:rsidR="00FA0CAA" w:rsidRPr="7D89525B">
        <w:rPr>
          <w:rFonts w:cs="Times New Roman"/>
        </w:rPr>
        <w:t>who</w:t>
      </w:r>
      <w:r w:rsidR="00A86CCC" w:rsidRPr="7D89525B">
        <w:rPr>
          <w:rFonts w:cs="Times New Roman"/>
        </w:rPr>
        <w:t>:</w:t>
      </w:r>
    </w:p>
    <w:p w14:paraId="2DCC9146" w14:textId="0AB8C607" w:rsidR="00A86CCC" w:rsidRPr="00A86CCC" w:rsidRDefault="00A86CCC" w:rsidP="00AD711C">
      <w:pPr>
        <w:pStyle w:val="Dotpoint1"/>
      </w:pPr>
      <w:r>
        <w:t>completed a minimum of 10 years fulltime equivalent experience</w:t>
      </w:r>
      <w:r w:rsidR="006B29C3">
        <w:t xml:space="preserve"> as a </w:t>
      </w:r>
      <w:r w:rsidR="004B20C0">
        <w:t>financial adviser</w:t>
      </w:r>
      <w:r w:rsidR="006B29C3">
        <w:t xml:space="preserve"> </w:t>
      </w:r>
      <w:r>
        <w:t>(need not be consecutive)</w:t>
      </w:r>
      <w:r w:rsidR="006B29C3">
        <w:t>,</w:t>
      </w:r>
      <w:r>
        <w:t xml:space="preserve"> during the period 1</w:t>
      </w:r>
      <w:r w:rsidR="009C2671">
        <w:t> Janua</w:t>
      </w:r>
      <w:r w:rsidR="00802EA4">
        <w:t>r</w:t>
      </w:r>
      <w:r w:rsidR="009C2671">
        <w:t>y </w:t>
      </w:r>
      <w:r>
        <w:t>2007 to 31</w:t>
      </w:r>
      <w:r w:rsidR="00802EA4">
        <w:t> December </w:t>
      </w:r>
      <w:r>
        <w:t>2021; and</w:t>
      </w:r>
    </w:p>
    <w:p w14:paraId="41EAB573" w14:textId="5569CD8B" w:rsidR="001F5418" w:rsidRPr="00A86CCC" w:rsidRDefault="00655780" w:rsidP="00AD711C">
      <w:pPr>
        <w:pStyle w:val="Dotpoint1"/>
      </w:pPr>
      <w:r>
        <w:t xml:space="preserve">had </w:t>
      </w:r>
      <w:r w:rsidR="00075240">
        <w:t xml:space="preserve">a clean disciplinary record as at </w:t>
      </w:r>
      <w:r w:rsidR="006A7121">
        <w:t>31 December 2021</w:t>
      </w:r>
      <w:r w:rsidR="0004748E">
        <w:t>, that is:</w:t>
      </w:r>
    </w:p>
    <w:p w14:paraId="1BEE0060" w14:textId="5F56C0AD" w:rsidR="00A86CCC" w:rsidRPr="00A86CCC" w:rsidRDefault="007938C0" w:rsidP="00C2573E">
      <w:pPr>
        <w:pStyle w:val="Dotpoint2"/>
      </w:pPr>
      <w:r>
        <w:lastRenderedPageBreak/>
        <w:t>not</w:t>
      </w:r>
      <w:r w:rsidR="00A86CCC" w:rsidRPr="00A86CCC">
        <w:t xml:space="preserve"> been banned or disqualified under Div</w:t>
      </w:r>
      <w:r w:rsidR="00AD711C">
        <w:t>ision</w:t>
      </w:r>
      <w:r w:rsidR="00A86CCC" w:rsidRPr="00A86CCC">
        <w:t> 8 of Part 7.6</w:t>
      </w:r>
      <w:r w:rsidR="00AD711C">
        <w:t xml:space="preserve"> of the Act</w:t>
      </w:r>
      <w:r w:rsidR="00A86CCC" w:rsidRPr="00A86CCC">
        <w:t>; and</w:t>
      </w:r>
    </w:p>
    <w:p w14:paraId="14912377" w14:textId="722830CF" w:rsidR="00A86CCC" w:rsidRDefault="0004748E" w:rsidP="00C2573E">
      <w:pPr>
        <w:pStyle w:val="Dotpoint2"/>
      </w:pPr>
      <w:r>
        <w:t>not</w:t>
      </w:r>
      <w:r w:rsidR="00A86CCC" w:rsidRPr="00A86CCC">
        <w:t xml:space="preserve"> given an undertaking under </w:t>
      </w:r>
      <w:r w:rsidR="00AD711C">
        <w:t xml:space="preserve">section </w:t>
      </w:r>
      <w:r w:rsidR="00A86CCC" w:rsidRPr="00A86CCC">
        <w:t>93AA or section 171E of the ASIC Act.</w:t>
      </w:r>
      <w:r w:rsidR="005D5854">
        <w:br w:type="textWrapping" w:clear="all"/>
      </w:r>
      <w:r w:rsidR="005D5854" w:rsidRPr="0065417B">
        <w:rPr>
          <w:rStyle w:val="References"/>
          <w:color w:val="000000" w:themeColor="text1"/>
        </w:rPr>
        <w:t xml:space="preserve">[Schedule </w:t>
      </w:r>
      <w:r w:rsidR="000B7B0E">
        <w:rPr>
          <w:rStyle w:val="References"/>
          <w:color w:val="000000" w:themeColor="text1"/>
        </w:rPr>
        <w:t>#</w:t>
      </w:r>
      <w:r w:rsidR="005D5854" w:rsidRPr="0065417B">
        <w:rPr>
          <w:rStyle w:val="References"/>
          <w:color w:val="000000" w:themeColor="text1"/>
        </w:rPr>
        <w:t>, item</w:t>
      </w:r>
      <w:r w:rsidR="00370B3E">
        <w:rPr>
          <w:rStyle w:val="References"/>
          <w:color w:val="000000" w:themeColor="text1"/>
        </w:rPr>
        <w:t xml:space="preserve"> 3</w:t>
      </w:r>
      <w:r w:rsidR="005D5854" w:rsidRPr="0065417B">
        <w:rPr>
          <w:rStyle w:val="References"/>
          <w:color w:val="000000" w:themeColor="text1"/>
        </w:rPr>
        <w:t xml:space="preserve">, </w:t>
      </w:r>
      <w:r w:rsidR="00F03B9E">
        <w:rPr>
          <w:rStyle w:val="References"/>
          <w:color w:val="000000" w:themeColor="text1"/>
        </w:rPr>
        <w:t>section</w:t>
      </w:r>
      <w:r w:rsidR="005D5854" w:rsidRPr="0065417B">
        <w:rPr>
          <w:rStyle w:val="References"/>
          <w:color w:val="000000" w:themeColor="text1"/>
        </w:rPr>
        <w:t xml:space="preserve"> </w:t>
      </w:r>
      <w:r w:rsidR="00CE0149">
        <w:rPr>
          <w:rStyle w:val="References"/>
          <w:color w:val="000000" w:themeColor="text1"/>
        </w:rPr>
        <w:t>1684</w:t>
      </w:r>
      <w:r w:rsidR="005D5854" w:rsidRPr="0065417B">
        <w:rPr>
          <w:rStyle w:val="References"/>
          <w:color w:val="000000" w:themeColor="text1"/>
        </w:rPr>
        <w:t xml:space="preserve"> </w:t>
      </w:r>
      <w:r w:rsidR="004C0FE8">
        <w:rPr>
          <w:rStyle w:val="References"/>
          <w:color w:val="000000" w:themeColor="text1"/>
        </w:rPr>
        <w:t xml:space="preserve">(definition of </w:t>
      </w:r>
      <w:r w:rsidR="004C0FE8">
        <w:rPr>
          <w:b/>
          <w:i/>
        </w:rPr>
        <w:t>experienced provider</w:t>
      </w:r>
      <w:r w:rsidR="004C0FE8">
        <w:rPr>
          <w:rStyle w:val="References"/>
          <w:color w:val="000000" w:themeColor="text1"/>
        </w:rPr>
        <w:t xml:space="preserve">) </w:t>
      </w:r>
      <w:r w:rsidR="005D5854" w:rsidRPr="0065417B">
        <w:rPr>
          <w:rStyle w:val="References"/>
          <w:color w:val="000000" w:themeColor="text1"/>
        </w:rPr>
        <w:t xml:space="preserve">of </w:t>
      </w:r>
      <w:r w:rsidR="000B7B0E">
        <w:rPr>
          <w:rStyle w:val="References"/>
          <w:color w:val="000000" w:themeColor="text1"/>
        </w:rPr>
        <w:t xml:space="preserve">Corporations </w:t>
      </w:r>
      <w:r w:rsidR="005D5854" w:rsidRPr="0065417B">
        <w:rPr>
          <w:rStyle w:val="References"/>
          <w:color w:val="000000" w:themeColor="text1"/>
        </w:rPr>
        <w:t>Act]</w:t>
      </w:r>
    </w:p>
    <w:p w14:paraId="0EFCD110" w14:textId="0AE56406" w:rsidR="00BE33CC" w:rsidRPr="00B601D4" w:rsidRDefault="46ED3F2F" w:rsidP="5E3FEBF7">
      <w:pPr>
        <w:pStyle w:val="Normalparatextwithnumbers"/>
        <w:numPr>
          <w:ilvl w:val="1"/>
          <w:numId w:val="3"/>
        </w:numPr>
        <w:rPr>
          <w:rStyle w:val="References"/>
          <w:b w:val="0"/>
          <w:bCs w:val="0"/>
          <w:i w:val="0"/>
          <w:iCs w:val="0"/>
        </w:rPr>
      </w:pPr>
      <w:r>
        <w:t xml:space="preserve">If an experienced adviser wishes to rely on </w:t>
      </w:r>
      <w:r w:rsidR="523CFBF8">
        <w:t>the new transitional arrangements for experienced providers, the financial adviser must</w:t>
      </w:r>
      <w:r w:rsidR="523CFBF8" w:rsidRPr="5E3FEBF7">
        <w:rPr>
          <w:rFonts w:cs="Times New Roman"/>
        </w:rPr>
        <w:t xml:space="preserve"> make a self-declaration confirming that they have met all the criteria to be an experienced provider. </w:t>
      </w:r>
      <w:r w:rsidR="00BE33CC">
        <w:br w:type="textWrapping" w:clear="all"/>
      </w:r>
      <w:r w:rsidR="523CFBF8" w:rsidRPr="5E3FEBF7">
        <w:rPr>
          <w:rStyle w:val="References"/>
          <w:color w:val="000000" w:themeColor="text1"/>
        </w:rPr>
        <w:t xml:space="preserve">[Schedule </w:t>
      </w:r>
      <w:r w:rsidR="00016884">
        <w:rPr>
          <w:rStyle w:val="References"/>
          <w:color w:val="000000" w:themeColor="text1"/>
        </w:rPr>
        <w:t>#</w:t>
      </w:r>
      <w:r w:rsidR="523CFBF8" w:rsidRPr="5E3FEBF7">
        <w:rPr>
          <w:rStyle w:val="References"/>
          <w:color w:val="000000" w:themeColor="text1"/>
        </w:rPr>
        <w:t xml:space="preserve">, item </w:t>
      </w:r>
      <w:r w:rsidR="00016884">
        <w:rPr>
          <w:rStyle w:val="References"/>
          <w:color w:val="000000" w:themeColor="text1"/>
        </w:rPr>
        <w:t>7</w:t>
      </w:r>
      <w:r w:rsidR="523CFBF8" w:rsidRPr="5E3FEBF7">
        <w:rPr>
          <w:rStyle w:val="References"/>
          <w:color w:val="000000" w:themeColor="text1"/>
        </w:rPr>
        <w:t>, subsections 1684AA(1) and (2) of Corporations Act]</w:t>
      </w:r>
    </w:p>
    <w:p w14:paraId="13ED034B" w14:textId="7AC73464" w:rsidR="00BE33CC" w:rsidRPr="0004706C" w:rsidRDefault="523CFBF8" w:rsidP="00BE33CC">
      <w:pPr>
        <w:pStyle w:val="Normalparatextwithnumbers"/>
      </w:pPr>
      <w:r>
        <w:t>If the financial adviser is an authorised representative of an Australian financial services licensee, they must provide their self</w:t>
      </w:r>
      <w:r w:rsidR="6CEF09B3">
        <w:t>-</w:t>
      </w:r>
      <w:r>
        <w:t xml:space="preserve">declaration to the licensee. </w:t>
      </w:r>
      <w:r w:rsidR="00BE33CC">
        <w:br w:type="textWrapping" w:clear="all"/>
      </w:r>
      <w:r w:rsidRPr="5E3FEBF7">
        <w:rPr>
          <w:rStyle w:val="References"/>
          <w:color w:val="000000" w:themeColor="text1"/>
        </w:rPr>
        <w:t xml:space="preserve">[Schedule </w:t>
      </w:r>
      <w:r w:rsidR="00016884">
        <w:rPr>
          <w:rStyle w:val="References"/>
          <w:color w:val="000000" w:themeColor="text1"/>
        </w:rPr>
        <w:t>#</w:t>
      </w:r>
      <w:r w:rsidRPr="5E3FEBF7">
        <w:rPr>
          <w:rStyle w:val="References"/>
          <w:color w:val="000000" w:themeColor="text1"/>
        </w:rPr>
        <w:t xml:space="preserve">, item </w:t>
      </w:r>
      <w:r w:rsidR="00016884">
        <w:rPr>
          <w:rStyle w:val="References"/>
          <w:color w:val="000000" w:themeColor="text1"/>
        </w:rPr>
        <w:t>7</w:t>
      </w:r>
      <w:r w:rsidRPr="5E3FEBF7">
        <w:rPr>
          <w:rStyle w:val="References"/>
          <w:color w:val="000000" w:themeColor="text1"/>
        </w:rPr>
        <w:t>, subsection 1684AA(7) of Corporations Act]</w:t>
      </w:r>
    </w:p>
    <w:p w14:paraId="06A41BBB" w14:textId="76B6AEFB" w:rsidR="00BE33CC" w:rsidRDefault="523CFBF8" w:rsidP="00BE33CC">
      <w:pPr>
        <w:pStyle w:val="Normalparatextwithnumbers"/>
        <w:numPr>
          <w:ilvl w:val="1"/>
          <w:numId w:val="3"/>
        </w:numPr>
      </w:pPr>
      <w:r w:rsidRPr="5E3FEBF7">
        <w:rPr>
          <w:rFonts w:cs="Times New Roman"/>
        </w:rPr>
        <w:t>A</w:t>
      </w:r>
      <w:r>
        <w:t xml:space="preserve"> notice must then be lodged with ASIC within 30 business days of the financial adviser</w:t>
      </w:r>
      <w:r w:rsidR="0EA1CD18">
        <w:t xml:space="preserve"> becoming a relevant provider</w:t>
      </w:r>
      <w:r w:rsidR="5C4AF410">
        <w:t xml:space="preserve"> (for example, if someone is not a current relevant provider), or within 30 business days after 1 January 2026 for existing relevant providers</w:t>
      </w:r>
      <w:r w:rsidR="00A8E23F">
        <w:t xml:space="preserve">. </w:t>
      </w:r>
      <w:r>
        <w:t xml:space="preserve"> </w:t>
      </w:r>
      <w:r w:rsidR="00BE33CC">
        <w:br w:type="textWrapping" w:clear="all"/>
      </w:r>
      <w:r w:rsidRPr="5E3FEBF7">
        <w:rPr>
          <w:rStyle w:val="References"/>
          <w:color w:val="000000" w:themeColor="text1"/>
        </w:rPr>
        <w:t xml:space="preserve">[Schedule </w:t>
      </w:r>
      <w:r w:rsidR="00016884">
        <w:rPr>
          <w:rStyle w:val="References"/>
          <w:color w:val="000000" w:themeColor="text1"/>
        </w:rPr>
        <w:t>#</w:t>
      </w:r>
      <w:r w:rsidRPr="5E3FEBF7">
        <w:rPr>
          <w:rStyle w:val="References"/>
          <w:color w:val="000000" w:themeColor="text1"/>
        </w:rPr>
        <w:t xml:space="preserve">, item </w:t>
      </w:r>
      <w:r w:rsidR="00016884">
        <w:rPr>
          <w:rStyle w:val="References"/>
          <w:color w:val="000000" w:themeColor="text1"/>
        </w:rPr>
        <w:t>7</w:t>
      </w:r>
      <w:r w:rsidRPr="5E3FEBF7">
        <w:rPr>
          <w:rStyle w:val="References"/>
          <w:color w:val="000000" w:themeColor="text1"/>
        </w:rPr>
        <w:t>, subsections 1684AA(3) and (5) of Corporations Act]</w:t>
      </w:r>
    </w:p>
    <w:p w14:paraId="60C89359" w14:textId="52FA5E4E" w:rsidR="00BE33CC" w:rsidRPr="00CD13D3" w:rsidRDefault="523CFBF8" w:rsidP="00BE33CC">
      <w:pPr>
        <w:pStyle w:val="Normalparatextwithnumbers"/>
        <w:numPr>
          <w:ilvl w:val="1"/>
          <w:numId w:val="3"/>
        </w:numPr>
      </w:pPr>
      <w:r>
        <w:t>The noti</w:t>
      </w:r>
      <w:r w:rsidR="3088CD1E">
        <w:t>ce</w:t>
      </w:r>
      <w:r w:rsidR="00016884">
        <w:t xml:space="preserve"> </w:t>
      </w:r>
      <w:r>
        <w:t>must include identifying details of the</w:t>
      </w:r>
      <w:r w:rsidR="5FFB54D7">
        <w:t xml:space="preserve"> relevant provider</w:t>
      </w:r>
      <w:r>
        <w:t>, and a written statement</w:t>
      </w:r>
      <w:r w:rsidRPr="5E3FEBF7">
        <w:rPr>
          <w:rFonts w:cs="Times New Roman"/>
        </w:rPr>
        <w:t xml:space="preserve"> to the effect that the person has met the education and training standard because they are an experienced provider</w:t>
      </w:r>
      <w:r w:rsidR="595DC1A9" w:rsidRPr="5E3FEBF7">
        <w:rPr>
          <w:rFonts w:cs="Times New Roman"/>
        </w:rPr>
        <w:t xml:space="preserve">. The written statement is to be </w:t>
      </w:r>
      <w:r w:rsidRPr="5E3FEBF7">
        <w:rPr>
          <w:rFonts w:cs="Times New Roman"/>
        </w:rPr>
        <w:t>provided by:</w:t>
      </w:r>
    </w:p>
    <w:p w14:paraId="09C9A2F0" w14:textId="77777777" w:rsidR="00BE33CC" w:rsidRDefault="00BE33CC" w:rsidP="00BE33CC">
      <w:pPr>
        <w:pStyle w:val="Dotpoint1"/>
        <w:numPr>
          <w:ilvl w:val="0"/>
          <w:numId w:val="8"/>
        </w:numPr>
        <w:ind w:left="1418" w:hanging="709"/>
      </w:pPr>
      <w:r>
        <w:t>the financial adviser, if they are an Australian financial services licensee; or</w:t>
      </w:r>
    </w:p>
    <w:p w14:paraId="177C905B" w14:textId="6143D9DD" w:rsidR="00BE33CC" w:rsidRDefault="00BE33CC" w:rsidP="00BE33CC">
      <w:pPr>
        <w:pStyle w:val="Dotpoint1"/>
        <w:numPr>
          <w:ilvl w:val="0"/>
          <w:numId w:val="8"/>
        </w:numPr>
        <w:ind w:left="1418" w:hanging="709"/>
      </w:pPr>
      <w:r>
        <w:t>the Australian financial services licensee who authorised that financial adviser as their representative.</w:t>
      </w:r>
      <w:r>
        <w:br w:type="textWrapping" w:clear="all"/>
      </w:r>
      <w:r w:rsidRPr="0065417B">
        <w:rPr>
          <w:rStyle w:val="References"/>
          <w:color w:val="000000" w:themeColor="text1"/>
        </w:rPr>
        <w:t xml:space="preserve">[Schedule </w:t>
      </w:r>
      <w:r w:rsidR="00016884">
        <w:rPr>
          <w:rStyle w:val="References"/>
          <w:color w:val="000000" w:themeColor="text1"/>
        </w:rPr>
        <w:t>#</w:t>
      </w:r>
      <w:r w:rsidRPr="0065417B">
        <w:rPr>
          <w:rStyle w:val="References"/>
          <w:color w:val="000000" w:themeColor="text1"/>
        </w:rPr>
        <w:t>, item</w:t>
      </w:r>
      <w:r>
        <w:rPr>
          <w:rStyle w:val="References"/>
          <w:color w:val="000000" w:themeColor="text1"/>
        </w:rPr>
        <w:t xml:space="preserve"> </w:t>
      </w:r>
      <w:r w:rsidR="00016884">
        <w:rPr>
          <w:rStyle w:val="References"/>
          <w:color w:val="000000" w:themeColor="text1"/>
        </w:rPr>
        <w:t>7</w:t>
      </w:r>
      <w:r w:rsidRPr="0065417B">
        <w:rPr>
          <w:rStyle w:val="References"/>
          <w:color w:val="000000" w:themeColor="text1"/>
        </w:rPr>
        <w:t xml:space="preserve">, </w:t>
      </w:r>
      <w:r>
        <w:rPr>
          <w:rStyle w:val="References"/>
          <w:color w:val="000000" w:themeColor="text1"/>
        </w:rPr>
        <w:t>subsection</w:t>
      </w:r>
      <w:r w:rsidRPr="0065417B">
        <w:rPr>
          <w:rStyle w:val="References"/>
          <w:color w:val="000000" w:themeColor="text1"/>
        </w:rPr>
        <w:t xml:space="preserve"> </w:t>
      </w:r>
      <w:r>
        <w:rPr>
          <w:rStyle w:val="References"/>
          <w:color w:val="000000" w:themeColor="text1"/>
        </w:rPr>
        <w:t xml:space="preserve">1684AA(4) </w:t>
      </w:r>
      <w:r w:rsidRPr="0065417B">
        <w:rPr>
          <w:rStyle w:val="References"/>
          <w:color w:val="000000" w:themeColor="text1"/>
        </w:rPr>
        <w:t xml:space="preserve">of </w:t>
      </w:r>
      <w:r>
        <w:rPr>
          <w:rStyle w:val="References"/>
          <w:color w:val="000000" w:themeColor="text1"/>
        </w:rPr>
        <w:t xml:space="preserve">Corporations </w:t>
      </w:r>
      <w:r w:rsidRPr="0065417B">
        <w:rPr>
          <w:rStyle w:val="References"/>
          <w:color w:val="000000" w:themeColor="text1"/>
        </w:rPr>
        <w:t>Act]</w:t>
      </w:r>
    </w:p>
    <w:p w14:paraId="20BAAB42" w14:textId="6A00B844" w:rsidR="00BE33CC" w:rsidRPr="00486816" w:rsidRDefault="523CFBF8" w:rsidP="5E3FEBF7">
      <w:pPr>
        <w:pStyle w:val="Normalparatextwithnumbers"/>
        <w:rPr>
          <w:rStyle w:val="References"/>
          <w:b w:val="0"/>
          <w:bCs w:val="0"/>
          <w:i w:val="0"/>
          <w:iCs w:val="0"/>
        </w:rPr>
      </w:pPr>
      <w:r>
        <w:t>Upon receipt of such a noti</w:t>
      </w:r>
      <w:r w:rsidR="3F79C447">
        <w:t>ce</w:t>
      </w:r>
      <w:r>
        <w:t xml:space="preserve">, ASIC must update the Register of Relevant Providers to reflect that the financial adviser has declared that they meet the criteria for an experienced provider. </w:t>
      </w:r>
      <w:r w:rsidR="00BE33CC">
        <w:br w:type="textWrapping" w:clear="all"/>
      </w:r>
      <w:r w:rsidRPr="5E3FEBF7">
        <w:rPr>
          <w:rStyle w:val="References"/>
          <w:color w:val="000000" w:themeColor="text1"/>
        </w:rPr>
        <w:t xml:space="preserve">[Schedule </w:t>
      </w:r>
      <w:r w:rsidR="00016884">
        <w:rPr>
          <w:rStyle w:val="References"/>
          <w:color w:val="000000" w:themeColor="text1"/>
        </w:rPr>
        <w:t>#</w:t>
      </w:r>
      <w:r w:rsidRPr="5E3FEBF7">
        <w:rPr>
          <w:rStyle w:val="References"/>
          <w:color w:val="000000" w:themeColor="text1"/>
        </w:rPr>
        <w:t xml:space="preserve">, item </w:t>
      </w:r>
      <w:r w:rsidR="00016884">
        <w:rPr>
          <w:rStyle w:val="References"/>
          <w:color w:val="000000" w:themeColor="text1"/>
        </w:rPr>
        <w:t>7</w:t>
      </w:r>
      <w:r w:rsidRPr="5E3FEBF7">
        <w:rPr>
          <w:rStyle w:val="References"/>
          <w:color w:val="000000" w:themeColor="text1"/>
        </w:rPr>
        <w:t>, subsection 1684AA(8) of Corporations Act]</w:t>
      </w:r>
    </w:p>
    <w:p w14:paraId="3E46170C" w14:textId="6A52E247" w:rsidR="00DE68D7" w:rsidRDefault="2CA4DBEC" w:rsidP="00DE68D7">
      <w:pPr>
        <w:pStyle w:val="Normalparatextwithnumbers"/>
      </w:pPr>
      <w:r>
        <w:t>Th</w:t>
      </w:r>
      <w:r w:rsidR="31C7A1BE">
        <w:t xml:space="preserve">e </w:t>
      </w:r>
      <w:r w:rsidR="1B288CC5">
        <w:t xml:space="preserve">notice requirements are consistent with the existing notification requirements applying to relevant providers. </w:t>
      </w:r>
      <w:r w:rsidR="00E1691F">
        <w:t xml:space="preserve"> </w:t>
      </w:r>
      <w:r w:rsidR="199DA1E6">
        <w:t xml:space="preserve">Consistent with existing obligations, </w:t>
      </w:r>
      <w:r w:rsidR="00C03289">
        <w:t xml:space="preserve">Australian financial services licensees are held accountable </w:t>
      </w:r>
      <w:r w:rsidR="0078297F">
        <w:t xml:space="preserve">for </w:t>
      </w:r>
      <w:r w:rsidR="00652FE9">
        <w:t>authorising</w:t>
      </w:r>
      <w:r w:rsidR="00727366">
        <w:t xml:space="preserve"> an</w:t>
      </w:r>
      <w:r w:rsidR="00AD5FD4">
        <w:t xml:space="preserve"> ‘</w:t>
      </w:r>
      <w:r w:rsidR="006C37D6">
        <w:t xml:space="preserve">experienced provider’ </w:t>
      </w:r>
      <w:r w:rsidR="00BE1563">
        <w:t xml:space="preserve">to provide financial advice </w:t>
      </w:r>
      <w:r w:rsidR="004D3440">
        <w:t>as</w:t>
      </w:r>
      <w:r w:rsidR="00DD767D">
        <w:t xml:space="preserve"> a</w:t>
      </w:r>
      <w:r w:rsidR="004D3440">
        <w:t xml:space="preserve"> representative</w:t>
      </w:r>
      <w:r w:rsidR="00DD767D">
        <w:t xml:space="preserve"> of th</w:t>
      </w:r>
      <w:r w:rsidR="00EE70C7">
        <w:t>at</w:t>
      </w:r>
      <w:r w:rsidR="00DD767D">
        <w:t xml:space="preserve"> licensee</w:t>
      </w:r>
      <w:r w:rsidR="004D3440">
        <w:t>.</w:t>
      </w:r>
      <w:r w:rsidR="000A2874">
        <w:t xml:space="preserve"> </w:t>
      </w:r>
      <w:r w:rsidR="5E034600">
        <w:t>T</w:t>
      </w:r>
      <w:r w:rsidR="33A46442">
        <w:t xml:space="preserve">he </w:t>
      </w:r>
      <w:r w:rsidR="00BB5BF9">
        <w:t xml:space="preserve">individual </w:t>
      </w:r>
      <w:r w:rsidR="000E2F43">
        <w:t>financial adviser is accountable for making a</w:t>
      </w:r>
      <w:r w:rsidR="00090EF2">
        <w:t xml:space="preserve"> claim that they meet the </w:t>
      </w:r>
      <w:r w:rsidR="00AB2F43">
        <w:t xml:space="preserve">‘experienced provider’ criteria. </w:t>
      </w:r>
      <w:r w:rsidR="6730E4C1">
        <w:t>C</w:t>
      </w:r>
      <w:r w:rsidR="29092791">
        <w:t>riminal</w:t>
      </w:r>
      <w:r w:rsidR="00DE68D7">
        <w:t xml:space="preserve"> and/or civil penalties</w:t>
      </w:r>
      <w:r w:rsidR="1A25968B">
        <w:t xml:space="preserve"> apply if either or both the financial adviser or licensee</w:t>
      </w:r>
      <w:r w:rsidR="00DE68D7">
        <w:t xml:space="preserve"> give false or misleading information.</w:t>
      </w:r>
    </w:p>
    <w:p w14:paraId="5C6C2656" w14:textId="28A6C5B0" w:rsidR="00466466" w:rsidRPr="00261ED5" w:rsidRDefault="00156F08" w:rsidP="00486816">
      <w:pPr>
        <w:pStyle w:val="Normalparatextwithnumbers"/>
        <w:numPr>
          <w:ilvl w:val="1"/>
          <w:numId w:val="3"/>
        </w:numPr>
        <w:rPr>
          <w:rStyle w:val="References"/>
          <w:rFonts w:cs="Times New Roman"/>
          <w:b w:val="0"/>
          <w:bCs w:val="0"/>
          <w:i w:val="0"/>
          <w:iCs w:val="0"/>
        </w:rPr>
      </w:pPr>
      <w:r w:rsidRPr="7D89525B">
        <w:rPr>
          <w:rFonts w:cs="Times New Roman"/>
        </w:rPr>
        <w:lastRenderedPageBreak/>
        <w:t>A</w:t>
      </w:r>
      <w:r w:rsidR="003E30C1" w:rsidRPr="7D89525B">
        <w:rPr>
          <w:rFonts w:cs="Times New Roman"/>
        </w:rPr>
        <w:t>s with all financial advisers, a</w:t>
      </w:r>
      <w:r w:rsidRPr="7D89525B">
        <w:rPr>
          <w:rFonts w:cs="Times New Roman"/>
        </w:rPr>
        <w:t>n experienced provider</w:t>
      </w:r>
      <w:r w:rsidR="008E1C0D" w:rsidRPr="7D89525B">
        <w:rPr>
          <w:rFonts w:cs="Times New Roman"/>
        </w:rPr>
        <w:t xml:space="preserve"> also </w:t>
      </w:r>
      <w:r w:rsidR="00A70185" w:rsidRPr="7D89525B">
        <w:rPr>
          <w:rFonts w:cs="Times New Roman"/>
        </w:rPr>
        <w:t>need</w:t>
      </w:r>
      <w:r w:rsidR="007A3641" w:rsidRPr="7D89525B">
        <w:rPr>
          <w:rFonts w:cs="Times New Roman"/>
        </w:rPr>
        <w:t>s</w:t>
      </w:r>
      <w:r w:rsidR="00E854E3" w:rsidRPr="7D89525B">
        <w:rPr>
          <w:rFonts w:cs="Times New Roman"/>
        </w:rPr>
        <w:t xml:space="preserve"> to meet the</w:t>
      </w:r>
      <w:r w:rsidR="00A70185" w:rsidRPr="7D89525B">
        <w:rPr>
          <w:rFonts w:cs="Times New Roman"/>
        </w:rPr>
        <w:t xml:space="preserve"> requirements of the</w:t>
      </w:r>
      <w:r w:rsidR="00E854E3" w:rsidRPr="7D89525B">
        <w:rPr>
          <w:rFonts w:cs="Times New Roman"/>
        </w:rPr>
        <w:t xml:space="preserve"> exa</w:t>
      </w:r>
      <w:r w:rsidR="00A70185" w:rsidRPr="7D89525B">
        <w:rPr>
          <w:rFonts w:cs="Times New Roman"/>
        </w:rPr>
        <w:t>m standard.</w:t>
      </w:r>
      <w:r w:rsidR="00A70185">
        <w:t xml:space="preserve"> </w:t>
      </w:r>
      <w:r w:rsidR="00560203">
        <w:t xml:space="preserve">If a person fails to pass the exam </w:t>
      </w:r>
      <w:r w:rsidR="00CB36FA">
        <w:t xml:space="preserve">by the </w:t>
      </w:r>
      <w:r w:rsidR="00541D70">
        <w:t>cut-off</w:t>
      </w:r>
      <w:r w:rsidR="00CB36FA">
        <w:t xml:space="preserve"> date, they </w:t>
      </w:r>
      <w:r w:rsidR="00B41B01">
        <w:t>cannot</w:t>
      </w:r>
      <w:r w:rsidR="00F425C5">
        <w:t xml:space="preserve"> provide financial advice</w:t>
      </w:r>
      <w:r w:rsidR="007D465F">
        <w:t>.</w:t>
      </w:r>
    </w:p>
    <w:p w14:paraId="09A03DC5" w14:textId="4CD0D1B8" w:rsidR="007D465F" w:rsidRPr="00486816" w:rsidRDefault="007D465F" w:rsidP="00486816">
      <w:pPr>
        <w:pStyle w:val="Normalparatextwithnumbers"/>
        <w:numPr>
          <w:ilvl w:val="1"/>
          <w:numId w:val="3"/>
        </w:numPr>
        <w:rPr>
          <w:rFonts w:cs="Times New Roman"/>
        </w:rPr>
      </w:pPr>
      <w:r w:rsidRPr="7D89525B">
        <w:rPr>
          <w:rFonts w:cs="Times New Roman"/>
        </w:rPr>
        <w:t>Exper</w:t>
      </w:r>
      <w:r w:rsidR="00AE31F7" w:rsidRPr="7D89525B">
        <w:rPr>
          <w:rFonts w:cs="Times New Roman"/>
        </w:rPr>
        <w:t>ienced providers must also comp</w:t>
      </w:r>
      <w:r w:rsidR="00932BAB" w:rsidRPr="7D89525B">
        <w:rPr>
          <w:rFonts w:cs="Times New Roman"/>
        </w:rPr>
        <w:t>ly with</w:t>
      </w:r>
      <w:r w:rsidR="00EA7BA6" w:rsidRPr="7D89525B">
        <w:rPr>
          <w:rFonts w:cs="Times New Roman"/>
        </w:rPr>
        <w:t xml:space="preserve"> the ongoing requirements of the</w:t>
      </w:r>
      <w:r w:rsidR="00932BAB" w:rsidRPr="7D89525B">
        <w:rPr>
          <w:rFonts w:cs="Times New Roman"/>
        </w:rPr>
        <w:t xml:space="preserve"> continuing professional development</w:t>
      </w:r>
      <w:r w:rsidR="006E3D2A" w:rsidRPr="7D89525B">
        <w:rPr>
          <w:rFonts w:cs="Times New Roman"/>
        </w:rPr>
        <w:t xml:space="preserve"> standard.</w:t>
      </w:r>
    </w:p>
    <w:p w14:paraId="29059F66" w14:textId="64CF6AE0" w:rsidR="00FD404F" w:rsidRDefault="006F7039" w:rsidP="00426E23">
      <w:pPr>
        <w:pStyle w:val="Heading4"/>
      </w:pPr>
      <w:r>
        <w:t xml:space="preserve">New entrants </w:t>
      </w:r>
    </w:p>
    <w:p w14:paraId="0ACF5332" w14:textId="457C0C8D" w:rsidR="001A11AD" w:rsidRDefault="00A86AFC" w:rsidP="00873094">
      <w:pPr>
        <w:pStyle w:val="Normalparatextwithnumbers"/>
        <w:numPr>
          <w:ilvl w:val="1"/>
          <w:numId w:val="3"/>
        </w:numPr>
      </w:pPr>
      <w:r>
        <w:t xml:space="preserve">The Approved Qualifications Determination </w:t>
      </w:r>
      <w:r w:rsidR="00BE33CC">
        <w:t>lists</w:t>
      </w:r>
      <w:r w:rsidR="001A11AD">
        <w:t xml:space="preserve"> qualifications</w:t>
      </w:r>
      <w:r w:rsidR="004E1E42">
        <w:t xml:space="preserve"> approved by the Minister</w:t>
      </w:r>
      <w:r w:rsidR="001A11AD">
        <w:t xml:space="preserve">. These approved qualifications </w:t>
      </w:r>
      <w:r w:rsidR="00BE33CC">
        <w:t>may be</w:t>
      </w:r>
      <w:r w:rsidR="001A11AD">
        <w:t xml:space="preserve"> conditional on the person having </w:t>
      </w:r>
      <w:r w:rsidR="00517C68">
        <w:t xml:space="preserve">commenced the </w:t>
      </w:r>
      <w:r w:rsidR="0020295A">
        <w:t>course after a specified date</w:t>
      </w:r>
      <w:r w:rsidR="00EE3B2F">
        <w:t xml:space="preserve"> and having </w:t>
      </w:r>
      <w:r w:rsidR="001A11AD">
        <w:t xml:space="preserve">completed specified ‘units of study’ as part of that </w:t>
      </w:r>
      <w:r w:rsidR="0076128E">
        <w:t>course</w:t>
      </w:r>
      <w:r w:rsidR="001A11AD">
        <w:t>.</w:t>
      </w:r>
      <w:r w:rsidR="0044107E">
        <w:t xml:space="preserve"> </w:t>
      </w:r>
      <w:r w:rsidR="00BE33CC">
        <w:t>Currently, t</w:t>
      </w:r>
      <w:r w:rsidR="00BC0D11">
        <w:t>o meet the qualifications standard</w:t>
      </w:r>
      <w:r w:rsidR="00A1301E">
        <w:t>, a</w:t>
      </w:r>
      <w:r w:rsidR="0044107E">
        <w:t xml:space="preserve"> person</w:t>
      </w:r>
      <w:r w:rsidR="00BE33CC">
        <w:t xml:space="preserve">’s academic </w:t>
      </w:r>
      <w:r w:rsidR="00876096">
        <w:t>transcript must exactly match the legislative instrument, inclusive of any conditions.</w:t>
      </w:r>
      <w:r w:rsidR="0044107E">
        <w:t xml:space="preserve"> </w:t>
      </w:r>
    </w:p>
    <w:p w14:paraId="3C0AB9B9" w14:textId="164A30C0" w:rsidR="00E55881" w:rsidRDefault="00CD7687" w:rsidP="00873094">
      <w:pPr>
        <w:pStyle w:val="Normalparatextwithnumbers"/>
        <w:numPr>
          <w:ilvl w:val="1"/>
          <w:numId w:val="3"/>
        </w:numPr>
      </w:pPr>
      <w:r>
        <w:t>P</w:t>
      </w:r>
      <w:r w:rsidR="008F1B8F">
        <w:t xml:space="preserve">otential new entrants </w:t>
      </w:r>
      <w:r>
        <w:t xml:space="preserve">may </w:t>
      </w:r>
      <w:r w:rsidR="00E72524">
        <w:t>have completed a</w:t>
      </w:r>
      <w:r w:rsidR="00335D5D">
        <w:t xml:space="preserve"> qualification</w:t>
      </w:r>
      <w:r w:rsidR="006A2F0A">
        <w:t xml:space="preserve"> listed in the Approved Qualifications Determination</w:t>
      </w:r>
      <w:r w:rsidR="00443667">
        <w:t>,</w:t>
      </w:r>
      <w:r w:rsidR="00335D5D">
        <w:t xml:space="preserve"> but </w:t>
      </w:r>
      <w:r w:rsidR="006D2BB3">
        <w:t xml:space="preserve">their </w:t>
      </w:r>
      <w:r w:rsidR="00652027">
        <w:t xml:space="preserve">course </w:t>
      </w:r>
      <w:r w:rsidR="0015447C">
        <w:t xml:space="preserve">transcript </w:t>
      </w:r>
      <w:r w:rsidR="00876096">
        <w:t>may not meet</w:t>
      </w:r>
      <w:r w:rsidR="00000C87">
        <w:t xml:space="preserve"> all the </w:t>
      </w:r>
      <w:r w:rsidR="00836E25">
        <w:t xml:space="preserve">prescribed </w:t>
      </w:r>
      <w:r w:rsidR="00000C87">
        <w:t>conditions for t</w:t>
      </w:r>
      <w:r w:rsidR="00AA352F">
        <w:t>hat</w:t>
      </w:r>
      <w:r w:rsidR="00836E25">
        <w:t xml:space="preserve"> approved qualification. </w:t>
      </w:r>
      <w:r w:rsidR="00B041DF">
        <w:t xml:space="preserve">This may </w:t>
      </w:r>
      <w:r w:rsidR="00891674">
        <w:t>occur for technical reasons</w:t>
      </w:r>
      <w:r w:rsidR="000C1E4F">
        <w:t>, such as</w:t>
      </w:r>
      <w:r w:rsidR="008402D0">
        <w:t>:</w:t>
      </w:r>
      <w:r w:rsidR="00AA352F">
        <w:t xml:space="preserve"> </w:t>
      </w:r>
    </w:p>
    <w:p w14:paraId="3CF1A68A" w14:textId="7217BB35" w:rsidR="00A1301E" w:rsidRDefault="00A1301E" w:rsidP="00E55881">
      <w:pPr>
        <w:pStyle w:val="Dotpoint1"/>
      </w:pPr>
      <w:r>
        <w:t>administrative changes to courses</w:t>
      </w:r>
      <w:r w:rsidR="00862BDE">
        <w:t>, not yet reflec</w:t>
      </w:r>
      <w:r w:rsidR="001C5D1D">
        <w:t xml:space="preserve">ted in the </w:t>
      </w:r>
      <w:r w:rsidR="0076350E">
        <w:t xml:space="preserve">Approved Qualifications </w:t>
      </w:r>
      <w:r w:rsidR="001C5D1D">
        <w:t>Determination</w:t>
      </w:r>
      <w:r w:rsidR="007A5894">
        <w:t>;</w:t>
      </w:r>
    </w:p>
    <w:p w14:paraId="1E8193C5" w14:textId="373CEE06" w:rsidR="006E58BA" w:rsidRDefault="006C2485" w:rsidP="00E55881">
      <w:pPr>
        <w:pStyle w:val="Dotpoint1"/>
      </w:pPr>
      <w:r>
        <w:t xml:space="preserve">a person </w:t>
      </w:r>
      <w:r w:rsidR="009E314A">
        <w:t xml:space="preserve">commencing their studies earlier than the dates specified for their qualification in the </w:t>
      </w:r>
      <w:r w:rsidR="0076350E">
        <w:t xml:space="preserve">Approved Qualifications </w:t>
      </w:r>
      <w:r w:rsidR="009E314A">
        <w:t>Determination</w:t>
      </w:r>
      <w:r w:rsidR="007A5894">
        <w:t>; or</w:t>
      </w:r>
    </w:p>
    <w:p w14:paraId="0E931625" w14:textId="78301315" w:rsidR="008F1B8F" w:rsidRDefault="002938D3" w:rsidP="00E35EF4">
      <w:pPr>
        <w:pStyle w:val="Dotpoint1"/>
      </w:pPr>
      <w:r>
        <w:t>completing a requisite unit with a different education provider, following the completion of a qualification.</w:t>
      </w:r>
      <w:r w:rsidR="008F1B8F">
        <w:t xml:space="preserve"> </w:t>
      </w:r>
    </w:p>
    <w:p w14:paraId="06A0F816" w14:textId="62B7F66A" w:rsidR="00D25326" w:rsidRDefault="002A11EC" w:rsidP="007155D7">
      <w:pPr>
        <w:pStyle w:val="Normalparatextwithnumbers"/>
        <w:numPr>
          <w:ilvl w:val="1"/>
          <w:numId w:val="3"/>
        </w:numPr>
      </w:pPr>
      <w:r>
        <w:t>This means that</w:t>
      </w:r>
      <w:r w:rsidR="00861EF6">
        <w:t xml:space="preserve"> a</w:t>
      </w:r>
      <w:r w:rsidR="00D25326">
        <w:t xml:space="preserve"> </w:t>
      </w:r>
      <w:r w:rsidR="00665FD8">
        <w:t xml:space="preserve">potential new entrant </w:t>
      </w:r>
      <w:r w:rsidR="00861EF6">
        <w:t>may</w:t>
      </w:r>
      <w:r w:rsidR="00665FD8">
        <w:t xml:space="preserve"> </w:t>
      </w:r>
      <w:r w:rsidR="00861EF6">
        <w:t xml:space="preserve">be </w:t>
      </w:r>
      <w:r w:rsidR="00665FD8">
        <w:t>prevented from</w:t>
      </w:r>
      <w:r w:rsidR="006C7340">
        <w:t xml:space="preserve"> becoming a financial adviser</w:t>
      </w:r>
      <w:r w:rsidR="006E4FB5">
        <w:t>, even though they</w:t>
      </w:r>
      <w:r w:rsidR="00467119">
        <w:t xml:space="preserve"> have undertaken relevant study and acquired the necessary skills and</w:t>
      </w:r>
      <w:r w:rsidR="00E5433A">
        <w:t xml:space="preserve"> knowledge to </w:t>
      </w:r>
      <w:r w:rsidR="00723677">
        <w:t xml:space="preserve">enable them to </w:t>
      </w:r>
      <w:r w:rsidR="00576323">
        <w:t>be an effective financial advi</w:t>
      </w:r>
      <w:r w:rsidR="009C2C8F">
        <w:t>ser.</w:t>
      </w:r>
      <w:r w:rsidR="00467119">
        <w:t xml:space="preserve"> </w:t>
      </w:r>
    </w:p>
    <w:p w14:paraId="4EF0BB94" w14:textId="0776733D" w:rsidR="007155D7" w:rsidRPr="00502A9A" w:rsidRDefault="007155D7" w:rsidP="007155D7">
      <w:pPr>
        <w:pStyle w:val="Normalparatextwithnumbers"/>
        <w:numPr>
          <w:ilvl w:val="1"/>
          <w:numId w:val="3"/>
        </w:numPr>
        <w:rPr>
          <w:rStyle w:val="References"/>
          <w:b w:val="0"/>
          <w:bCs w:val="0"/>
          <w:i w:val="0"/>
          <w:iCs w:val="0"/>
        </w:rPr>
      </w:pPr>
      <w:r>
        <w:t xml:space="preserve">Schedule # to the Bill amends the Corporations Act to </w:t>
      </w:r>
      <w:r w:rsidR="00551653">
        <w:t xml:space="preserve">enable </w:t>
      </w:r>
      <w:r w:rsidR="00CE140E">
        <w:t>greater</w:t>
      </w:r>
      <w:r>
        <w:t xml:space="preserve"> flexibility for </w:t>
      </w:r>
      <w:r w:rsidR="00651649">
        <w:t xml:space="preserve">a </w:t>
      </w:r>
      <w:r w:rsidR="00DE23C4">
        <w:t xml:space="preserve">new entrant to </w:t>
      </w:r>
      <w:r w:rsidR="002A11EC">
        <w:t xml:space="preserve">demonstrate that they </w:t>
      </w:r>
      <w:r w:rsidR="00C65E46">
        <w:t>satis</w:t>
      </w:r>
      <w:r w:rsidR="00512BC1">
        <w:t>f</w:t>
      </w:r>
      <w:r w:rsidR="00C65E46">
        <w:t>y</w:t>
      </w:r>
      <w:r w:rsidR="00DE23C4">
        <w:t xml:space="preserve"> the conditions </w:t>
      </w:r>
      <w:r w:rsidR="003031AA">
        <w:t>of an approved qualification</w:t>
      </w:r>
      <w:r>
        <w:t xml:space="preserve">. </w:t>
      </w:r>
      <w:r w:rsidR="00C12EC6">
        <w:t>Th</w:t>
      </w:r>
      <w:r w:rsidR="00FF6E99">
        <w:t xml:space="preserve">is is achieved by amending </w:t>
      </w:r>
      <w:r w:rsidR="003F0D4C">
        <w:t xml:space="preserve">the Minister’s </w:t>
      </w:r>
      <w:r w:rsidR="006369D0">
        <w:t xml:space="preserve">current </w:t>
      </w:r>
      <w:r w:rsidR="003F0D4C">
        <w:t>power to approv</w:t>
      </w:r>
      <w:r w:rsidR="00C12EC6">
        <w:t>e</w:t>
      </w:r>
      <w:r w:rsidR="0002756F">
        <w:t xml:space="preserve"> qualifications</w:t>
      </w:r>
      <w:r w:rsidR="0087187B">
        <w:t xml:space="preserve"> </w:t>
      </w:r>
      <w:r w:rsidR="002A11EC">
        <w:t xml:space="preserve">through </w:t>
      </w:r>
      <w:r w:rsidR="002A47A3">
        <w:t>a determination</w:t>
      </w:r>
      <w:r w:rsidR="002F795F">
        <w:t xml:space="preserve">. </w:t>
      </w:r>
      <w:r w:rsidR="002A47A3">
        <w:t xml:space="preserve">In addition to approving </w:t>
      </w:r>
      <w:r w:rsidR="00522961">
        <w:t xml:space="preserve">relevant qualifications and imposing conditions </w:t>
      </w:r>
      <w:r w:rsidR="00EC5F03">
        <w:t xml:space="preserve">for each </w:t>
      </w:r>
      <w:r w:rsidR="00BD76AB">
        <w:t xml:space="preserve">of those </w:t>
      </w:r>
      <w:r w:rsidR="00EC5F03">
        <w:t>approved qualification</w:t>
      </w:r>
      <w:r w:rsidR="00A82A6E">
        <w:t>s, the Minister may also</w:t>
      </w:r>
      <w:r w:rsidR="002A11EC">
        <w:t xml:space="preserve"> provide flexibility </w:t>
      </w:r>
      <w:r w:rsidR="00547716">
        <w:t>to new entrants by approving one or more ways to satisfy the conditions.</w:t>
      </w:r>
      <w:r w:rsidR="00B829C9">
        <w:t xml:space="preserve"> </w:t>
      </w:r>
      <w:r>
        <w:t xml:space="preserve"> </w:t>
      </w:r>
      <w:r>
        <w:br w:type="textWrapping" w:clear="all"/>
      </w:r>
      <w:r w:rsidRPr="0065417B">
        <w:rPr>
          <w:rStyle w:val="References"/>
          <w:color w:val="000000" w:themeColor="text1"/>
        </w:rPr>
        <w:t xml:space="preserve">[Schedule </w:t>
      </w:r>
      <w:r w:rsidR="00016884">
        <w:rPr>
          <w:rStyle w:val="References"/>
          <w:color w:val="000000" w:themeColor="text1"/>
        </w:rPr>
        <w:t>#</w:t>
      </w:r>
      <w:r w:rsidR="00016884" w:rsidRPr="0065417B">
        <w:rPr>
          <w:rStyle w:val="References"/>
          <w:color w:val="000000" w:themeColor="text1"/>
        </w:rPr>
        <w:t xml:space="preserve">, </w:t>
      </w:r>
      <w:r w:rsidRPr="0065417B">
        <w:rPr>
          <w:rStyle w:val="References"/>
          <w:color w:val="000000" w:themeColor="text1"/>
        </w:rPr>
        <w:t>item</w:t>
      </w:r>
      <w:r w:rsidR="002A11EC" w:rsidRPr="7D89525B">
        <w:rPr>
          <w:rStyle w:val="References"/>
          <w:color w:val="000000" w:themeColor="text1"/>
        </w:rPr>
        <w:t xml:space="preserve">s </w:t>
      </w:r>
      <w:r w:rsidR="00D276ED">
        <w:rPr>
          <w:rStyle w:val="References"/>
          <w:color w:val="000000" w:themeColor="text1"/>
        </w:rPr>
        <w:t>8</w:t>
      </w:r>
      <w:r w:rsidR="002A11EC" w:rsidRPr="7D89525B">
        <w:rPr>
          <w:rStyle w:val="References"/>
          <w:color w:val="000000" w:themeColor="text1"/>
        </w:rPr>
        <w:t xml:space="preserve"> and 1</w:t>
      </w:r>
      <w:r w:rsidR="00D276ED">
        <w:rPr>
          <w:rStyle w:val="References"/>
          <w:color w:val="000000" w:themeColor="text1"/>
        </w:rPr>
        <w:t>1</w:t>
      </w:r>
      <w:r w:rsidRPr="0065417B">
        <w:rPr>
          <w:rStyle w:val="References"/>
          <w:color w:val="000000" w:themeColor="text1"/>
        </w:rPr>
        <w:t xml:space="preserve">, </w:t>
      </w:r>
      <w:r w:rsidR="00C54B35">
        <w:rPr>
          <w:rStyle w:val="References"/>
          <w:color w:val="000000" w:themeColor="text1"/>
        </w:rPr>
        <w:t>sub</w:t>
      </w:r>
      <w:r>
        <w:rPr>
          <w:rStyle w:val="References"/>
          <w:color w:val="000000" w:themeColor="text1"/>
        </w:rPr>
        <w:t>section</w:t>
      </w:r>
      <w:r w:rsidR="00C54B35">
        <w:rPr>
          <w:rStyle w:val="References"/>
          <w:color w:val="000000" w:themeColor="text1"/>
        </w:rPr>
        <w:t>s</w:t>
      </w:r>
      <w:r w:rsidRPr="0065417B">
        <w:rPr>
          <w:rStyle w:val="References"/>
          <w:color w:val="000000" w:themeColor="text1"/>
        </w:rPr>
        <w:t xml:space="preserve"> </w:t>
      </w:r>
      <w:r w:rsidR="00333C8D">
        <w:rPr>
          <w:rStyle w:val="References"/>
          <w:color w:val="000000" w:themeColor="text1"/>
        </w:rPr>
        <w:t>921B</w:t>
      </w:r>
      <w:r w:rsidR="002B3F8A">
        <w:rPr>
          <w:rStyle w:val="References"/>
          <w:color w:val="000000" w:themeColor="text1"/>
        </w:rPr>
        <w:t>(2)</w:t>
      </w:r>
      <w:r w:rsidR="00C54B35">
        <w:rPr>
          <w:rStyle w:val="References"/>
          <w:color w:val="000000" w:themeColor="text1"/>
        </w:rPr>
        <w:t xml:space="preserve"> and (6)</w:t>
      </w:r>
      <w:r w:rsidRPr="0065417B">
        <w:rPr>
          <w:rStyle w:val="References"/>
          <w:color w:val="000000" w:themeColor="text1"/>
        </w:rPr>
        <w:t xml:space="preserve"> of </w:t>
      </w:r>
      <w:r>
        <w:rPr>
          <w:rStyle w:val="References"/>
          <w:color w:val="000000" w:themeColor="text1"/>
        </w:rPr>
        <w:t xml:space="preserve">Corporations </w:t>
      </w:r>
      <w:r w:rsidRPr="0065417B">
        <w:rPr>
          <w:rStyle w:val="References"/>
          <w:color w:val="000000" w:themeColor="text1"/>
        </w:rPr>
        <w:t>Act]</w:t>
      </w:r>
    </w:p>
    <w:p w14:paraId="725065B9" w14:textId="178F5FFE" w:rsidR="00B5588C" w:rsidRDefault="00BD35D8" w:rsidP="007155D7">
      <w:pPr>
        <w:pStyle w:val="Normalparatextwithnumbers"/>
        <w:numPr>
          <w:ilvl w:val="1"/>
          <w:numId w:val="3"/>
        </w:numPr>
      </w:pPr>
      <w:r>
        <w:t>This flexibility enables the Minister to determine alternative ways for a potential new entrant to demonstrate that they have substantively met the conditions for an approved qualification, where this is not evident from that person’s course transcript.</w:t>
      </w:r>
      <w:r w:rsidRPr="7D89525B">
        <w:rPr>
          <w:rStyle w:val="References"/>
          <w:b w:val="0"/>
          <w:bCs w:val="0"/>
          <w:i w:val="0"/>
          <w:iCs w:val="0"/>
          <w:color w:val="000000" w:themeColor="text1"/>
        </w:rPr>
        <w:t xml:space="preserve"> </w:t>
      </w:r>
      <w:r w:rsidR="004A24BB" w:rsidRPr="7D89525B">
        <w:rPr>
          <w:rStyle w:val="References"/>
          <w:b w:val="0"/>
          <w:bCs w:val="0"/>
          <w:i w:val="0"/>
          <w:iCs w:val="0"/>
          <w:color w:val="000000" w:themeColor="text1"/>
        </w:rPr>
        <w:t>For example,</w:t>
      </w:r>
      <w:r w:rsidR="0020349F" w:rsidRPr="7D89525B">
        <w:rPr>
          <w:rStyle w:val="References"/>
          <w:b w:val="0"/>
          <w:bCs w:val="0"/>
          <w:i w:val="0"/>
          <w:iCs w:val="0"/>
          <w:color w:val="000000" w:themeColor="text1"/>
        </w:rPr>
        <w:t xml:space="preserve"> the Minister may determine that</w:t>
      </w:r>
      <w:r w:rsidR="004A24BB" w:rsidRPr="7D89525B">
        <w:rPr>
          <w:rStyle w:val="References"/>
          <w:b w:val="0"/>
          <w:bCs w:val="0"/>
          <w:i w:val="0"/>
          <w:iCs w:val="0"/>
          <w:color w:val="000000" w:themeColor="text1"/>
        </w:rPr>
        <w:t xml:space="preserve"> </w:t>
      </w:r>
      <w:r w:rsidR="00250783" w:rsidRPr="7D89525B">
        <w:rPr>
          <w:rStyle w:val="References"/>
          <w:b w:val="0"/>
          <w:bCs w:val="0"/>
          <w:i w:val="0"/>
          <w:iCs w:val="0"/>
          <w:color w:val="000000" w:themeColor="text1"/>
        </w:rPr>
        <w:t xml:space="preserve">a </w:t>
      </w:r>
      <w:r w:rsidR="00250783" w:rsidRPr="7D89525B">
        <w:rPr>
          <w:rStyle w:val="References"/>
          <w:b w:val="0"/>
          <w:bCs w:val="0"/>
          <w:i w:val="0"/>
          <w:iCs w:val="0"/>
          <w:color w:val="000000" w:themeColor="text1"/>
        </w:rPr>
        <w:lastRenderedPageBreak/>
        <w:t xml:space="preserve">person may satisfy </w:t>
      </w:r>
      <w:r w:rsidR="00307AFC" w:rsidRPr="7D89525B">
        <w:rPr>
          <w:rStyle w:val="References"/>
          <w:b w:val="0"/>
          <w:bCs w:val="0"/>
          <w:i w:val="0"/>
          <w:iCs w:val="0"/>
          <w:color w:val="000000" w:themeColor="text1"/>
        </w:rPr>
        <w:t>condition</w:t>
      </w:r>
      <w:r w:rsidR="004B4E07" w:rsidRPr="7D89525B">
        <w:rPr>
          <w:rStyle w:val="References"/>
          <w:b w:val="0"/>
          <w:bCs w:val="0"/>
          <w:i w:val="0"/>
          <w:iCs w:val="0"/>
          <w:color w:val="000000" w:themeColor="text1"/>
        </w:rPr>
        <w:t>(s)</w:t>
      </w:r>
      <w:r w:rsidR="00307AFC" w:rsidRPr="7D89525B">
        <w:rPr>
          <w:rStyle w:val="References"/>
          <w:b w:val="0"/>
          <w:bCs w:val="0"/>
          <w:i w:val="0"/>
          <w:iCs w:val="0"/>
          <w:color w:val="000000" w:themeColor="text1"/>
        </w:rPr>
        <w:t xml:space="preserve"> </w:t>
      </w:r>
      <w:r w:rsidR="002B0687" w:rsidRPr="7D89525B">
        <w:rPr>
          <w:rStyle w:val="References"/>
          <w:b w:val="0"/>
          <w:bCs w:val="0"/>
          <w:i w:val="0"/>
          <w:iCs w:val="0"/>
          <w:color w:val="000000" w:themeColor="text1"/>
        </w:rPr>
        <w:t xml:space="preserve">by providing written confirmation from </w:t>
      </w:r>
      <w:r w:rsidR="00C71285" w:rsidRPr="7D89525B">
        <w:rPr>
          <w:rStyle w:val="References"/>
          <w:b w:val="0"/>
          <w:bCs w:val="0"/>
          <w:i w:val="0"/>
          <w:iCs w:val="0"/>
          <w:color w:val="000000" w:themeColor="text1"/>
        </w:rPr>
        <w:t xml:space="preserve">their course provider </w:t>
      </w:r>
      <w:r w:rsidR="008F23B7" w:rsidRPr="7D89525B">
        <w:rPr>
          <w:rStyle w:val="References"/>
          <w:b w:val="0"/>
          <w:bCs w:val="0"/>
          <w:i w:val="0"/>
          <w:iCs w:val="0"/>
          <w:color w:val="000000" w:themeColor="text1"/>
        </w:rPr>
        <w:t xml:space="preserve">that they have </w:t>
      </w:r>
      <w:r w:rsidR="0030665B">
        <w:t xml:space="preserve">substantively met the conditions for </w:t>
      </w:r>
      <w:r w:rsidR="00634031">
        <w:t>the specified</w:t>
      </w:r>
      <w:r w:rsidR="0030665B">
        <w:t xml:space="preserve"> approved qualification</w:t>
      </w:r>
      <w:r w:rsidR="009A0CB9">
        <w:t>.</w:t>
      </w:r>
      <w:r w:rsidR="0030665B" w:rsidRPr="7D89525B">
        <w:rPr>
          <w:rStyle w:val="References"/>
          <w:b w:val="0"/>
          <w:bCs w:val="0"/>
          <w:i w:val="0"/>
          <w:iCs w:val="0"/>
          <w:color w:val="000000" w:themeColor="text1"/>
        </w:rPr>
        <w:t xml:space="preserve"> </w:t>
      </w:r>
    </w:p>
    <w:p w14:paraId="0C30E304" w14:textId="7144C4FD" w:rsidR="00F05EB4" w:rsidRDefault="00E13301" w:rsidP="00541D70">
      <w:pPr>
        <w:pStyle w:val="Normalparatextwithnumbers"/>
        <w:numPr>
          <w:ilvl w:val="1"/>
          <w:numId w:val="3"/>
        </w:numPr>
      </w:pPr>
      <w:r>
        <w:t xml:space="preserve">There may be </w:t>
      </w:r>
      <w:r w:rsidR="00CD093A">
        <w:t xml:space="preserve">other </w:t>
      </w:r>
      <w:r>
        <w:t>situations wh</w:t>
      </w:r>
      <w:r w:rsidR="00306B83">
        <w:t xml:space="preserve">ere </w:t>
      </w:r>
      <w:r w:rsidR="009E23D2">
        <w:t>a person</w:t>
      </w:r>
      <w:r w:rsidR="00706092">
        <w:t xml:space="preserve"> has completed </w:t>
      </w:r>
      <w:r w:rsidR="00564D8C">
        <w:t>a</w:t>
      </w:r>
      <w:r w:rsidR="00ED3EE4">
        <w:t xml:space="preserve"> domestic qualification </w:t>
      </w:r>
      <w:r w:rsidR="00706092">
        <w:t xml:space="preserve">equivalent </w:t>
      </w:r>
      <w:r w:rsidR="00ED3EE4">
        <w:t>to those listed in the Approved Qualifications Determination</w:t>
      </w:r>
      <w:r w:rsidR="008D7FC0">
        <w:t xml:space="preserve">, but </w:t>
      </w:r>
      <w:r w:rsidR="00564D8C">
        <w:t>is</w:t>
      </w:r>
      <w:r w:rsidR="008D7FC0">
        <w:t xml:space="preserve"> unable to </w:t>
      </w:r>
      <w:r w:rsidR="00754A93">
        <w:t>satisfy</w:t>
      </w:r>
      <w:r w:rsidR="006920A1">
        <w:t xml:space="preserve"> the </w:t>
      </w:r>
      <w:r w:rsidR="0030359F">
        <w:t xml:space="preserve">prescribed </w:t>
      </w:r>
      <w:r w:rsidR="002F02EC">
        <w:t xml:space="preserve">conditions </w:t>
      </w:r>
      <w:r w:rsidR="0030359F">
        <w:t>of an approved qualification</w:t>
      </w:r>
      <w:r w:rsidR="00065D90">
        <w:t>.</w:t>
      </w:r>
      <w:r w:rsidR="008852C3">
        <w:t xml:space="preserve"> </w:t>
      </w:r>
      <w:r w:rsidR="0019409C">
        <w:t xml:space="preserve">These potential new entrants are </w:t>
      </w:r>
      <w:r w:rsidR="000546DF">
        <w:t xml:space="preserve">currently </w:t>
      </w:r>
      <w:r w:rsidR="0065780D">
        <w:t>prevented from entering the profession</w:t>
      </w:r>
      <w:r w:rsidR="000546DF">
        <w:t xml:space="preserve">, as there is no alternative avenue </w:t>
      </w:r>
      <w:r w:rsidR="00892031">
        <w:t>for them to meet the qualifications standard</w:t>
      </w:r>
      <w:r w:rsidR="001E1A0A">
        <w:t xml:space="preserve"> for financial advisers</w:t>
      </w:r>
      <w:r w:rsidR="00892031">
        <w:t xml:space="preserve">. </w:t>
      </w:r>
      <w:r w:rsidR="00754AA8">
        <w:t xml:space="preserve"> </w:t>
      </w:r>
    </w:p>
    <w:p w14:paraId="34BD247B" w14:textId="3C792225" w:rsidR="00FD404F" w:rsidRPr="00871C2B" w:rsidRDefault="007C4A52" w:rsidP="00873094">
      <w:pPr>
        <w:pStyle w:val="Normalparatextwithnumbers"/>
        <w:numPr>
          <w:ilvl w:val="1"/>
          <w:numId w:val="3"/>
        </w:numPr>
      </w:pPr>
      <w:r>
        <w:t xml:space="preserve">Schedule # </w:t>
      </w:r>
      <w:r w:rsidR="009228E5">
        <w:t>t</w:t>
      </w:r>
      <w:r>
        <w:t xml:space="preserve">o the Bill amends </w:t>
      </w:r>
      <w:r w:rsidR="004808B7">
        <w:t xml:space="preserve">the </w:t>
      </w:r>
      <w:r>
        <w:t xml:space="preserve">Corporations Act to </w:t>
      </w:r>
      <w:r w:rsidR="00F14F18">
        <w:t>allow a</w:t>
      </w:r>
      <w:r w:rsidR="00E929E1">
        <w:t xml:space="preserve"> new entrant</w:t>
      </w:r>
      <w:r w:rsidR="002D679A" w:rsidRPr="7D89525B">
        <w:rPr>
          <w:i/>
          <w:iCs/>
        </w:rPr>
        <w:t xml:space="preserve"> with </w:t>
      </w:r>
      <w:r w:rsidR="00843B48" w:rsidRPr="7D89525B">
        <w:rPr>
          <w:i/>
          <w:iCs/>
        </w:rPr>
        <w:t xml:space="preserve">equivalent </w:t>
      </w:r>
      <w:r w:rsidR="002D679A" w:rsidRPr="7D89525B">
        <w:rPr>
          <w:i/>
          <w:iCs/>
        </w:rPr>
        <w:t>domestic qualifications</w:t>
      </w:r>
      <w:r w:rsidR="00EE61E8">
        <w:t xml:space="preserve"> to </w:t>
      </w:r>
      <w:r w:rsidR="00EE61E8" w:rsidRPr="00232A9B">
        <w:t>apply to the Minister for approval of the</w:t>
      </w:r>
      <w:r w:rsidR="00EE61E8">
        <w:t>ir</w:t>
      </w:r>
      <w:r w:rsidR="00EE61E8" w:rsidRPr="00232A9B">
        <w:t xml:space="preserve"> qualification</w:t>
      </w:r>
      <w:r w:rsidR="00516DF2">
        <w:t>.</w:t>
      </w:r>
      <w:r w:rsidR="00B03CB1">
        <w:t xml:space="preserve"> </w:t>
      </w:r>
      <w:r w:rsidR="002D27C4">
        <w:t xml:space="preserve">  </w:t>
      </w:r>
    </w:p>
    <w:p w14:paraId="4004DC0C" w14:textId="0E1FAD27" w:rsidR="00422669" w:rsidRDefault="00422669" w:rsidP="00422669">
      <w:pPr>
        <w:pStyle w:val="Normalparatextwithnumbers"/>
      </w:pPr>
      <w:r>
        <w:t>A person is eligible to apply to the Minister for approval of an equivalent domestic qualification if:</w:t>
      </w:r>
    </w:p>
    <w:p w14:paraId="157A8EC1" w14:textId="22A44857" w:rsidR="00422669" w:rsidRDefault="00422669" w:rsidP="00422669">
      <w:pPr>
        <w:pStyle w:val="Dotpoint1"/>
      </w:pPr>
      <w:r>
        <w:t xml:space="preserve">the person has completed </w:t>
      </w:r>
      <w:r w:rsidR="00FD3A86">
        <w:t>one or more</w:t>
      </w:r>
      <w:r>
        <w:t xml:space="preserve"> qualification</w:t>
      </w:r>
      <w:r w:rsidR="00FD3A86">
        <w:t>(s)</w:t>
      </w:r>
      <w:r>
        <w:t xml:space="preserve"> listed in the Minister’s Determination under </w:t>
      </w:r>
      <w:r w:rsidR="00112E03">
        <w:t>paragraph</w:t>
      </w:r>
      <w:r w:rsidR="00F14F18">
        <w:t xml:space="preserve"> </w:t>
      </w:r>
      <w:r>
        <w:t xml:space="preserve">921B(6)(a); and </w:t>
      </w:r>
    </w:p>
    <w:p w14:paraId="6E3AFC7E" w14:textId="308F1C94" w:rsidR="00422669" w:rsidRDefault="00422669" w:rsidP="00422669">
      <w:pPr>
        <w:pStyle w:val="Dotpoint1"/>
      </w:pPr>
      <w:r>
        <w:t xml:space="preserve">the person has </w:t>
      </w:r>
      <w:r w:rsidRPr="003A7AE5">
        <w:rPr>
          <w:u w:val="single"/>
        </w:rPr>
        <w:t>not</w:t>
      </w:r>
      <w:r>
        <w:t xml:space="preserve"> met </w:t>
      </w:r>
      <w:r w:rsidR="00C83C2A">
        <w:t xml:space="preserve">all </w:t>
      </w:r>
      <w:r>
        <w:t>the requirements of an approved degree/qualification.</w:t>
      </w:r>
    </w:p>
    <w:p w14:paraId="39D29A9A" w14:textId="62467CBB" w:rsidR="002B208E" w:rsidRDefault="002B208E" w:rsidP="00541D70">
      <w:pPr>
        <w:pStyle w:val="Dotpoint1"/>
        <w:numPr>
          <w:ilvl w:val="0"/>
          <w:numId w:val="0"/>
        </w:numPr>
        <w:ind w:left="709"/>
      </w:pPr>
      <w:r w:rsidRPr="0065417B">
        <w:rPr>
          <w:rStyle w:val="References"/>
          <w:color w:val="000000" w:themeColor="text1"/>
        </w:rPr>
        <w:t xml:space="preserve">[Schedule </w:t>
      </w:r>
      <w:r>
        <w:rPr>
          <w:rStyle w:val="References"/>
          <w:color w:val="000000" w:themeColor="text1"/>
        </w:rPr>
        <w:t>#</w:t>
      </w:r>
      <w:r w:rsidRPr="0065417B">
        <w:rPr>
          <w:rStyle w:val="References"/>
          <w:color w:val="000000" w:themeColor="text1"/>
        </w:rPr>
        <w:t>, item</w:t>
      </w:r>
      <w:r>
        <w:rPr>
          <w:rStyle w:val="References"/>
          <w:color w:val="000000" w:themeColor="text1"/>
        </w:rPr>
        <w:t xml:space="preserve"> 1</w:t>
      </w:r>
      <w:r w:rsidR="00D276ED">
        <w:rPr>
          <w:rStyle w:val="References"/>
          <w:color w:val="000000" w:themeColor="text1"/>
        </w:rPr>
        <w:t>4</w:t>
      </w:r>
      <w:r w:rsidRPr="0065417B">
        <w:rPr>
          <w:rStyle w:val="References"/>
          <w:color w:val="000000" w:themeColor="text1"/>
        </w:rPr>
        <w:t xml:space="preserve">, </w:t>
      </w:r>
      <w:r>
        <w:rPr>
          <w:rStyle w:val="References"/>
          <w:color w:val="000000" w:themeColor="text1"/>
        </w:rPr>
        <w:t>section</w:t>
      </w:r>
      <w:r w:rsidRPr="0065417B">
        <w:rPr>
          <w:rStyle w:val="References"/>
          <w:color w:val="000000" w:themeColor="text1"/>
        </w:rPr>
        <w:t xml:space="preserve"> </w:t>
      </w:r>
      <w:r>
        <w:rPr>
          <w:rStyle w:val="References"/>
          <w:color w:val="000000" w:themeColor="text1"/>
        </w:rPr>
        <w:t>921GA</w:t>
      </w:r>
      <w:r w:rsidRPr="0065417B">
        <w:rPr>
          <w:rStyle w:val="References"/>
          <w:color w:val="000000" w:themeColor="text1"/>
        </w:rPr>
        <w:t xml:space="preserve"> of </w:t>
      </w:r>
      <w:r>
        <w:rPr>
          <w:rStyle w:val="References"/>
          <w:color w:val="000000" w:themeColor="text1"/>
        </w:rPr>
        <w:t xml:space="preserve">Corporations </w:t>
      </w:r>
      <w:r w:rsidRPr="0065417B">
        <w:rPr>
          <w:rStyle w:val="References"/>
          <w:color w:val="000000" w:themeColor="text1"/>
        </w:rPr>
        <w:t>Act]</w:t>
      </w:r>
    </w:p>
    <w:p w14:paraId="47E839A0" w14:textId="3D21CADD" w:rsidR="00C34AAE" w:rsidRPr="001E21D6" w:rsidRDefault="00143786" w:rsidP="00705D72">
      <w:pPr>
        <w:pStyle w:val="Normalparatextwithnumbers"/>
      </w:pPr>
      <w:r>
        <w:t>T</w:t>
      </w:r>
      <w:r w:rsidR="004A0D23">
        <w:t>he</w:t>
      </w:r>
      <w:r w:rsidR="008F5323">
        <w:t xml:space="preserve"> list of </w:t>
      </w:r>
      <w:r w:rsidR="008309A2">
        <w:t>qualifications approved by the</w:t>
      </w:r>
      <w:r w:rsidR="004A0D23">
        <w:t xml:space="preserve"> </w:t>
      </w:r>
      <w:r w:rsidR="00000114">
        <w:t>Minister</w:t>
      </w:r>
      <w:r w:rsidR="008309A2">
        <w:t xml:space="preserve"> in</w:t>
      </w:r>
      <w:r w:rsidR="004D7061">
        <w:t xml:space="preserve"> the legislative instrument</w:t>
      </w:r>
      <w:r w:rsidR="00AA6A50">
        <w:t xml:space="preserve"> remains the primary avenue </w:t>
      </w:r>
      <w:r w:rsidR="00A736C2">
        <w:t xml:space="preserve">for prospective financial advisers </w:t>
      </w:r>
      <w:r w:rsidR="00B53652">
        <w:t xml:space="preserve">to meet the </w:t>
      </w:r>
      <w:r w:rsidR="00822F01">
        <w:t>qualifications standard</w:t>
      </w:r>
      <w:r w:rsidR="00BC4779">
        <w:t xml:space="preserve">. </w:t>
      </w:r>
      <w:r w:rsidR="005A550E">
        <w:t>For new entrants who have studied in Australia,</w:t>
      </w:r>
      <w:r w:rsidR="00465A30">
        <w:t xml:space="preserve"> </w:t>
      </w:r>
      <w:r w:rsidR="002846B0">
        <w:t>t</w:t>
      </w:r>
      <w:r w:rsidR="007D41DE">
        <w:t>h</w:t>
      </w:r>
      <w:r w:rsidR="002846B0">
        <w:t>e</w:t>
      </w:r>
      <w:r w:rsidR="007D41DE">
        <w:t xml:space="preserve"> new</w:t>
      </w:r>
      <w:r w:rsidR="00203E4B">
        <w:t xml:space="preserve"> option to seek individual approval </w:t>
      </w:r>
      <w:r w:rsidR="006563FF">
        <w:t xml:space="preserve">is </w:t>
      </w:r>
      <w:r w:rsidR="0055668B">
        <w:t xml:space="preserve">similarly restricted to </w:t>
      </w:r>
      <w:r w:rsidR="003C24FC">
        <w:t xml:space="preserve">those </w:t>
      </w:r>
      <w:r w:rsidR="003E5544">
        <w:t xml:space="preserve">qualifications </w:t>
      </w:r>
      <w:r w:rsidR="005D37BD">
        <w:t xml:space="preserve">already </w:t>
      </w:r>
      <w:r w:rsidR="00855345">
        <w:t>approved by the Minister in the legislative instrument</w:t>
      </w:r>
      <w:r w:rsidR="007A1B68">
        <w:t>. This ensures</w:t>
      </w:r>
      <w:r w:rsidR="00C81E7D">
        <w:t xml:space="preserve"> the high</w:t>
      </w:r>
      <w:r w:rsidR="00D33FEC">
        <w:t xml:space="preserve"> entry</w:t>
      </w:r>
      <w:r w:rsidR="00C81E7D">
        <w:t xml:space="preserve"> standards</w:t>
      </w:r>
      <w:r w:rsidR="004D12E3">
        <w:t xml:space="preserve"> for the profession</w:t>
      </w:r>
      <w:r w:rsidR="00011D14">
        <w:t xml:space="preserve"> are upheld, </w:t>
      </w:r>
      <w:r w:rsidR="006537A3">
        <w:t xml:space="preserve">whilst ensuring that </w:t>
      </w:r>
      <w:r w:rsidR="00366B7C">
        <w:t>n</w:t>
      </w:r>
      <w:r w:rsidR="006563FF">
        <w:t xml:space="preserve">ew entrants </w:t>
      </w:r>
      <w:r w:rsidR="006B3AAC">
        <w:t xml:space="preserve">who </w:t>
      </w:r>
      <w:r w:rsidR="00366B7C">
        <w:t xml:space="preserve">have </w:t>
      </w:r>
      <w:r w:rsidR="00BD31C5">
        <w:t xml:space="preserve">genuinely </w:t>
      </w:r>
      <w:r w:rsidR="00366B7C">
        <w:t xml:space="preserve">studied </w:t>
      </w:r>
      <w:r w:rsidR="00F139F6">
        <w:t>equivalent qualifications</w:t>
      </w:r>
      <w:r w:rsidR="00C945C0">
        <w:t xml:space="preserve"> are not unnecessarily prevented </w:t>
      </w:r>
      <w:r w:rsidR="002B1BAB">
        <w:t>from becoming financial advisers</w:t>
      </w:r>
      <w:r w:rsidR="002724FC">
        <w:t xml:space="preserve"> for a technical reason. </w:t>
      </w:r>
    </w:p>
    <w:p w14:paraId="26785212" w14:textId="77777777" w:rsidR="00A22B7F" w:rsidRDefault="00A22B7F" w:rsidP="002F01A2">
      <w:pPr>
        <w:pStyle w:val="ExampleHeading"/>
      </w:pPr>
    </w:p>
    <w:p w14:paraId="20B36156" w14:textId="17E4D54E" w:rsidR="00C65E47" w:rsidRDefault="007D74C4" w:rsidP="007D74C4">
      <w:pPr>
        <w:pStyle w:val="Exampletext"/>
      </w:pPr>
      <w:r>
        <w:t xml:space="preserve">Lucy completes </w:t>
      </w:r>
      <w:r w:rsidR="00B557A6">
        <w:t xml:space="preserve">a </w:t>
      </w:r>
      <w:r>
        <w:t>Bachelor</w:t>
      </w:r>
      <w:r w:rsidR="00023587">
        <w:t>’</w:t>
      </w:r>
      <w:r w:rsidR="003912AF">
        <w:t>s degree</w:t>
      </w:r>
      <w:r>
        <w:t xml:space="preserve"> </w:t>
      </w:r>
      <w:r w:rsidR="00F25C15">
        <w:t xml:space="preserve">listed in the Approved Qualifications Standard with a Higher Education Provider. After graduation Lucy realises </w:t>
      </w:r>
      <w:r w:rsidR="0017620D">
        <w:t xml:space="preserve">that </w:t>
      </w:r>
      <w:r w:rsidR="00F25C15">
        <w:t xml:space="preserve">she does not </w:t>
      </w:r>
      <w:r w:rsidR="00921576">
        <w:t xml:space="preserve">satisfy the education requirements to be a financial adviser as she has not completed the prescribed unit in business law. Lucy enrols in a business law unit with another </w:t>
      </w:r>
      <w:r w:rsidR="00DD4749">
        <w:t>H</w:t>
      </w:r>
      <w:r w:rsidR="00921576">
        <w:t xml:space="preserve">igher </w:t>
      </w:r>
      <w:r w:rsidR="00DD4749">
        <w:t>E</w:t>
      </w:r>
      <w:r w:rsidR="00921576">
        <w:t xml:space="preserve">ducation </w:t>
      </w:r>
      <w:r w:rsidR="00DD4749">
        <w:t>P</w:t>
      </w:r>
      <w:r w:rsidR="00921576">
        <w:t>rovider</w:t>
      </w:r>
      <w:r>
        <w:t xml:space="preserve">. </w:t>
      </w:r>
    </w:p>
    <w:p w14:paraId="70F13422" w14:textId="4035D8CC" w:rsidR="00A22B7F" w:rsidRDefault="003912AF" w:rsidP="007D74C4">
      <w:pPr>
        <w:pStyle w:val="Exampletext"/>
      </w:pPr>
      <w:r>
        <w:t>Lucy then applies to the Minister for approval that she has completed an approved degree, on the basis of her Bachelor</w:t>
      </w:r>
      <w:r w:rsidR="00023587">
        <w:t>’</w:t>
      </w:r>
      <w:r>
        <w:t>s degree and the additional unit she completed separately. The Minister is satisfied that the units are equivalent, meaning Lucy has completed all the necessary units of study to become a financial adviser. The Minister approves her application</w:t>
      </w:r>
      <w:r w:rsidR="007D74C4">
        <w:t xml:space="preserve">. </w:t>
      </w:r>
    </w:p>
    <w:p w14:paraId="19545B30" w14:textId="5407CE83" w:rsidR="00AF6B99" w:rsidRPr="00103C4B" w:rsidRDefault="00AF6B99" w:rsidP="007D74C4">
      <w:pPr>
        <w:pStyle w:val="Exampletext"/>
      </w:pPr>
      <w:r>
        <w:lastRenderedPageBreak/>
        <w:t>Lucy applies to ASIC to sit the financial adviser’s exam. As Lucy has completed the equivalent of an approved degree, ASIC appro</w:t>
      </w:r>
      <w:r w:rsidR="0017620D">
        <w:t>ves her application</w:t>
      </w:r>
      <w:r w:rsidR="330F0D4A">
        <w:t xml:space="preserve"> to sit the exam</w:t>
      </w:r>
      <w:r w:rsidR="0017620D">
        <w:t xml:space="preserve">. </w:t>
      </w:r>
    </w:p>
    <w:p w14:paraId="7E2E8F3B" w14:textId="25385C34" w:rsidR="00B47494" w:rsidRDefault="00251A04" w:rsidP="003244B4">
      <w:pPr>
        <w:pStyle w:val="Normalparatextwithnumbers"/>
      </w:pPr>
      <w:r>
        <w:t xml:space="preserve">The Minister </w:t>
      </w:r>
      <w:r w:rsidR="00684EB7">
        <w:t>has the power to</w:t>
      </w:r>
      <w:r>
        <w:t xml:space="preserve"> approve individual applications for equivalent domestic qualifications</w:t>
      </w:r>
      <w:r w:rsidR="00970C22">
        <w:t xml:space="preserve">, </w:t>
      </w:r>
      <w:r w:rsidR="00304C43">
        <w:t xml:space="preserve">if satisfied that the </w:t>
      </w:r>
      <w:r w:rsidR="00684EB7">
        <w:t xml:space="preserve">applicant’s </w:t>
      </w:r>
      <w:r w:rsidR="00304C43">
        <w:t xml:space="preserve">qualification </w:t>
      </w:r>
      <w:r w:rsidR="00684EB7">
        <w:t>is</w:t>
      </w:r>
      <w:r w:rsidR="00304C43">
        <w:t xml:space="preserve"> equivalent to </w:t>
      </w:r>
      <w:r w:rsidR="00C707C9">
        <w:t>one in the Approved Qualifications Determination</w:t>
      </w:r>
      <w:r w:rsidR="00197016">
        <w:t xml:space="preserve">. The Minister must either approve or refuse to approve </w:t>
      </w:r>
      <w:r w:rsidR="00684EB7">
        <w:t xml:space="preserve">applications for </w:t>
      </w:r>
      <w:r w:rsidR="00197016">
        <w:t>equivalent domestic qualification</w:t>
      </w:r>
      <w:r w:rsidR="00684EB7">
        <w:t>s</w:t>
      </w:r>
      <w:r w:rsidR="00197016">
        <w:t xml:space="preserve">. </w:t>
      </w:r>
      <w:r w:rsidR="00B32CBC">
        <w:br w:type="textWrapping" w:clear="all"/>
      </w:r>
      <w:r w:rsidR="00B32CBC" w:rsidRPr="0065417B">
        <w:rPr>
          <w:rStyle w:val="References"/>
          <w:color w:val="000000" w:themeColor="text1"/>
        </w:rPr>
        <w:t xml:space="preserve">[Schedule </w:t>
      </w:r>
      <w:r w:rsidR="00B32CBC">
        <w:rPr>
          <w:rStyle w:val="References"/>
          <w:color w:val="000000" w:themeColor="text1"/>
        </w:rPr>
        <w:t>#</w:t>
      </w:r>
      <w:r w:rsidR="00B32CBC" w:rsidRPr="0065417B">
        <w:rPr>
          <w:rStyle w:val="References"/>
          <w:color w:val="000000" w:themeColor="text1"/>
        </w:rPr>
        <w:t>, item</w:t>
      </w:r>
      <w:r w:rsidR="00D42FCD" w:rsidRPr="7D89525B">
        <w:rPr>
          <w:rStyle w:val="References"/>
          <w:color w:val="000000" w:themeColor="text1"/>
        </w:rPr>
        <w:t xml:space="preserve"> 1</w:t>
      </w:r>
      <w:r w:rsidR="00D00FAC">
        <w:rPr>
          <w:rStyle w:val="References"/>
          <w:color w:val="000000" w:themeColor="text1"/>
        </w:rPr>
        <w:t>4</w:t>
      </w:r>
      <w:r w:rsidR="00B32CBC" w:rsidRPr="0065417B">
        <w:rPr>
          <w:rStyle w:val="References"/>
          <w:color w:val="000000" w:themeColor="text1"/>
        </w:rPr>
        <w:t xml:space="preserve">, </w:t>
      </w:r>
      <w:r w:rsidR="00BC748D">
        <w:rPr>
          <w:rStyle w:val="References"/>
          <w:color w:val="000000" w:themeColor="text1"/>
        </w:rPr>
        <w:t>sub</w:t>
      </w:r>
      <w:r w:rsidR="00B32CBC">
        <w:rPr>
          <w:rStyle w:val="References"/>
          <w:color w:val="000000" w:themeColor="text1"/>
        </w:rPr>
        <w:t>section</w:t>
      </w:r>
      <w:r w:rsidR="00BC748D">
        <w:rPr>
          <w:rStyle w:val="References"/>
          <w:color w:val="000000" w:themeColor="text1"/>
        </w:rPr>
        <w:t>s</w:t>
      </w:r>
      <w:r w:rsidR="00B32CBC" w:rsidRPr="0065417B">
        <w:rPr>
          <w:rStyle w:val="References"/>
          <w:color w:val="000000" w:themeColor="text1"/>
        </w:rPr>
        <w:t xml:space="preserve"> </w:t>
      </w:r>
      <w:r w:rsidR="00110110">
        <w:rPr>
          <w:rStyle w:val="References"/>
          <w:color w:val="000000" w:themeColor="text1"/>
        </w:rPr>
        <w:t>921GA(3) and (4)</w:t>
      </w:r>
      <w:r w:rsidR="00B32CBC" w:rsidRPr="0065417B">
        <w:rPr>
          <w:rStyle w:val="References"/>
          <w:color w:val="000000" w:themeColor="text1"/>
        </w:rPr>
        <w:t xml:space="preserve"> of </w:t>
      </w:r>
      <w:r w:rsidR="00B32CBC">
        <w:rPr>
          <w:rStyle w:val="References"/>
          <w:color w:val="000000" w:themeColor="text1"/>
        </w:rPr>
        <w:t xml:space="preserve">Corporations </w:t>
      </w:r>
      <w:r w:rsidR="00B32CBC" w:rsidRPr="0065417B">
        <w:rPr>
          <w:rStyle w:val="References"/>
          <w:color w:val="000000" w:themeColor="text1"/>
        </w:rPr>
        <w:t>Act]</w:t>
      </w:r>
    </w:p>
    <w:p w14:paraId="55E4124A" w14:textId="7EC66241" w:rsidR="00197016" w:rsidRDefault="00197016" w:rsidP="00197016">
      <w:pPr>
        <w:pStyle w:val="Normalparatextwithnumbers"/>
      </w:pPr>
      <w:r>
        <w:t>Th</w:t>
      </w:r>
      <w:r w:rsidR="00CD239D">
        <w:t>e</w:t>
      </w:r>
      <w:r>
        <w:t xml:space="preserve"> Ministerial </w:t>
      </w:r>
      <w:r w:rsidR="00871C2B">
        <w:t xml:space="preserve">power to </w:t>
      </w:r>
      <w:r>
        <w:t>approv</w:t>
      </w:r>
      <w:r w:rsidR="00871C2B">
        <w:t>e</w:t>
      </w:r>
      <w:r>
        <w:t xml:space="preserve"> </w:t>
      </w:r>
      <w:r w:rsidR="00744BC0">
        <w:t xml:space="preserve">or refuse </w:t>
      </w:r>
      <w:r>
        <w:t xml:space="preserve">equivalent domestic qualifications </w:t>
      </w:r>
      <w:r w:rsidR="00CD239D">
        <w:t>can</w:t>
      </w:r>
      <w:r>
        <w:t xml:space="preserve"> be delegated to an officer of the Department under s</w:t>
      </w:r>
      <w:r w:rsidR="00CD239D">
        <w:t xml:space="preserve">ection </w:t>
      </w:r>
      <w:r>
        <w:t>1345A</w:t>
      </w:r>
      <w:r w:rsidR="00CD239D">
        <w:t xml:space="preserve"> of the Act</w:t>
      </w:r>
      <w:r>
        <w:t xml:space="preserve">. </w:t>
      </w:r>
    </w:p>
    <w:p w14:paraId="26D1133C" w14:textId="77777777" w:rsidR="004F16AC" w:rsidRPr="004F16AC" w:rsidRDefault="00197016" w:rsidP="002B7544">
      <w:pPr>
        <w:pStyle w:val="Normalparatextwithnumbers"/>
      </w:pPr>
      <w:r w:rsidRPr="7D89525B">
        <w:rPr>
          <w:rFonts w:cs="Times New Roman"/>
        </w:rPr>
        <w:t xml:space="preserve">A decision by the Minister (or their delegate) to approve or refuse an application </w:t>
      </w:r>
      <w:r w:rsidR="00871C2B" w:rsidRPr="7D89525B">
        <w:rPr>
          <w:rFonts w:cs="Times New Roman"/>
        </w:rPr>
        <w:t xml:space="preserve">is </w:t>
      </w:r>
      <w:r w:rsidRPr="7D89525B">
        <w:rPr>
          <w:rFonts w:cs="Times New Roman"/>
        </w:rPr>
        <w:t>subject to merits review under s</w:t>
      </w:r>
      <w:r w:rsidR="00871C2B" w:rsidRPr="7D89525B">
        <w:rPr>
          <w:rFonts w:cs="Times New Roman"/>
        </w:rPr>
        <w:t xml:space="preserve">ection </w:t>
      </w:r>
      <w:r w:rsidRPr="7D89525B">
        <w:rPr>
          <w:rFonts w:cs="Times New Roman"/>
        </w:rPr>
        <w:t>1317B</w:t>
      </w:r>
      <w:r w:rsidR="00871C2B" w:rsidRPr="7D89525B">
        <w:rPr>
          <w:rFonts w:cs="Times New Roman"/>
        </w:rPr>
        <w:t xml:space="preserve"> of the Act</w:t>
      </w:r>
      <w:r w:rsidRPr="7D89525B">
        <w:rPr>
          <w:rFonts w:cs="Times New Roman"/>
        </w:rPr>
        <w:t>.</w:t>
      </w:r>
    </w:p>
    <w:p w14:paraId="55C59025" w14:textId="289E8BE0" w:rsidR="004F16AC" w:rsidRDefault="006A5290" w:rsidP="004F16AC">
      <w:pPr>
        <w:pStyle w:val="Heading4"/>
      </w:pPr>
      <w:r>
        <w:t>Financial advisers who are also registered tax agents</w:t>
      </w:r>
      <w:r w:rsidR="004F16AC">
        <w:t xml:space="preserve"> </w:t>
      </w:r>
    </w:p>
    <w:p w14:paraId="26FD7ACD" w14:textId="7866A78C" w:rsidR="00AE1CB9" w:rsidRDefault="002D1D59" w:rsidP="004F16AC">
      <w:pPr>
        <w:pStyle w:val="Normalparatextwithnumbers"/>
        <w:numPr>
          <w:ilvl w:val="1"/>
          <w:numId w:val="3"/>
        </w:numPr>
      </w:pPr>
      <w:r>
        <w:t xml:space="preserve">A </w:t>
      </w:r>
      <w:r w:rsidR="00913128">
        <w:t xml:space="preserve">financial adviser </w:t>
      </w:r>
      <w:r>
        <w:t>must</w:t>
      </w:r>
      <w:r w:rsidR="00913128">
        <w:t xml:space="preserve"> </w:t>
      </w:r>
      <w:r w:rsidR="00B46176" w:rsidRPr="00B46176">
        <w:t xml:space="preserve">be a </w:t>
      </w:r>
      <w:r w:rsidR="003E2A9E">
        <w:t>‘</w:t>
      </w:r>
      <w:r w:rsidR="00B46176" w:rsidRPr="00B46176">
        <w:t>qualified tax relevant provider</w:t>
      </w:r>
      <w:r w:rsidR="003E2A9E">
        <w:t>’</w:t>
      </w:r>
      <w:r w:rsidR="00B46176" w:rsidRPr="00B46176">
        <w:t xml:space="preserve"> in order to provide tax (financial) advice services</w:t>
      </w:r>
      <w:r w:rsidR="00313995">
        <w:t xml:space="preserve">. </w:t>
      </w:r>
      <w:r w:rsidR="00B37487">
        <w:t xml:space="preserve">To do so, they must meet </w:t>
      </w:r>
      <w:r w:rsidR="00FC4EAB">
        <w:t xml:space="preserve">the </w:t>
      </w:r>
      <w:r w:rsidR="00B37487">
        <w:t xml:space="preserve">additional </w:t>
      </w:r>
      <w:r w:rsidR="00D8302F">
        <w:t>education requirements</w:t>
      </w:r>
      <w:r w:rsidR="009A30F3">
        <w:t xml:space="preserve"> </w:t>
      </w:r>
      <w:r w:rsidR="00A22DB4">
        <w:t>determined by the Minister</w:t>
      </w:r>
      <w:r w:rsidR="009A30F3">
        <w:t xml:space="preserve"> in the </w:t>
      </w:r>
      <w:r w:rsidR="009A30F3" w:rsidRPr="00C42426">
        <w:t>Education and Training Standards Determination</w:t>
      </w:r>
      <w:r w:rsidR="00167765">
        <w:t xml:space="preserve"> (</w:t>
      </w:r>
      <w:r w:rsidR="00797733">
        <w:t>s</w:t>
      </w:r>
      <w:r w:rsidR="00870397">
        <w:t>ection </w:t>
      </w:r>
      <w:r w:rsidR="00797733">
        <w:t>921BB</w:t>
      </w:r>
      <w:r w:rsidR="009B2846">
        <w:t xml:space="preserve"> of the Corporations Act</w:t>
      </w:r>
      <w:r w:rsidR="00797733">
        <w:t>)</w:t>
      </w:r>
      <w:r w:rsidR="00B46176" w:rsidRPr="00B46176">
        <w:t>.</w:t>
      </w:r>
      <w:r w:rsidR="00D33D4E">
        <w:t xml:space="preserve"> These additional </w:t>
      </w:r>
      <w:r w:rsidR="003F0F9A">
        <w:t>requirements ensure that financial advisers</w:t>
      </w:r>
      <w:r w:rsidR="00D30F11">
        <w:t xml:space="preserve"> have the necessary </w:t>
      </w:r>
      <w:r w:rsidR="00192E8C">
        <w:t>understan</w:t>
      </w:r>
      <w:r w:rsidR="0046289B">
        <w:t>ding</w:t>
      </w:r>
      <w:r w:rsidR="00D30F11">
        <w:t xml:space="preserve"> of commercial and tax law</w:t>
      </w:r>
      <w:r w:rsidR="0046289B">
        <w:t xml:space="preserve"> </w:t>
      </w:r>
      <w:r w:rsidR="00ED0027">
        <w:t xml:space="preserve">to enable them to provide </w:t>
      </w:r>
      <w:r w:rsidR="00ED3F1E">
        <w:t>financial advice on tax</w:t>
      </w:r>
      <w:r w:rsidR="00A47792">
        <w:noBreakHyphen/>
      </w:r>
      <w:r w:rsidR="00ED3F1E">
        <w:t>related matters.</w:t>
      </w:r>
    </w:p>
    <w:p w14:paraId="682DA05B" w14:textId="5F932C99" w:rsidR="0091177D" w:rsidRDefault="0045731E" w:rsidP="004F16AC">
      <w:pPr>
        <w:pStyle w:val="Normalparatextwithnumbers"/>
        <w:numPr>
          <w:ilvl w:val="1"/>
          <w:numId w:val="3"/>
        </w:numPr>
      </w:pPr>
      <w:r>
        <w:t xml:space="preserve">A person who is registered as a financial adviser under the Corporations Act may also be </w:t>
      </w:r>
      <w:r w:rsidR="001B7845">
        <w:t xml:space="preserve">registered as a tax agent under the </w:t>
      </w:r>
      <w:r w:rsidR="00C02498">
        <w:t>Tax Agent Services Act.</w:t>
      </w:r>
      <w:r w:rsidR="009C3C39">
        <w:t xml:space="preserve"> </w:t>
      </w:r>
      <w:r w:rsidR="009675F1">
        <w:t>T</w:t>
      </w:r>
      <w:r w:rsidR="004E1C8D">
        <w:t>o be</w:t>
      </w:r>
      <w:r w:rsidR="00B979DB">
        <w:t xml:space="preserve"> a</w:t>
      </w:r>
      <w:r w:rsidR="001350AD">
        <w:t xml:space="preserve"> registered tax agent</w:t>
      </w:r>
      <w:r w:rsidR="00B979DB">
        <w:t>,</w:t>
      </w:r>
      <w:r w:rsidR="006C1EDE">
        <w:t xml:space="preserve"> they must meet t</w:t>
      </w:r>
      <w:r w:rsidR="009675F1">
        <w:t xml:space="preserve">he </w:t>
      </w:r>
      <w:r w:rsidR="004D3373">
        <w:t>qualifications and experience</w:t>
      </w:r>
      <w:r w:rsidR="008A3447">
        <w:t xml:space="preserve"> requirements </w:t>
      </w:r>
      <w:r w:rsidR="00F326DE">
        <w:t xml:space="preserve">in the </w:t>
      </w:r>
      <w:r w:rsidR="009675F1">
        <w:t>Tax Agent Services Act</w:t>
      </w:r>
      <w:r w:rsidR="00F326DE">
        <w:t>.</w:t>
      </w:r>
      <w:r w:rsidR="00D30731">
        <w:t xml:space="preserve"> </w:t>
      </w:r>
    </w:p>
    <w:p w14:paraId="6D437FE8" w14:textId="5013F0D9" w:rsidR="00530462" w:rsidRPr="00020288" w:rsidRDefault="00D32566" w:rsidP="00407975">
      <w:pPr>
        <w:pStyle w:val="Normalparatextwithnumbers"/>
        <w:numPr>
          <w:ilvl w:val="1"/>
          <w:numId w:val="3"/>
        </w:numPr>
      </w:pPr>
      <w:r>
        <w:t xml:space="preserve">Schedule # </w:t>
      </w:r>
      <w:r w:rsidR="00D8224B">
        <w:t>t</w:t>
      </w:r>
      <w:r>
        <w:t xml:space="preserve">o the Bill amends the Corporations Act to </w:t>
      </w:r>
      <w:r w:rsidR="00BD54BF">
        <w:t xml:space="preserve">provide </w:t>
      </w:r>
      <w:r w:rsidR="00E1332A">
        <w:t xml:space="preserve">that financial advisers who </w:t>
      </w:r>
      <w:r w:rsidR="00C43A3A">
        <w:t xml:space="preserve">are </w:t>
      </w:r>
      <w:r w:rsidR="005C61F5" w:rsidRPr="005C61F5">
        <w:t xml:space="preserve">registered tax agents are </w:t>
      </w:r>
      <w:r w:rsidR="00021598">
        <w:t>also</w:t>
      </w:r>
      <w:r w:rsidR="005C61F5" w:rsidRPr="005C61F5">
        <w:t xml:space="preserve"> qualified tax relevant provider</w:t>
      </w:r>
      <w:r w:rsidR="00F819F1">
        <w:t>s</w:t>
      </w:r>
      <w:r w:rsidR="004F16AC">
        <w:rPr>
          <w:rFonts w:cs="Times New Roman"/>
        </w:rPr>
        <w:t xml:space="preserve">. </w:t>
      </w:r>
      <w:r w:rsidR="004E0DA5">
        <w:rPr>
          <w:rFonts w:cs="Times New Roman"/>
        </w:rPr>
        <w:t>This</w:t>
      </w:r>
      <w:r w:rsidR="00801863">
        <w:rPr>
          <w:rFonts w:cs="Times New Roman"/>
        </w:rPr>
        <w:t xml:space="preserve"> removes the </w:t>
      </w:r>
      <w:r w:rsidR="00670E5F">
        <w:rPr>
          <w:rFonts w:cs="Times New Roman"/>
        </w:rPr>
        <w:t>duplication of education requirements</w:t>
      </w:r>
      <w:r w:rsidR="00516AB6">
        <w:rPr>
          <w:rFonts w:cs="Times New Roman"/>
        </w:rPr>
        <w:t xml:space="preserve">, </w:t>
      </w:r>
      <w:r w:rsidR="004E0DA5">
        <w:rPr>
          <w:rFonts w:cs="Times New Roman"/>
        </w:rPr>
        <w:t>enabl</w:t>
      </w:r>
      <w:r w:rsidR="00516AB6">
        <w:rPr>
          <w:rFonts w:cs="Times New Roman"/>
        </w:rPr>
        <w:t>ing</w:t>
      </w:r>
      <w:r w:rsidR="004E0DA5">
        <w:rPr>
          <w:rFonts w:cs="Times New Roman"/>
        </w:rPr>
        <w:t xml:space="preserve"> </w:t>
      </w:r>
      <w:r w:rsidR="00101649">
        <w:rPr>
          <w:rFonts w:cs="Times New Roman"/>
        </w:rPr>
        <w:t>th</w:t>
      </w:r>
      <w:r w:rsidR="00E861EC">
        <w:rPr>
          <w:rFonts w:cs="Times New Roman"/>
        </w:rPr>
        <w:t>ose financial advisers</w:t>
      </w:r>
      <w:r w:rsidR="00155221">
        <w:rPr>
          <w:rFonts w:cs="Times New Roman"/>
        </w:rPr>
        <w:t xml:space="preserve"> to provide tax (financial) advice without needing to </w:t>
      </w:r>
      <w:r w:rsidR="00E56B10">
        <w:rPr>
          <w:rFonts w:cs="Times New Roman"/>
        </w:rPr>
        <w:t xml:space="preserve">undertake additional </w:t>
      </w:r>
      <w:r w:rsidR="00065B2F">
        <w:rPr>
          <w:rFonts w:cs="Times New Roman"/>
        </w:rPr>
        <w:t>study</w:t>
      </w:r>
      <w:r w:rsidR="00FB7D78">
        <w:rPr>
          <w:rFonts w:cs="Times New Roman"/>
        </w:rPr>
        <w:t>.</w:t>
      </w:r>
      <w:r w:rsidR="000B690D">
        <w:rPr>
          <w:rFonts w:cs="Times New Roman"/>
        </w:rPr>
        <w:br w:type="textWrapping" w:clear="all"/>
      </w:r>
      <w:r w:rsidR="000B690D" w:rsidRPr="0065417B">
        <w:rPr>
          <w:rStyle w:val="References"/>
          <w:color w:val="000000" w:themeColor="text1"/>
        </w:rPr>
        <w:t xml:space="preserve">[Schedule </w:t>
      </w:r>
      <w:r w:rsidR="000B690D">
        <w:rPr>
          <w:rStyle w:val="References"/>
          <w:color w:val="000000" w:themeColor="text1"/>
        </w:rPr>
        <w:t>#</w:t>
      </w:r>
      <w:r w:rsidR="000B690D" w:rsidRPr="0065417B">
        <w:rPr>
          <w:rStyle w:val="References"/>
          <w:color w:val="000000" w:themeColor="text1"/>
        </w:rPr>
        <w:t>, item</w:t>
      </w:r>
      <w:r w:rsidR="00D42FCD" w:rsidRPr="7D89525B">
        <w:rPr>
          <w:rStyle w:val="References"/>
          <w:color w:val="000000" w:themeColor="text1"/>
        </w:rPr>
        <w:t xml:space="preserve"> </w:t>
      </w:r>
      <w:r w:rsidR="006742BD">
        <w:rPr>
          <w:rStyle w:val="References"/>
          <w:color w:val="000000" w:themeColor="text1"/>
        </w:rPr>
        <w:t>20</w:t>
      </w:r>
      <w:r w:rsidR="000B690D" w:rsidRPr="0065417B">
        <w:rPr>
          <w:rStyle w:val="References"/>
          <w:color w:val="000000" w:themeColor="text1"/>
        </w:rPr>
        <w:t xml:space="preserve">, </w:t>
      </w:r>
      <w:r w:rsidR="00EA58F2">
        <w:rPr>
          <w:rStyle w:val="References"/>
          <w:color w:val="000000" w:themeColor="text1"/>
        </w:rPr>
        <w:t>section 910A</w:t>
      </w:r>
      <w:r w:rsidR="00EA58F2" w:rsidRPr="00EA58F2">
        <w:t xml:space="preserve"> </w:t>
      </w:r>
      <w:r w:rsidR="00EA58F2">
        <w:t>(</w:t>
      </w:r>
      <w:r w:rsidR="00EA58F2" w:rsidRPr="00EA58F2">
        <w:rPr>
          <w:rStyle w:val="References"/>
          <w:color w:val="000000" w:themeColor="text1"/>
        </w:rPr>
        <w:t>definition of qualified tax relevant provider</w:t>
      </w:r>
      <w:r w:rsidR="00EA58F2">
        <w:rPr>
          <w:rStyle w:val="References"/>
          <w:color w:val="000000" w:themeColor="text1"/>
        </w:rPr>
        <w:t>)</w:t>
      </w:r>
      <w:r w:rsidR="000B690D" w:rsidRPr="0065417B">
        <w:rPr>
          <w:rStyle w:val="References"/>
          <w:color w:val="000000" w:themeColor="text1"/>
        </w:rPr>
        <w:t xml:space="preserve"> of </w:t>
      </w:r>
      <w:r w:rsidR="000B690D">
        <w:rPr>
          <w:rStyle w:val="References"/>
          <w:color w:val="000000" w:themeColor="text1"/>
        </w:rPr>
        <w:t xml:space="preserve">Corporations </w:t>
      </w:r>
      <w:r w:rsidR="000B690D" w:rsidRPr="0065417B">
        <w:rPr>
          <w:rStyle w:val="References"/>
          <w:color w:val="000000" w:themeColor="text1"/>
        </w:rPr>
        <w:t>Act]</w:t>
      </w:r>
    </w:p>
    <w:p w14:paraId="41251F55" w14:textId="77777777" w:rsidR="00873094" w:rsidRPr="00020288" w:rsidRDefault="00873094" w:rsidP="00AF50CE">
      <w:pPr>
        <w:pStyle w:val="Heading2"/>
        <w:rPr>
          <w:rFonts w:hint="eastAsia"/>
        </w:rPr>
      </w:pPr>
      <w:bookmarkStart w:id="47" w:name="_Toc131690043"/>
      <w:bookmarkStart w:id="48" w:name="_Toc78193246"/>
      <w:bookmarkStart w:id="49" w:name="_Toc78193403"/>
      <w:bookmarkStart w:id="50" w:name="_Toc78548476"/>
      <w:bookmarkStart w:id="51" w:name="_Toc78549747"/>
      <w:bookmarkStart w:id="52" w:name="_Toc78549791"/>
      <w:r w:rsidRPr="00020288">
        <w:t xml:space="preserve">Commencement, </w:t>
      </w:r>
      <w:r w:rsidRPr="00AF50CE">
        <w:t>application</w:t>
      </w:r>
      <w:r w:rsidRPr="00020288">
        <w:t>, and transitional provisions</w:t>
      </w:r>
      <w:bookmarkEnd w:id="47"/>
    </w:p>
    <w:p w14:paraId="482FD3F3" w14:textId="14E77899" w:rsidR="00873094" w:rsidRDefault="00CF7F1A" w:rsidP="00873094">
      <w:pPr>
        <w:pStyle w:val="Normalparatextwithnumbers"/>
        <w:numPr>
          <w:ilvl w:val="1"/>
          <w:numId w:val="3"/>
        </w:numPr>
      </w:pPr>
      <w:r>
        <w:t xml:space="preserve">The amendments commence on the day after Royal Assent. </w:t>
      </w:r>
    </w:p>
    <w:p w14:paraId="5E4C0C6C" w14:textId="014C3D56" w:rsidR="007A3FB7" w:rsidRPr="00020288" w:rsidRDefault="007A3FB7" w:rsidP="00873094">
      <w:pPr>
        <w:pStyle w:val="Normalparatextwithnumbers"/>
        <w:numPr>
          <w:ilvl w:val="1"/>
          <w:numId w:val="3"/>
        </w:numPr>
      </w:pPr>
      <w:r>
        <w:lastRenderedPageBreak/>
        <w:t xml:space="preserve">Transitional provisions </w:t>
      </w:r>
      <w:r w:rsidR="00D07746">
        <w:t xml:space="preserve">provide for the approval of domestic </w:t>
      </w:r>
      <w:r w:rsidR="00B26C52">
        <w:t xml:space="preserve">qualifications </w:t>
      </w:r>
      <w:r w:rsidR="001369D8">
        <w:t>and t</w:t>
      </w:r>
      <w:r w:rsidR="00111865">
        <w:t>he</w:t>
      </w:r>
      <w:r w:rsidR="008E1C23">
        <w:t xml:space="preserve"> </w:t>
      </w:r>
      <w:r w:rsidR="005F3B40">
        <w:t>continued application</w:t>
      </w:r>
      <w:r w:rsidR="00111865">
        <w:t xml:space="preserve"> of the </w:t>
      </w:r>
      <w:r w:rsidR="00F9155F">
        <w:t>Approved Qual</w:t>
      </w:r>
      <w:r w:rsidR="00890ECB">
        <w:t>ifications Determination.</w:t>
      </w:r>
      <w:r w:rsidR="00FB26A7">
        <w:t xml:space="preserve"> </w:t>
      </w:r>
    </w:p>
    <w:p w14:paraId="2A8C62EA" w14:textId="77777777" w:rsidR="006479AC" w:rsidRPr="006479AC" w:rsidRDefault="006479AC" w:rsidP="006479AC">
      <w:pPr>
        <w:pStyle w:val="Normalparatextnonumbers"/>
      </w:pPr>
    </w:p>
    <w:p w14:paraId="66BB79D5" w14:textId="45107AA4" w:rsidR="00873094" w:rsidRDefault="00873094" w:rsidP="006479AC">
      <w:pPr>
        <w:pStyle w:val="Normalparatextnonumbers"/>
      </w:pPr>
    </w:p>
    <w:p w14:paraId="789C4252" w14:textId="77777777" w:rsidR="00873094" w:rsidRPr="00020288" w:rsidRDefault="00873094" w:rsidP="00873094">
      <w:pPr>
        <w:spacing w:after="0" w:line="360" w:lineRule="auto"/>
        <w:contextualSpacing/>
        <w:sectPr w:rsidR="00873094" w:rsidRPr="00020288" w:rsidSect="00250844">
          <w:headerReference w:type="even" r:id="rId22"/>
          <w:headerReference w:type="default" r:id="rId23"/>
          <w:footerReference w:type="even" r:id="rId24"/>
          <w:footerReference w:type="default" r:id="rId25"/>
          <w:headerReference w:type="first" r:id="rId26"/>
          <w:footerReference w:type="first" r:id="rId27"/>
          <w:type w:val="oddPage"/>
          <w:pgSz w:w="9979" w:h="14175" w:code="9"/>
          <w:pgMar w:top="567" w:right="1134" w:bottom="567" w:left="1134" w:header="709" w:footer="709" w:gutter="0"/>
          <w:cols w:space="708"/>
          <w:titlePg/>
          <w:docGrid w:linePitch="360"/>
        </w:sectPr>
      </w:pPr>
      <w:bookmarkStart w:id="53" w:name="_Hlk83390738"/>
      <w:bookmarkEnd w:id="42"/>
    </w:p>
    <w:p w14:paraId="392C8C82" w14:textId="77777777" w:rsidR="00B77D03" w:rsidRDefault="00B77D03" w:rsidP="00DC135E">
      <w:pPr>
        <w:pStyle w:val="Normalparatextnonumbers"/>
      </w:pPr>
      <w:bookmarkStart w:id="54" w:name="RISGoesHere"/>
      <w:bookmarkEnd w:id="5"/>
      <w:bookmarkEnd w:id="48"/>
      <w:bookmarkEnd w:id="49"/>
      <w:bookmarkEnd w:id="50"/>
      <w:bookmarkEnd w:id="51"/>
      <w:bookmarkEnd w:id="52"/>
      <w:bookmarkEnd w:id="53"/>
      <w:bookmarkEnd w:id="54"/>
    </w:p>
    <w:sectPr w:rsidR="00B77D03" w:rsidSect="00000BFC">
      <w:headerReference w:type="even" r:id="rId28"/>
      <w:headerReference w:type="default" r:id="rId29"/>
      <w:headerReference w:type="first" r:id="rId30"/>
      <w:type w:val="oddPage"/>
      <w:pgSz w:w="9979" w:h="14175"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F6A89" w14:textId="77777777" w:rsidR="00D7064F" w:rsidRDefault="00D7064F">
      <w:pPr>
        <w:spacing w:before="0" w:after="0"/>
      </w:pPr>
      <w:r>
        <w:separator/>
      </w:r>
    </w:p>
  </w:endnote>
  <w:endnote w:type="continuationSeparator" w:id="0">
    <w:p w14:paraId="4A63CDB9" w14:textId="77777777" w:rsidR="00D7064F" w:rsidRDefault="00D7064F">
      <w:pPr>
        <w:spacing w:before="0" w:after="0"/>
      </w:pPr>
      <w:r>
        <w:continuationSeparator/>
      </w:r>
    </w:p>
  </w:endnote>
  <w:endnote w:type="continuationNotice" w:id="1">
    <w:p w14:paraId="0B01FB20" w14:textId="77777777" w:rsidR="00D7064F" w:rsidRDefault="00D7064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itica">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89BE6" w14:textId="77777777" w:rsidR="007A2DBD" w:rsidRDefault="007A2DBD" w:rsidP="002425D9">
    <w:pPr>
      <w:pStyle w:val="Footer"/>
      <w:ind w:right="360" w:firstLine="36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66D9B" w14:textId="77777777" w:rsidR="007A2DBD" w:rsidRPr="004D61CF" w:rsidRDefault="007A2DBD" w:rsidP="002425D9">
    <w:pPr>
      <w:pStyle w:val="right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0B90D" w14:textId="77777777" w:rsidR="007A2DBD" w:rsidRPr="00091474" w:rsidRDefault="007A2DBD" w:rsidP="002425D9">
    <w:pPr>
      <w:pStyle w:val="rightfooter"/>
    </w:pPr>
    <w:r>
      <w:fldChar w:fldCharType="begin"/>
    </w:r>
    <w:r>
      <w:instrText xml:space="preserve"> PAGE   \* MERGEFORMAT </w:instrText>
    </w:r>
    <w:r>
      <w:fldChar w:fldCharType="separate"/>
    </w:r>
    <w:r>
      <w:rPr>
        <w:noProof/>
      </w:rPr>
      <w:t>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3D7BF" w14:textId="77777777" w:rsidR="007A2DBD" w:rsidRPr="006208CF" w:rsidRDefault="007A2DBD" w:rsidP="007A3FB7">
    <w:pPr>
      <w:pStyle w:val="leftfooter"/>
    </w:pPr>
    <w:r>
      <w:fldChar w:fldCharType="begin"/>
    </w:r>
    <w:r>
      <w:instrText xml:space="preserve"> PAGE   \* MERGEFORMAT </w:instrText>
    </w:r>
    <w:r>
      <w:fldChar w:fldCharType="separate"/>
    </w:r>
    <w:r>
      <w:rPr>
        <w:noProof/>
      </w:rPr>
      <w:t>1</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AFC05" w14:textId="77777777" w:rsidR="007A2DBD" w:rsidRDefault="007A2DBD" w:rsidP="007A3FB7">
    <w:pPr>
      <w:pStyle w:val="rightfooter"/>
    </w:pPr>
    <w:r>
      <w:fldChar w:fldCharType="begin"/>
    </w:r>
    <w:r>
      <w:instrText xml:space="preserve"> PAGE   \* MERGEFORMAT </w:instrText>
    </w:r>
    <w:r>
      <w:fldChar w:fldCharType="separate"/>
    </w:r>
    <w:r>
      <w:rPr>
        <w:noProof/>
      </w:rPr>
      <w:t>1</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68323" w14:textId="77777777" w:rsidR="007A2DBD" w:rsidRPr="00091474" w:rsidRDefault="007A2DBD" w:rsidP="007A3FB7">
    <w:pPr>
      <w:pStyle w:val="right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2AF7D" w14:textId="77777777" w:rsidR="00D7064F" w:rsidRDefault="00D7064F">
      <w:pPr>
        <w:spacing w:before="0" w:after="0"/>
      </w:pPr>
      <w:r>
        <w:separator/>
      </w:r>
    </w:p>
  </w:footnote>
  <w:footnote w:type="continuationSeparator" w:id="0">
    <w:p w14:paraId="33183967" w14:textId="77777777" w:rsidR="00D7064F" w:rsidRDefault="00D7064F">
      <w:pPr>
        <w:spacing w:before="0" w:after="0"/>
      </w:pPr>
      <w:r>
        <w:continuationSeparator/>
      </w:r>
    </w:p>
  </w:footnote>
  <w:footnote w:type="continuationNotice" w:id="1">
    <w:p w14:paraId="2C10F563" w14:textId="77777777" w:rsidR="00D7064F" w:rsidRDefault="00D7064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66DC9" w14:textId="77777777" w:rsidR="007A2DBD" w:rsidRDefault="00000000">
    <w:pPr>
      <w:pStyle w:val="Header"/>
    </w:pPr>
    <w:r>
      <w:rPr>
        <w:noProof/>
      </w:rPr>
      <w:pict w14:anchorId="0FAE8F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25D46" w14:textId="77777777" w:rsidR="007A2DBD" w:rsidRPr="00E50554" w:rsidRDefault="007A2DBD" w:rsidP="00E50554">
    <w:pPr>
      <w:pStyle w:val="right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92AB9" w14:textId="05E225C6" w:rsidR="007A2DBD" w:rsidRPr="007A3FB7" w:rsidRDefault="007A3FB7" w:rsidP="007A3FB7">
    <w:pPr>
      <w:pStyle w:val="leftheader"/>
    </w:pPr>
    <w:r w:rsidRPr="007A3FB7">
      <w:fldChar w:fldCharType="begin"/>
    </w:r>
    <w:r w:rsidRPr="007A3FB7">
      <w:instrText xml:space="preserve"> STYLEREF "Chapter heading" \* MERGEFORMAT </w:instrText>
    </w:r>
    <w:r w:rsidRPr="007A3FB7">
      <w:fldChar w:fldCharType="separate"/>
    </w:r>
    <w:r w:rsidR="009D1B83">
      <w:rPr>
        <w:b/>
        <w:bCs/>
        <w:noProof/>
        <w:lang w:val="en-US"/>
      </w:rPr>
      <w:t>Error! No text of specified style in document.</w:t>
    </w:r>
    <w:r w:rsidRPr="007A3FB7">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7F06F" w14:textId="726C9819" w:rsidR="007A2DBD" w:rsidRPr="00A74B1A" w:rsidRDefault="00000000" w:rsidP="00A74B1A">
    <w:pPr>
      <w:pStyle w:val="rightheader"/>
    </w:pPr>
    <w:fldSimple w:instr="STYLEREF &quot;Bill Name&quot; \* MERGEFORMAT">
      <w:r w:rsidR="009D1B83">
        <w:rPr>
          <w:noProof/>
        </w:rPr>
        <w:t>Treasury Laws Amendment (Measures For Consultation) Bill 2023: Financial Adviser Professional Standards</w:t>
      </w:r>
    </w:fldSimple>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8F545" w14:textId="77777777" w:rsidR="00DC135E" w:rsidRPr="00E50554" w:rsidRDefault="00DC135E" w:rsidP="00E50554">
    <w:pPr>
      <w:pStyle w:val="right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51C95" w14:textId="77777777" w:rsidR="007A2DBD" w:rsidRPr="009106AC" w:rsidRDefault="007A2DBD" w:rsidP="002425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DD684" w14:textId="6F8B0797" w:rsidR="007A2DBD" w:rsidRPr="0070093E" w:rsidRDefault="007A2DBD" w:rsidP="002425D9">
    <w:pPr>
      <w:pStyle w:val="rightheader"/>
      <w:ind w:firstLine="720"/>
      <w:rPr>
        <w:lang w:val="en-US"/>
      </w:rPr>
    </w:pPr>
    <w:r>
      <w:rPr>
        <w:lang w:val="en-US"/>
      </w:rPr>
      <w:t>(</w:t>
    </w:r>
    <w:r>
      <w:rPr>
        <w:lang w:val="en-US"/>
      </w:rPr>
      <w:fldChar w:fldCharType="begin"/>
    </w:r>
    <w:r>
      <w:rPr>
        <w:lang w:val="en-US"/>
      </w:rPr>
      <w:instrText xml:space="preserve"> STYLEREF  ChapterNameOnly  \* MERGEFORMAT </w:instrText>
    </w:r>
    <w:r>
      <w:rPr>
        <w:lang w:val="en-US"/>
      </w:rPr>
      <w:fldChar w:fldCharType="separate"/>
    </w:r>
    <w:r w:rsidR="009D1B83">
      <w:rPr>
        <w:b/>
        <w:bCs/>
        <w:noProof/>
        <w:lang w:val="en-US"/>
      </w:rPr>
      <w:t>Error! Use the Home tab to apply ChapterNameOnly to the text that you want to appear here.</w:t>
    </w:r>
    <w:r>
      <w:rPr>
        <w:lang w:val="en-U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2569A" w14:textId="77777777" w:rsidR="007A2DBD" w:rsidRDefault="007A2DB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A1602" w14:textId="1909DA6D" w:rsidR="007A2DBD" w:rsidRPr="00816825" w:rsidRDefault="00000000" w:rsidP="002425D9">
    <w:pPr>
      <w:pStyle w:val="leftheader"/>
    </w:pPr>
    <w:fldSimple w:instr="STYLEREF  &quot;Heading 1&quot;  \* MERGEFORMAT">
      <w:r w:rsidR="00654BEB" w:rsidRPr="00654BEB">
        <w:rPr>
          <w:noProof/>
          <w:lang w:val="en-US"/>
        </w:rPr>
        <w:t>Glossary</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2F78E" w14:textId="77777777" w:rsidR="007A2DBD" w:rsidRPr="00091474" w:rsidRDefault="007A2DBD" w:rsidP="002425D9">
    <w:pPr>
      <w:pStyle w:val="right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2A465" w14:textId="77777777" w:rsidR="007A2DBD" w:rsidRDefault="007A2DB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68D24" w14:textId="228A4D7D" w:rsidR="007A2DBD" w:rsidRPr="007A3FB7" w:rsidRDefault="00CF4969" w:rsidP="007A3FB7">
    <w:pPr>
      <w:pStyle w:val="leftheader"/>
    </w:pPr>
    <w:r>
      <w:t xml:space="preserve">Financial Adviser Professional Standards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1663D" w14:textId="06A3AC9F" w:rsidR="007A2DBD" w:rsidRPr="00A74B1A" w:rsidRDefault="00000000" w:rsidP="00A74B1A">
    <w:pPr>
      <w:pStyle w:val="rightheader"/>
    </w:pPr>
    <w:fldSimple w:instr="STYLEREF &quot;Bill Name&quot; \* MERGEFORMAT">
      <w:r w:rsidR="00654BEB" w:rsidRPr="00654BEB">
        <w:rPr>
          <w:b/>
          <w:bCs/>
          <w:noProof/>
          <w:lang w:val="en-US"/>
        </w:rPr>
        <w:t>Treasury Laws Amendment (Measures For Consultation) Bill 2023</w:t>
      </w:r>
      <w:r w:rsidR="00654BEB">
        <w:rPr>
          <w:noProof/>
        </w:rPr>
        <w:t>: Financial Adviser Professional Standards</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543A0"/>
    <w:multiLevelType w:val="multilevel"/>
    <w:tmpl w:val="4F888F1E"/>
    <w:lvl w:ilvl="0">
      <w:start w:val="1"/>
      <w:numFmt w:val="decimal"/>
      <w:pStyle w:val="AttachmentHeading"/>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9274DCF"/>
    <w:multiLevelType w:val="hybridMultilevel"/>
    <w:tmpl w:val="A7AA9664"/>
    <w:lvl w:ilvl="0" w:tplc="0C090017">
      <w:start w:val="1"/>
      <w:numFmt w:val="lowerLetter"/>
      <w:lvlText w:val="%1)"/>
      <w:lvlJc w:val="left"/>
      <w:pPr>
        <w:ind w:left="778" w:hanging="360"/>
      </w:pPr>
    </w:lvl>
    <w:lvl w:ilvl="1" w:tplc="0C090019" w:tentative="1">
      <w:start w:val="1"/>
      <w:numFmt w:val="lowerLetter"/>
      <w:lvlText w:val="%2."/>
      <w:lvlJc w:val="left"/>
      <w:pPr>
        <w:ind w:left="1498" w:hanging="360"/>
      </w:pPr>
    </w:lvl>
    <w:lvl w:ilvl="2" w:tplc="0C09001B" w:tentative="1">
      <w:start w:val="1"/>
      <w:numFmt w:val="lowerRoman"/>
      <w:lvlText w:val="%3."/>
      <w:lvlJc w:val="right"/>
      <w:pPr>
        <w:ind w:left="2218" w:hanging="180"/>
      </w:pPr>
    </w:lvl>
    <w:lvl w:ilvl="3" w:tplc="0C09000F" w:tentative="1">
      <w:start w:val="1"/>
      <w:numFmt w:val="decimal"/>
      <w:lvlText w:val="%4."/>
      <w:lvlJc w:val="left"/>
      <w:pPr>
        <w:ind w:left="2938" w:hanging="360"/>
      </w:pPr>
    </w:lvl>
    <w:lvl w:ilvl="4" w:tplc="0C090019" w:tentative="1">
      <w:start w:val="1"/>
      <w:numFmt w:val="lowerLetter"/>
      <w:lvlText w:val="%5."/>
      <w:lvlJc w:val="left"/>
      <w:pPr>
        <w:ind w:left="3658" w:hanging="360"/>
      </w:pPr>
    </w:lvl>
    <w:lvl w:ilvl="5" w:tplc="0C09001B" w:tentative="1">
      <w:start w:val="1"/>
      <w:numFmt w:val="lowerRoman"/>
      <w:lvlText w:val="%6."/>
      <w:lvlJc w:val="right"/>
      <w:pPr>
        <w:ind w:left="4378" w:hanging="180"/>
      </w:pPr>
    </w:lvl>
    <w:lvl w:ilvl="6" w:tplc="0C09000F" w:tentative="1">
      <w:start w:val="1"/>
      <w:numFmt w:val="decimal"/>
      <w:lvlText w:val="%7."/>
      <w:lvlJc w:val="left"/>
      <w:pPr>
        <w:ind w:left="5098" w:hanging="360"/>
      </w:pPr>
    </w:lvl>
    <w:lvl w:ilvl="7" w:tplc="0C090019" w:tentative="1">
      <w:start w:val="1"/>
      <w:numFmt w:val="lowerLetter"/>
      <w:lvlText w:val="%8."/>
      <w:lvlJc w:val="left"/>
      <w:pPr>
        <w:ind w:left="5818" w:hanging="360"/>
      </w:pPr>
    </w:lvl>
    <w:lvl w:ilvl="8" w:tplc="0C09001B" w:tentative="1">
      <w:start w:val="1"/>
      <w:numFmt w:val="lowerRoman"/>
      <w:lvlText w:val="%9."/>
      <w:lvlJc w:val="right"/>
      <w:pPr>
        <w:ind w:left="6538" w:hanging="180"/>
      </w:pPr>
    </w:lvl>
  </w:abstractNum>
  <w:abstractNum w:abstractNumId="2" w15:restartNumberingAfterBreak="0">
    <w:nsid w:val="10676E74"/>
    <w:multiLevelType w:val="hybridMultilevel"/>
    <w:tmpl w:val="5A7CC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9F4EFB"/>
    <w:multiLevelType w:val="multilevel"/>
    <w:tmpl w:val="7910F59A"/>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5A91E88"/>
    <w:multiLevelType w:val="hybridMultilevel"/>
    <w:tmpl w:val="1DE8CBA4"/>
    <w:lvl w:ilvl="0" w:tplc="D84EA11C">
      <w:start w:val="1"/>
      <w:numFmt w:val="bullet"/>
      <w:pStyle w:val="RISbullet2"/>
      <w:lvlText w:val="‒"/>
      <w:lvlJc w:val="left"/>
      <w:pPr>
        <w:ind w:left="1571" w:hanging="360"/>
      </w:pPr>
      <w:rPr>
        <w:rFonts w:ascii="Times New Roman" w:hAnsi="Times New Roman" w:cs="Times New Roman" w:hint="default"/>
        <w:b w:val="0"/>
        <w:i w:val="0"/>
        <w:sz w:val="22"/>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5" w15:restartNumberingAfterBreak="0">
    <w:nsid w:val="29170CA0"/>
    <w:multiLevelType w:val="multilevel"/>
    <w:tmpl w:val="049421C8"/>
    <w:styleLink w:val="Chapternumbering"/>
    <w:lvl w:ilvl="0">
      <w:start w:val="1"/>
      <w:numFmt w:val="decimal"/>
      <w:pStyle w:val="Chapterheading"/>
      <w:lvlText w:val="Chapter %1:"/>
      <w:lvlJc w:val="left"/>
      <w:pPr>
        <w:tabs>
          <w:tab w:val="num" w:pos="2977"/>
        </w:tabs>
        <w:ind w:left="0" w:firstLine="0"/>
      </w:pPr>
      <w:rPr>
        <w:rFonts w:ascii="Helvitica" w:hAnsi="Helvitica" w:hint="default"/>
        <w:b/>
        <w:bCs w:val="0"/>
        <w:i/>
        <w:iCs w:val="0"/>
        <w:caps w:val="0"/>
        <w:smallCaps w:val="0"/>
        <w:strike w:val="0"/>
        <w:dstrike w:val="0"/>
        <w:outline w:val="0"/>
        <w:shadow w:val="0"/>
        <w:emboss w:val="0"/>
        <w:imprint w:val="0"/>
        <w:noProof w:val="0"/>
        <w:vanish w:val="0"/>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ormalparatextwithnumbers"/>
      <w:lvlText w:val="%1.%2"/>
      <w:lvlJc w:val="left"/>
      <w:pPr>
        <w:tabs>
          <w:tab w:val="num" w:pos="709"/>
        </w:tabs>
        <w:ind w:left="709" w:hanging="709"/>
      </w:pPr>
      <w:rPr>
        <w:rFonts w:hint="default"/>
      </w:rPr>
    </w:lvl>
    <w:lvl w:ilvl="2">
      <w:start w:val="1"/>
      <w:numFmt w:val="decimal"/>
      <w:lvlRestart w:val="1"/>
      <w:pStyle w:val="DiagramHeading"/>
      <w:suff w:val="space"/>
      <w:lvlText w:val="Diagram %1.%3"/>
      <w:lvlJc w:val="left"/>
      <w:pPr>
        <w:ind w:left="1701" w:hanging="1701"/>
      </w:pPr>
      <w:rPr>
        <w:rFonts w:hint="default"/>
      </w:rPr>
    </w:lvl>
    <w:lvl w:ilvl="3">
      <w:start w:val="1"/>
      <w:numFmt w:val="decimal"/>
      <w:lvlRestart w:val="1"/>
      <w:pStyle w:val="ExampleHeading"/>
      <w:suff w:val="space"/>
      <w:lvlText w:val="Example %1.%4"/>
      <w:lvlJc w:val="left"/>
      <w:pPr>
        <w:ind w:left="1701" w:hanging="1701"/>
      </w:pPr>
      <w:rPr>
        <w:rFonts w:hint="default"/>
      </w:rPr>
    </w:lvl>
    <w:lvl w:ilvl="4">
      <w:start w:val="1"/>
      <w:numFmt w:val="decimal"/>
      <w:lvlRestart w:val="1"/>
      <w:pStyle w:val="TableHeading"/>
      <w:suff w:val="space"/>
      <w:lvlText w:val="Table %1.%5"/>
      <w:lvlJc w:val="left"/>
      <w:pPr>
        <w:ind w:left="1701" w:hanging="1701"/>
      </w:pPr>
      <w:rPr>
        <w:rFonts w:hint="default"/>
      </w:rPr>
    </w:lvl>
    <w:lvl w:ilvl="5">
      <w:start w:val="1"/>
      <w:numFmt w:val="none"/>
      <w:lvlRestart w:val="0"/>
      <w:suff w:val="nothing"/>
      <w:lvlText w:val=""/>
      <w:lvlJc w:val="left"/>
      <w:pPr>
        <w:ind w:left="0" w:firstLine="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A9C60A3"/>
    <w:multiLevelType w:val="multilevel"/>
    <w:tmpl w:val="380CA80E"/>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4417" w:hanging="360"/>
      </w:pPr>
    </w:lvl>
    <w:lvl w:ilvl="4">
      <w:start w:val="1"/>
      <w:numFmt w:val="lowerLetter"/>
      <w:lvlText w:val="(%5)"/>
      <w:lvlJc w:val="left"/>
      <w:pPr>
        <w:ind w:left="4777" w:hanging="360"/>
      </w:pPr>
    </w:lvl>
    <w:lvl w:ilvl="5">
      <w:start w:val="1"/>
      <w:numFmt w:val="lowerRoman"/>
      <w:lvlText w:val="(%6)"/>
      <w:lvlJc w:val="left"/>
      <w:pPr>
        <w:ind w:left="5137" w:hanging="360"/>
      </w:pPr>
    </w:lvl>
    <w:lvl w:ilvl="6">
      <w:start w:val="1"/>
      <w:numFmt w:val="decimal"/>
      <w:lvlText w:val="%7."/>
      <w:lvlJc w:val="left"/>
      <w:pPr>
        <w:ind w:left="5497" w:hanging="360"/>
      </w:pPr>
    </w:lvl>
    <w:lvl w:ilvl="7">
      <w:start w:val="1"/>
      <w:numFmt w:val="lowerLetter"/>
      <w:lvlText w:val="%8."/>
      <w:lvlJc w:val="left"/>
      <w:pPr>
        <w:ind w:left="5857" w:hanging="360"/>
      </w:pPr>
    </w:lvl>
    <w:lvl w:ilvl="8">
      <w:start w:val="1"/>
      <w:numFmt w:val="lowerRoman"/>
      <w:lvlText w:val="%9."/>
      <w:lvlJc w:val="left"/>
      <w:pPr>
        <w:ind w:left="6217" w:hanging="360"/>
      </w:pPr>
    </w:lvl>
  </w:abstractNum>
  <w:abstractNum w:abstractNumId="7" w15:restartNumberingAfterBreak="0">
    <w:nsid w:val="2D2B7E2A"/>
    <w:multiLevelType w:val="hybridMultilevel"/>
    <w:tmpl w:val="BBD8CBD2"/>
    <w:lvl w:ilvl="0" w:tplc="F154CDD8">
      <w:start w:val="1"/>
      <w:numFmt w:val="bullet"/>
      <w:pStyle w:val="Dotpoin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3832D47"/>
    <w:multiLevelType w:val="hybridMultilevel"/>
    <w:tmpl w:val="6F7A201E"/>
    <w:lvl w:ilvl="0" w:tplc="6440602C">
      <w:start w:val="1"/>
      <w:numFmt w:val="bullet"/>
      <w:pStyle w:val="Exampledotpoint2"/>
      <w:lvlText w:val="‒"/>
      <w:lvlJc w:val="left"/>
      <w:pPr>
        <w:ind w:left="1928" w:hanging="360"/>
      </w:pPr>
      <w:rPr>
        <w:rFonts w:ascii="Times New Roman" w:hAnsi="Times New Roman" w:cs="Times New Roman" w:hint="default"/>
        <w:b w:val="0"/>
        <w:i w:val="0"/>
        <w:sz w:val="22"/>
      </w:rPr>
    </w:lvl>
    <w:lvl w:ilvl="1" w:tplc="0C090003" w:tentative="1">
      <w:start w:val="1"/>
      <w:numFmt w:val="bullet"/>
      <w:lvlText w:val="o"/>
      <w:lvlJc w:val="left"/>
      <w:pPr>
        <w:ind w:left="2648" w:hanging="360"/>
      </w:pPr>
      <w:rPr>
        <w:rFonts w:ascii="Courier New" w:hAnsi="Courier New" w:cs="Courier New" w:hint="default"/>
      </w:rPr>
    </w:lvl>
    <w:lvl w:ilvl="2" w:tplc="0C090005" w:tentative="1">
      <w:start w:val="1"/>
      <w:numFmt w:val="bullet"/>
      <w:lvlText w:val=""/>
      <w:lvlJc w:val="left"/>
      <w:pPr>
        <w:ind w:left="3368" w:hanging="360"/>
      </w:pPr>
      <w:rPr>
        <w:rFonts w:ascii="Wingdings" w:hAnsi="Wingdings" w:hint="default"/>
      </w:rPr>
    </w:lvl>
    <w:lvl w:ilvl="3" w:tplc="0C090001" w:tentative="1">
      <w:start w:val="1"/>
      <w:numFmt w:val="bullet"/>
      <w:lvlText w:val=""/>
      <w:lvlJc w:val="left"/>
      <w:pPr>
        <w:ind w:left="4088" w:hanging="360"/>
      </w:pPr>
      <w:rPr>
        <w:rFonts w:ascii="Symbol" w:hAnsi="Symbol" w:hint="default"/>
      </w:rPr>
    </w:lvl>
    <w:lvl w:ilvl="4" w:tplc="0C090003" w:tentative="1">
      <w:start w:val="1"/>
      <w:numFmt w:val="bullet"/>
      <w:lvlText w:val="o"/>
      <w:lvlJc w:val="left"/>
      <w:pPr>
        <w:ind w:left="4808" w:hanging="360"/>
      </w:pPr>
      <w:rPr>
        <w:rFonts w:ascii="Courier New" w:hAnsi="Courier New" w:cs="Courier New" w:hint="default"/>
      </w:rPr>
    </w:lvl>
    <w:lvl w:ilvl="5" w:tplc="0C090005" w:tentative="1">
      <w:start w:val="1"/>
      <w:numFmt w:val="bullet"/>
      <w:lvlText w:val=""/>
      <w:lvlJc w:val="left"/>
      <w:pPr>
        <w:ind w:left="5528" w:hanging="360"/>
      </w:pPr>
      <w:rPr>
        <w:rFonts w:ascii="Wingdings" w:hAnsi="Wingdings" w:hint="default"/>
      </w:rPr>
    </w:lvl>
    <w:lvl w:ilvl="6" w:tplc="0C090001" w:tentative="1">
      <w:start w:val="1"/>
      <w:numFmt w:val="bullet"/>
      <w:lvlText w:val=""/>
      <w:lvlJc w:val="left"/>
      <w:pPr>
        <w:ind w:left="6248" w:hanging="360"/>
      </w:pPr>
      <w:rPr>
        <w:rFonts w:ascii="Symbol" w:hAnsi="Symbol" w:hint="default"/>
      </w:rPr>
    </w:lvl>
    <w:lvl w:ilvl="7" w:tplc="0C090003" w:tentative="1">
      <w:start w:val="1"/>
      <w:numFmt w:val="bullet"/>
      <w:lvlText w:val="o"/>
      <w:lvlJc w:val="left"/>
      <w:pPr>
        <w:ind w:left="6968" w:hanging="360"/>
      </w:pPr>
      <w:rPr>
        <w:rFonts w:ascii="Courier New" w:hAnsi="Courier New" w:cs="Courier New" w:hint="default"/>
      </w:rPr>
    </w:lvl>
    <w:lvl w:ilvl="8" w:tplc="0C090005" w:tentative="1">
      <w:start w:val="1"/>
      <w:numFmt w:val="bullet"/>
      <w:lvlText w:val=""/>
      <w:lvlJc w:val="left"/>
      <w:pPr>
        <w:ind w:left="7688" w:hanging="360"/>
      </w:pPr>
      <w:rPr>
        <w:rFonts w:ascii="Wingdings" w:hAnsi="Wingdings" w:hint="default"/>
      </w:rPr>
    </w:lvl>
  </w:abstractNum>
  <w:abstractNum w:abstractNumId="9" w15:restartNumberingAfterBreak="0">
    <w:nsid w:val="5B10456A"/>
    <w:multiLevelType w:val="multilevel"/>
    <w:tmpl w:val="5D6082DE"/>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Symbol" w:hAnsi="Symbol" w:hint="default"/>
      </w:rPr>
    </w:lvl>
    <w:lvl w:ilvl="3">
      <w:start w:val="1"/>
      <w:numFmt w:val="decimal"/>
      <w:lvlText w:val="(%4)"/>
      <w:lvlJc w:val="left"/>
      <w:pPr>
        <w:ind w:left="4417" w:hanging="360"/>
      </w:pPr>
    </w:lvl>
    <w:lvl w:ilvl="4">
      <w:start w:val="1"/>
      <w:numFmt w:val="lowerLetter"/>
      <w:lvlText w:val="(%5)"/>
      <w:lvlJc w:val="left"/>
      <w:pPr>
        <w:ind w:left="4777" w:hanging="360"/>
      </w:pPr>
    </w:lvl>
    <w:lvl w:ilvl="5">
      <w:start w:val="1"/>
      <w:numFmt w:val="lowerRoman"/>
      <w:lvlText w:val="(%6)"/>
      <w:lvlJc w:val="left"/>
      <w:pPr>
        <w:ind w:left="5137" w:hanging="360"/>
      </w:pPr>
    </w:lvl>
    <w:lvl w:ilvl="6">
      <w:start w:val="1"/>
      <w:numFmt w:val="decimal"/>
      <w:lvlText w:val="%7."/>
      <w:lvlJc w:val="left"/>
      <w:pPr>
        <w:ind w:left="5497" w:hanging="360"/>
      </w:pPr>
    </w:lvl>
    <w:lvl w:ilvl="7">
      <w:start w:val="1"/>
      <w:numFmt w:val="lowerLetter"/>
      <w:lvlText w:val="%8."/>
      <w:lvlJc w:val="left"/>
      <w:pPr>
        <w:ind w:left="5857" w:hanging="360"/>
      </w:pPr>
    </w:lvl>
    <w:lvl w:ilvl="8">
      <w:start w:val="1"/>
      <w:numFmt w:val="lowerRoman"/>
      <w:lvlText w:val="%9."/>
      <w:lvlJc w:val="left"/>
      <w:pPr>
        <w:ind w:left="6217" w:hanging="360"/>
      </w:pPr>
    </w:lvl>
  </w:abstractNum>
  <w:abstractNum w:abstractNumId="10" w15:restartNumberingAfterBreak="0">
    <w:nsid w:val="5D393011"/>
    <w:multiLevelType w:val="hybridMultilevel"/>
    <w:tmpl w:val="11FA1D2A"/>
    <w:lvl w:ilvl="0" w:tplc="35E2AAE4">
      <w:start w:val="1"/>
      <w:numFmt w:val="bullet"/>
      <w:pStyle w:val="Exampledotpoin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DE3293"/>
    <w:multiLevelType w:val="hybridMultilevel"/>
    <w:tmpl w:val="DACEC83A"/>
    <w:lvl w:ilvl="0" w:tplc="055A8A32">
      <w:start w:val="1"/>
      <w:numFmt w:val="bullet"/>
      <w:pStyle w:val="Tabledotpoint1"/>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12" w15:restartNumberingAfterBreak="0">
    <w:nsid w:val="5FBC7E8D"/>
    <w:multiLevelType w:val="singleLevel"/>
    <w:tmpl w:val="A104A69C"/>
    <w:name w:val="BaseTextParagraphList"/>
    <w:lvl w:ilvl="0">
      <w:start w:val="1"/>
      <w:numFmt w:val="decimal"/>
      <w:lvlRestart w:val="0"/>
      <w:pStyle w:val="base-text-paragraph"/>
      <w:lvlText w:val="%1."/>
      <w:lvlJc w:val="left"/>
      <w:pPr>
        <w:tabs>
          <w:tab w:val="num" w:pos="1984"/>
        </w:tabs>
        <w:ind w:left="1140" w:firstLine="0"/>
      </w:pPr>
      <w:rPr>
        <w:b w:val="0"/>
        <w:i w:val="0"/>
        <w:color w:val="000000"/>
      </w:rPr>
    </w:lvl>
  </w:abstractNum>
  <w:abstractNum w:abstractNumId="13" w15:restartNumberingAfterBreak="0">
    <w:nsid w:val="60490B74"/>
    <w:multiLevelType w:val="hybridMultilevel"/>
    <w:tmpl w:val="EC7866F8"/>
    <w:lvl w:ilvl="0" w:tplc="A588DE40">
      <w:start w:val="1"/>
      <w:numFmt w:val="bullet"/>
      <w:pStyle w:val="Instructionalguidancedotpoi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E97FDF"/>
    <w:multiLevelType w:val="hybridMultilevel"/>
    <w:tmpl w:val="543E5738"/>
    <w:lvl w:ilvl="0" w:tplc="0AFCCC26">
      <w:start w:val="1"/>
      <w:numFmt w:val="decimal"/>
      <w:pStyle w:val="Instructionalguidancenumbered"/>
      <w:lvlText w:val="%1."/>
      <w:lvlJc w:val="left"/>
      <w:pPr>
        <w:ind w:left="108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B87DD9"/>
    <w:multiLevelType w:val="multilevel"/>
    <w:tmpl w:val="8CCE4C1A"/>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Symbol" w:hAnsi="Symbol" w:hint="default"/>
      </w:rPr>
    </w:lvl>
    <w:lvl w:ilvl="3">
      <w:start w:val="1"/>
      <w:numFmt w:val="decimal"/>
      <w:lvlText w:val="(%4)"/>
      <w:lvlJc w:val="left"/>
      <w:pPr>
        <w:ind w:left="4417" w:hanging="360"/>
      </w:pPr>
    </w:lvl>
    <w:lvl w:ilvl="4">
      <w:start w:val="1"/>
      <w:numFmt w:val="lowerLetter"/>
      <w:lvlText w:val="(%5)"/>
      <w:lvlJc w:val="left"/>
      <w:pPr>
        <w:ind w:left="4777" w:hanging="360"/>
      </w:pPr>
    </w:lvl>
    <w:lvl w:ilvl="5">
      <w:start w:val="1"/>
      <w:numFmt w:val="lowerRoman"/>
      <w:lvlText w:val="(%6)"/>
      <w:lvlJc w:val="left"/>
      <w:pPr>
        <w:ind w:left="5137" w:hanging="360"/>
      </w:pPr>
    </w:lvl>
    <w:lvl w:ilvl="6">
      <w:start w:val="1"/>
      <w:numFmt w:val="decimal"/>
      <w:lvlText w:val="%7."/>
      <w:lvlJc w:val="left"/>
      <w:pPr>
        <w:ind w:left="5497" w:hanging="360"/>
      </w:pPr>
    </w:lvl>
    <w:lvl w:ilvl="7">
      <w:start w:val="1"/>
      <w:numFmt w:val="lowerLetter"/>
      <w:lvlText w:val="%8."/>
      <w:lvlJc w:val="left"/>
      <w:pPr>
        <w:ind w:left="5857" w:hanging="360"/>
      </w:pPr>
    </w:lvl>
    <w:lvl w:ilvl="8">
      <w:start w:val="1"/>
      <w:numFmt w:val="lowerRoman"/>
      <w:lvlText w:val="%9."/>
      <w:lvlJc w:val="left"/>
      <w:pPr>
        <w:ind w:left="6217" w:hanging="360"/>
      </w:pPr>
    </w:lvl>
  </w:abstractNum>
  <w:abstractNum w:abstractNumId="16" w15:restartNumberingAfterBreak="0">
    <w:nsid w:val="7A80645C"/>
    <w:multiLevelType w:val="multilevel"/>
    <w:tmpl w:val="51D49B14"/>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7AF255FB"/>
    <w:multiLevelType w:val="hybridMultilevel"/>
    <w:tmpl w:val="954AB974"/>
    <w:lvl w:ilvl="0" w:tplc="088E8732">
      <w:start w:val="1"/>
      <w:numFmt w:val="bullet"/>
      <w:pStyle w:val="Tabledotpoint2"/>
      <w:lvlText w:val="‒"/>
      <w:lvlJc w:val="left"/>
      <w:pPr>
        <w:ind w:left="786" w:hanging="360"/>
      </w:pPr>
      <w:rPr>
        <w:rFonts w:ascii="Times New Roman" w:hAnsi="Times New Roman" w:cs="Times New Roman" w:hint="default"/>
        <w:b w:val="0"/>
        <w:i w:val="0"/>
        <w:sz w:val="22"/>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8" w15:restartNumberingAfterBreak="0">
    <w:nsid w:val="7B891783"/>
    <w:multiLevelType w:val="hybridMultilevel"/>
    <w:tmpl w:val="0CCE9FEC"/>
    <w:lvl w:ilvl="0" w:tplc="0B52848A">
      <w:start w:val="1"/>
      <w:numFmt w:val="bullet"/>
      <w:pStyle w:val="Dotpoint2"/>
      <w:lvlText w:val="‒"/>
      <w:lvlJc w:val="left"/>
      <w:pPr>
        <w:ind w:left="720" w:hanging="360"/>
      </w:pPr>
      <w:rPr>
        <w:rFonts w:ascii="Times New Roman" w:hAnsi="Times New Roman" w:cs="Times New Roman" w:hint="default"/>
        <w:b w:val="0"/>
        <w:i w:val="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62045838">
    <w:abstractNumId w:val="0"/>
  </w:num>
  <w:num w:numId="2" w16cid:durableId="980231959">
    <w:abstractNumId w:val="16"/>
  </w:num>
  <w:num w:numId="3" w16cid:durableId="192771556">
    <w:abstractNumId w:val="5"/>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 w16cid:durableId="1740245613">
    <w:abstractNumId w:val="5"/>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 w16cid:durableId="1126508507">
    <w:abstractNumId w:val="5"/>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 w16cid:durableId="2054963566">
    <w:abstractNumId w:val="5"/>
  </w:num>
  <w:num w:numId="7" w16cid:durableId="399212068">
    <w:abstractNumId w:val="5"/>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8" w16cid:durableId="637078608">
    <w:abstractNumId w:val="7"/>
  </w:num>
  <w:num w:numId="9" w16cid:durableId="1033193177">
    <w:abstractNumId w:val="18"/>
  </w:num>
  <w:num w:numId="10" w16cid:durableId="521822388">
    <w:abstractNumId w:val="10"/>
  </w:num>
  <w:num w:numId="11" w16cid:durableId="294484496">
    <w:abstractNumId w:val="8"/>
  </w:num>
  <w:num w:numId="12" w16cid:durableId="572161007">
    <w:abstractNumId w:val="5"/>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3" w16cid:durableId="1609239854">
    <w:abstractNumId w:val="16"/>
  </w:num>
  <w:num w:numId="14" w16cid:durableId="1882939922">
    <w:abstractNumId w:val="13"/>
  </w:num>
  <w:num w:numId="15" w16cid:durableId="1311866530">
    <w:abstractNumId w:val="14"/>
  </w:num>
  <w:num w:numId="16" w16cid:durableId="1720665117">
    <w:abstractNumId w:val="5"/>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7" w16cid:durableId="303316725">
    <w:abstractNumId w:val="7"/>
  </w:num>
  <w:num w:numId="18" w16cid:durableId="324020970">
    <w:abstractNumId w:val="4"/>
  </w:num>
  <w:num w:numId="19" w16cid:durableId="141191799">
    <w:abstractNumId w:val="11"/>
  </w:num>
  <w:num w:numId="20" w16cid:durableId="696934381">
    <w:abstractNumId w:val="17"/>
  </w:num>
  <w:num w:numId="21" w16cid:durableId="2057046099">
    <w:abstractNumId w:val="16"/>
  </w:num>
  <w:num w:numId="22" w16cid:durableId="1713652416">
    <w:abstractNumId w:val="2"/>
  </w:num>
  <w:num w:numId="23" w16cid:durableId="836306346">
    <w:abstractNumId w:val="12"/>
  </w:num>
  <w:num w:numId="24" w16cid:durableId="2103795413">
    <w:abstractNumId w:val="6"/>
  </w:num>
  <w:num w:numId="25" w16cid:durableId="1568804302">
    <w:abstractNumId w:val="15"/>
  </w:num>
  <w:num w:numId="26" w16cid:durableId="737021302">
    <w:abstractNumId w:val="1"/>
  </w:num>
  <w:num w:numId="27" w16cid:durableId="1302543378">
    <w:abstractNumId w:val="9"/>
  </w:num>
  <w:num w:numId="28" w16cid:durableId="1014040804">
    <w:abstractNumId w:val="3"/>
  </w:num>
  <w:num w:numId="29" w16cid:durableId="2798040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trackRevisions/>
  <w:defaultTabStop w:val="720"/>
  <w:evenAndOddHeaders/>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B3B"/>
    <w:rsid w:val="00000114"/>
    <w:rsid w:val="00000BFC"/>
    <w:rsid w:val="00000C87"/>
    <w:rsid w:val="0000158E"/>
    <w:rsid w:val="00001854"/>
    <w:rsid w:val="00004033"/>
    <w:rsid w:val="000061CA"/>
    <w:rsid w:val="000066A0"/>
    <w:rsid w:val="0000793E"/>
    <w:rsid w:val="00011D14"/>
    <w:rsid w:val="00012A7F"/>
    <w:rsid w:val="00012D41"/>
    <w:rsid w:val="00013943"/>
    <w:rsid w:val="00013F66"/>
    <w:rsid w:val="00014F9A"/>
    <w:rsid w:val="0001592E"/>
    <w:rsid w:val="000160AB"/>
    <w:rsid w:val="00016884"/>
    <w:rsid w:val="00017B8A"/>
    <w:rsid w:val="00020B51"/>
    <w:rsid w:val="00021598"/>
    <w:rsid w:val="00021DAA"/>
    <w:rsid w:val="00023587"/>
    <w:rsid w:val="000241E2"/>
    <w:rsid w:val="00024E48"/>
    <w:rsid w:val="00026B76"/>
    <w:rsid w:val="00026B8D"/>
    <w:rsid w:val="0002756F"/>
    <w:rsid w:val="000304E1"/>
    <w:rsid w:val="00032140"/>
    <w:rsid w:val="0003422B"/>
    <w:rsid w:val="000363DF"/>
    <w:rsid w:val="00036AEB"/>
    <w:rsid w:val="00036B64"/>
    <w:rsid w:val="00040058"/>
    <w:rsid w:val="00040346"/>
    <w:rsid w:val="0004110E"/>
    <w:rsid w:val="00041348"/>
    <w:rsid w:val="00043702"/>
    <w:rsid w:val="00044303"/>
    <w:rsid w:val="00044918"/>
    <w:rsid w:val="00044F4B"/>
    <w:rsid w:val="000453C3"/>
    <w:rsid w:val="0004598B"/>
    <w:rsid w:val="0004748E"/>
    <w:rsid w:val="00047FF2"/>
    <w:rsid w:val="00053839"/>
    <w:rsid w:val="000546DF"/>
    <w:rsid w:val="00054D40"/>
    <w:rsid w:val="000575CE"/>
    <w:rsid w:val="0006019E"/>
    <w:rsid w:val="00061B0C"/>
    <w:rsid w:val="000630F9"/>
    <w:rsid w:val="000631FD"/>
    <w:rsid w:val="000632E0"/>
    <w:rsid w:val="00065B2F"/>
    <w:rsid w:val="00065D90"/>
    <w:rsid w:val="00065E6E"/>
    <w:rsid w:val="000668BB"/>
    <w:rsid w:val="00066F27"/>
    <w:rsid w:val="00070126"/>
    <w:rsid w:val="000709D3"/>
    <w:rsid w:val="00070D14"/>
    <w:rsid w:val="000713C5"/>
    <w:rsid w:val="00073C2C"/>
    <w:rsid w:val="00073F62"/>
    <w:rsid w:val="00075240"/>
    <w:rsid w:val="00076295"/>
    <w:rsid w:val="00087F47"/>
    <w:rsid w:val="00087FE9"/>
    <w:rsid w:val="00090A2C"/>
    <w:rsid w:val="00090EF2"/>
    <w:rsid w:val="000916F7"/>
    <w:rsid w:val="000917C4"/>
    <w:rsid w:val="000920C3"/>
    <w:rsid w:val="000920FE"/>
    <w:rsid w:val="00092713"/>
    <w:rsid w:val="00096679"/>
    <w:rsid w:val="000A179B"/>
    <w:rsid w:val="000A191D"/>
    <w:rsid w:val="000A193A"/>
    <w:rsid w:val="000A2874"/>
    <w:rsid w:val="000A2FC7"/>
    <w:rsid w:val="000A2FCD"/>
    <w:rsid w:val="000A3207"/>
    <w:rsid w:val="000A3230"/>
    <w:rsid w:val="000A3E5F"/>
    <w:rsid w:val="000A59EA"/>
    <w:rsid w:val="000A727D"/>
    <w:rsid w:val="000A7B9A"/>
    <w:rsid w:val="000B0BB5"/>
    <w:rsid w:val="000B17B6"/>
    <w:rsid w:val="000B690D"/>
    <w:rsid w:val="000B6B3E"/>
    <w:rsid w:val="000B6E14"/>
    <w:rsid w:val="000B77FC"/>
    <w:rsid w:val="000B7B0E"/>
    <w:rsid w:val="000B7D6E"/>
    <w:rsid w:val="000B7EC3"/>
    <w:rsid w:val="000C1CF4"/>
    <w:rsid w:val="000C1E4F"/>
    <w:rsid w:val="000C2510"/>
    <w:rsid w:val="000C7E2A"/>
    <w:rsid w:val="000D2D61"/>
    <w:rsid w:val="000D46E4"/>
    <w:rsid w:val="000D4CC3"/>
    <w:rsid w:val="000D5E94"/>
    <w:rsid w:val="000E0E9C"/>
    <w:rsid w:val="000E146F"/>
    <w:rsid w:val="000E2F43"/>
    <w:rsid w:val="000E33D5"/>
    <w:rsid w:val="000E395F"/>
    <w:rsid w:val="000E4484"/>
    <w:rsid w:val="000E4D39"/>
    <w:rsid w:val="000E5212"/>
    <w:rsid w:val="000E521B"/>
    <w:rsid w:val="000E7C46"/>
    <w:rsid w:val="000F35C7"/>
    <w:rsid w:val="000F4FC5"/>
    <w:rsid w:val="00100858"/>
    <w:rsid w:val="00101649"/>
    <w:rsid w:val="0010181B"/>
    <w:rsid w:val="0010218E"/>
    <w:rsid w:val="00103C4B"/>
    <w:rsid w:val="00104277"/>
    <w:rsid w:val="00104B3B"/>
    <w:rsid w:val="00104D2E"/>
    <w:rsid w:val="00104F7A"/>
    <w:rsid w:val="00105E85"/>
    <w:rsid w:val="001064C7"/>
    <w:rsid w:val="00106D09"/>
    <w:rsid w:val="00106FDC"/>
    <w:rsid w:val="0010731D"/>
    <w:rsid w:val="00110110"/>
    <w:rsid w:val="00110422"/>
    <w:rsid w:val="00111865"/>
    <w:rsid w:val="00112354"/>
    <w:rsid w:val="00112E03"/>
    <w:rsid w:val="001132C8"/>
    <w:rsid w:val="0011359B"/>
    <w:rsid w:val="001149C0"/>
    <w:rsid w:val="00115353"/>
    <w:rsid w:val="00115509"/>
    <w:rsid w:val="001176B9"/>
    <w:rsid w:val="0011770E"/>
    <w:rsid w:val="00121CFE"/>
    <w:rsid w:val="001227A2"/>
    <w:rsid w:val="001236DF"/>
    <w:rsid w:val="001249DD"/>
    <w:rsid w:val="00124E27"/>
    <w:rsid w:val="0012647B"/>
    <w:rsid w:val="00126876"/>
    <w:rsid w:val="001303A8"/>
    <w:rsid w:val="001350AD"/>
    <w:rsid w:val="001369D8"/>
    <w:rsid w:val="00137E32"/>
    <w:rsid w:val="00140EC6"/>
    <w:rsid w:val="00141701"/>
    <w:rsid w:val="00142118"/>
    <w:rsid w:val="00143786"/>
    <w:rsid w:val="00143833"/>
    <w:rsid w:val="001440B5"/>
    <w:rsid w:val="001442D3"/>
    <w:rsid w:val="0014469C"/>
    <w:rsid w:val="001459CB"/>
    <w:rsid w:val="00145BF5"/>
    <w:rsid w:val="00146D49"/>
    <w:rsid w:val="00150BD0"/>
    <w:rsid w:val="0015139B"/>
    <w:rsid w:val="0015157A"/>
    <w:rsid w:val="00151DB4"/>
    <w:rsid w:val="00153143"/>
    <w:rsid w:val="00153B43"/>
    <w:rsid w:val="0015447C"/>
    <w:rsid w:val="00154C89"/>
    <w:rsid w:val="00155221"/>
    <w:rsid w:val="0015543C"/>
    <w:rsid w:val="001554E4"/>
    <w:rsid w:val="00156CE1"/>
    <w:rsid w:val="00156F08"/>
    <w:rsid w:val="00157FCF"/>
    <w:rsid w:val="00160879"/>
    <w:rsid w:val="00163457"/>
    <w:rsid w:val="00164CD0"/>
    <w:rsid w:val="00166133"/>
    <w:rsid w:val="00167765"/>
    <w:rsid w:val="00170C78"/>
    <w:rsid w:val="00171D08"/>
    <w:rsid w:val="0017346E"/>
    <w:rsid w:val="00173B02"/>
    <w:rsid w:val="001741A2"/>
    <w:rsid w:val="00175DCC"/>
    <w:rsid w:val="0017620D"/>
    <w:rsid w:val="00176E80"/>
    <w:rsid w:val="001813FD"/>
    <w:rsid w:val="0018280A"/>
    <w:rsid w:val="001830C6"/>
    <w:rsid w:val="0018373B"/>
    <w:rsid w:val="0019019B"/>
    <w:rsid w:val="00190248"/>
    <w:rsid w:val="0019088C"/>
    <w:rsid w:val="00190A00"/>
    <w:rsid w:val="001911A4"/>
    <w:rsid w:val="0019253E"/>
    <w:rsid w:val="00192E8C"/>
    <w:rsid w:val="00193BE2"/>
    <w:rsid w:val="0019409C"/>
    <w:rsid w:val="001940E3"/>
    <w:rsid w:val="00195D1C"/>
    <w:rsid w:val="00197016"/>
    <w:rsid w:val="001A05BD"/>
    <w:rsid w:val="001A11AD"/>
    <w:rsid w:val="001A3BB9"/>
    <w:rsid w:val="001A53BE"/>
    <w:rsid w:val="001A5B5E"/>
    <w:rsid w:val="001B0054"/>
    <w:rsid w:val="001B062F"/>
    <w:rsid w:val="001B07FA"/>
    <w:rsid w:val="001B1306"/>
    <w:rsid w:val="001B6263"/>
    <w:rsid w:val="001B7845"/>
    <w:rsid w:val="001C4E38"/>
    <w:rsid w:val="001C5760"/>
    <w:rsid w:val="001C5C13"/>
    <w:rsid w:val="001C5CBF"/>
    <w:rsid w:val="001C5CCF"/>
    <w:rsid w:val="001C5D1D"/>
    <w:rsid w:val="001C7068"/>
    <w:rsid w:val="001C7AB8"/>
    <w:rsid w:val="001C7EDF"/>
    <w:rsid w:val="001D5779"/>
    <w:rsid w:val="001D6464"/>
    <w:rsid w:val="001D7824"/>
    <w:rsid w:val="001E01BF"/>
    <w:rsid w:val="001E0920"/>
    <w:rsid w:val="001E0CCA"/>
    <w:rsid w:val="001E1A0A"/>
    <w:rsid w:val="001E1DC8"/>
    <w:rsid w:val="001E21D6"/>
    <w:rsid w:val="001E3B30"/>
    <w:rsid w:val="001F43CF"/>
    <w:rsid w:val="001F4604"/>
    <w:rsid w:val="001F5418"/>
    <w:rsid w:val="001F5E35"/>
    <w:rsid w:val="001F76CC"/>
    <w:rsid w:val="0020101D"/>
    <w:rsid w:val="0020167C"/>
    <w:rsid w:val="00201B18"/>
    <w:rsid w:val="002023BD"/>
    <w:rsid w:val="002024BD"/>
    <w:rsid w:val="0020260E"/>
    <w:rsid w:val="0020295A"/>
    <w:rsid w:val="0020349F"/>
    <w:rsid w:val="00203708"/>
    <w:rsid w:val="00203E4B"/>
    <w:rsid w:val="00204922"/>
    <w:rsid w:val="00204C25"/>
    <w:rsid w:val="002076CC"/>
    <w:rsid w:val="0020780B"/>
    <w:rsid w:val="00207F08"/>
    <w:rsid w:val="002101F6"/>
    <w:rsid w:val="00210B49"/>
    <w:rsid w:val="00211CE6"/>
    <w:rsid w:val="0021341D"/>
    <w:rsid w:val="00214018"/>
    <w:rsid w:val="00216DA2"/>
    <w:rsid w:val="002208F0"/>
    <w:rsid w:val="00222280"/>
    <w:rsid w:val="00222CF6"/>
    <w:rsid w:val="00230C17"/>
    <w:rsid w:val="00230D5F"/>
    <w:rsid w:val="00230DB2"/>
    <w:rsid w:val="00232A9B"/>
    <w:rsid w:val="00232D09"/>
    <w:rsid w:val="00232D8E"/>
    <w:rsid w:val="002333BE"/>
    <w:rsid w:val="0023409D"/>
    <w:rsid w:val="00235B6E"/>
    <w:rsid w:val="002365A6"/>
    <w:rsid w:val="00237CB2"/>
    <w:rsid w:val="00240137"/>
    <w:rsid w:val="0024040A"/>
    <w:rsid w:val="0024126C"/>
    <w:rsid w:val="002416CB"/>
    <w:rsid w:val="00241954"/>
    <w:rsid w:val="002425D9"/>
    <w:rsid w:val="00242B2A"/>
    <w:rsid w:val="002430C2"/>
    <w:rsid w:val="0024355F"/>
    <w:rsid w:val="002448B3"/>
    <w:rsid w:val="00245172"/>
    <w:rsid w:val="0024784F"/>
    <w:rsid w:val="00247F46"/>
    <w:rsid w:val="00250783"/>
    <w:rsid w:val="00250844"/>
    <w:rsid w:val="00251045"/>
    <w:rsid w:val="00251A04"/>
    <w:rsid w:val="002539FE"/>
    <w:rsid w:val="00253E88"/>
    <w:rsid w:val="002542C8"/>
    <w:rsid w:val="00255576"/>
    <w:rsid w:val="002556DF"/>
    <w:rsid w:val="00255857"/>
    <w:rsid w:val="00255C7C"/>
    <w:rsid w:val="002566D4"/>
    <w:rsid w:val="00260B8B"/>
    <w:rsid w:val="00261ED5"/>
    <w:rsid w:val="00264C73"/>
    <w:rsid w:val="00265057"/>
    <w:rsid w:val="00265C8A"/>
    <w:rsid w:val="00267639"/>
    <w:rsid w:val="002704BC"/>
    <w:rsid w:val="002706CE"/>
    <w:rsid w:val="002724FC"/>
    <w:rsid w:val="00273986"/>
    <w:rsid w:val="0027469E"/>
    <w:rsid w:val="00274D5C"/>
    <w:rsid w:val="00275BB2"/>
    <w:rsid w:val="00275EC4"/>
    <w:rsid w:val="00276753"/>
    <w:rsid w:val="00277049"/>
    <w:rsid w:val="00277B84"/>
    <w:rsid w:val="00280124"/>
    <w:rsid w:val="00280B49"/>
    <w:rsid w:val="00280EC0"/>
    <w:rsid w:val="00280FA9"/>
    <w:rsid w:val="0028229F"/>
    <w:rsid w:val="002832C5"/>
    <w:rsid w:val="002836CF"/>
    <w:rsid w:val="00283E6F"/>
    <w:rsid w:val="0028421E"/>
    <w:rsid w:val="002846B0"/>
    <w:rsid w:val="00286F27"/>
    <w:rsid w:val="002872AB"/>
    <w:rsid w:val="00290C12"/>
    <w:rsid w:val="00291695"/>
    <w:rsid w:val="002935AC"/>
    <w:rsid w:val="002938D3"/>
    <w:rsid w:val="00294F3B"/>
    <w:rsid w:val="0029526B"/>
    <w:rsid w:val="00295274"/>
    <w:rsid w:val="00295C7E"/>
    <w:rsid w:val="00296D20"/>
    <w:rsid w:val="00297081"/>
    <w:rsid w:val="0029717D"/>
    <w:rsid w:val="00297E5D"/>
    <w:rsid w:val="002A11EC"/>
    <w:rsid w:val="002A2137"/>
    <w:rsid w:val="002A47A3"/>
    <w:rsid w:val="002A52E5"/>
    <w:rsid w:val="002A59D9"/>
    <w:rsid w:val="002A6E6C"/>
    <w:rsid w:val="002B0687"/>
    <w:rsid w:val="002B0B67"/>
    <w:rsid w:val="002B13DC"/>
    <w:rsid w:val="002B1BAB"/>
    <w:rsid w:val="002B1D34"/>
    <w:rsid w:val="002B1D9E"/>
    <w:rsid w:val="002B208E"/>
    <w:rsid w:val="002B22F0"/>
    <w:rsid w:val="002B23DC"/>
    <w:rsid w:val="002B3F8A"/>
    <w:rsid w:val="002B45C7"/>
    <w:rsid w:val="002B4A2D"/>
    <w:rsid w:val="002B623C"/>
    <w:rsid w:val="002B6875"/>
    <w:rsid w:val="002B6955"/>
    <w:rsid w:val="002B6F60"/>
    <w:rsid w:val="002B721C"/>
    <w:rsid w:val="002B7544"/>
    <w:rsid w:val="002C00DB"/>
    <w:rsid w:val="002C3004"/>
    <w:rsid w:val="002C3A4D"/>
    <w:rsid w:val="002C5335"/>
    <w:rsid w:val="002C677C"/>
    <w:rsid w:val="002C6CB5"/>
    <w:rsid w:val="002C78D6"/>
    <w:rsid w:val="002D080A"/>
    <w:rsid w:val="002D1D59"/>
    <w:rsid w:val="002D233B"/>
    <w:rsid w:val="002D27C4"/>
    <w:rsid w:val="002D3A4D"/>
    <w:rsid w:val="002D40F2"/>
    <w:rsid w:val="002D679A"/>
    <w:rsid w:val="002D694E"/>
    <w:rsid w:val="002E112B"/>
    <w:rsid w:val="002E1375"/>
    <w:rsid w:val="002E3810"/>
    <w:rsid w:val="002E6171"/>
    <w:rsid w:val="002E688F"/>
    <w:rsid w:val="002E7123"/>
    <w:rsid w:val="002E72FA"/>
    <w:rsid w:val="002E738B"/>
    <w:rsid w:val="002F0044"/>
    <w:rsid w:val="002F01A2"/>
    <w:rsid w:val="002F02EC"/>
    <w:rsid w:val="002F074A"/>
    <w:rsid w:val="002F0F63"/>
    <w:rsid w:val="002F1207"/>
    <w:rsid w:val="002F1845"/>
    <w:rsid w:val="002F1CB0"/>
    <w:rsid w:val="002F4266"/>
    <w:rsid w:val="002F4B60"/>
    <w:rsid w:val="002F5302"/>
    <w:rsid w:val="002F6F9E"/>
    <w:rsid w:val="002F795F"/>
    <w:rsid w:val="00300C96"/>
    <w:rsid w:val="0030121F"/>
    <w:rsid w:val="00301610"/>
    <w:rsid w:val="0030219B"/>
    <w:rsid w:val="00302221"/>
    <w:rsid w:val="003031AA"/>
    <w:rsid w:val="0030359F"/>
    <w:rsid w:val="00304C43"/>
    <w:rsid w:val="00306288"/>
    <w:rsid w:val="003062EE"/>
    <w:rsid w:val="0030665B"/>
    <w:rsid w:val="00306876"/>
    <w:rsid w:val="00306B83"/>
    <w:rsid w:val="00306D71"/>
    <w:rsid w:val="00306E40"/>
    <w:rsid w:val="00306E59"/>
    <w:rsid w:val="00307AFC"/>
    <w:rsid w:val="00310668"/>
    <w:rsid w:val="00313995"/>
    <w:rsid w:val="00314CB2"/>
    <w:rsid w:val="00315D81"/>
    <w:rsid w:val="003178BE"/>
    <w:rsid w:val="00317AD3"/>
    <w:rsid w:val="003210AE"/>
    <w:rsid w:val="003210E2"/>
    <w:rsid w:val="003244B4"/>
    <w:rsid w:val="0032521F"/>
    <w:rsid w:val="00325310"/>
    <w:rsid w:val="003300F1"/>
    <w:rsid w:val="003304A9"/>
    <w:rsid w:val="00331539"/>
    <w:rsid w:val="00331D91"/>
    <w:rsid w:val="00332634"/>
    <w:rsid w:val="00333C8D"/>
    <w:rsid w:val="00334E6F"/>
    <w:rsid w:val="00335D5D"/>
    <w:rsid w:val="00335F6A"/>
    <w:rsid w:val="00336AC1"/>
    <w:rsid w:val="00341035"/>
    <w:rsid w:val="00341AAF"/>
    <w:rsid w:val="003432F6"/>
    <w:rsid w:val="003449E7"/>
    <w:rsid w:val="00344A92"/>
    <w:rsid w:val="00344D5E"/>
    <w:rsid w:val="003473AE"/>
    <w:rsid w:val="003510A8"/>
    <w:rsid w:val="00351274"/>
    <w:rsid w:val="00351D4D"/>
    <w:rsid w:val="00352AA5"/>
    <w:rsid w:val="003556BF"/>
    <w:rsid w:val="0035651D"/>
    <w:rsid w:val="00356E3C"/>
    <w:rsid w:val="00357A0A"/>
    <w:rsid w:val="003603CB"/>
    <w:rsid w:val="00361BD6"/>
    <w:rsid w:val="00361E84"/>
    <w:rsid w:val="00363F54"/>
    <w:rsid w:val="00364F68"/>
    <w:rsid w:val="0036561D"/>
    <w:rsid w:val="003665DD"/>
    <w:rsid w:val="00366887"/>
    <w:rsid w:val="003669CF"/>
    <w:rsid w:val="00366B7C"/>
    <w:rsid w:val="00366F67"/>
    <w:rsid w:val="0036790F"/>
    <w:rsid w:val="00370B3E"/>
    <w:rsid w:val="00370B90"/>
    <w:rsid w:val="00372AA4"/>
    <w:rsid w:val="00375D9F"/>
    <w:rsid w:val="0037683A"/>
    <w:rsid w:val="0038360C"/>
    <w:rsid w:val="003838F0"/>
    <w:rsid w:val="003842CC"/>
    <w:rsid w:val="003844E8"/>
    <w:rsid w:val="00384583"/>
    <w:rsid w:val="00385587"/>
    <w:rsid w:val="00385F6D"/>
    <w:rsid w:val="00387402"/>
    <w:rsid w:val="0038748A"/>
    <w:rsid w:val="003912AF"/>
    <w:rsid w:val="003913DC"/>
    <w:rsid w:val="00391450"/>
    <w:rsid w:val="00392776"/>
    <w:rsid w:val="00392865"/>
    <w:rsid w:val="00392BF4"/>
    <w:rsid w:val="0039391C"/>
    <w:rsid w:val="0039569A"/>
    <w:rsid w:val="0039682B"/>
    <w:rsid w:val="003971ED"/>
    <w:rsid w:val="003A0372"/>
    <w:rsid w:val="003A1141"/>
    <w:rsid w:val="003A19D6"/>
    <w:rsid w:val="003A3A57"/>
    <w:rsid w:val="003A76D4"/>
    <w:rsid w:val="003A7AE5"/>
    <w:rsid w:val="003B09C7"/>
    <w:rsid w:val="003B1D9E"/>
    <w:rsid w:val="003B31A8"/>
    <w:rsid w:val="003B36BF"/>
    <w:rsid w:val="003B5521"/>
    <w:rsid w:val="003B582B"/>
    <w:rsid w:val="003B5D04"/>
    <w:rsid w:val="003B7CCD"/>
    <w:rsid w:val="003C220B"/>
    <w:rsid w:val="003C24FC"/>
    <w:rsid w:val="003C4FC8"/>
    <w:rsid w:val="003C6DAB"/>
    <w:rsid w:val="003D0479"/>
    <w:rsid w:val="003D1CFD"/>
    <w:rsid w:val="003D1DD9"/>
    <w:rsid w:val="003D241B"/>
    <w:rsid w:val="003D3089"/>
    <w:rsid w:val="003D342A"/>
    <w:rsid w:val="003D5725"/>
    <w:rsid w:val="003D5BA0"/>
    <w:rsid w:val="003D7B9D"/>
    <w:rsid w:val="003E0F61"/>
    <w:rsid w:val="003E20EE"/>
    <w:rsid w:val="003E2A9E"/>
    <w:rsid w:val="003E30C1"/>
    <w:rsid w:val="003E3895"/>
    <w:rsid w:val="003E3B21"/>
    <w:rsid w:val="003E5544"/>
    <w:rsid w:val="003F07CB"/>
    <w:rsid w:val="003F0D4C"/>
    <w:rsid w:val="003F0F9A"/>
    <w:rsid w:val="003F1AD7"/>
    <w:rsid w:val="00403B8A"/>
    <w:rsid w:val="00404AF9"/>
    <w:rsid w:val="00404CCC"/>
    <w:rsid w:val="00407975"/>
    <w:rsid w:val="004106D2"/>
    <w:rsid w:val="004107B4"/>
    <w:rsid w:val="004124CB"/>
    <w:rsid w:val="00413632"/>
    <w:rsid w:val="00414017"/>
    <w:rsid w:val="00414563"/>
    <w:rsid w:val="004166B7"/>
    <w:rsid w:val="00420B0C"/>
    <w:rsid w:val="004218C1"/>
    <w:rsid w:val="00422669"/>
    <w:rsid w:val="004233BE"/>
    <w:rsid w:val="00423677"/>
    <w:rsid w:val="004249BD"/>
    <w:rsid w:val="0042566D"/>
    <w:rsid w:val="00425DA7"/>
    <w:rsid w:val="00426E23"/>
    <w:rsid w:val="00427EDF"/>
    <w:rsid w:val="004300D0"/>
    <w:rsid w:val="00430A32"/>
    <w:rsid w:val="00430EC9"/>
    <w:rsid w:val="00433E06"/>
    <w:rsid w:val="00433F2A"/>
    <w:rsid w:val="004341F9"/>
    <w:rsid w:val="00435450"/>
    <w:rsid w:val="004364FA"/>
    <w:rsid w:val="00436A5C"/>
    <w:rsid w:val="00440380"/>
    <w:rsid w:val="004406B5"/>
    <w:rsid w:val="0044107E"/>
    <w:rsid w:val="0044165A"/>
    <w:rsid w:val="00441842"/>
    <w:rsid w:val="0044361A"/>
    <w:rsid w:val="00443667"/>
    <w:rsid w:val="004446B5"/>
    <w:rsid w:val="00444C15"/>
    <w:rsid w:val="00445E5E"/>
    <w:rsid w:val="00450628"/>
    <w:rsid w:val="00451C01"/>
    <w:rsid w:val="0045551F"/>
    <w:rsid w:val="00455A12"/>
    <w:rsid w:val="00455E5D"/>
    <w:rsid w:val="00456B7A"/>
    <w:rsid w:val="0045731E"/>
    <w:rsid w:val="004603EF"/>
    <w:rsid w:val="00460DC0"/>
    <w:rsid w:val="00460FC1"/>
    <w:rsid w:val="0046289B"/>
    <w:rsid w:val="0046343E"/>
    <w:rsid w:val="00463EBE"/>
    <w:rsid w:val="004654BD"/>
    <w:rsid w:val="00465668"/>
    <w:rsid w:val="00465A30"/>
    <w:rsid w:val="00466466"/>
    <w:rsid w:val="004664B0"/>
    <w:rsid w:val="00467119"/>
    <w:rsid w:val="00470743"/>
    <w:rsid w:val="00470D56"/>
    <w:rsid w:val="004715F1"/>
    <w:rsid w:val="00472E97"/>
    <w:rsid w:val="00474662"/>
    <w:rsid w:val="00474BA6"/>
    <w:rsid w:val="0047593B"/>
    <w:rsid w:val="004766BA"/>
    <w:rsid w:val="00477621"/>
    <w:rsid w:val="00477C04"/>
    <w:rsid w:val="0048009E"/>
    <w:rsid w:val="004808B7"/>
    <w:rsid w:val="00481047"/>
    <w:rsid w:val="00484727"/>
    <w:rsid w:val="00484D87"/>
    <w:rsid w:val="00485FD0"/>
    <w:rsid w:val="0048602D"/>
    <w:rsid w:val="0048665D"/>
    <w:rsid w:val="00486816"/>
    <w:rsid w:val="00492729"/>
    <w:rsid w:val="00492C6D"/>
    <w:rsid w:val="00496642"/>
    <w:rsid w:val="00496A92"/>
    <w:rsid w:val="00496C21"/>
    <w:rsid w:val="004971E2"/>
    <w:rsid w:val="004A0D23"/>
    <w:rsid w:val="004A24BB"/>
    <w:rsid w:val="004A2FB1"/>
    <w:rsid w:val="004A3072"/>
    <w:rsid w:val="004A47FE"/>
    <w:rsid w:val="004A5C73"/>
    <w:rsid w:val="004A614D"/>
    <w:rsid w:val="004B03E3"/>
    <w:rsid w:val="004B0E3E"/>
    <w:rsid w:val="004B1C70"/>
    <w:rsid w:val="004B1DA9"/>
    <w:rsid w:val="004B1F33"/>
    <w:rsid w:val="004B20C0"/>
    <w:rsid w:val="004B3D6B"/>
    <w:rsid w:val="004B4165"/>
    <w:rsid w:val="004B417A"/>
    <w:rsid w:val="004B4E07"/>
    <w:rsid w:val="004B4F0B"/>
    <w:rsid w:val="004B5083"/>
    <w:rsid w:val="004B58F1"/>
    <w:rsid w:val="004B7CEC"/>
    <w:rsid w:val="004B7DE9"/>
    <w:rsid w:val="004C0077"/>
    <w:rsid w:val="004C0B00"/>
    <w:rsid w:val="004C0E82"/>
    <w:rsid w:val="004C0FE8"/>
    <w:rsid w:val="004C18F5"/>
    <w:rsid w:val="004C3B25"/>
    <w:rsid w:val="004D12E3"/>
    <w:rsid w:val="004D155E"/>
    <w:rsid w:val="004D1ECB"/>
    <w:rsid w:val="004D233E"/>
    <w:rsid w:val="004D3373"/>
    <w:rsid w:val="004D3440"/>
    <w:rsid w:val="004D3DB2"/>
    <w:rsid w:val="004D4C68"/>
    <w:rsid w:val="004D62E8"/>
    <w:rsid w:val="004D65B6"/>
    <w:rsid w:val="004D7061"/>
    <w:rsid w:val="004E0DA5"/>
    <w:rsid w:val="004E1C8D"/>
    <w:rsid w:val="004E1E42"/>
    <w:rsid w:val="004E2136"/>
    <w:rsid w:val="004E3E0D"/>
    <w:rsid w:val="004E4660"/>
    <w:rsid w:val="004E5E9F"/>
    <w:rsid w:val="004E6184"/>
    <w:rsid w:val="004E631E"/>
    <w:rsid w:val="004F01D2"/>
    <w:rsid w:val="004F16AC"/>
    <w:rsid w:val="004F23C3"/>
    <w:rsid w:val="004F4DDC"/>
    <w:rsid w:val="004F6A5D"/>
    <w:rsid w:val="004F7002"/>
    <w:rsid w:val="004F7C15"/>
    <w:rsid w:val="00501074"/>
    <w:rsid w:val="00502A9A"/>
    <w:rsid w:val="00504622"/>
    <w:rsid w:val="0050503A"/>
    <w:rsid w:val="00505347"/>
    <w:rsid w:val="00505437"/>
    <w:rsid w:val="005066F5"/>
    <w:rsid w:val="00507A3A"/>
    <w:rsid w:val="00507EAF"/>
    <w:rsid w:val="005111C3"/>
    <w:rsid w:val="005121E8"/>
    <w:rsid w:val="00512BC1"/>
    <w:rsid w:val="00513964"/>
    <w:rsid w:val="0051605C"/>
    <w:rsid w:val="00516AB6"/>
    <w:rsid w:val="00516DF2"/>
    <w:rsid w:val="00517C68"/>
    <w:rsid w:val="00517D6E"/>
    <w:rsid w:val="00517FAA"/>
    <w:rsid w:val="00520EAC"/>
    <w:rsid w:val="00521D66"/>
    <w:rsid w:val="00522277"/>
    <w:rsid w:val="00522492"/>
    <w:rsid w:val="00522961"/>
    <w:rsid w:val="00522D6A"/>
    <w:rsid w:val="0052364B"/>
    <w:rsid w:val="00530462"/>
    <w:rsid w:val="00530BD4"/>
    <w:rsid w:val="00531B83"/>
    <w:rsid w:val="00531C67"/>
    <w:rsid w:val="00532CF1"/>
    <w:rsid w:val="00533FCD"/>
    <w:rsid w:val="005346B4"/>
    <w:rsid w:val="005349CF"/>
    <w:rsid w:val="005356CB"/>
    <w:rsid w:val="00536822"/>
    <w:rsid w:val="0053733D"/>
    <w:rsid w:val="00540C2E"/>
    <w:rsid w:val="00541D70"/>
    <w:rsid w:val="00541F3C"/>
    <w:rsid w:val="0054299A"/>
    <w:rsid w:val="005430B5"/>
    <w:rsid w:val="005469C6"/>
    <w:rsid w:val="005476FA"/>
    <w:rsid w:val="00547716"/>
    <w:rsid w:val="005511AA"/>
    <w:rsid w:val="005515C0"/>
    <w:rsid w:val="00551653"/>
    <w:rsid w:val="00552F8D"/>
    <w:rsid w:val="0055352F"/>
    <w:rsid w:val="00553987"/>
    <w:rsid w:val="00553DB1"/>
    <w:rsid w:val="0055503C"/>
    <w:rsid w:val="0055560F"/>
    <w:rsid w:val="00555E6F"/>
    <w:rsid w:val="0055668B"/>
    <w:rsid w:val="00560203"/>
    <w:rsid w:val="00564C9D"/>
    <w:rsid w:val="00564D1B"/>
    <w:rsid w:val="00564D8C"/>
    <w:rsid w:val="0056675C"/>
    <w:rsid w:val="005668B4"/>
    <w:rsid w:val="0056788C"/>
    <w:rsid w:val="00567D51"/>
    <w:rsid w:val="00570B01"/>
    <w:rsid w:val="0057163B"/>
    <w:rsid w:val="00575202"/>
    <w:rsid w:val="005753F5"/>
    <w:rsid w:val="005757CF"/>
    <w:rsid w:val="00576323"/>
    <w:rsid w:val="00576A03"/>
    <w:rsid w:val="00583A57"/>
    <w:rsid w:val="005840AE"/>
    <w:rsid w:val="00584BAD"/>
    <w:rsid w:val="00586701"/>
    <w:rsid w:val="0059200B"/>
    <w:rsid w:val="00593C91"/>
    <w:rsid w:val="00593CFE"/>
    <w:rsid w:val="00594A28"/>
    <w:rsid w:val="00594FDC"/>
    <w:rsid w:val="00595F65"/>
    <w:rsid w:val="005964FE"/>
    <w:rsid w:val="005971AD"/>
    <w:rsid w:val="005A1240"/>
    <w:rsid w:val="005A138A"/>
    <w:rsid w:val="005A3AA3"/>
    <w:rsid w:val="005A550E"/>
    <w:rsid w:val="005A5CDB"/>
    <w:rsid w:val="005A731D"/>
    <w:rsid w:val="005B0A6E"/>
    <w:rsid w:val="005B1FD7"/>
    <w:rsid w:val="005B4723"/>
    <w:rsid w:val="005B513C"/>
    <w:rsid w:val="005B684A"/>
    <w:rsid w:val="005B7A26"/>
    <w:rsid w:val="005C0241"/>
    <w:rsid w:val="005C14F8"/>
    <w:rsid w:val="005C228A"/>
    <w:rsid w:val="005C2BD1"/>
    <w:rsid w:val="005C36EC"/>
    <w:rsid w:val="005C3EFA"/>
    <w:rsid w:val="005C4412"/>
    <w:rsid w:val="005C4840"/>
    <w:rsid w:val="005C5E74"/>
    <w:rsid w:val="005C61F5"/>
    <w:rsid w:val="005C69DF"/>
    <w:rsid w:val="005C6A25"/>
    <w:rsid w:val="005C794D"/>
    <w:rsid w:val="005D0844"/>
    <w:rsid w:val="005D0A38"/>
    <w:rsid w:val="005D0A97"/>
    <w:rsid w:val="005D0B31"/>
    <w:rsid w:val="005D0CA0"/>
    <w:rsid w:val="005D169F"/>
    <w:rsid w:val="005D37BD"/>
    <w:rsid w:val="005D5854"/>
    <w:rsid w:val="005D5F12"/>
    <w:rsid w:val="005D644C"/>
    <w:rsid w:val="005D6BA2"/>
    <w:rsid w:val="005D7648"/>
    <w:rsid w:val="005E1542"/>
    <w:rsid w:val="005E38F5"/>
    <w:rsid w:val="005E3C42"/>
    <w:rsid w:val="005E42D2"/>
    <w:rsid w:val="005E5C00"/>
    <w:rsid w:val="005F2F91"/>
    <w:rsid w:val="005F3B40"/>
    <w:rsid w:val="005F4528"/>
    <w:rsid w:val="005F494A"/>
    <w:rsid w:val="005F508A"/>
    <w:rsid w:val="005F5707"/>
    <w:rsid w:val="005F6223"/>
    <w:rsid w:val="005F7634"/>
    <w:rsid w:val="00603C35"/>
    <w:rsid w:val="006042C2"/>
    <w:rsid w:val="00605DAB"/>
    <w:rsid w:val="00607E9B"/>
    <w:rsid w:val="00612197"/>
    <w:rsid w:val="00612F4A"/>
    <w:rsid w:val="006139A2"/>
    <w:rsid w:val="0061633A"/>
    <w:rsid w:val="0061697B"/>
    <w:rsid w:val="00616B93"/>
    <w:rsid w:val="00616F51"/>
    <w:rsid w:val="00617D7B"/>
    <w:rsid w:val="00620735"/>
    <w:rsid w:val="00620C52"/>
    <w:rsid w:val="00621CE5"/>
    <w:rsid w:val="00622763"/>
    <w:rsid w:val="00622793"/>
    <w:rsid w:val="00622DC3"/>
    <w:rsid w:val="006235C8"/>
    <w:rsid w:val="006248E7"/>
    <w:rsid w:val="00624905"/>
    <w:rsid w:val="00624BAF"/>
    <w:rsid w:val="00627FAB"/>
    <w:rsid w:val="00630725"/>
    <w:rsid w:val="00634031"/>
    <w:rsid w:val="006369D0"/>
    <w:rsid w:val="00640F36"/>
    <w:rsid w:val="00642420"/>
    <w:rsid w:val="006426B5"/>
    <w:rsid w:val="006437B7"/>
    <w:rsid w:val="00643F68"/>
    <w:rsid w:val="0064418E"/>
    <w:rsid w:val="00644F43"/>
    <w:rsid w:val="00645274"/>
    <w:rsid w:val="006456AD"/>
    <w:rsid w:val="006462BD"/>
    <w:rsid w:val="0064727A"/>
    <w:rsid w:val="0064781A"/>
    <w:rsid w:val="006479AC"/>
    <w:rsid w:val="006506AF"/>
    <w:rsid w:val="00650B55"/>
    <w:rsid w:val="00651649"/>
    <w:rsid w:val="00652027"/>
    <w:rsid w:val="00652FE9"/>
    <w:rsid w:val="00653464"/>
    <w:rsid w:val="006537A3"/>
    <w:rsid w:val="00653FC3"/>
    <w:rsid w:val="0065449E"/>
    <w:rsid w:val="00654BEB"/>
    <w:rsid w:val="006556E9"/>
    <w:rsid w:val="00655780"/>
    <w:rsid w:val="00655888"/>
    <w:rsid w:val="006563FF"/>
    <w:rsid w:val="0065780D"/>
    <w:rsid w:val="0066189A"/>
    <w:rsid w:val="00661AB1"/>
    <w:rsid w:val="00662872"/>
    <w:rsid w:val="00663D07"/>
    <w:rsid w:val="00664406"/>
    <w:rsid w:val="00665B51"/>
    <w:rsid w:val="00665FD8"/>
    <w:rsid w:val="006660DD"/>
    <w:rsid w:val="0066779F"/>
    <w:rsid w:val="00670E5F"/>
    <w:rsid w:val="006722DE"/>
    <w:rsid w:val="00672D87"/>
    <w:rsid w:val="0067414C"/>
    <w:rsid w:val="006742BD"/>
    <w:rsid w:val="00676197"/>
    <w:rsid w:val="00676BCA"/>
    <w:rsid w:val="00676C84"/>
    <w:rsid w:val="00677C02"/>
    <w:rsid w:val="00677F25"/>
    <w:rsid w:val="00683847"/>
    <w:rsid w:val="00684B7F"/>
    <w:rsid w:val="00684DB3"/>
    <w:rsid w:val="00684EB7"/>
    <w:rsid w:val="006920A1"/>
    <w:rsid w:val="00694745"/>
    <w:rsid w:val="0069582C"/>
    <w:rsid w:val="00695A18"/>
    <w:rsid w:val="006A0428"/>
    <w:rsid w:val="006A1463"/>
    <w:rsid w:val="006A2BC6"/>
    <w:rsid w:val="006A2C67"/>
    <w:rsid w:val="006A2F0A"/>
    <w:rsid w:val="006A5290"/>
    <w:rsid w:val="006A7121"/>
    <w:rsid w:val="006B1D14"/>
    <w:rsid w:val="006B29C3"/>
    <w:rsid w:val="006B3AAC"/>
    <w:rsid w:val="006B41BB"/>
    <w:rsid w:val="006C192F"/>
    <w:rsid w:val="006C1EDE"/>
    <w:rsid w:val="006C1FDB"/>
    <w:rsid w:val="006C2485"/>
    <w:rsid w:val="006C2833"/>
    <w:rsid w:val="006C2BC3"/>
    <w:rsid w:val="006C37D6"/>
    <w:rsid w:val="006C40A4"/>
    <w:rsid w:val="006C446E"/>
    <w:rsid w:val="006C64C1"/>
    <w:rsid w:val="006C67F6"/>
    <w:rsid w:val="006C69E9"/>
    <w:rsid w:val="006C7340"/>
    <w:rsid w:val="006D0405"/>
    <w:rsid w:val="006D16C7"/>
    <w:rsid w:val="006D2BB3"/>
    <w:rsid w:val="006D2C27"/>
    <w:rsid w:val="006D2F90"/>
    <w:rsid w:val="006D2FD7"/>
    <w:rsid w:val="006D7E5B"/>
    <w:rsid w:val="006E0237"/>
    <w:rsid w:val="006E31F2"/>
    <w:rsid w:val="006E379B"/>
    <w:rsid w:val="006E3D2A"/>
    <w:rsid w:val="006E4FB5"/>
    <w:rsid w:val="006E58BA"/>
    <w:rsid w:val="006E632E"/>
    <w:rsid w:val="006E65E8"/>
    <w:rsid w:val="006E699E"/>
    <w:rsid w:val="006E7235"/>
    <w:rsid w:val="006F01BD"/>
    <w:rsid w:val="006F0A30"/>
    <w:rsid w:val="006F1ECB"/>
    <w:rsid w:val="006F2CDC"/>
    <w:rsid w:val="006F4411"/>
    <w:rsid w:val="006F7039"/>
    <w:rsid w:val="00700584"/>
    <w:rsid w:val="007022E4"/>
    <w:rsid w:val="007027D6"/>
    <w:rsid w:val="007038A0"/>
    <w:rsid w:val="007039B4"/>
    <w:rsid w:val="00704552"/>
    <w:rsid w:val="007047BE"/>
    <w:rsid w:val="00705D72"/>
    <w:rsid w:val="00706092"/>
    <w:rsid w:val="00713297"/>
    <w:rsid w:val="007145E8"/>
    <w:rsid w:val="007155D7"/>
    <w:rsid w:val="0071687B"/>
    <w:rsid w:val="007169BF"/>
    <w:rsid w:val="0072017F"/>
    <w:rsid w:val="00720C29"/>
    <w:rsid w:val="00721245"/>
    <w:rsid w:val="00721880"/>
    <w:rsid w:val="00723677"/>
    <w:rsid w:val="00723A1F"/>
    <w:rsid w:val="00723F49"/>
    <w:rsid w:val="00724ABD"/>
    <w:rsid w:val="00725B62"/>
    <w:rsid w:val="00727366"/>
    <w:rsid w:val="00730035"/>
    <w:rsid w:val="007316F6"/>
    <w:rsid w:val="00731BE4"/>
    <w:rsid w:val="0073236E"/>
    <w:rsid w:val="0073326A"/>
    <w:rsid w:val="0073365F"/>
    <w:rsid w:val="00734238"/>
    <w:rsid w:val="007413BC"/>
    <w:rsid w:val="007426A8"/>
    <w:rsid w:val="00744700"/>
    <w:rsid w:val="00744BC0"/>
    <w:rsid w:val="00744D4F"/>
    <w:rsid w:val="00747162"/>
    <w:rsid w:val="00747863"/>
    <w:rsid w:val="007479A1"/>
    <w:rsid w:val="00750342"/>
    <w:rsid w:val="007504B2"/>
    <w:rsid w:val="0075074B"/>
    <w:rsid w:val="00750FF7"/>
    <w:rsid w:val="00752137"/>
    <w:rsid w:val="00752190"/>
    <w:rsid w:val="007536F5"/>
    <w:rsid w:val="00754725"/>
    <w:rsid w:val="00754A93"/>
    <w:rsid w:val="00754AA8"/>
    <w:rsid w:val="00755CEC"/>
    <w:rsid w:val="00756C74"/>
    <w:rsid w:val="00757E7B"/>
    <w:rsid w:val="0076128E"/>
    <w:rsid w:val="00763484"/>
    <w:rsid w:val="0076350E"/>
    <w:rsid w:val="00764A7A"/>
    <w:rsid w:val="00766564"/>
    <w:rsid w:val="007665B7"/>
    <w:rsid w:val="00766AE2"/>
    <w:rsid w:val="00766B37"/>
    <w:rsid w:val="00766F67"/>
    <w:rsid w:val="00777A92"/>
    <w:rsid w:val="00781279"/>
    <w:rsid w:val="00782662"/>
    <w:rsid w:val="0078297F"/>
    <w:rsid w:val="00782E45"/>
    <w:rsid w:val="00783A78"/>
    <w:rsid w:val="007850A3"/>
    <w:rsid w:val="007855B6"/>
    <w:rsid w:val="00786153"/>
    <w:rsid w:val="007903D8"/>
    <w:rsid w:val="00790825"/>
    <w:rsid w:val="00790D8E"/>
    <w:rsid w:val="00791089"/>
    <w:rsid w:val="00791C9F"/>
    <w:rsid w:val="00792330"/>
    <w:rsid w:val="007927F8"/>
    <w:rsid w:val="00793273"/>
    <w:rsid w:val="00793737"/>
    <w:rsid w:val="007938C0"/>
    <w:rsid w:val="00793FBB"/>
    <w:rsid w:val="00795448"/>
    <w:rsid w:val="007975D7"/>
    <w:rsid w:val="00797733"/>
    <w:rsid w:val="007A0847"/>
    <w:rsid w:val="007A1B68"/>
    <w:rsid w:val="007A2477"/>
    <w:rsid w:val="007A2DBD"/>
    <w:rsid w:val="007A3010"/>
    <w:rsid w:val="007A3641"/>
    <w:rsid w:val="007A36C6"/>
    <w:rsid w:val="007A3733"/>
    <w:rsid w:val="007A3FB7"/>
    <w:rsid w:val="007A48AB"/>
    <w:rsid w:val="007A4B56"/>
    <w:rsid w:val="007A5894"/>
    <w:rsid w:val="007A5B9E"/>
    <w:rsid w:val="007A5CFF"/>
    <w:rsid w:val="007A6303"/>
    <w:rsid w:val="007A6D54"/>
    <w:rsid w:val="007B0DDF"/>
    <w:rsid w:val="007B12DB"/>
    <w:rsid w:val="007B1509"/>
    <w:rsid w:val="007B22B1"/>
    <w:rsid w:val="007B2EE1"/>
    <w:rsid w:val="007B3943"/>
    <w:rsid w:val="007B4164"/>
    <w:rsid w:val="007B6304"/>
    <w:rsid w:val="007B6A0E"/>
    <w:rsid w:val="007B73AF"/>
    <w:rsid w:val="007B782F"/>
    <w:rsid w:val="007C1A49"/>
    <w:rsid w:val="007C1F94"/>
    <w:rsid w:val="007C2923"/>
    <w:rsid w:val="007C36F4"/>
    <w:rsid w:val="007C4A52"/>
    <w:rsid w:val="007C4EC8"/>
    <w:rsid w:val="007C6371"/>
    <w:rsid w:val="007C69EA"/>
    <w:rsid w:val="007D0150"/>
    <w:rsid w:val="007D0737"/>
    <w:rsid w:val="007D0FA1"/>
    <w:rsid w:val="007D1970"/>
    <w:rsid w:val="007D237C"/>
    <w:rsid w:val="007D3009"/>
    <w:rsid w:val="007D3805"/>
    <w:rsid w:val="007D3855"/>
    <w:rsid w:val="007D41DE"/>
    <w:rsid w:val="007D4350"/>
    <w:rsid w:val="007D465F"/>
    <w:rsid w:val="007D537D"/>
    <w:rsid w:val="007D74C4"/>
    <w:rsid w:val="007E1ED8"/>
    <w:rsid w:val="007E3600"/>
    <w:rsid w:val="007E3E9A"/>
    <w:rsid w:val="007E47D0"/>
    <w:rsid w:val="007E4EB0"/>
    <w:rsid w:val="007E502F"/>
    <w:rsid w:val="007E62B0"/>
    <w:rsid w:val="007E7CF5"/>
    <w:rsid w:val="007F0C94"/>
    <w:rsid w:val="007F1609"/>
    <w:rsid w:val="007F32AE"/>
    <w:rsid w:val="007F3B53"/>
    <w:rsid w:val="007F5AAC"/>
    <w:rsid w:val="007F62C9"/>
    <w:rsid w:val="007F78E1"/>
    <w:rsid w:val="0080075D"/>
    <w:rsid w:val="00801863"/>
    <w:rsid w:val="0080234E"/>
    <w:rsid w:val="00802EA4"/>
    <w:rsid w:val="00804DBD"/>
    <w:rsid w:val="00804DDA"/>
    <w:rsid w:val="00806DC6"/>
    <w:rsid w:val="0081004D"/>
    <w:rsid w:val="008106E2"/>
    <w:rsid w:val="008111C7"/>
    <w:rsid w:val="00812AA5"/>
    <w:rsid w:val="008132B7"/>
    <w:rsid w:val="00815133"/>
    <w:rsid w:val="0081794E"/>
    <w:rsid w:val="0082021B"/>
    <w:rsid w:val="008205E2"/>
    <w:rsid w:val="00820AA6"/>
    <w:rsid w:val="0082284C"/>
    <w:rsid w:val="00822F01"/>
    <w:rsid w:val="00822F3F"/>
    <w:rsid w:val="00823A3F"/>
    <w:rsid w:val="00823E07"/>
    <w:rsid w:val="008251C0"/>
    <w:rsid w:val="00825435"/>
    <w:rsid w:val="00826A8C"/>
    <w:rsid w:val="00830902"/>
    <w:rsid w:val="008309A2"/>
    <w:rsid w:val="00831EE1"/>
    <w:rsid w:val="00834A8C"/>
    <w:rsid w:val="00836DDF"/>
    <w:rsid w:val="00836E25"/>
    <w:rsid w:val="008402D0"/>
    <w:rsid w:val="00840882"/>
    <w:rsid w:val="00842947"/>
    <w:rsid w:val="00843AB3"/>
    <w:rsid w:val="00843B48"/>
    <w:rsid w:val="00844CDD"/>
    <w:rsid w:val="008535C2"/>
    <w:rsid w:val="00853860"/>
    <w:rsid w:val="00855345"/>
    <w:rsid w:val="00856183"/>
    <w:rsid w:val="00857900"/>
    <w:rsid w:val="00857B51"/>
    <w:rsid w:val="00861C55"/>
    <w:rsid w:val="00861EF6"/>
    <w:rsid w:val="00862BDE"/>
    <w:rsid w:val="008631B6"/>
    <w:rsid w:val="00864785"/>
    <w:rsid w:val="00865C2E"/>
    <w:rsid w:val="008660CB"/>
    <w:rsid w:val="0086638A"/>
    <w:rsid w:val="00866930"/>
    <w:rsid w:val="00867301"/>
    <w:rsid w:val="00870071"/>
    <w:rsid w:val="00870397"/>
    <w:rsid w:val="00871346"/>
    <w:rsid w:val="0087187B"/>
    <w:rsid w:val="00871C2B"/>
    <w:rsid w:val="00872B4F"/>
    <w:rsid w:val="00872FC8"/>
    <w:rsid w:val="00873094"/>
    <w:rsid w:val="008744B2"/>
    <w:rsid w:val="00876096"/>
    <w:rsid w:val="00876A24"/>
    <w:rsid w:val="00879B50"/>
    <w:rsid w:val="00880C07"/>
    <w:rsid w:val="00883A1C"/>
    <w:rsid w:val="00884CC4"/>
    <w:rsid w:val="008852C3"/>
    <w:rsid w:val="0088548E"/>
    <w:rsid w:val="00886174"/>
    <w:rsid w:val="00887AA6"/>
    <w:rsid w:val="00890ECB"/>
    <w:rsid w:val="00891559"/>
    <w:rsid w:val="00891674"/>
    <w:rsid w:val="00892031"/>
    <w:rsid w:val="00892279"/>
    <w:rsid w:val="0089251D"/>
    <w:rsid w:val="008926CE"/>
    <w:rsid w:val="00893CF6"/>
    <w:rsid w:val="00895B06"/>
    <w:rsid w:val="00896FB8"/>
    <w:rsid w:val="0089700B"/>
    <w:rsid w:val="0089747E"/>
    <w:rsid w:val="00897509"/>
    <w:rsid w:val="00897F9B"/>
    <w:rsid w:val="008A17E2"/>
    <w:rsid w:val="008A1A98"/>
    <w:rsid w:val="008A3447"/>
    <w:rsid w:val="008A48A9"/>
    <w:rsid w:val="008A50CC"/>
    <w:rsid w:val="008A5403"/>
    <w:rsid w:val="008A5A27"/>
    <w:rsid w:val="008B24F0"/>
    <w:rsid w:val="008B44F3"/>
    <w:rsid w:val="008B4689"/>
    <w:rsid w:val="008B551B"/>
    <w:rsid w:val="008C3446"/>
    <w:rsid w:val="008C3496"/>
    <w:rsid w:val="008C3B01"/>
    <w:rsid w:val="008C5717"/>
    <w:rsid w:val="008C588A"/>
    <w:rsid w:val="008C5D43"/>
    <w:rsid w:val="008C7F38"/>
    <w:rsid w:val="008D1D78"/>
    <w:rsid w:val="008D3B77"/>
    <w:rsid w:val="008D4C36"/>
    <w:rsid w:val="008D4D1F"/>
    <w:rsid w:val="008D55FD"/>
    <w:rsid w:val="008D58E3"/>
    <w:rsid w:val="008D6F96"/>
    <w:rsid w:val="008D7FC0"/>
    <w:rsid w:val="008E1C0D"/>
    <w:rsid w:val="008E1C23"/>
    <w:rsid w:val="008E1CFC"/>
    <w:rsid w:val="008E26D2"/>
    <w:rsid w:val="008E2A61"/>
    <w:rsid w:val="008E2E0F"/>
    <w:rsid w:val="008E34F5"/>
    <w:rsid w:val="008E36D8"/>
    <w:rsid w:val="008E3AFE"/>
    <w:rsid w:val="008E3C93"/>
    <w:rsid w:val="008E3DC9"/>
    <w:rsid w:val="008E47A5"/>
    <w:rsid w:val="008E720E"/>
    <w:rsid w:val="008E7356"/>
    <w:rsid w:val="008F1ABD"/>
    <w:rsid w:val="008F1B8F"/>
    <w:rsid w:val="008F23B7"/>
    <w:rsid w:val="008F5323"/>
    <w:rsid w:val="008F62B6"/>
    <w:rsid w:val="008F6D01"/>
    <w:rsid w:val="00901362"/>
    <w:rsid w:val="009027E4"/>
    <w:rsid w:val="00902FA1"/>
    <w:rsid w:val="00903143"/>
    <w:rsid w:val="009046DD"/>
    <w:rsid w:val="0090752B"/>
    <w:rsid w:val="00907B9F"/>
    <w:rsid w:val="00907EB9"/>
    <w:rsid w:val="00910355"/>
    <w:rsid w:val="00910EB8"/>
    <w:rsid w:val="0091177D"/>
    <w:rsid w:val="00913128"/>
    <w:rsid w:val="00913C86"/>
    <w:rsid w:val="009163A6"/>
    <w:rsid w:val="009169BD"/>
    <w:rsid w:val="00917D8A"/>
    <w:rsid w:val="00921576"/>
    <w:rsid w:val="009220C3"/>
    <w:rsid w:val="009221AD"/>
    <w:rsid w:val="009226AA"/>
    <w:rsid w:val="009228E5"/>
    <w:rsid w:val="00924158"/>
    <w:rsid w:val="0092479B"/>
    <w:rsid w:val="009261C2"/>
    <w:rsid w:val="0092736A"/>
    <w:rsid w:val="009275EE"/>
    <w:rsid w:val="00931AF2"/>
    <w:rsid w:val="00932BAB"/>
    <w:rsid w:val="00933C87"/>
    <w:rsid w:val="00937378"/>
    <w:rsid w:val="00937983"/>
    <w:rsid w:val="0094120C"/>
    <w:rsid w:val="009428C7"/>
    <w:rsid w:val="00942D9E"/>
    <w:rsid w:val="00942E65"/>
    <w:rsid w:val="0094322C"/>
    <w:rsid w:val="009435F9"/>
    <w:rsid w:val="009436C5"/>
    <w:rsid w:val="00944406"/>
    <w:rsid w:val="00944868"/>
    <w:rsid w:val="00945513"/>
    <w:rsid w:val="009456EC"/>
    <w:rsid w:val="00945DEC"/>
    <w:rsid w:val="00946B35"/>
    <w:rsid w:val="00947115"/>
    <w:rsid w:val="00950678"/>
    <w:rsid w:val="00954904"/>
    <w:rsid w:val="00960DA9"/>
    <w:rsid w:val="00962FD8"/>
    <w:rsid w:val="0096350E"/>
    <w:rsid w:val="00963635"/>
    <w:rsid w:val="009639C5"/>
    <w:rsid w:val="0096439F"/>
    <w:rsid w:val="009656A0"/>
    <w:rsid w:val="00966650"/>
    <w:rsid w:val="009673E0"/>
    <w:rsid w:val="009675F1"/>
    <w:rsid w:val="00970C22"/>
    <w:rsid w:val="00970E17"/>
    <w:rsid w:val="00971F26"/>
    <w:rsid w:val="00972BAD"/>
    <w:rsid w:val="00973271"/>
    <w:rsid w:val="009732E4"/>
    <w:rsid w:val="00973D14"/>
    <w:rsid w:val="009747C3"/>
    <w:rsid w:val="009747D8"/>
    <w:rsid w:val="0097527A"/>
    <w:rsid w:val="009762D1"/>
    <w:rsid w:val="0097639C"/>
    <w:rsid w:val="0097650D"/>
    <w:rsid w:val="00976654"/>
    <w:rsid w:val="00976C31"/>
    <w:rsid w:val="0097778A"/>
    <w:rsid w:val="00977C34"/>
    <w:rsid w:val="00980465"/>
    <w:rsid w:val="00984F78"/>
    <w:rsid w:val="009855C4"/>
    <w:rsid w:val="0098579F"/>
    <w:rsid w:val="009857D4"/>
    <w:rsid w:val="00985F20"/>
    <w:rsid w:val="00985FE7"/>
    <w:rsid w:val="009867D7"/>
    <w:rsid w:val="00986D3B"/>
    <w:rsid w:val="0099228C"/>
    <w:rsid w:val="00993176"/>
    <w:rsid w:val="0099381D"/>
    <w:rsid w:val="00994B76"/>
    <w:rsid w:val="009965EA"/>
    <w:rsid w:val="00997522"/>
    <w:rsid w:val="0099780C"/>
    <w:rsid w:val="009A0CB9"/>
    <w:rsid w:val="009A14D5"/>
    <w:rsid w:val="009A197D"/>
    <w:rsid w:val="009A1994"/>
    <w:rsid w:val="009A2E24"/>
    <w:rsid w:val="009A30F3"/>
    <w:rsid w:val="009A3991"/>
    <w:rsid w:val="009A3D64"/>
    <w:rsid w:val="009A4656"/>
    <w:rsid w:val="009A5248"/>
    <w:rsid w:val="009A53E9"/>
    <w:rsid w:val="009A566C"/>
    <w:rsid w:val="009A6A34"/>
    <w:rsid w:val="009B11F6"/>
    <w:rsid w:val="009B2846"/>
    <w:rsid w:val="009B3534"/>
    <w:rsid w:val="009B5C89"/>
    <w:rsid w:val="009B702F"/>
    <w:rsid w:val="009C04C7"/>
    <w:rsid w:val="009C2671"/>
    <w:rsid w:val="009C2C8F"/>
    <w:rsid w:val="009C3C39"/>
    <w:rsid w:val="009C3D4B"/>
    <w:rsid w:val="009C4D47"/>
    <w:rsid w:val="009C54AC"/>
    <w:rsid w:val="009C5C01"/>
    <w:rsid w:val="009D095E"/>
    <w:rsid w:val="009D1B83"/>
    <w:rsid w:val="009D2D58"/>
    <w:rsid w:val="009D3189"/>
    <w:rsid w:val="009D388A"/>
    <w:rsid w:val="009D3907"/>
    <w:rsid w:val="009D3D2C"/>
    <w:rsid w:val="009D7216"/>
    <w:rsid w:val="009E23D2"/>
    <w:rsid w:val="009E314A"/>
    <w:rsid w:val="009E3650"/>
    <w:rsid w:val="009E62CB"/>
    <w:rsid w:val="009E64BC"/>
    <w:rsid w:val="009E767B"/>
    <w:rsid w:val="009E7975"/>
    <w:rsid w:val="009F0E39"/>
    <w:rsid w:val="009F341A"/>
    <w:rsid w:val="009F3FA5"/>
    <w:rsid w:val="009F4107"/>
    <w:rsid w:val="009F4DD9"/>
    <w:rsid w:val="009F6C65"/>
    <w:rsid w:val="009F71F0"/>
    <w:rsid w:val="009F7329"/>
    <w:rsid w:val="00A00F6C"/>
    <w:rsid w:val="00A035C0"/>
    <w:rsid w:val="00A03BCE"/>
    <w:rsid w:val="00A04BF2"/>
    <w:rsid w:val="00A0528C"/>
    <w:rsid w:val="00A05B42"/>
    <w:rsid w:val="00A06345"/>
    <w:rsid w:val="00A07858"/>
    <w:rsid w:val="00A07C8D"/>
    <w:rsid w:val="00A12C2B"/>
    <w:rsid w:val="00A1301E"/>
    <w:rsid w:val="00A13124"/>
    <w:rsid w:val="00A13BEA"/>
    <w:rsid w:val="00A14B48"/>
    <w:rsid w:val="00A14D73"/>
    <w:rsid w:val="00A16040"/>
    <w:rsid w:val="00A17577"/>
    <w:rsid w:val="00A1769A"/>
    <w:rsid w:val="00A209A9"/>
    <w:rsid w:val="00A21F54"/>
    <w:rsid w:val="00A22075"/>
    <w:rsid w:val="00A2242C"/>
    <w:rsid w:val="00A22B7F"/>
    <w:rsid w:val="00A22CBB"/>
    <w:rsid w:val="00A22DB4"/>
    <w:rsid w:val="00A25455"/>
    <w:rsid w:val="00A267D4"/>
    <w:rsid w:val="00A26968"/>
    <w:rsid w:val="00A26C75"/>
    <w:rsid w:val="00A2720C"/>
    <w:rsid w:val="00A27947"/>
    <w:rsid w:val="00A27AA4"/>
    <w:rsid w:val="00A31B8A"/>
    <w:rsid w:val="00A33D59"/>
    <w:rsid w:val="00A35946"/>
    <w:rsid w:val="00A36D80"/>
    <w:rsid w:val="00A40380"/>
    <w:rsid w:val="00A4067B"/>
    <w:rsid w:val="00A420B3"/>
    <w:rsid w:val="00A444AF"/>
    <w:rsid w:val="00A463B3"/>
    <w:rsid w:val="00A46739"/>
    <w:rsid w:val="00A46C1E"/>
    <w:rsid w:val="00A47792"/>
    <w:rsid w:val="00A50270"/>
    <w:rsid w:val="00A520F1"/>
    <w:rsid w:val="00A52594"/>
    <w:rsid w:val="00A529FF"/>
    <w:rsid w:val="00A54C21"/>
    <w:rsid w:val="00A54F9F"/>
    <w:rsid w:val="00A565DF"/>
    <w:rsid w:val="00A56760"/>
    <w:rsid w:val="00A578D8"/>
    <w:rsid w:val="00A6029C"/>
    <w:rsid w:val="00A60360"/>
    <w:rsid w:val="00A63A51"/>
    <w:rsid w:val="00A66FDA"/>
    <w:rsid w:val="00A70185"/>
    <w:rsid w:val="00A70A8F"/>
    <w:rsid w:val="00A70F09"/>
    <w:rsid w:val="00A7111A"/>
    <w:rsid w:val="00A72221"/>
    <w:rsid w:val="00A72CEF"/>
    <w:rsid w:val="00A730A9"/>
    <w:rsid w:val="00A736C2"/>
    <w:rsid w:val="00A73A6E"/>
    <w:rsid w:val="00A73D70"/>
    <w:rsid w:val="00A74B1A"/>
    <w:rsid w:val="00A81079"/>
    <w:rsid w:val="00A81AB5"/>
    <w:rsid w:val="00A82A6E"/>
    <w:rsid w:val="00A855B9"/>
    <w:rsid w:val="00A856E9"/>
    <w:rsid w:val="00A85CDE"/>
    <w:rsid w:val="00A86AFC"/>
    <w:rsid w:val="00A86CCC"/>
    <w:rsid w:val="00A86D70"/>
    <w:rsid w:val="00A8771F"/>
    <w:rsid w:val="00A8E23F"/>
    <w:rsid w:val="00A90F92"/>
    <w:rsid w:val="00A91DA5"/>
    <w:rsid w:val="00A9307F"/>
    <w:rsid w:val="00A948E2"/>
    <w:rsid w:val="00A954AB"/>
    <w:rsid w:val="00A9588A"/>
    <w:rsid w:val="00A96810"/>
    <w:rsid w:val="00A96C6C"/>
    <w:rsid w:val="00AA0B3B"/>
    <w:rsid w:val="00AA2654"/>
    <w:rsid w:val="00AA2D83"/>
    <w:rsid w:val="00AA352F"/>
    <w:rsid w:val="00AA519D"/>
    <w:rsid w:val="00AA6085"/>
    <w:rsid w:val="00AA6A50"/>
    <w:rsid w:val="00AA6BBC"/>
    <w:rsid w:val="00AB090D"/>
    <w:rsid w:val="00AB144A"/>
    <w:rsid w:val="00AB1687"/>
    <w:rsid w:val="00AB2F43"/>
    <w:rsid w:val="00AB392B"/>
    <w:rsid w:val="00AB4742"/>
    <w:rsid w:val="00AB4BA8"/>
    <w:rsid w:val="00AB5F9B"/>
    <w:rsid w:val="00AB7ADE"/>
    <w:rsid w:val="00AB7E17"/>
    <w:rsid w:val="00AC05CC"/>
    <w:rsid w:val="00AC1157"/>
    <w:rsid w:val="00AC31DE"/>
    <w:rsid w:val="00AC3AD8"/>
    <w:rsid w:val="00AC551B"/>
    <w:rsid w:val="00AD02BC"/>
    <w:rsid w:val="00AD13F5"/>
    <w:rsid w:val="00AD5749"/>
    <w:rsid w:val="00AD5FD4"/>
    <w:rsid w:val="00AD711C"/>
    <w:rsid w:val="00AD752A"/>
    <w:rsid w:val="00AE0E65"/>
    <w:rsid w:val="00AE1CB9"/>
    <w:rsid w:val="00AE31F7"/>
    <w:rsid w:val="00AE3619"/>
    <w:rsid w:val="00AE4782"/>
    <w:rsid w:val="00AE66AC"/>
    <w:rsid w:val="00AE66CD"/>
    <w:rsid w:val="00AE7F7C"/>
    <w:rsid w:val="00AF0569"/>
    <w:rsid w:val="00AF50CE"/>
    <w:rsid w:val="00AF6B99"/>
    <w:rsid w:val="00AF7CC4"/>
    <w:rsid w:val="00B01A96"/>
    <w:rsid w:val="00B02E17"/>
    <w:rsid w:val="00B03567"/>
    <w:rsid w:val="00B03CB1"/>
    <w:rsid w:val="00B041DF"/>
    <w:rsid w:val="00B04E65"/>
    <w:rsid w:val="00B04F22"/>
    <w:rsid w:val="00B06C7A"/>
    <w:rsid w:val="00B07271"/>
    <w:rsid w:val="00B072FB"/>
    <w:rsid w:val="00B10136"/>
    <w:rsid w:val="00B110B0"/>
    <w:rsid w:val="00B125B6"/>
    <w:rsid w:val="00B12EB9"/>
    <w:rsid w:val="00B13462"/>
    <w:rsid w:val="00B14698"/>
    <w:rsid w:val="00B14BF1"/>
    <w:rsid w:val="00B14D55"/>
    <w:rsid w:val="00B158C3"/>
    <w:rsid w:val="00B17340"/>
    <w:rsid w:val="00B2109B"/>
    <w:rsid w:val="00B21AF2"/>
    <w:rsid w:val="00B230E3"/>
    <w:rsid w:val="00B2354E"/>
    <w:rsid w:val="00B2494D"/>
    <w:rsid w:val="00B255C5"/>
    <w:rsid w:val="00B26075"/>
    <w:rsid w:val="00B26C52"/>
    <w:rsid w:val="00B305DC"/>
    <w:rsid w:val="00B32CBC"/>
    <w:rsid w:val="00B33357"/>
    <w:rsid w:val="00B3335B"/>
    <w:rsid w:val="00B33EAD"/>
    <w:rsid w:val="00B3406C"/>
    <w:rsid w:val="00B34CEC"/>
    <w:rsid w:val="00B3625B"/>
    <w:rsid w:val="00B36649"/>
    <w:rsid w:val="00B368CA"/>
    <w:rsid w:val="00B37487"/>
    <w:rsid w:val="00B41B01"/>
    <w:rsid w:val="00B4248F"/>
    <w:rsid w:val="00B4469C"/>
    <w:rsid w:val="00B46176"/>
    <w:rsid w:val="00B47494"/>
    <w:rsid w:val="00B50601"/>
    <w:rsid w:val="00B50BFB"/>
    <w:rsid w:val="00B51519"/>
    <w:rsid w:val="00B52145"/>
    <w:rsid w:val="00B53516"/>
    <w:rsid w:val="00B53652"/>
    <w:rsid w:val="00B54174"/>
    <w:rsid w:val="00B5434B"/>
    <w:rsid w:val="00B54F3A"/>
    <w:rsid w:val="00B557A6"/>
    <w:rsid w:val="00B5588C"/>
    <w:rsid w:val="00B55FF4"/>
    <w:rsid w:val="00B61EF2"/>
    <w:rsid w:val="00B65CF9"/>
    <w:rsid w:val="00B6654B"/>
    <w:rsid w:val="00B66F69"/>
    <w:rsid w:val="00B6740C"/>
    <w:rsid w:val="00B675C6"/>
    <w:rsid w:val="00B7061F"/>
    <w:rsid w:val="00B709FF"/>
    <w:rsid w:val="00B7393A"/>
    <w:rsid w:val="00B744F6"/>
    <w:rsid w:val="00B779D4"/>
    <w:rsid w:val="00B77D03"/>
    <w:rsid w:val="00B8187E"/>
    <w:rsid w:val="00B81F5C"/>
    <w:rsid w:val="00B829C9"/>
    <w:rsid w:val="00B82A0C"/>
    <w:rsid w:val="00B83F23"/>
    <w:rsid w:val="00B930AD"/>
    <w:rsid w:val="00B93BD6"/>
    <w:rsid w:val="00B960DD"/>
    <w:rsid w:val="00B96479"/>
    <w:rsid w:val="00B964D3"/>
    <w:rsid w:val="00B9665C"/>
    <w:rsid w:val="00B96AEF"/>
    <w:rsid w:val="00B979DB"/>
    <w:rsid w:val="00BA1E41"/>
    <w:rsid w:val="00BA2A65"/>
    <w:rsid w:val="00BA3A62"/>
    <w:rsid w:val="00BA410C"/>
    <w:rsid w:val="00BA42AE"/>
    <w:rsid w:val="00BA54C2"/>
    <w:rsid w:val="00BA5608"/>
    <w:rsid w:val="00BA6BCC"/>
    <w:rsid w:val="00BA6DDC"/>
    <w:rsid w:val="00BB071B"/>
    <w:rsid w:val="00BB0CF0"/>
    <w:rsid w:val="00BB2984"/>
    <w:rsid w:val="00BB545A"/>
    <w:rsid w:val="00BB5685"/>
    <w:rsid w:val="00BB582E"/>
    <w:rsid w:val="00BB5B9B"/>
    <w:rsid w:val="00BB5BF9"/>
    <w:rsid w:val="00BB5C3F"/>
    <w:rsid w:val="00BC0B3A"/>
    <w:rsid w:val="00BC0D11"/>
    <w:rsid w:val="00BC0FAC"/>
    <w:rsid w:val="00BC1668"/>
    <w:rsid w:val="00BC2364"/>
    <w:rsid w:val="00BC2C2B"/>
    <w:rsid w:val="00BC2E4A"/>
    <w:rsid w:val="00BC3173"/>
    <w:rsid w:val="00BC3F1E"/>
    <w:rsid w:val="00BC45DA"/>
    <w:rsid w:val="00BC4779"/>
    <w:rsid w:val="00BC60C4"/>
    <w:rsid w:val="00BC748D"/>
    <w:rsid w:val="00BD03A8"/>
    <w:rsid w:val="00BD0751"/>
    <w:rsid w:val="00BD19DF"/>
    <w:rsid w:val="00BD2F84"/>
    <w:rsid w:val="00BD31C5"/>
    <w:rsid w:val="00BD3238"/>
    <w:rsid w:val="00BD35D8"/>
    <w:rsid w:val="00BD38FF"/>
    <w:rsid w:val="00BD46AB"/>
    <w:rsid w:val="00BD4FE5"/>
    <w:rsid w:val="00BD54BF"/>
    <w:rsid w:val="00BD5510"/>
    <w:rsid w:val="00BD627B"/>
    <w:rsid w:val="00BD76AB"/>
    <w:rsid w:val="00BE0336"/>
    <w:rsid w:val="00BE11F7"/>
    <w:rsid w:val="00BE1563"/>
    <w:rsid w:val="00BE1AA1"/>
    <w:rsid w:val="00BE21C1"/>
    <w:rsid w:val="00BE21F6"/>
    <w:rsid w:val="00BE233E"/>
    <w:rsid w:val="00BE33CC"/>
    <w:rsid w:val="00BE3B60"/>
    <w:rsid w:val="00BE3B9E"/>
    <w:rsid w:val="00BE4477"/>
    <w:rsid w:val="00BE4A3F"/>
    <w:rsid w:val="00BE4B0F"/>
    <w:rsid w:val="00BE5020"/>
    <w:rsid w:val="00BE5975"/>
    <w:rsid w:val="00BE5BC9"/>
    <w:rsid w:val="00BE67C6"/>
    <w:rsid w:val="00BE6BDF"/>
    <w:rsid w:val="00BE6F75"/>
    <w:rsid w:val="00BF068E"/>
    <w:rsid w:val="00BF2CEA"/>
    <w:rsid w:val="00BF4521"/>
    <w:rsid w:val="00BF46F4"/>
    <w:rsid w:val="00BF5A04"/>
    <w:rsid w:val="00C0024C"/>
    <w:rsid w:val="00C02498"/>
    <w:rsid w:val="00C03289"/>
    <w:rsid w:val="00C03BD3"/>
    <w:rsid w:val="00C04312"/>
    <w:rsid w:val="00C04565"/>
    <w:rsid w:val="00C060A3"/>
    <w:rsid w:val="00C06206"/>
    <w:rsid w:val="00C076D7"/>
    <w:rsid w:val="00C1060A"/>
    <w:rsid w:val="00C10A1D"/>
    <w:rsid w:val="00C12003"/>
    <w:rsid w:val="00C12453"/>
    <w:rsid w:val="00C12EC6"/>
    <w:rsid w:val="00C149AD"/>
    <w:rsid w:val="00C153AD"/>
    <w:rsid w:val="00C15E3C"/>
    <w:rsid w:val="00C2087B"/>
    <w:rsid w:val="00C214EA"/>
    <w:rsid w:val="00C22E09"/>
    <w:rsid w:val="00C238E0"/>
    <w:rsid w:val="00C23FA4"/>
    <w:rsid w:val="00C24ACA"/>
    <w:rsid w:val="00C2573E"/>
    <w:rsid w:val="00C25A30"/>
    <w:rsid w:val="00C2649F"/>
    <w:rsid w:val="00C304AF"/>
    <w:rsid w:val="00C3204E"/>
    <w:rsid w:val="00C338A5"/>
    <w:rsid w:val="00C34986"/>
    <w:rsid w:val="00C34AAE"/>
    <w:rsid w:val="00C35B95"/>
    <w:rsid w:val="00C42426"/>
    <w:rsid w:val="00C4252C"/>
    <w:rsid w:val="00C43A3A"/>
    <w:rsid w:val="00C45877"/>
    <w:rsid w:val="00C47F48"/>
    <w:rsid w:val="00C510A8"/>
    <w:rsid w:val="00C52389"/>
    <w:rsid w:val="00C52C75"/>
    <w:rsid w:val="00C53182"/>
    <w:rsid w:val="00C54B35"/>
    <w:rsid w:val="00C551D5"/>
    <w:rsid w:val="00C56736"/>
    <w:rsid w:val="00C57052"/>
    <w:rsid w:val="00C61B6C"/>
    <w:rsid w:val="00C6260F"/>
    <w:rsid w:val="00C62EE6"/>
    <w:rsid w:val="00C6315A"/>
    <w:rsid w:val="00C63ACB"/>
    <w:rsid w:val="00C65E46"/>
    <w:rsid w:val="00C65E47"/>
    <w:rsid w:val="00C65E66"/>
    <w:rsid w:val="00C668BD"/>
    <w:rsid w:val="00C675A2"/>
    <w:rsid w:val="00C6763D"/>
    <w:rsid w:val="00C707C9"/>
    <w:rsid w:val="00C70DF9"/>
    <w:rsid w:val="00C71285"/>
    <w:rsid w:val="00C7146E"/>
    <w:rsid w:val="00C71E89"/>
    <w:rsid w:val="00C73471"/>
    <w:rsid w:val="00C77DE0"/>
    <w:rsid w:val="00C77F48"/>
    <w:rsid w:val="00C801EE"/>
    <w:rsid w:val="00C81E7D"/>
    <w:rsid w:val="00C81F56"/>
    <w:rsid w:val="00C82B5C"/>
    <w:rsid w:val="00C83C2A"/>
    <w:rsid w:val="00C84C65"/>
    <w:rsid w:val="00C8612D"/>
    <w:rsid w:val="00C87911"/>
    <w:rsid w:val="00C87A0E"/>
    <w:rsid w:val="00C91924"/>
    <w:rsid w:val="00C9232F"/>
    <w:rsid w:val="00C9276D"/>
    <w:rsid w:val="00C93692"/>
    <w:rsid w:val="00C93E28"/>
    <w:rsid w:val="00C945C0"/>
    <w:rsid w:val="00C94F8E"/>
    <w:rsid w:val="00CA258B"/>
    <w:rsid w:val="00CA48D1"/>
    <w:rsid w:val="00CA527D"/>
    <w:rsid w:val="00CA6D93"/>
    <w:rsid w:val="00CB059E"/>
    <w:rsid w:val="00CB36FA"/>
    <w:rsid w:val="00CB3C7A"/>
    <w:rsid w:val="00CB3CB6"/>
    <w:rsid w:val="00CB4649"/>
    <w:rsid w:val="00CB4F57"/>
    <w:rsid w:val="00CB5348"/>
    <w:rsid w:val="00CB5DEA"/>
    <w:rsid w:val="00CB6151"/>
    <w:rsid w:val="00CC0025"/>
    <w:rsid w:val="00CC05BE"/>
    <w:rsid w:val="00CC275D"/>
    <w:rsid w:val="00CC5AB4"/>
    <w:rsid w:val="00CC6C3C"/>
    <w:rsid w:val="00CD093A"/>
    <w:rsid w:val="00CD13D3"/>
    <w:rsid w:val="00CD177E"/>
    <w:rsid w:val="00CD231E"/>
    <w:rsid w:val="00CD239D"/>
    <w:rsid w:val="00CD281B"/>
    <w:rsid w:val="00CD3057"/>
    <w:rsid w:val="00CD3358"/>
    <w:rsid w:val="00CD4921"/>
    <w:rsid w:val="00CD51D4"/>
    <w:rsid w:val="00CD7687"/>
    <w:rsid w:val="00CD7F47"/>
    <w:rsid w:val="00CE0149"/>
    <w:rsid w:val="00CE047D"/>
    <w:rsid w:val="00CE140E"/>
    <w:rsid w:val="00CE1678"/>
    <w:rsid w:val="00CE1FF3"/>
    <w:rsid w:val="00CE2639"/>
    <w:rsid w:val="00CE5B6B"/>
    <w:rsid w:val="00CE65A3"/>
    <w:rsid w:val="00CF04CD"/>
    <w:rsid w:val="00CF111A"/>
    <w:rsid w:val="00CF16E1"/>
    <w:rsid w:val="00CF3363"/>
    <w:rsid w:val="00CF4969"/>
    <w:rsid w:val="00CF4BBF"/>
    <w:rsid w:val="00CF500C"/>
    <w:rsid w:val="00CF6524"/>
    <w:rsid w:val="00CF7438"/>
    <w:rsid w:val="00CF7F1A"/>
    <w:rsid w:val="00D00FAC"/>
    <w:rsid w:val="00D02601"/>
    <w:rsid w:val="00D04320"/>
    <w:rsid w:val="00D04723"/>
    <w:rsid w:val="00D04933"/>
    <w:rsid w:val="00D05C99"/>
    <w:rsid w:val="00D07746"/>
    <w:rsid w:val="00D1037D"/>
    <w:rsid w:val="00D125B2"/>
    <w:rsid w:val="00D126AF"/>
    <w:rsid w:val="00D13611"/>
    <w:rsid w:val="00D1566C"/>
    <w:rsid w:val="00D21535"/>
    <w:rsid w:val="00D21B7A"/>
    <w:rsid w:val="00D25326"/>
    <w:rsid w:val="00D25E30"/>
    <w:rsid w:val="00D26829"/>
    <w:rsid w:val="00D27387"/>
    <w:rsid w:val="00D275DC"/>
    <w:rsid w:val="00D276ED"/>
    <w:rsid w:val="00D27964"/>
    <w:rsid w:val="00D30731"/>
    <w:rsid w:val="00D30CE7"/>
    <w:rsid w:val="00D30F11"/>
    <w:rsid w:val="00D30FE5"/>
    <w:rsid w:val="00D32566"/>
    <w:rsid w:val="00D33AF3"/>
    <w:rsid w:val="00D33D4E"/>
    <w:rsid w:val="00D33F4A"/>
    <w:rsid w:val="00D33FEC"/>
    <w:rsid w:val="00D34399"/>
    <w:rsid w:val="00D34E72"/>
    <w:rsid w:val="00D353F6"/>
    <w:rsid w:val="00D3561B"/>
    <w:rsid w:val="00D366DF"/>
    <w:rsid w:val="00D374D6"/>
    <w:rsid w:val="00D4083B"/>
    <w:rsid w:val="00D42FCD"/>
    <w:rsid w:val="00D50F4F"/>
    <w:rsid w:val="00D510F2"/>
    <w:rsid w:val="00D513FD"/>
    <w:rsid w:val="00D5187A"/>
    <w:rsid w:val="00D51F70"/>
    <w:rsid w:val="00D525FB"/>
    <w:rsid w:val="00D52867"/>
    <w:rsid w:val="00D52F24"/>
    <w:rsid w:val="00D547FC"/>
    <w:rsid w:val="00D54ECD"/>
    <w:rsid w:val="00D56975"/>
    <w:rsid w:val="00D60142"/>
    <w:rsid w:val="00D60D2E"/>
    <w:rsid w:val="00D62477"/>
    <w:rsid w:val="00D62816"/>
    <w:rsid w:val="00D62D5A"/>
    <w:rsid w:val="00D66960"/>
    <w:rsid w:val="00D6716A"/>
    <w:rsid w:val="00D67F58"/>
    <w:rsid w:val="00D7064F"/>
    <w:rsid w:val="00D70D4D"/>
    <w:rsid w:val="00D7166A"/>
    <w:rsid w:val="00D71A86"/>
    <w:rsid w:val="00D741A9"/>
    <w:rsid w:val="00D747F6"/>
    <w:rsid w:val="00D74E01"/>
    <w:rsid w:val="00D750C3"/>
    <w:rsid w:val="00D756BB"/>
    <w:rsid w:val="00D7615E"/>
    <w:rsid w:val="00D77336"/>
    <w:rsid w:val="00D775A4"/>
    <w:rsid w:val="00D7764E"/>
    <w:rsid w:val="00D80C35"/>
    <w:rsid w:val="00D8224B"/>
    <w:rsid w:val="00D82D37"/>
    <w:rsid w:val="00D8302F"/>
    <w:rsid w:val="00D84673"/>
    <w:rsid w:val="00D85918"/>
    <w:rsid w:val="00D85956"/>
    <w:rsid w:val="00D85D04"/>
    <w:rsid w:val="00D87206"/>
    <w:rsid w:val="00D87280"/>
    <w:rsid w:val="00D87954"/>
    <w:rsid w:val="00D87CA0"/>
    <w:rsid w:val="00D92D54"/>
    <w:rsid w:val="00D93D7A"/>
    <w:rsid w:val="00D957D5"/>
    <w:rsid w:val="00D95CD7"/>
    <w:rsid w:val="00D96F4D"/>
    <w:rsid w:val="00DA016E"/>
    <w:rsid w:val="00DA0C96"/>
    <w:rsid w:val="00DA13EB"/>
    <w:rsid w:val="00DA1609"/>
    <w:rsid w:val="00DA1934"/>
    <w:rsid w:val="00DA1D46"/>
    <w:rsid w:val="00DA217E"/>
    <w:rsid w:val="00DA29DA"/>
    <w:rsid w:val="00DA3496"/>
    <w:rsid w:val="00DA3B56"/>
    <w:rsid w:val="00DA6100"/>
    <w:rsid w:val="00DA68E1"/>
    <w:rsid w:val="00DA6C7D"/>
    <w:rsid w:val="00DB0A95"/>
    <w:rsid w:val="00DB1A2D"/>
    <w:rsid w:val="00DB4847"/>
    <w:rsid w:val="00DB4AB6"/>
    <w:rsid w:val="00DB5576"/>
    <w:rsid w:val="00DB55A5"/>
    <w:rsid w:val="00DB6326"/>
    <w:rsid w:val="00DB689A"/>
    <w:rsid w:val="00DB7B1D"/>
    <w:rsid w:val="00DC0D3E"/>
    <w:rsid w:val="00DC135E"/>
    <w:rsid w:val="00DC2E77"/>
    <w:rsid w:val="00DC6578"/>
    <w:rsid w:val="00DD019C"/>
    <w:rsid w:val="00DD14CC"/>
    <w:rsid w:val="00DD4749"/>
    <w:rsid w:val="00DD6655"/>
    <w:rsid w:val="00DD6CB7"/>
    <w:rsid w:val="00DD71C2"/>
    <w:rsid w:val="00DD767D"/>
    <w:rsid w:val="00DE1087"/>
    <w:rsid w:val="00DE1242"/>
    <w:rsid w:val="00DE23C4"/>
    <w:rsid w:val="00DE3914"/>
    <w:rsid w:val="00DE47AB"/>
    <w:rsid w:val="00DE4D67"/>
    <w:rsid w:val="00DE59BE"/>
    <w:rsid w:val="00DE65B2"/>
    <w:rsid w:val="00DE68D7"/>
    <w:rsid w:val="00DE6EBD"/>
    <w:rsid w:val="00DF1D67"/>
    <w:rsid w:val="00DF1DCE"/>
    <w:rsid w:val="00DF216D"/>
    <w:rsid w:val="00DF2DBE"/>
    <w:rsid w:val="00DF5702"/>
    <w:rsid w:val="00DF5D0C"/>
    <w:rsid w:val="00DF647C"/>
    <w:rsid w:val="00DF6BDD"/>
    <w:rsid w:val="00DF7532"/>
    <w:rsid w:val="00DF7587"/>
    <w:rsid w:val="00DF7C67"/>
    <w:rsid w:val="00E00060"/>
    <w:rsid w:val="00E00517"/>
    <w:rsid w:val="00E0204A"/>
    <w:rsid w:val="00E020D6"/>
    <w:rsid w:val="00E03B0C"/>
    <w:rsid w:val="00E04156"/>
    <w:rsid w:val="00E06D7C"/>
    <w:rsid w:val="00E104E9"/>
    <w:rsid w:val="00E10E8D"/>
    <w:rsid w:val="00E1142A"/>
    <w:rsid w:val="00E13301"/>
    <w:rsid w:val="00E1332A"/>
    <w:rsid w:val="00E138C1"/>
    <w:rsid w:val="00E14A4A"/>
    <w:rsid w:val="00E14DD3"/>
    <w:rsid w:val="00E152AC"/>
    <w:rsid w:val="00E153A8"/>
    <w:rsid w:val="00E153D0"/>
    <w:rsid w:val="00E161BE"/>
    <w:rsid w:val="00E16648"/>
    <w:rsid w:val="00E1691F"/>
    <w:rsid w:val="00E17D90"/>
    <w:rsid w:val="00E17E63"/>
    <w:rsid w:val="00E20BB7"/>
    <w:rsid w:val="00E2250E"/>
    <w:rsid w:val="00E2336E"/>
    <w:rsid w:val="00E244A1"/>
    <w:rsid w:val="00E24AA1"/>
    <w:rsid w:val="00E251C5"/>
    <w:rsid w:val="00E26187"/>
    <w:rsid w:val="00E26B56"/>
    <w:rsid w:val="00E27D54"/>
    <w:rsid w:val="00E31043"/>
    <w:rsid w:val="00E3107F"/>
    <w:rsid w:val="00E326A8"/>
    <w:rsid w:val="00E334A5"/>
    <w:rsid w:val="00E3476F"/>
    <w:rsid w:val="00E34C58"/>
    <w:rsid w:val="00E35EF4"/>
    <w:rsid w:val="00E36304"/>
    <w:rsid w:val="00E4338E"/>
    <w:rsid w:val="00E45569"/>
    <w:rsid w:val="00E46AEA"/>
    <w:rsid w:val="00E47C92"/>
    <w:rsid w:val="00E50554"/>
    <w:rsid w:val="00E52417"/>
    <w:rsid w:val="00E5433A"/>
    <w:rsid w:val="00E545CB"/>
    <w:rsid w:val="00E54D3E"/>
    <w:rsid w:val="00E55881"/>
    <w:rsid w:val="00E56B10"/>
    <w:rsid w:val="00E56C3D"/>
    <w:rsid w:val="00E57971"/>
    <w:rsid w:val="00E6123F"/>
    <w:rsid w:val="00E62E18"/>
    <w:rsid w:val="00E63CF1"/>
    <w:rsid w:val="00E63E78"/>
    <w:rsid w:val="00E67603"/>
    <w:rsid w:val="00E70E3C"/>
    <w:rsid w:val="00E72524"/>
    <w:rsid w:val="00E72862"/>
    <w:rsid w:val="00E7520D"/>
    <w:rsid w:val="00E7751B"/>
    <w:rsid w:val="00E779F2"/>
    <w:rsid w:val="00E8036E"/>
    <w:rsid w:val="00E80C06"/>
    <w:rsid w:val="00E81492"/>
    <w:rsid w:val="00E81BDA"/>
    <w:rsid w:val="00E83E88"/>
    <w:rsid w:val="00E841C3"/>
    <w:rsid w:val="00E84DF9"/>
    <w:rsid w:val="00E854E3"/>
    <w:rsid w:val="00E861EC"/>
    <w:rsid w:val="00E8633D"/>
    <w:rsid w:val="00E868C1"/>
    <w:rsid w:val="00E87837"/>
    <w:rsid w:val="00E9219F"/>
    <w:rsid w:val="00E929E1"/>
    <w:rsid w:val="00E92E7C"/>
    <w:rsid w:val="00E93DEB"/>
    <w:rsid w:val="00E943C6"/>
    <w:rsid w:val="00E95861"/>
    <w:rsid w:val="00E95EB2"/>
    <w:rsid w:val="00E96006"/>
    <w:rsid w:val="00EA12A5"/>
    <w:rsid w:val="00EA251D"/>
    <w:rsid w:val="00EA3A26"/>
    <w:rsid w:val="00EA3DA8"/>
    <w:rsid w:val="00EA3E6A"/>
    <w:rsid w:val="00EA402F"/>
    <w:rsid w:val="00EA58F2"/>
    <w:rsid w:val="00EA5C42"/>
    <w:rsid w:val="00EA7BA6"/>
    <w:rsid w:val="00EB0ABA"/>
    <w:rsid w:val="00EB24B8"/>
    <w:rsid w:val="00EB464C"/>
    <w:rsid w:val="00EB5FF5"/>
    <w:rsid w:val="00EB6858"/>
    <w:rsid w:val="00EB7211"/>
    <w:rsid w:val="00EB7E1F"/>
    <w:rsid w:val="00EC0DE4"/>
    <w:rsid w:val="00EC247A"/>
    <w:rsid w:val="00EC3365"/>
    <w:rsid w:val="00EC5F03"/>
    <w:rsid w:val="00EC69C9"/>
    <w:rsid w:val="00EC7E0B"/>
    <w:rsid w:val="00ED0027"/>
    <w:rsid w:val="00ED02FC"/>
    <w:rsid w:val="00ED04D7"/>
    <w:rsid w:val="00ED1D7C"/>
    <w:rsid w:val="00ED2FE6"/>
    <w:rsid w:val="00ED3EE4"/>
    <w:rsid w:val="00ED3F1E"/>
    <w:rsid w:val="00ED434A"/>
    <w:rsid w:val="00ED4947"/>
    <w:rsid w:val="00ED5D64"/>
    <w:rsid w:val="00ED5E39"/>
    <w:rsid w:val="00EE10CB"/>
    <w:rsid w:val="00EE1B62"/>
    <w:rsid w:val="00EE3103"/>
    <w:rsid w:val="00EE3B2F"/>
    <w:rsid w:val="00EE528D"/>
    <w:rsid w:val="00EE5326"/>
    <w:rsid w:val="00EE61E8"/>
    <w:rsid w:val="00EE679B"/>
    <w:rsid w:val="00EE69EE"/>
    <w:rsid w:val="00EE70C7"/>
    <w:rsid w:val="00EE7381"/>
    <w:rsid w:val="00EE766D"/>
    <w:rsid w:val="00EE7969"/>
    <w:rsid w:val="00EF0883"/>
    <w:rsid w:val="00EF0914"/>
    <w:rsid w:val="00EF0E5B"/>
    <w:rsid w:val="00EF48BB"/>
    <w:rsid w:val="00EF5E97"/>
    <w:rsid w:val="00EF60FE"/>
    <w:rsid w:val="00EF6DB8"/>
    <w:rsid w:val="00EF6DEE"/>
    <w:rsid w:val="00F01BBD"/>
    <w:rsid w:val="00F03B9E"/>
    <w:rsid w:val="00F04C67"/>
    <w:rsid w:val="00F05EB4"/>
    <w:rsid w:val="00F05FE5"/>
    <w:rsid w:val="00F0664C"/>
    <w:rsid w:val="00F06E0E"/>
    <w:rsid w:val="00F07D18"/>
    <w:rsid w:val="00F11AEB"/>
    <w:rsid w:val="00F11D91"/>
    <w:rsid w:val="00F1213B"/>
    <w:rsid w:val="00F139F6"/>
    <w:rsid w:val="00F13A0B"/>
    <w:rsid w:val="00F144B8"/>
    <w:rsid w:val="00F14F18"/>
    <w:rsid w:val="00F16C15"/>
    <w:rsid w:val="00F209F8"/>
    <w:rsid w:val="00F215D6"/>
    <w:rsid w:val="00F22BAB"/>
    <w:rsid w:val="00F22F58"/>
    <w:rsid w:val="00F23F00"/>
    <w:rsid w:val="00F254C2"/>
    <w:rsid w:val="00F25C15"/>
    <w:rsid w:val="00F26E86"/>
    <w:rsid w:val="00F270C8"/>
    <w:rsid w:val="00F277E5"/>
    <w:rsid w:val="00F307DA"/>
    <w:rsid w:val="00F32085"/>
    <w:rsid w:val="00F326DE"/>
    <w:rsid w:val="00F33A12"/>
    <w:rsid w:val="00F35C1C"/>
    <w:rsid w:val="00F36B38"/>
    <w:rsid w:val="00F36D6D"/>
    <w:rsid w:val="00F40C63"/>
    <w:rsid w:val="00F425C5"/>
    <w:rsid w:val="00F42642"/>
    <w:rsid w:val="00F426D8"/>
    <w:rsid w:val="00F45224"/>
    <w:rsid w:val="00F4536C"/>
    <w:rsid w:val="00F460C3"/>
    <w:rsid w:val="00F50C05"/>
    <w:rsid w:val="00F510D5"/>
    <w:rsid w:val="00F51748"/>
    <w:rsid w:val="00F53A15"/>
    <w:rsid w:val="00F5423B"/>
    <w:rsid w:val="00F554CF"/>
    <w:rsid w:val="00F55EC9"/>
    <w:rsid w:val="00F56159"/>
    <w:rsid w:val="00F60546"/>
    <w:rsid w:val="00F60591"/>
    <w:rsid w:val="00F62519"/>
    <w:rsid w:val="00F628EC"/>
    <w:rsid w:val="00F64817"/>
    <w:rsid w:val="00F66AD9"/>
    <w:rsid w:val="00F67D8B"/>
    <w:rsid w:val="00F71310"/>
    <w:rsid w:val="00F72AEE"/>
    <w:rsid w:val="00F72B9B"/>
    <w:rsid w:val="00F7345E"/>
    <w:rsid w:val="00F748C7"/>
    <w:rsid w:val="00F7505D"/>
    <w:rsid w:val="00F75B9C"/>
    <w:rsid w:val="00F76029"/>
    <w:rsid w:val="00F77264"/>
    <w:rsid w:val="00F77E5E"/>
    <w:rsid w:val="00F80894"/>
    <w:rsid w:val="00F809B3"/>
    <w:rsid w:val="00F80B7C"/>
    <w:rsid w:val="00F819F1"/>
    <w:rsid w:val="00F824F3"/>
    <w:rsid w:val="00F82F28"/>
    <w:rsid w:val="00F835FB"/>
    <w:rsid w:val="00F85BF1"/>
    <w:rsid w:val="00F9155F"/>
    <w:rsid w:val="00F926F2"/>
    <w:rsid w:val="00F9441F"/>
    <w:rsid w:val="00FA008E"/>
    <w:rsid w:val="00FA0CAA"/>
    <w:rsid w:val="00FA3FE5"/>
    <w:rsid w:val="00FA74D3"/>
    <w:rsid w:val="00FA764E"/>
    <w:rsid w:val="00FB1FAF"/>
    <w:rsid w:val="00FB26A7"/>
    <w:rsid w:val="00FB2766"/>
    <w:rsid w:val="00FB398B"/>
    <w:rsid w:val="00FB4953"/>
    <w:rsid w:val="00FB4A10"/>
    <w:rsid w:val="00FB518F"/>
    <w:rsid w:val="00FB54A9"/>
    <w:rsid w:val="00FB6800"/>
    <w:rsid w:val="00FB6832"/>
    <w:rsid w:val="00FB7B9D"/>
    <w:rsid w:val="00FB7D78"/>
    <w:rsid w:val="00FC2DB7"/>
    <w:rsid w:val="00FC3A20"/>
    <w:rsid w:val="00FC4EAB"/>
    <w:rsid w:val="00FC6D49"/>
    <w:rsid w:val="00FD109D"/>
    <w:rsid w:val="00FD1E9E"/>
    <w:rsid w:val="00FD3A86"/>
    <w:rsid w:val="00FD404F"/>
    <w:rsid w:val="00FD5B45"/>
    <w:rsid w:val="00FD5E94"/>
    <w:rsid w:val="00FD6FB7"/>
    <w:rsid w:val="00FD7282"/>
    <w:rsid w:val="00FD738B"/>
    <w:rsid w:val="00FD76B1"/>
    <w:rsid w:val="00FD7CEB"/>
    <w:rsid w:val="00FE2322"/>
    <w:rsid w:val="00FE2823"/>
    <w:rsid w:val="00FE4BCC"/>
    <w:rsid w:val="00FF0F52"/>
    <w:rsid w:val="00FF1B92"/>
    <w:rsid w:val="00FF3D8E"/>
    <w:rsid w:val="00FF471A"/>
    <w:rsid w:val="00FF5CC6"/>
    <w:rsid w:val="00FF6E99"/>
    <w:rsid w:val="00FF77C1"/>
    <w:rsid w:val="00FF7AD4"/>
    <w:rsid w:val="0121759B"/>
    <w:rsid w:val="0135C22C"/>
    <w:rsid w:val="014BEE52"/>
    <w:rsid w:val="014FA659"/>
    <w:rsid w:val="0154EC3D"/>
    <w:rsid w:val="0162E502"/>
    <w:rsid w:val="0172DD1A"/>
    <w:rsid w:val="017449E8"/>
    <w:rsid w:val="01D4D81D"/>
    <w:rsid w:val="01FEA4D6"/>
    <w:rsid w:val="02073AA9"/>
    <w:rsid w:val="023AE490"/>
    <w:rsid w:val="027661D8"/>
    <w:rsid w:val="0306C92B"/>
    <w:rsid w:val="0311633E"/>
    <w:rsid w:val="03192F0D"/>
    <w:rsid w:val="031A8AC3"/>
    <w:rsid w:val="034E4C0F"/>
    <w:rsid w:val="03B51173"/>
    <w:rsid w:val="03D7646F"/>
    <w:rsid w:val="03EBAAF7"/>
    <w:rsid w:val="0454942A"/>
    <w:rsid w:val="0470C3CC"/>
    <w:rsid w:val="0471C899"/>
    <w:rsid w:val="04B92B7C"/>
    <w:rsid w:val="04CD6A82"/>
    <w:rsid w:val="04DDA9D3"/>
    <w:rsid w:val="0543C445"/>
    <w:rsid w:val="056F0E5C"/>
    <w:rsid w:val="0580E118"/>
    <w:rsid w:val="058D268E"/>
    <w:rsid w:val="05D2C9B1"/>
    <w:rsid w:val="05DB0B1B"/>
    <w:rsid w:val="05DC2B36"/>
    <w:rsid w:val="060A505B"/>
    <w:rsid w:val="06314741"/>
    <w:rsid w:val="06410536"/>
    <w:rsid w:val="0659F4F4"/>
    <w:rsid w:val="066F68A2"/>
    <w:rsid w:val="06864D06"/>
    <w:rsid w:val="06F881F8"/>
    <w:rsid w:val="072097FA"/>
    <w:rsid w:val="0752F7B0"/>
    <w:rsid w:val="075856AB"/>
    <w:rsid w:val="075BA65C"/>
    <w:rsid w:val="07E8B29E"/>
    <w:rsid w:val="07E98971"/>
    <w:rsid w:val="08757B2B"/>
    <w:rsid w:val="089F4363"/>
    <w:rsid w:val="0904E3F8"/>
    <w:rsid w:val="090FFE3B"/>
    <w:rsid w:val="097FD2A4"/>
    <w:rsid w:val="0994E91E"/>
    <w:rsid w:val="0A1378BE"/>
    <w:rsid w:val="0A80BDDA"/>
    <w:rsid w:val="0B75FAD1"/>
    <w:rsid w:val="0BDFB46F"/>
    <w:rsid w:val="0C44192D"/>
    <w:rsid w:val="0C5916B7"/>
    <w:rsid w:val="0CFF2272"/>
    <w:rsid w:val="0D0FF94F"/>
    <w:rsid w:val="0E0E51BF"/>
    <w:rsid w:val="0E237300"/>
    <w:rsid w:val="0EA1CD18"/>
    <w:rsid w:val="0EDA7641"/>
    <w:rsid w:val="0EEED20D"/>
    <w:rsid w:val="0F045D73"/>
    <w:rsid w:val="0F22863E"/>
    <w:rsid w:val="0F7C192E"/>
    <w:rsid w:val="0F9A6302"/>
    <w:rsid w:val="0FB5984D"/>
    <w:rsid w:val="103CC2B9"/>
    <w:rsid w:val="1042FB90"/>
    <w:rsid w:val="10466703"/>
    <w:rsid w:val="10A2D8B4"/>
    <w:rsid w:val="1188EEB5"/>
    <w:rsid w:val="11C25558"/>
    <w:rsid w:val="11DA054D"/>
    <w:rsid w:val="120B2B2B"/>
    <w:rsid w:val="1210BAAE"/>
    <w:rsid w:val="1306F759"/>
    <w:rsid w:val="13079CDD"/>
    <w:rsid w:val="134F572E"/>
    <w:rsid w:val="135B9588"/>
    <w:rsid w:val="135E33F4"/>
    <w:rsid w:val="138F32D7"/>
    <w:rsid w:val="13ACEFFD"/>
    <w:rsid w:val="143797FE"/>
    <w:rsid w:val="149BEA1C"/>
    <w:rsid w:val="14AFA404"/>
    <w:rsid w:val="14B69169"/>
    <w:rsid w:val="159F8237"/>
    <w:rsid w:val="162EEB0D"/>
    <w:rsid w:val="16548598"/>
    <w:rsid w:val="1688BD64"/>
    <w:rsid w:val="16AF04CE"/>
    <w:rsid w:val="16CF0E88"/>
    <w:rsid w:val="16DBD569"/>
    <w:rsid w:val="170B1973"/>
    <w:rsid w:val="17537ED9"/>
    <w:rsid w:val="177AC264"/>
    <w:rsid w:val="17B72DD9"/>
    <w:rsid w:val="17ED8F6D"/>
    <w:rsid w:val="181A9AE2"/>
    <w:rsid w:val="184ACA51"/>
    <w:rsid w:val="184FF5FB"/>
    <w:rsid w:val="185A2061"/>
    <w:rsid w:val="1874C215"/>
    <w:rsid w:val="1893B66C"/>
    <w:rsid w:val="18AC5818"/>
    <w:rsid w:val="192D6E94"/>
    <w:rsid w:val="194BCBFD"/>
    <w:rsid w:val="199DA1E6"/>
    <w:rsid w:val="19CC58CA"/>
    <w:rsid w:val="1A21A8C2"/>
    <w:rsid w:val="1A25968B"/>
    <w:rsid w:val="1A58F579"/>
    <w:rsid w:val="1AEA0388"/>
    <w:rsid w:val="1B288CC5"/>
    <w:rsid w:val="1B3CC62B"/>
    <w:rsid w:val="1B685324"/>
    <w:rsid w:val="1B8CA934"/>
    <w:rsid w:val="1BC0F55A"/>
    <w:rsid w:val="1C1A8238"/>
    <w:rsid w:val="1C2611FD"/>
    <w:rsid w:val="1C2FFCA7"/>
    <w:rsid w:val="1C5CB681"/>
    <w:rsid w:val="1C6048D5"/>
    <w:rsid w:val="1C9D9B7F"/>
    <w:rsid w:val="1D1569CE"/>
    <w:rsid w:val="1D1B92E7"/>
    <w:rsid w:val="1D2EFAB7"/>
    <w:rsid w:val="1DA3BD39"/>
    <w:rsid w:val="1DC4D0DD"/>
    <w:rsid w:val="1E076C3A"/>
    <w:rsid w:val="1EA25D95"/>
    <w:rsid w:val="1ED57C65"/>
    <w:rsid w:val="1F9D23CE"/>
    <w:rsid w:val="203B2BFD"/>
    <w:rsid w:val="2049FC05"/>
    <w:rsid w:val="20614EA9"/>
    <w:rsid w:val="2082368F"/>
    <w:rsid w:val="20F8221D"/>
    <w:rsid w:val="2102D12C"/>
    <w:rsid w:val="212CE422"/>
    <w:rsid w:val="21A79CDF"/>
    <w:rsid w:val="21B37422"/>
    <w:rsid w:val="222E3838"/>
    <w:rsid w:val="22615256"/>
    <w:rsid w:val="2270C88C"/>
    <w:rsid w:val="22D13662"/>
    <w:rsid w:val="22D1CB40"/>
    <w:rsid w:val="22D4E9BD"/>
    <w:rsid w:val="230B25ED"/>
    <w:rsid w:val="23611025"/>
    <w:rsid w:val="23B0B05A"/>
    <w:rsid w:val="23E56014"/>
    <w:rsid w:val="2406DA69"/>
    <w:rsid w:val="247DD000"/>
    <w:rsid w:val="24904DED"/>
    <w:rsid w:val="24D772A7"/>
    <w:rsid w:val="251021B3"/>
    <w:rsid w:val="25391426"/>
    <w:rsid w:val="254B4B95"/>
    <w:rsid w:val="2586F54A"/>
    <w:rsid w:val="258BFE36"/>
    <w:rsid w:val="26028F30"/>
    <w:rsid w:val="26406D1E"/>
    <w:rsid w:val="265B8DF9"/>
    <w:rsid w:val="2689A11F"/>
    <w:rsid w:val="268A3448"/>
    <w:rsid w:val="269739E7"/>
    <w:rsid w:val="269AEC9B"/>
    <w:rsid w:val="2709CB55"/>
    <w:rsid w:val="276D5492"/>
    <w:rsid w:val="283F7F21"/>
    <w:rsid w:val="28B4853E"/>
    <w:rsid w:val="28D5EB2B"/>
    <w:rsid w:val="28E3D705"/>
    <w:rsid w:val="29092791"/>
    <w:rsid w:val="294DEB05"/>
    <w:rsid w:val="29A4DD29"/>
    <w:rsid w:val="29A91461"/>
    <w:rsid w:val="29B33614"/>
    <w:rsid w:val="29E34C2F"/>
    <w:rsid w:val="2A1E65B6"/>
    <w:rsid w:val="2A7E8D76"/>
    <w:rsid w:val="2AA0740C"/>
    <w:rsid w:val="2AB726FC"/>
    <w:rsid w:val="2AFE9366"/>
    <w:rsid w:val="2BAA7884"/>
    <w:rsid w:val="2BB18822"/>
    <w:rsid w:val="2BB379E4"/>
    <w:rsid w:val="2C3641B2"/>
    <w:rsid w:val="2C3EF974"/>
    <w:rsid w:val="2C72784F"/>
    <w:rsid w:val="2CA4DBEC"/>
    <w:rsid w:val="2CFF8F35"/>
    <w:rsid w:val="2D0EA912"/>
    <w:rsid w:val="2D6C8C50"/>
    <w:rsid w:val="2DD066B3"/>
    <w:rsid w:val="2DE6C237"/>
    <w:rsid w:val="2E003C1E"/>
    <w:rsid w:val="2E0E072B"/>
    <w:rsid w:val="2E85F51F"/>
    <w:rsid w:val="2EE48EFB"/>
    <w:rsid w:val="2EF63CCF"/>
    <w:rsid w:val="2F00D84A"/>
    <w:rsid w:val="2F56F740"/>
    <w:rsid w:val="2FB1D4DA"/>
    <w:rsid w:val="2FBFBFCB"/>
    <w:rsid w:val="2FEBE958"/>
    <w:rsid w:val="304FF842"/>
    <w:rsid w:val="30744B64"/>
    <w:rsid w:val="307569DB"/>
    <w:rsid w:val="307E490D"/>
    <w:rsid w:val="3088CD1E"/>
    <w:rsid w:val="308E55A0"/>
    <w:rsid w:val="30F6B15E"/>
    <w:rsid w:val="314E5DDF"/>
    <w:rsid w:val="3187EE9A"/>
    <w:rsid w:val="319E3E57"/>
    <w:rsid w:val="31C7A1BE"/>
    <w:rsid w:val="31E257CB"/>
    <w:rsid w:val="3207EF27"/>
    <w:rsid w:val="32DCDAD7"/>
    <w:rsid w:val="330F0D4A"/>
    <w:rsid w:val="331FB031"/>
    <w:rsid w:val="33489474"/>
    <w:rsid w:val="3374D13E"/>
    <w:rsid w:val="3376DCAB"/>
    <w:rsid w:val="33A46442"/>
    <w:rsid w:val="33C5F9F3"/>
    <w:rsid w:val="33DF5017"/>
    <w:rsid w:val="341B3E20"/>
    <w:rsid w:val="342CD9D8"/>
    <w:rsid w:val="344D1948"/>
    <w:rsid w:val="3452BD47"/>
    <w:rsid w:val="348CA342"/>
    <w:rsid w:val="34ABBCDD"/>
    <w:rsid w:val="34C2C896"/>
    <w:rsid w:val="3500D944"/>
    <w:rsid w:val="350D9BF5"/>
    <w:rsid w:val="3516AB4A"/>
    <w:rsid w:val="351A402C"/>
    <w:rsid w:val="35533CAF"/>
    <w:rsid w:val="355901FE"/>
    <w:rsid w:val="35CB1F47"/>
    <w:rsid w:val="35E18888"/>
    <w:rsid w:val="35FD0337"/>
    <w:rsid w:val="36065761"/>
    <w:rsid w:val="36128897"/>
    <w:rsid w:val="36D3BD12"/>
    <w:rsid w:val="37082DA1"/>
    <w:rsid w:val="37A2AF0D"/>
    <w:rsid w:val="37DCA9BF"/>
    <w:rsid w:val="383622BC"/>
    <w:rsid w:val="3851F2EB"/>
    <w:rsid w:val="38777AFD"/>
    <w:rsid w:val="3889D030"/>
    <w:rsid w:val="38E01BB6"/>
    <w:rsid w:val="38E531AB"/>
    <w:rsid w:val="390E1165"/>
    <w:rsid w:val="3923C937"/>
    <w:rsid w:val="393120D0"/>
    <w:rsid w:val="39FE1BB1"/>
    <w:rsid w:val="3A2DDF05"/>
    <w:rsid w:val="3A59279C"/>
    <w:rsid w:val="3A72B600"/>
    <w:rsid w:val="3A81D5CC"/>
    <w:rsid w:val="3A96A651"/>
    <w:rsid w:val="3ACA9126"/>
    <w:rsid w:val="3B3DC2B3"/>
    <w:rsid w:val="3BA565E2"/>
    <w:rsid w:val="3BBB18A3"/>
    <w:rsid w:val="3BBEC9AC"/>
    <w:rsid w:val="3BD02132"/>
    <w:rsid w:val="3C2F2064"/>
    <w:rsid w:val="3C5D92B8"/>
    <w:rsid w:val="3C74DD06"/>
    <w:rsid w:val="3CB1DEEC"/>
    <w:rsid w:val="3CBA90AC"/>
    <w:rsid w:val="3D2C29F6"/>
    <w:rsid w:val="3D58E0ED"/>
    <w:rsid w:val="3DA40AB8"/>
    <w:rsid w:val="3DC1143D"/>
    <w:rsid w:val="3E1C4A1C"/>
    <w:rsid w:val="3E51C8AC"/>
    <w:rsid w:val="3E58E84B"/>
    <w:rsid w:val="3E64BB9D"/>
    <w:rsid w:val="3E75025A"/>
    <w:rsid w:val="3E878E55"/>
    <w:rsid w:val="3EB3111F"/>
    <w:rsid w:val="3EFC9DAA"/>
    <w:rsid w:val="3F2CAFA2"/>
    <w:rsid w:val="3F79C447"/>
    <w:rsid w:val="3F842F83"/>
    <w:rsid w:val="3F93C57D"/>
    <w:rsid w:val="3FBA3D31"/>
    <w:rsid w:val="3FD60045"/>
    <w:rsid w:val="40541CB8"/>
    <w:rsid w:val="405C09BD"/>
    <w:rsid w:val="4070F8D2"/>
    <w:rsid w:val="40B9BC8A"/>
    <w:rsid w:val="40C08A34"/>
    <w:rsid w:val="40E9FCE3"/>
    <w:rsid w:val="40EBD226"/>
    <w:rsid w:val="4148DD5F"/>
    <w:rsid w:val="41844E59"/>
    <w:rsid w:val="4190034B"/>
    <w:rsid w:val="419E7254"/>
    <w:rsid w:val="41A58492"/>
    <w:rsid w:val="41AC66CF"/>
    <w:rsid w:val="41E6C7D7"/>
    <w:rsid w:val="41F010ED"/>
    <w:rsid w:val="41F91442"/>
    <w:rsid w:val="42610F06"/>
    <w:rsid w:val="4273EF7C"/>
    <w:rsid w:val="4277AC3D"/>
    <w:rsid w:val="42C5C577"/>
    <w:rsid w:val="43597A3B"/>
    <w:rsid w:val="4382637C"/>
    <w:rsid w:val="43AEF905"/>
    <w:rsid w:val="4415AFBB"/>
    <w:rsid w:val="441EAE4B"/>
    <w:rsid w:val="4430BD31"/>
    <w:rsid w:val="4456A807"/>
    <w:rsid w:val="445C71AF"/>
    <w:rsid w:val="447914F1"/>
    <w:rsid w:val="44F09AD0"/>
    <w:rsid w:val="45441429"/>
    <w:rsid w:val="454F1572"/>
    <w:rsid w:val="455A2F7F"/>
    <w:rsid w:val="456FAE02"/>
    <w:rsid w:val="4593931F"/>
    <w:rsid w:val="45955FE2"/>
    <w:rsid w:val="45A5419D"/>
    <w:rsid w:val="45A835B8"/>
    <w:rsid w:val="4615E248"/>
    <w:rsid w:val="4634F871"/>
    <w:rsid w:val="4644B254"/>
    <w:rsid w:val="464C2C61"/>
    <w:rsid w:val="46BB9C54"/>
    <w:rsid w:val="46ED3F2F"/>
    <w:rsid w:val="473EB8D9"/>
    <w:rsid w:val="475A377B"/>
    <w:rsid w:val="47825665"/>
    <w:rsid w:val="47CBDA34"/>
    <w:rsid w:val="47D8FE2E"/>
    <w:rsid w:val="481B89C4"/>
    <w:rsid w:val="489B2BD2"/>
    <w:rsid w:val="489C8056"/>
    <w:rsid w:val="48A1340A"/>
    <w:rsid w:val="48BE6E0D"/>
    <w:rsid w:val="498F3984"/>
    <w:rsid w:val="49A98569"/>
    <w:rsid w:val="4A24B41C"/>
    <w:rsid w:val="4A439069"/>
    <w:rsid w:val="4A4CBE9B"/>
    <w:rsid w:val="4AC78D19"/>
    <w:rsid w:val="4B145262"/>
    <w:rsid w:val="4B375AE0"/>
    <w:rsid w:val="4B3878EC"/>
    <w:rsid w:val="4B57BFE0"/>
    <w:rsid w:val="4B648E57"/>
    <w:rsid w:val="4B69D5D3"/>
    <w:rsid w:val="4B71A24F"/>
    <w:rsid w:val="4B727A5A"/>
    <w:rsid w:val="4B73F88A"/>
    <w:rsid w:val="4BF3B586"/>
    <w:rsid w:val="4C00BE49"/>
    <w:rsid w:val="4CD48751"/>
    <w:rsid w:val="4CD716C8"/>
    <w:rsid w:val="4CDA2441"/>
    <w:rsid w:val="4D06B1AB"/>
    <w:rsid w:val="4D294810"/>
    <w:rsid w:val="4D3974E5"/>
    <w:rsid w:val="4D4A5FD9"/>
    <w:rsid w:val="4D7B4E42"/>
    <w:rsid w:val="4E24A2F3"/>
    <w:rsid w:val="4E9B0D1A"/>
    <w:rsid w:val="4EAE47F6"/>
    <w:rsid w:val="4F3C0447"/>
    <w:rsid w:val="4F5580CA"/>
    <w:rsid w:val="4F771BAF"/>
    <w:rsid w:val="5022D360"/>
    <w:rsid w:val="5052648E"/>
    <w:rsid w:val="50609437"/>
    <w:rsid w:val="508AEC8B"/>
    <w:rsid w:val="508C4679"/>
    <w:rsid w:val="5096A1D6"/>
    <w:rsid w:val="50B75FD5"/>
    <w:rsid w:val="50B92C3F"/>
    <w:rsid w:val="50FCB81A"/>
    <w:rsid w:val="51F76BD7"/>
    <w:rsid w:val="52172134"/>
    <w:rsid w:val="523CFBF8"/>
    <w:rsid w:val="5246E815"/>
    <w:rsid w:val="52478710"/>
    <w:rsid w:val="5256C616"/>
    <w:rsid w:val="5288EEDC"/>
    <w:rsid w:val="52FCBF37"/>
    <w:rsid w:val="5305EB9A"/>
    <w:rsid w:val="53247503"/>
    <w:rsid w:val="533F2BE7"/>
    <w:rsid w:val="538E91C5"/>
    <w:rsid w:val="53D61FE7"/>
    <w:rsid w:val="53E4C2CC"/>
    <w:rsid w:val="53FD7C07"/>
    <w:rsid w:val="544F1C27"/>
    <w:rsid w:val="5488F483"/>
    <w:rsid w:val="54923B24"/>
    <w:rsid w:val="54BDBD24"/>
    <w:rsid w:val="54E09983"/>
    <w:rsid w:val="5516C5F9"/>
    <w:rsid w:val="5548FE2C"/>
    <w:rsid w:val="5584CA57"/>
    <w:rsid w:val="55E80DD5"/>
    <w:rsid w:val="55F041DD"/>
    <w:rsid w:val="567D7DD2"/>
    <w:rsid w:val="56AF443B"/>
    <w:rsid w:val="56B218E3"/>
    <w:rsid w:val="57E7258A"/>
    <w:rsid w:val="58238E23"/>
    <w:rsid w:val="58511734"/>
    <w:rsid w:val="586C9218"/>
    <w:rsid w:val="58B2C317"/>
    <w:rsid w:val="58BFDFA4"/>
    <w:rsid w:val="58D951DB"/>
    <w:rsid w:val="58DA51D8"/>
    <w:rsid w:val="58DD6735"/>
    <w:rsid w:val="595DC1A9"/>
    <w:rsid w:val="59B81777"/>
    <w:rsid w:val="59ECE795"/>
    <w:rsid w:val="59EDF8C8"/>
    <w:rsid w:val="59F6199B"/>
    <w:rsid w:val="5A0C3E45"/>
    <w:rsid w:val="5A3ADE10"/>
    <w:rsid w:val="5A7EF39B"/>
    <w:rsid w:val="5A9E8844"/>
    <w:rsid w:val="5ADE31F7"/>
    <w:rsid w:val="5ADF2647"/>
    <w:rsid w:val="5AFC18A1"/>
    <w:rsid w:val="5B2BF598"/>
    <w:rsid w:val="5B9A900A"/>
    <w:rsid w:val="5BCD11A4"/>
    <w:rsid w:val="5C0BBE43"/>
    <w:rsid w:val="5C4AF410"/>
    <w:rsid w:val="5C5DEBA6"/>
    <w:rsid w:val="5CDA1DA4"/>
    <w:rsid w:val="5CEB788D"/>
    <w:rsid w:val="5D766634"/>
    <w:rsid w:val="5D7B583E"/>
    <w:rsid w:val="5DA5F232"/>
    <w:rsid w:val="5DD6DBFD"/>
    <w:rsid w:val="5E007FDB"/>
    <w:rsid w:val="5E034600"/>
    <w:rsid w:val="5E3FEBF7"/>
    <w:rsid w:val="5E770494"/>
    <w:rsid w:val="5E84D8D0"/>
    <w:rsid w:val="5EF49DB0"/>
    <w:rsid w:val="5EF8D55A"/>
    <w:rsid w:val="5F2528C9"/>
    <w:rsid w:val="5FB502D8"/>
    <w:rsid w:val="5FC29229"/>
    <w:rsid w:val="5FFB54D7"/>
    <w:rsid w:val="60179D61"/>
    <w:rsid w:val="601E498B"/>
    <w:rsid w:val="60449AAE"/>
    <w:rsid w:val="607B00F7"/>
    <w:rsid w:val="60997793"/>
    <w:rsid w:val="60DB49DE"/>
    <w:rsid w:val="6156DFED"/>
    <w:rsid w:val="61717097"/>
    <w:rsid w:val="61BD52BB"/>
    <w:rsid w:val="61C51ED9"/>
    <w:rsid w:val="62146EA7"/>
    <w:rsid w:val="62C7A3C3"/>
    <w:rsid w:val="632F12C7"/>
    <w:rsid w:val="637B2718"/>
    <w:rsid w:val="63CBCD7D"/>
    <w:rsid w:val="63CDFF56"/>
    <w:rsid w:val="63D6EA14"/>
    <w:rsid w:val="63E27982"/>
    <w:rsid w:val="64049A0B"/>
    <w:rsid w:val="6415EA94"/>
    <w:rsid w:val="643BCB17"/>
    <w:rsid w:val="648EB9DA"/>
    <w:rsid w:val="6497E64A"/>
    <w:rsid w:val="64B55F31"/>
    <w:rsid w:val="64BD1BA4"/>
    <w:rsid w:val="64CB879D"/>
    <w:rsid w:val="64E18BC0"/>
    <w:rsid w:val="651C689D"/>
    <w:rsid w:val="652F32A8"/>
    <w:rsid w:val="6565104B"/>
    <w:rsid w:val="65FE44E6"/>
    <w:rsid w:val="660F31A3"/>
    <w:rsid w:val="66161899"/>
    <w:rsid w:val="66AAE0C2"/>
    <w:rsid w:val="66BD64C0"/>
    <w:rsid w:val="66E4243A"/>
    <w:rsid w:val="66F17B06"/>
    <w:rsid w:val="670D1F74"/>
    <w:rsid w:val="6730E4C1"/>
    <w:rsid w:val="673B2FFE"/>
    <w:rsid w:val="675C3065"/>
    <w:rsid w:val="67CF5EA2"/>
    <w:rsid w:val="67E73858"/>
    <w:rsid w:val="681F1DDC"/>
    <w:rsid w:val="6827111C"/>
    <w:rsid w:val="684A25A4"/>
    <w:rsid w:val="6879AF2D"/>
    <w:rsid w:val="68C10B1E"/>
    <w:rsid w:val="68D6FF8D"/>
    <w:rsid w:val="6924573B"/>
    <w:rsid w:val="6927DF16"/>
    <w:rsid w:val="69528B39"/>
    <w:rsid w:val="6961D5E3"/>
    <w:rsid w:val="698448B2"/>
    <w:rsid w:val="69A0FB41"/>
    <w:rsid w:val="6A6221F2"/>
    <w:rsid w:val="6A70E37A"/>
    <w:rsid w:val="6AA55D16"/>
    <w:rsid w:val="6AE229FE"/>
    <w:rsid w:val="6AF2D6D3"/>
    <w:rsid w:val="6B2F339A"/>
    <w:rsid w:val="6BC90579"/>
    <w:rsid w:val="6C307757"/>
    <w:rsid w:val="6C4C653F"/>
    <w:rsid w:val="6CA0F126"/>
    <w:rsid w:val="6CEF09B3"/>
    <w:rsid w:val="6D25A99E"/>
    <w:rsid w:val="6D32FD18"/>
    <w:rsid w:val="6D52D63B"/>
    <w:rsid w:val="6D75DAA4"/>
    <w:rsid w:val="6D938C41"/>
    <w:rsid w:val="6E023399"/>
    <w:rsid w:val="6E1528F5"/>
    <w:rsid w:val="6E2F1560"/>
    <w:rsid w:val="6E370F8B"/>
    <w:rsid w:val="6E398562"/>
    <w:rsid w:val="6E3FEA83"/>
    <w:rsid w:val="6E602486"/>
    <w:rsid w:val="6E889867"/>
    <w:rsid w:val="6E8C8EB8"/>
    <w:rsid w:val="6E9C3A16"/>
    <w:rsid w:val="6ED243C5"/>
    <w:rsid w:val="6EEE48E3"/>
    <w:rsid w:val="6F7F7E5F"/>
    <w:rsid w:val="6F926A86"/>
    <w:rsid w:val="6FAAF8AF"/>
    <w:rsid w:val="705F7EFD"/>
    <w:rsid w:val="706C0548"/>
    <w:rsid w:val="7087963E"/>
    <w:rsid w:val="7093C506"/>
    <w:rsid w:val="70A18EDD"/>
    <w:rsid w:val="70DD8289"/>
    <w:rsid w:val="711A7AE8"/>
    <w:rsid w:val="711E1B6C"/>
    <w:rsid w:val="71323303"/>
    <w:rsid w:val="71469821"/>
    <w:rsid w:val="71591990"/>
    <w:rsid w:val="71D7F3E6"/>
    <w:rsid w:val="71DE776A"/>
    <w:rsid w:val="7240DDC2"/>
    <w:rsid w:val="731CA27D"/>
    <w:rsid w:val="7337EB34"/>
    <w:rsid w:val="73981081"/>
    <w:rsid w:val="73ACDEB2"/>
    <w:rsid w:val="741BBC7B"/>
    <w:rsid w:val="74335134"/>
    <w:rsid w:val="74404F0F"/>
    <w:rsid w:val="7496D626"/>
    <w:rsid w:val="74C92D80"/>
    <w:rsid w:val="74DC592B"/>
    <w:rsid w:val="75564BEC"/>
    <w:rsid w:val="755C637A"/>
    <w:rsid w:val="7561C320"/>
    <w:rsid w:val="7621221C"/>
    <w:rsid w:val="763A5461"/>
    <w:rsid w:val="763D9245"/>
    <w:rsid w:val="7688CA68"/>
    <w:rsid w:val="76C4E333"/>
    <w:rsid w:val="76EDE4B5"/>
    <w:rsid w:val="76EEE09A"/>
    <w:rsid w:val="77524C70"/>
    <w:rsid w:val="7778184F"/>
    <w:rsid w:val="7785C13D"/>
    <w:rsid w:val="77FC87DA"/>
    <w:rsid w:val="782CD171"/>
    <w:rsid w:val="78578E52"/>
    <w:rsid w:val="7866E4BD"/>
    <w:rsid w:val="79597135"/>
    <w:rsid w:val="797BA7A6"/>
    <w:rsid w:val="79C1A482"/>
    <w:rsid w:val="7A2FC9B4"/>
    <w:rsid w:val="7A489050"/>
    <w:rsid w:val="7A49FDE4"/>
    <w:rsid w:val="7A56540E"/>
    <w:rsid w:val="7A8B251D"/>
    <w:rsid w:val="7AB39048"/>
    <w:rsid w:val="7B721915"/>
    <w:rsid w:val="7B91BC2A"/>
    <w:rsid w:val="7BBEB842"/>
    <w:rsid w:val="7BC41509"/>
    <w:rsid w:val="7BDF83B0"/>
    <w:rsid w:val="7C74255C"/>
    <w:rsid w:val="7CD4FE17"/>
    <w:rsid w:val="7D005B3A"/>
    <w:rsid w:val="7D0252B3"/>
    <w:rsid w:val="7D835D13"/>
    <w:rsid w:val="7D89525B"/>
    <w:rsid w:val="7D9908F1"/>
    <w:rsid w:val="7E01F472"/>
    <w:rsid w:val="7E485A3E"/>
    <w:rsid w:val="7E99B9F0"/>
    <w:rsid w:val="7EC1637F"/>
    <w:rsid w:val="7EE21368"/>
    <w:rsid w:val="7EEAD535"/>
    <w:rsid w:val="7F0D7387"/>
    <w:rsid w:val="7F25CE68"/>
    <w:rsid w:val="7F29A780"/>
    <w:rsid w:val="7F4CCAE3"/>
    <w:rsid w:val="7F553F17"/>
    <w:rsid w:val="7FCF2868"/>
    <w:rsid w:val="7FDE196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05F925"/>
  <w15:chartTrackingRefBased/>
  <w15:docId w15:val="{09905534-CB36-41E0-9489-EA67CC709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3"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21B7A"/>
    <w:pPr>
      <w:spacing w:before="120" w:after="120" w:line="240" w:lineRule="auto"/>
    </w:pPr>
    <w:rPr>
      <w:rFonts w:ascii="Times New Roman" w:hAnsi="Times New Roman"/>
    </w:rPr>
  </w:style>
  <w:style w:type="paragraph" w:styleId="Heading1">
    <w:name w:val="heading 1"/>
    <w:basedOn w:val="Normal"/>
    <w:next w:val="Normalparatextnonumbers"/>
    <w:link w:val="Heading1Char"/>
    <w:qFormat/>
    <w:rsid w:val="00E24AA1"/>
    <w:pPr>
      <w:keepNext/>
      <w:keepLines/>
      <w:pBdr>
        <w:bottom w:val="single" w:sz="4" w:space="1" w:color="auto"/>
      </w:pBdr>
      <w:spacing w:after="480"/>
      <w:outlineLvl w:val="0"/>
    </w:pPr>
    <w:rPr>
      <w:rFonts w:ascii="Helvitica" w:eastAsiaTheme="majorEastAsia" w:hAnsi="Helvitica" w:cstheme="majorBidi"/>
      <w:b/>
      <w:i/>
      <w:sz w:val="40"/>
      <w:szCs w:val="32"/>
    </w:rPr>
  </w:style>
  <w:style w:type="paragraph" w:styleId="Heading2">
    <w:name w:val="heading 2"/>
    <w:basedOn w:val="Heading1"/>
    <w:next w:val="Normalparatextnonumbers"/>
    <w:link w:val="Heading2Char"/>
    <w:qFormat/>
    <w:rsid w:val="003F1AD7"/>
    <w:pPr>
      <w:pBdr>
        <w:bottom w:val="none" w:sz="0" w:space="0" w:color="auto"/>
      </w:pBdr>
      <w:spacing w:before="360" w:after="360"/>
      <w:outlineLvl w:val="1"/>
    </w:pPr>
    <w:rPr>
      <w:b w:val="0"/>
      <w:i w:val="0"/>
      <w:sz w:val="36"/>
      <w:szCs w:val="26"/>
    </w:rPr>
  </w:style>
  <w:style w:type="paragraph" w:styleId="Heading3">
    <w:name w:val="heading 3"/>
    <w:basedOn w:val="Normal"/>
    <w:next w:val="Normalparatextnonumbers"/>
    <w:link w:val="Heading3Char"/>
    <w:qFormat/>
    <w:rsid w:val="003F1AD7"/>
    <w:pPr>
      <w:keepNext/>
      <w:keepLines/>
      <w:spacing w:before="240" w:after="360"/>
      <w:outlineLvl w:val="2"/>
    </w:pPr>
    <w:rPr>
      <w:rFonts w:ascii="Helvitica" w:eastAsiaTheme="majorEastAsia" w:hAnsi="Helvitica" w:cstheme="majorBidi"/>
      <w:sz w:val="32"/>
      <w:szCs w:val="24"/>
    </w:rPr>
  </w:style>
  <w:style w:type="paragraph" w:styleId="Heading4">
    <w:name w:val="heading 4"/>
    <w:basedOn w:val="Normal"/>
    <w:next w:val="Normalparatextnonumbers"/>
    <w:link w:val="Heading4Char"/>
    <w:uiPriority w:val="9"/>
    <w:unhideWhenUsed/>
    <w:qFormat/>
    <w:rsid w:val="003F1AD7"/>
    <w:pPr>
      <w:keepNext/>
      <w:keepLines/>
      <w:numPr>
        <w:ilvl w:val="3"/>
        <w:numId w:val="21"/>
      </w:numPr>
      <w:spacing w:before="280" w:after="240"/>
      <w:outlineLvl w:val="3"/>
    </w:pPr>
    <w:rPr>
      <w:rFonts w:ascii="Helvetica" w:eastAsiaTheme="majorEastAsia" w:hAnsi="Helvetica" w:cstheme="majorBidi"/>
      <w:iCs/>
      <w:sz w:val="28"/>
    </w:rPr>
  </w:style>
  <w:style w:type="paragraph" w:styleId="Heading5">
    <w:name w:val="heading 5"/>
    <w:basedOn w:val="Normal"/>
    <w:next w:val="Normalparatextnonumbers"/>
    <w:link w:val="Heading5Char"/>
    <w:uiPriority w:val="9"/>
    <w:unhideWhenUsed/>
    <w:qFormat/>
    <w:rsid w:val="00F22F58"/>
    <w:pPr>
      <w:keepNext/>
      <w:keepLines/>
      <w:numPr>
        <w:ilvl w:val="4"/>
        <w:numId w:val="21"/>
      </w:numPr>
      <w:spacing w:before="240" w:after="240"/>
      <w:contextualSpacing/>
      <w:outlineLvl w:val="4"/>
    </w:pPr>
    <w:rPr>
      <w:rFonts w:ascii="Helvetica" w:eastAsiaTheme="majorEastAsia" w:hAnsi="Helvetica" w:cstheme="majorBidi"/>
      <w:b/>
      <w:spacing w:val="-10"/>
      <w:kern w:val="28"/>
      <w:sz w:val="24"/>
      <w:szCs w:val="56"/>
    </w:rPr>
  </w:style>
  <w:style w:type="paragraph" w:styleId="Heading6">
    <w:name w:val="heading 6"/>
    <w:basedOn w:val="Normal"/>
    <w:next w:val="Normal"/>
    <w:link w:val="Heading6Char"/>
    <w:uiPriority w:val="9"/>
    <w:unhideWhenUsed/>
    <w:qFormat/>
    <w:rsid w:val="002A2137"/>
    <w:pPr>
      <w:keepNext/>
      <w:keepLines/>
      <w:spacing w:before="240"/>
      <w:outlineLvl w:val="5"/>
    </w:pPr>
    <w:rPr>
      <w:rFonts w:ascii="Helvitica" w:eastAsiaTheme="majorEastAsia" w:hAnsi="Helvitic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4AA1"/>
    <w:rPr>
      <w:rFonts w:ascii="Helvitica" w:eastAsiaTheme="majorEastAsia" w:hAnsi="Helvitica" w:cstheme="majorBidi"/>
      <w:b/>
      <w:i/>
      <w:sz w:val="40"/>
      <w:szCs w:val="32"/>
    </w:rPr>
  </w:style>
  <w:style w:type="paragraph" w:customStyle="1" w:styleId="AttachmentHeading">
    <w:name w:val="AttachmentHeading"/>
    <w:basedOn w:val="Heading1"/>
    <w:next w:val="Normalparatextnonumbers"/>
    <w:uiPriority w:val="1"/>
    <w:rsid w:val="00777A92"/>
    <w:pPr>
      <w:numPr>
        <w:numId w:val="1"/>
      </w:numPr>
      <w:pBdr>
        <w:bottom w:val="single" w:sz="4" w:space="8" w:color="auto"/>
      </w:pBdr>
      <w:ind w:left="0" w:firstLine="0"/>
    </w:pPr>
  </w:style>
  <w:style w:type="paragraph" w:customStyle="1" w:styleId="Normalparatextnonumbers">
    <w:name w:val="Normal para text (no numbers)"/>
    <w:basedOn w:val="Normal"/>
    <w:qFormat/>
    <w:rsid w:val="00F22F58"/>
  </w:style>
  <w:style w:type="paragraph" w:customStyle="1" w:styleId="BillName">
    <w:name w:val="Bill Name"/>
    <w:basedOn w:val="Normalparatextnonumbers"/>
    <w:next w:val="Normalparatextnonumbers"/>
    <w:qFormat/>
    <w:rsid w:val="00DB0A95"/>
    <w:pPr>
      <w:spacing w:before="200" w:after="200"/>
      <w:jc w:val="center"/>
    </w:pPr>
    <w:rPr>
      <w:rFonts w:cs="Times New Roman"/>
      <w:caps/>
    </w:rPr>
  </w:style>
  <w:style w:type="character" w:customStyle="1" w:styleId="Heading4Char">
    <w:name w:val="Heading 4 Char"/>
    <w:basedOn w:val="DefaultParagraphFont"/>
    <w:link w:val="Heading4"/>
    <w:uiPriority w:val="9"/>
    <w:rsid w:val="003F1AD7"/>
    <w:rPr>
      <w:rFonts w:ascii="Helvetica" w:eastAsiaTheme="majorEastAsia" w:hAnsi="Helvetica" w:cstheme="majorBidi"/>
      <w:iCs/>
      <w:sz w:val="28"/>
    </w:rPr>
  </w:style>
  <w:style w:type="paragraph" w:customStyle="1" w:styleId="TableHeading">
    <w:name w:val="Table Heading"/>
    <w:basedOn w:val="Heading4"/>
    <w:next w:val="Normalparatextnonumbers"/>
    <w:uiPriority w:val="1"/>
    <w:rsid w:val="00492729"/>
    <w:pPr>
      <w:keepLines w:val="0"/>
      <w:numPr>
        <w:ilvl w:val="4"/>
        <w:numId w:val="6"/>
      </w:numPr>
      <w:spacing w:before="240" w:after="200"/>
      <w:ind w:left="0" w:firstLine="0"/>
    </w:pPr>
    <w:rPr>
      <w:rFonts w:eastAsia="Times New Roman" w:cs="Helvetica"/>
      <w:b/>
      <w:i/>
      <w:sz w:val="22"/>
    </w:rPr>
  </w:style>
  <w:style w:type="paragraph" w:styleId="Caption">
    <w:name w:val="caption"/>
    <w:basedOn w:val="TableHeading"/>
    <w:next w:val="Normal"/>
    <w:uiPriority w:val="35"/>
    <w:unhideWhenUsed/>
    <w:qFormat/>
    <w:rsid w:val="00BD0751"/>
    <w:pPr>
      <w:numPr>
        <w:ilvl w:val="0"/>
        <w:numId w:val="0"/>
      </w:numPr>
    </w:pPr>
    <w:rPr>
      <w:iCs w:val="0"/>
      <w:color w:val="44546A" w:themeColor="text2"/>
      <w:szCs w:val="18"/>
    </w:rPr>
  </w:style>
  <w:style w:type="paragraph" w:customStyle="1" w:styleId="Chapterheading">
    <w:name w:val="Chapter heading"/>
    <w:basedOn w:val="Heading1"/>
    <w:next w:val="Normalparatextnonumbers"/>
    <w:rsid w:val="00777A92"/>
    <w:pPr>
      <w:numPr>
        <w:numId w:val="6"/>
      </w:numPr>
      <w:pBdr>
        <w:bottom w:val="single" w:sz="4" w:space="8" w:color="auto"/>
      </w:pBdr>
      <w:spacing w:before="0"/>
    </w:pPr>
  </w:style>
  <w:style w:type="numbering" w:customStyle="1" w:styleId="Chapternumbering">
    <w:name w:val="Chapter numbering"/>
    <w:uiPriority w:val="99"/>
    <w:rsid w:val="005D0844"/>
    <w:pPr>
      <w:numPr>
        <w:numId w:val="6"/>
      </w:numPr>
    </w:pPr>
  </w:style>
  <w:style w:type="paragraph" w:customStyle="1" w:styleId="ChartandTableFootnoteAlpha">
    <w:name w:val="Chart and Table Footnote Alpha"/>
    <w:uiPriority w:val="1"/>
    <w:rsid w:val="00F22F58"/>
    <w:pPr>
      <w:tabs>
        <w:tab w:val="num" w:pos="284"/>
      </w:tabs>
      <w:spacing w:after="0" w:line="240" w:lineRule="auto"/>
      <w:ind w:left="284" w:hanging="284"/>
      <w:jc w:val="both"/>
    </w:pPr>
    <w:rPr>
      <w:rFonts w:ascii="Times New Roman" w:eastAsia="Times New Roman" w:hAnsi="Times New Roman" w:cs="Times New Roman"/>
      <w:color w:val="000000"/>
      <w:sz w:val="20"/>
      <w:szCs w:val="16"/>
      <w:lang w:eastAsia="en-AU"/>
    </w:rPr>
  </w:style>
  <w:style w:type="paragraph" w:customStyle="1" w:styleId="Dash">
    <w:name w:val="Dash"/>
    <w:basedOn w:val="Normal"/>
    <w:rsid w:val="00F22F58"/>
    <w:pPr>
      <w:numPr>
        <w:ilvl w:val="1"/>
        <w:numId w:val="24"/>
      </w:numPr>
      <w:spacing w:before="0" w:after="240" w:line="260" w:lineRule="exact"/>
    </w:pPr>
  </w:style>
  <w:style w:type="paragraph" w:customStyle="1" w:styleId="DiagramHeading">
    <w:name w:val="Diagram Heading"/>
    <w:basedOn w:val="TableHeading"/>
    <w:next w:val="Normalparatextnonumbers"/>
    <w:uiPriority w:val="1"/>
    <w:rsid w:val="00CB4F57"/>
    <w:pPr>
      <w:numPr>
        <w:ilvl w:val="2"/>
      </w:numPr>
      <w:ind w:left="0" w:firstLine="0"/>
    </w:pPr>
  </w:style>
  <w:style w:type="paragraph" w:customStyle="1" w:styleId="Dotpoint1">
    <w:name w:val="Dot point 1"/>
    <w:basedOn w:val="Normal"/>
    <w:link w:val="Dotpoint1Char"/>
    <w:uiPriority w:val="1"/>
    <w:qFormat/>
    <w:rsid w:val="000E521B"/>
    <w:pPr>
      <w:numPr>
        <w:numId w:val="17"/>
      </w:numPr>
      <w:ind w:left="1418" w:hanging="709"/>
    </w:pPr>
  </w:style>
  <w:style w:type="character" w:customStyle="1" w:styleId="Dotpoint1Char">
    <w:name w:val="Dot point 1 Char"/>
    <w:basedOn w:val="DefaultParagraphFont"/>
    <w:link w:val="Dotpoint1"/>
    <w:uiPriority w:val="1"/>
    <w:rsid w:val="000E521B"/>
    <w:rPr>
      <w:rFonts w:ascii="Times New Roman" w:hAnsi="Times New Roman"/>
    </w:rPr>
  </w:style>
  <w:style w:type="paragraph" w:customStyle="1" w:styleId="Dotpoint2">
    <w:name w:val="Dot point 2"/>
    <w:basedOn w:val="Dotpoint1"/>
    <w:uiPriority w:val="1"/>
    <w:rsid w:val="000E521B"/>
    <w:pPr>
      <w:numPr>
        <w:numId w:val="9"/>
      </w:numPr>
      <w:ind w:left="2127" w:hanging="709"/>
    </w:pPr>
  </w:style>
  <w:style w:type="paragraph" w:customStyle="1" w:styleId="Exampletext">
    <w:name w:val="Example text"/>
    <w:basedOn w:val="Normal"/>
    <w:uiPriority w:val="1"/>
    <w:qFormat/>
    <w:rsid w:val="00F22F58"/>
    <w:pPr>
      <w:spacing w:before="200" w:after="160"/>
      <w:ind w:left="1134" w:right="864"/>
    </w:pPr>
    <w:rPr>
      <w:iCs/>
      <w:color w:val="000000" w:themeColor="text1"/>
      <w:sz w:val="21"/>
    </w:rPr>
  </w:style>
  <w:style w:type="paragraph" w:customStyle="1" w:styleId="Exampledotpoint1">
    <w:name w:val="Example dot point 1"/>
    <w:basedOn w:val="Exampletext"/>
    <w:uiPriority w:val="1"/>
    <w:qFormat/>
    <w:rsid w:val="000E521B"/>
    <w:pPr>
      <w:numPr>
        <w:numId w:val="10"/>
      </w:numPr>
      <w:spacing w:before="120" w:after="120"/>
      <w:ind w:left="1843" w:right="862" w:hanging="709"/>
    </w:pPr>
  </w:style>
  <w:style w:type="paragraph" w:customStyle="1" w:styleId="Exampledotpoint2">
    <w:name w:val="Example dot point 2"/>
    <w:basedOn w:val="Exampledotpoint1"/>
    <w:uiPriority w:val="1"/>
    <w:rsid w:val="000E521B"/>
    <w:pPr>
      <w:numPr>
        <w:numId w:val="11"/>
      </w:numPr>
      <w:ind w:left="2552" w:hanging="709"/>
    </w:pPr>
  </w:style>
  <w:style w:type="paragraph" w:customStyle="1" w:styleId="ExampleHeading">
    <w:name w:val="Example Heading"/>
    <w:basedOn w:val="TableHeading"/>
    <w:next w:val="Exampletext"/>
    <w:uiPriority w:val="1"/>
    <w:rsid w:val="00492729"/>
    <w:pPr>
      <w:numPr>
        <w:ilvl w:val="3"/>
      </w:numPr>
      <w:ind w:left="0" w:firstLine="0"/>
    </w:pPr>
  </w:style>
  <w:style w:type="paragraph" w:customStyle="1" w:styleId="Exampleindent">
    <w:name w:val="Example indent"/>
    <w:basedOn w:val="Exampletext"/>
    <w:uiPriority w:val="1"/>
    <w:rsid w:val="00F22F58"/>
    <w:pPr>
      <w:ind w:left="1560"/>
    </w:pPr>
  </w:style>
  <w:style w:type="paragraph" w:customStyle="1" w:styleId="Baseparagraphcentred">
    <w:name w:val="Base paragraph centred"/>
    <w:basedOn w:val="Normal"/>
    <w:rsid w:val="00E24AA1"/>
    <w:pPr>
      <w:spacing w:before="200" w:after="200"/>
      <w:jc w:val="center"/>
    </w:pPr>
    <w:rPr>
      <w:rFonts w:eastAsia="Times New Roman" w:cs="Times New Roman"/>
      <w:szCs w:val="20"/>
      <w:lang w:eastAsia="en-AU"/>
    </w:rPr>
  </w:style>
  <w:style w:type="paragraph" w:styleId="Footer">
    <w:name w:val="footer"/>
    <w:basedOn w:val="Normal"/>
    <w:link w:val="FooterChar"/>
    <w:semiHidden/>
    <w:rsid w:val="00F22F58"/>
    <w:pPr>
      <w:tabs>
        <w:tab w:val="center" w:pos="4153"/>
        <w:tab w:val="right" w:pos="8306"/>
      </w:tabs>
    </w:pPr>
  </w:style>
  <w:style w:type="character" w:customStyle="1" w:styleId="FooterChar">
    <w:name w:val="Footer Char"/>
    <w:basedOn w:val="DefaultParagraphFont"/>
    <w:link w:val="Footer"/>
    <w:semiHidden/>
    <w:rsid w:val="00F22F58"/>
    <w:rPr>
      <w:rFonts w:ascii="Times New Roman" w:hAnsi="Times New Roman"/>
    </w:rPr>
  </w:style>
  <w:style w:type="character" w:styleId="FootnoteReference">
    <w:name w:val="footnote reference"/>
    <w:basedOn w:val="DefaultParagraphFont"/>
    <w:uiPriority w:val="3"/>
    <w:rsid w:val="00F22F58"/>
    <w:rPr>
      <w:vertAlign w:val="superscript"/>
    </w:rPr>
  </w:style>
  <w:style w:type="paragraph" w:styleId="FootnoteText">
    <w:name w:val="footnote text"/>
    <w:basedOn w:val="Normal"/>
    <w:link w:val="FootnoteTextChar"/>
    <w:uiPriority w:val="3"/>
    <w:rsid w:val="00F22F58"/>
    <w:pPr>
      <w:spacing w:before="0" w:after="0"/>
    </w:pPr>
    <w:rPr>
      <w:sz w:val="20"/>
      <w:szCs w:val="20"/>
    </w:rPr>
  </w:style>
  <w:style w:type="character" w:customStyle="1" w:styleId="FootnoteTextChar">
    <w:name w:val="Footnote Text Char"/>
    <w:basedOn w:val="DefaultParagraphFont"/>
    <w:link w:val="FootnoteText"/>
    <w:uiPriority w:val="3"/>
    <w:rsid w:val="00F22F58"/>
    <w:rPr>
      <w:rFonts w:ascii="Times New Roman" w:hAnsi="Times New Roman"/>
      <w:sz w:val="20"/>
      <w:szCs w:val="20"/>
    </w:rPr>
  </w:style>
  <w:style w:type="paragraph" w:customStyle="1" w:styleId="Glossarytabletext">
    <w:name w:val="Glossary table text"/>
    <w:basedOn w:val="Normal"/>
    <w:uiPriority w:val="2"/>
    <w:rsid w:val="002D080A"/>
    <w:pPr>
      <w:spacing w:before="60" w:after="60"/>
    </w:pPr>
    <w:rPr>
      <w:sz w:val="20"/>
    </w:rPr>
  </w:style>
  <w:style w:type="paragraph" w:styleId="Header">
    <w:name w:val="header"/>
    <w:basedOn w:val="Normal"/>
    <w:link w:val="HeaderChar"/>
    <w:semiHidden/>
    <w:rsid w:val="00F22F58"/>
    <w:pPr>
      <w:tabs>
        <w:tab w:val="center" w:pos="4153"/>
        <w:tab w:val="right" w:pos="8306"/>
      </w:tabs>
    </w:pPr>
  </w:style>
  <w:style w:type="character" w:customStyle="1" w:styleId="HeaderChar">
    <w:name w:val="Header Char"/>
    <w:basedOn w:val="DefaultParagraphFont"/>
    <w:link w:val="Header"/>
    <w:semiHidden/>
    <w:rsid w:val="00F22F58"/>
    <w:rPr>
      <w:rFonts w:ascii="Times New Roman" w:hAnsi="Times New Roman"/>
    </w:rPr>
  </w:style>
  <w:style w:type="character" w:customStyle="1" w:styleId="Heading2Char">
    <w:name w:val="Heading 2 Char"/>
    <w:basedOn w:val="DefaultParagraphFont"/>
    <w:link w:val="Heading2"/>
    <w:rsid w:val="003F1AD7"/>
    <w:rPr>
      <w:rFonts w:ascii="Helvitica" w:eastAsiaTheme="majorEastAsia" w:hAnsi="Helvitica" w:cstheme="majorBidi"/>
      <w:sz w:val="36"/>
      <w:szCs w:val="26"/>
    </w:rPr>
  </w:style>
  <w:style w:type="character" w:customStyle="1" w:styleId="Heading3Char">
    <w:name w:val="Heading 3 Char"/>
    <w:basedOn w:val="DefaultParagraphFont"/>
    <w:link w:val="Heading3"/>
    <w:rsid w:val="003F1AD7"/>
    <w:rPr>
      <w:rFonts w:ascii="Helvitica" w:eastAsiaTheme="majorEastAsia" w:hAnsi="Helvitica" w:cstheme="majorBidi"/>
      <w:sz w:val="32"/>
      <w:szCs w:val="24"/>
    </w:rPr>
  </w:style>
  <w:style w:type="character" w:customStyle="1" w:styleId="Heading5Char">
    <w:name w:val="Heading 5 Char"/>
    <w:basedOn w:val="DefaultParagraphFont"/>
    <w:link w:val="Heading5"/>
    <w:uiPriority w:val="9"/>
    <w:rsid w:val="00F22F58"/>
    <w:rPr>
      <w:rFonts w:ascii="Helvetica" w:eastAsiaTheme="majorEastAsia" w:hAnsi="Helvetica" w:cstheme="majorBidi"/>
      <w:b/>
      <w:spacing w:val="-10"/>
      <w:kern w:val="28"/>
      <w:sz w:val="24"/>
      <w:szCs w:val="56"/>
    </w:rPr>
  </w:style>
  <w:style w:type="table" w:customStyle="1" w:styleId="InstructionTable">
    <w:name w:val="Instruction Table"/>
    <w:basedOn w:val="TableNormal"/>
    <w:uiPriority w:val="99"/>
    <w:rsid w:val="00F22F58"/>
    <w:pPr>
      <w:spacing w:after="0" w:line="240" w:lineRule="auto"/>
    </w:pPr>
    <w:tblPr>
      <w:tblBorders>
        <w:top w:val="single" w:sz="12" w:space="0" w:color="2F528F"/>
        <w:left w:val="single" w:sz="12" w:space="0" w:color="2F528F"/>
        <w:bottom w:val="single" w:sz="12" w:space="0" w:color="2F528F"/>
        <w:right w:val="single" w:sz="12" w:space="0" w:color="2F528F"/>
      </w:tblBorders>
    </w:tblPr>
    <w:tcPr>
      <w:shd w:val="clear" w:color="auto" w:fill="E7E6E6"/>
    </w:tcPr>
  </w:style>
  <w:style w:type="paragraph" w:customStyle="1" w:styleId="Instructionalguidance">
    <w:name w:val="Instructional guidance"/>
    <w:basedOn w:val="Normal"/>
    <w:link w:val="InstructionalguidanceChar"/>
    <w:uiPriority w:val="99"/>
    <w:rsid w:val="00090A2C"/>
    <w:rPr>
      <w:rFonts w:ascii="Calibri" w:hAnsi="Calibri"/>
      <w:color w:val="2F5496" w:themeColor="accent1" w:themeShade="BF"/>
    </w:rPr>
  </w:style>
  <w:style w:type="character" w:customStyle="1" w:styleId="InstructionalguidanceChar">
    <w:name w:val="Instructional guidance Char"/>
    <w:basedOn w:val="DefaultParagraphFont"/>
    <w:link w:val="Instructionalguidance"/>
    <w:uiPriority w:val="99"/>
    <w:rsid w:val="005515C0"/>
    <w:rPr>
      <w:rFonts w:ascii="Calibri" w:hAnsi="Calibri"/>
      <w:color w:val="2F5496" w:themeColor="accent1" w:themeShade="BF"/>
    </w:rPr>
  </w:style>
  <w:style w:type="paragraph" w:customStyle="1" w:styleId="Instructionalguidancebold">
    <w:name w:val="Instructional guidance bold"/>
    <w:basedOn w:val="Instructionalguidance"/>
    <w:next w:val="Instructionalguidance"/>
    <w:link w:val="InstructionalguidanceboldChar"/>
    <w:uiPriority w:val="99"/>
    <w:rsid w:val="00F22F58"/>
    <w:pPr>
      <w:keepNext/>
    </w:pPr>
    <w:rPr>
      <w:b/>
      <w:bCs/>
    </w:rPr>
  </w:style>
  <w:style w:type="character" w:customStyle="1" w:styleId="InstructionalguidanceboldChar">
    <w:name w:val="Instructional guidance bold Char"/>
    <w:basedOn w:val="InstructionalguidanceChar"/>
    <w:link w:val="Instructionalguidancebold"/>
    <w:uiPriority w:val="99"/>
    <w:rsid w:val="00F22F58"/>
    <w:rPr>
      <w:rFonts w:ascii="Calibri" w:hAnsi="Calibri"/>
      <w:b/>
      <w:bCs/>
      <w:color w:val="2F5496" w:themeColor="accent1" w:themeShade="BF"/>
    </w:rPr>
  </w:style>
  <w:style w:type="paragraph" w:customStyle="1" w:styleId="Instructionalguidancedotpoint">
    <w:name w:val="Instructional guidance dot point"/>
    <w:basedOn w:val="Instructionalguidance"/>
    <w:uiPriority w:val="99"/>
    <w:qFormat/>
    <w:rsid w:val="00F22F58"/>
    <w:pPr>
      <w:numPr>
        <w:numId w:val="14"/>
      </w:numPr>
    </w:pPr>
    <w:rPr>
      <w:rFonts w:eastAsia="Calibri"/>
      <w:lang w:eastAsia="en-GB"/>
    </w:rPr>
  </w:style>
  <w:style w:type="paragraph" w:customStyle="1" w:styleId="Instructionalguidancenumbered">
    <w:name w:val="Instructional guidance numbered"/>
    <w:basedOn w:val="Normal"/>
    <w:uiPriority w:val="99"/>
    <w:semiHidden/>
    <w:rsid w:val="00F22F58"/>
    <w:pPr>
      <w:numPr>
        <w:numId w:val="15"/>
      </w:numPr>
    </w:pPr>
    <w:rPr>
      <w:rFonts w:eastAsia="Calibri"/>
      <w:color w:val="2F5496" w:themeColor="accent1" w:themeShade="BF"/>
      <w:lang w:val="en-US" w:eastAsia="en-GB"/>
    </w:rPr>
  </w:style>
  <w:style w:type="character" w:customStyle="1" w:styleId="Instructuralguidancebold">
    <w:name w:val="Instructural guidance bold"/>
    <w:basedOn w:val="DefaultParagraphFont"/>
    <w:uiPriority w:val="99"/>
    <w:semiHidden/>
    <w:rsid w:val="00F22F58"/>
    <w:rPr>
      <w:rFonts w:ascii="Calibri" w:hAnsi="Calibri"/>
      <w:b/>
      <w:color w:val="2F528F"/>
      <w:sz w:val="22"/>
      <w:u w:color="2F528F"/>
    </w:rPr>
  </w:style>
  <w:style w:type="paragraph" w:customStyle="1" w:styleId="leftfooter">
    <w:name w:val="left footer"/>
    <w:basedOn w:val="Normal"/>
    <w:uiPriority w:val="1"/>
    <w:rsid w:val="00F22F58"/>
    <w:pPr>
      <w:pBdr>
        <w:top w:val="single" w:sz="4" w:space="1" w:color="auto"/>
      </w:pBdr>
      <w:spacing w:before="240" w:after="0"/>
    </w:pPr>
    <w:rPr>
      <w:i/>
      <w:sz w:val="20"/>
    </w:rPr>
  </w:style>
  <w:style w:type="paragraph" w:customStyle="1" w:styleId="leftheader">
    <w:name w:val="left header"/>
    <w:basedOn w:val="Normal"/>
    <w:uiPriority w:val="1"/>
    <w:rsid w:val="00D04933"/>
    <w:pPr>
      <w:pBdr>
        <w:bottom w:val="single" w:sz="4" w:space="1" w:color="auto"/>
      </w:pBdr>
    </w:pPr>
    <w:rPr>
      <w:i/>
      <w:sz w:val="20"/>
    </w:rPr>
  </w:style>
  <w:style w:type="paragraph" w:customStyle="1" w:styleId="Normalparatextwithnumbers">
    <w:name w:val="Normal para text (with numbers)"/>
    <w:basedOn w:val="Normalparatextnonumbers"/>
    <w:qFormat/>
    <w:rsid w:val="005D0844"/>
    <w:pPr>
      <w:numPr>
        <w:ilvl w:val="1"/>
        <w:numId w:val="6"/>
      </w:numPr>
    </w:pPr>
  </w:style>
  <w:style w:type="paragraph" w:customStyle="1" w:styleId="PurposeheadingnoTOC">
    <w:name w:val="Purpose heading (no TOC)"/>
    <w:basedOn w:val="Normal"/>
    <w:next w:val="Normalparatextnonumbers"/>
    <w:rsid w:val="00F22F58"/>
    <w:pPr>
      <w:spacing w:before="480" w:after="480"/>
    </w:pPr>
    <w:rPr>
      <w:rFonts w:ascii="Helvitica" w:hAnsi="Helvitica"/>
      <w:sz w:val="48"/>
    </w:rPr>
  </w:style>
  <w:style w:type="paragraph" w:styleId="Quote">
    <w:name w:val="Quote"/>
    <w:basedOn w:val="Normal"/>
    <w:next w:val="Normal"/>
    <w:link w:val="QuoteChar"/>
    <w:uiPriority w:val="29"/>
    <w:semiHidden/>
    <w:rsid w:val="00F22F5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21B7A"/>
    <w:rPr>
      <w:rFonts w:ascii="Times New Roman" w:hAnsi="Times New Roman"/>
      <w:i/>
      <w:iCs/>
      <w:color w:val="404040" w:themeColor="text1" w:themeTint="BF"/>
    </w:rPr>
  </w:style>
  <w:style w:type="paragraph" w:styleId="EndnoteText">
    <w:name w:val="endnote text"/>
    <w:basedOn w:val="Normal"/>
    <w:link w:val="EndnoteTextChar"/>
    <w:uiPriority w:val="3"/>
    <w:rsid w:val="002D080A"/>
    <w:pPr>
      <w:spacing w:before="0" w:after="0"/>
    </w:pPr>
    <w:rPr>
      <w:sz w:val="20"/>
      <w:szCs w:val="20"/>
    </w:rPr>
  </w:style>
  <w:style w:type="character" w:customStyle="1" w:styleId="References">
    <w:name w:val="References"/>
    <w:basedOn w:val="DefaultParagraphFont"/>
    <w:uiPriority w:val="1"/>
    <w:rsid w:val="00F22F58"/>
    <w:rPr>
      <w:rFonts w:ascii="Times New Roman" w:hAnsi="Times New Roman"/>
      <w:b/>
      <w:bCs/>
      <w:i/>
      <w:iCs/>
      <w:sz w:val="22"/>
    </w:rPr>
  </w:style>
  <w:style w:type="paragraph" w:customStyle="1" w:styleId="rightfooter">
    <w:name w:val="right footer"/>
    <w:basedOn w:val="Normal"/>
    <w:uiPriority w:val="1"/>
    <w:rsid w:val="00F22F58"/>
    <w:pPr>
      <w:pBdr>
        <w:top w:val="single" w:sz="4" w:space="1" w:color="auto"/>
      </w:pBdr>
      <w:spacing w:before="60" w:after="60"/>
      <w:ind w:left="34"/>
      <w:jc w:val="right"/>
    </w:pPr>
    <w:rPr>
      <w:rFonts w:eastAsia="Times New Roman" w:cs="Times New Roman"/>
      <w:i/>
      <w:sz w:val="20"/>
      <w:szCs w:val="20"/>
      <w:lang w:eastAsia="en-AU"/>
    </w:rPr>
  </w:style>
  <w:style w:type="paragraph" w:customStyle="1" w:styleId="rightheader">
    <w:name w:val="right header"/>
    <w:basedOn w:val="Normal"/>
    <w:uiPriority w:val="1"/>
    <w:rsid w:val="00D04933"/>
    <w:pPr>
      <w:pBdr>
        <w:bottom w:val="single" w:sz="4" w:space="1" w:color="auto"/>
      </w:pBdr>
      <w:jc w:val="right"/>
    </w:pPr>
    <w:rPr>
      <w:i/>
      <w:sz w:val="20"/>
    </w:rPr>
  </w:style>
  <w:style w:type="paragraph" w:customStyle="1" w:styleId="RISbullet">
    <w:name w:val="RIS bullet"/>
    <w:basedOn w:val="Dotpoint1"/>
    <w:uiPriority w:val="2"/>
    <w:rsid w:val="00F22F58"/>
    <w:pPr>
      <w:tabs>
        <w:tab w:val="left" w:pos="567"/>
      </w:tabs>
      <w:ind w:left="851" w:hanging="284"/>
    </w:pPr>
  </w:style>
  <w:style w:type="paragraph" w:customStyle="1" w:styleId="RISbullet2">
    <w:name w:val="RIS bullet 2"/>
    <w:basedOn w:val="RISbullet"/>
    <w:uiPriority w:val="2"/>
    <w:rsid w:val="00F22F58"/>
    <w:pPr>
      <w:numPr>
        <w:numId w:val="18"/>
      </w:numPr>
      <w:tabs>
        <w:tab w:val="clear" w:pos="567"/>
      </w:tabs>
    </w:pPr>
  </w:style>
  <w:style w:type="paragraph" w:customStyle="1" w:styleId="Tabledotpoint1">
    <w:name w:val="Table dot point 1"/>
    <w:basedOn w:val="Normalparatextnonumbers"/>
    <w:uiPriority w:val="1"/>
    <w:rsid w:val="000E521B"/>
    <w:pPr>
      <w:numPr>
        <w:numId w:val="19"/>
      </w:numPr>
      <w:ind w:left="425" w:hanging="425"/>
    </w:pPr>
    <w:rPr>
      <w:sz w:val="20"/>
    </w:rPr>
  </w:style>
  <w:style w:type="paragraph" w:customStyle="1" w:styleId="Tabledotpoint2">
    <w:name w:val="Table dot point 2"/>
    <w:basedOn w:val="Tabledotpoint1"/>
    <w:uiPriority w:val="1"/>
    <w:rsid w:val="000E521B"/>
    <w:pPr>
      <w:numPr>
        <w:numId w:val="20"/>
      </w:numPr>
      <w:ind w:left="850" w:hanging="425"/>
    </w:pPr>
  </w:style>
  <w:style w:type="paragraph" w:customStyle="1" w:styleId="Tableheaderrowtext">
    <w:name w:val="Table header row text"/>
    <w:basedOn w:val="Heading4"/>
    <w:uiPriority w:val="1"/>
    <w:rsid w:val="005D0844"/>
    <w:pPr>
      <w:keepLines w:val="0"/>
      <w:spacing w:before="120" w:after="120"/>
    </w:pPr>
    <w:rPr>
      <w:rFonts w:eastAsia="Times New Roman" w:cs="Helvetica"/>
      <w:b/>
      <w:i/>
      <w:sz w:val="22"/>
    </w:rPr>
  </w:style>
  <w:style w:type="paragraph" w:styleId="TOC1">
    <w:name w:val="toc 1"/>
    <w:basedOn w:val="Normal"/>
    <w:next w:val="TOC2"/>
    <w:uiPriority w:val="39"/>
    <w:rsid w:val="00170C78"/>
    <w:pPr>
      <w:tabs>
        <w:tab w:val="right" w:leader="dot" w:pos="7655"/>
      </w:tabs>
      <w:ind w:left="1758" w:hanging="1758"/>
    </w:pPr>
    <w:rPr>
      <w:rFonts w:ascii="Helvitica" w:hAnsi="Helvitica" w:cstheme="minorHAnsi"/>
      <w:bCs/>
      <w:sz w:val="24"/>
      <w:szCs w:val="20"/>
    </w:rPr>
  </w:style>
  <w:style w:type="paragraph" w:styleId="TOC2">
    <w:name w:val="toc 2"/>
    <w:basedOn w:val="Normal"/>
    <w:next w:val="Normal"/>
    <w:uiPriority w:val="39"/>
    <w:rsid w:val="00683847"/>
    <w:pPr>
      <w:tabs>
        <w:tab w:val="right" w:leader="dot" w:pos="7655"/>
      </w:tabs>
    </w:pPr>
    <w:rPr>
      <w:rFonts w:ascii="Helvetica" w:hAnsi="Helvetica"/>
      <w:noProof/>
      <w:sz w:val="24"/>
    </w:rPr>
  </w:style>
  <w:style w:type="paragraph" w:styleId="TOC3">
    <w:name w:val="toc 3"/>
    <w:basedOn w:val="Normal"/>
    <w:next w:val="Normal"/>
    <w:uiPriority w:val="39"/>
    <w:unhideWhenUsed/>
    <w:rsid w:val="00414017"/>
    <w:pPr>
      <w:tabs>
        <w:tab w:val="right" w:leader="dot" w:pos="7655"/>
      </w:tabs>
      <w:ind w:left="442"/>
    </w:pPr>
    <w:rPr>
      <w:rFonts w:ascii="Helvitica" w:hAnsi="Helvitica" w:cstheme="minorHAnsi"/>
      <w:iCs/>
      <w:sz w:val="24"/>
      <w:szCs w:val="20"/>
    </w:rPr>
  </w:style>
  <w:style w:type="paragraph" w:customStyle="1" w:styleId="Tabletext">
    <w:name w:val="Table text"/>
    <w:basedOn w:val="Normal"/>
    <w:uiPriority w:val="1"/>
    <w:rsid w:val="00F22F58"/>
    <w:pPr>
      <w:spacing w:before="60" w:after="60"/>
      <w:ind w:left="34"/>
    </w:pPr>
    <w:rPr>
      <w:rFonts w:eastAsia="Times New Roman" w:cs="Times New Roman"/>
      <w:sz w:val="20"/>
      <w:szCs w:val="20"/>
      <w:lang w:eastAsia="en-AU"/>
    </w:rPr>
  </w:style>
  <w:style w:type="paragraph" w:customStyle="1" w:styleId="TOCHeading">
    <w:name w:val="TOCHeading"/>
    <w:basedOn w:val="Normal"/>
    <w:next w:val="Normalparatextnonumbers"/>
    <w:qFormat/>
    <w:rsid w:val="00F22F58"/>
    <w:pPr>
      <w:spacing w:before="360" w:after="360"/>
    </w:pPr>
    <w:rPr>
      <w:rFonts w:ascii="Helvitica" w:hAnsi="Helvitica"/>
      <w:sz w:val="40"/>
    </w:rPr>
  </w:style>
  <w:style w:type="character" w:customStyle="1" w:styleId="EndnoteTextChar">
    <w:name w:val="Endnote Text Char"/>
    <w:basedOn w:val="DefaultParagraphFont"/>
    <w:link w:val="EndnoteText"/>
    <w:uiPriority w:val="3"/>
    <w:rsid w:val="002D080A"/>
    <w:rPr>
      <w:rFonts w:ascii="Times New Roman" w:hAnsi="Times New Roman"/>
      <w:sz w:val="20"/>
      <w:szCs w:val="20"/>
    </w:rPr>
  </w:style>
  <w:style w:type="paragraph" w:customStyle="1" w:styleId="Coverpageheading">
    <w:name w:val="Cover page heading"/>
    <w:basedOn w:val="Normalparatextnonumbers"/>
    <w:next w:val="Normalparatextnonumbers"/>
    <w:uiPriority w:val="1"/>
    <w:qFormat/>
    <w:rsid w:val="002D080A"/>
    <w:pPr>
      <w:spacing w:after="480"/>
      <w:jc w:val="center"/>
    </w:pPr>
    <w:rPr>
      <w:rFonts w:ascii="Helvitica" w:hAnsi="Helvitica"/>
      <w:sz w:val="36"/>
    </w:rPr>
  </w:style>
  <w:style w:type="paragraph" w:styleId="NoSpacing">
    <w:name w:val="No Spacing"/>
    <w:uiPriority w:val="3"/>
    <w:rsid w:val="002D080A"/>
    <w:pPr>
      <w:spacing w:after="0" w:line="240" w:lineRule="auto"/>
    </w:pPr>
  </w:style>
  <w:style w:type="character" w:styleId="Hyperlink">
    <w:name w:val="Hyperlink"/>
    <w:basedOn w:val="DefaultParagraphFont"/>
    <w:uiPriority w:val="99"/>
    <w:rsid w:val="00873094"/>
    <w:rPr>
      <w:color w:val="0563C1" w:themeColor="hyperlink"/>
      <w:u w:val="single"/>
    </w:rPr>
  </w:style>
  <w:style w:type="table" w:styleId="TableGrid">
    <w:name w:val="Table Grid"/>
    <w:basedOn w:val="TableNormal"/>
    <w:rsid w:val="00873094"/>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easurytable">
    <w:name w:val="Treasury table"/>
    <w:basedOn w:val="TableNormal"/>
    <w:uiPriority w:val="99"/>
    <w:rsid w:val="00873094"/>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280" w:beforeAutospacing="0" w:afterLines="0" w:after="240" w:afterAutospacing="0" w:line="240" w:lineRule="auto"/>
      </w:pPr>
      <w:rPr>
        <w:rFonts w:ascii="Helvetica" w:hAnsi="Helvetica"/>
        <w:sz w:val="28"/>
      </w:rPr>
      <w:tblPr/>
      <w:trPr>
        <w:cantSplit/>
        <w:tblHeader/>
      </w:trPr>
    </w:tblStylePr>
  </w:style>
  <w:style w:type="paragraph" w:customStyle="1" w:styleId="ParaCentredNoSpacing">
    <w:name w:val="ParaCentredNoSpacing"/>
    <w:basedOn w:val="Baseparagraphcentred"/>
    <w:qFormat/>
    <w:rsid w:val="00E24AA1"/>
    <w:pPr>
      <w:spacing w:before="0" w:after="0"/>
    </w:pPr>
  </w:style>
  <w:style w:type="paragraph" w:customStyle="1" w:styleId="Referenceafterdotpoint">
    <w:name w:val="Reference after dot point"/>
    <w:basedOn w:val="Normalparatextnonumbers"/>
    <w:next w:val="Dotpoint1"/>
    <w:rsid w:val="00DF5D0C"/>
    <w:pPr>
      <w:spacing w:before="0" w:after="0"/>
      <w:ind w:left="709"/>
    </w:pPr>
    <w:rPr>
      <w:b/>
      <w:i/>
      <w:noProof/>
    </w:rPr>
  </w:style>
  <w:style w:type="character" w:customStyle="1" w:styleId="Heading6Char">
    <w:name w:val="Heading 6 Char"/>
    <w:basedOn w:val="DefaultParagraphFont"/>
    <w:link w:val="Heading6"/>
    <w:uiPriority w:val="9"/>
    <w:rsid w:val="002A2137"/>
    <w:rPr>
      <w:rFonts w:ascii="Helvitica" w:eastAsiaTheme="majorEastAsia" w:hAnsi="Helvitica" w:cstheme="majorBidi"/>
      <w:i/>
    </w:rPr>
  </w:style>
  <w:style w:type="paragraph" w:customStyle="1" w:styleId="Scheduleheading">
    <w:name w:val="Schedule heading"/>
    <w:basedOn w:val="Heading2"/>
    <w:next w:val="Normalparatextnonumbers"/>
    <w:link w:val="ScheduleheadingChar"/>
    <w:rsid w:val="003556BF"/>
  </w:style>
  <w:style w:type="character" w:customStyle="1" w:styleId="ScheduleheadingChar">
    <w:name w:val="Schedule heading Char"/>
    <w:basedOn w:val="Heading2Char"/>
    <w:link w:val="Scheduleheading"/>
    <w:rsid w:val="003556BF"/>
    <w:rPr>
      <w:rFonts w:ascii="Helvitica" w:eastAsiaTheme="majorEastAsia" w:hAnsi="Helvitica" w:cstheme="majorBidi"/>
      <w:sz w:val="36"/>
      <w:szCs w:val="26"/>
    </w:rPr>
  </w:style>
  <w:style w:type="character" w:styleId="UnresolvedMention">
    <w:name w:val="Unresolved Mention"/>
    <w:basedOn w:val="DefaultParagraphFont"/>
    <w:uiPriority w:val="99"/>
    <w:semiHidden/>
    <w:unhideWhenUsed/>
    <w:rsid w:val="007A2DBD"/>
    <w:rPr>
      <w:color w:val="605E5C"/>
      <w:shd w:val="clear" w:color="auto" w:fill="E1DFDD"/>
    </w:rPr>
  </w:style>
  <w:style w:type="paragraph" w:styleId="Revision">
    <w:name w:val="Revision"/>
    <w:hidden/>
    <w:uiPriority w:val="99"/>
    <w:semiHidden/>
    <w:rsid w:val="009732E4"/>
    <w:pPr>
      <w:spacing w:after="0" w:line="240" w:lineRule="auto"/>
    </w:pPr>
    <w:rPr>
      <w:rFonts w:ascii="Times New Roman" w:hAnsi="Times New Roman"/>
    </w:rPr>
  </w:style>
  <w:style w:type="character" w:styleId="PlaceholderText">
    <w:name w:val="Placeholder Text"/>
    <w:basedOn w:val="DefaultParagraphFont"/>
    <w:uiPriority w:val="99"/>
    <w:semiHidden/>
    <w:rsid w:val="002F5302"/>
    <w:rPr>
      <w:color w:val="808080"/>
    </w:rPr>
  </w:style>
  <w:style w:type="paragraph" w:customStyle="1" w:styleId="base-text-paragraph">
    <w:name w:val="base-text-paragraph"/>
    <w:link w:val="base-text-paragraphChar"/>
    <w:rsid w:val="00BF2CEA"/>
    <w:pPr>
      <w:numPr>
        <w:numId w:val="23"/>
      </w:numPr>
      <w:tabs>
        <w:tab w:val="clear" w:pos="1984"/>
        <w:tab w:val="num" w:pos="1276"/>
      </w:tabs>
      <w:spacing w:before="120" w:after="120" w:line="240" w:lineRule="auto"/>
      <w:ind w:left="709"/>
    </w:pPr>
    <w:rPr>
      <w:rFonts w:ascii="Times New Roman" w:eastAsia="Times New Roman" w:hAnsi="Times New Roman" w:cs="Times New Roman"/>
      <w:szCs w:val="20"/>
      <w:lang w:eastAsia="en-AU"/>
    </w:rPr>
  </w:style>
  <w:style w:type="paragraph" w:customStyle="1" w:styleId="Bullet">
    <w:name w:val="Bullet"/>
    <w:basedOn w:val="Normal"/>
    <w:link w:val="BulletChar"/>
    <w:qFormat/>
    <w:rsid w:val="00BF2CEA"/>
    <w:pPr>
      <w:numPr>
        <w:numId w:val="24"/>
      </w:numPr>
    </w:pPr>
    <w:rPr>
      <w:rFonts w:eastAsia="Times New Roman" w:cs="Times New Roman"/>
      <w:szCs w:val="20"/>
      <w:lang w:eastAsia="en-AU"/>
    </w:rPr>
  </w:style>
  <w:style w:type="character" w:customStyle="1" w:styleId="base-text-paragraphChar">
    <w:name w:val="base-text-paragraph Char"/>
    <w:basedOn w:val="DefaultParagraphFont"/>
    <w:link w:val="base-text-paragraph"/>
    <w:rsid w:val="00BF2CEA"/>
    <w:rPr>
      <w:rFonts w:ascii="Times New Roman" w:eastAsia="Times New Roman" w:hAnsi="Times New Roman" w:cs="Times New Roman"/>
      <w:szCs w:val="20"/>
      <w:lang w:eastAsia="en-AU"/>
    </w:rPr>
  </w:style>
  <w:style w:type="paragraph" w:customStyle="1" w:styleId="DoubleDot">
    <w:name w:val="Double Dot"/>
    <w:basedOn w:val="Normal"/>
    <w:link w:val="DoubleDotChar"/>
    <w:rsid w:val="00BF2CEA"/>
    <w:pPr>
      <w:numPr>
        <w:ilvl w:val="2"/>
        <w:numId w:val="24"/>
      </w:numPr>
    </w:pPr>
    <w:rPr>
      <w:rFonts w:eastAsia="Times New Roman" w:cs="Times New Roman"/>
      <w:szCs w:val="20"/>
      <w:lang w:eastAsia="en-AU"/>
    </w:rPr>
  </w:style>
  <w:style w:type="character" w:customStyle="1" w:styleId="DoubleDotChar">
    <w:name w:val="Double Dot Char"/>
    <w:basedOn w:val="base-text-paragraphChar"/>
    <w:link w:val="DoubleDot"/>
    <w:rsid w:val="00BF2CEA"/>
    <w:rPr>
      <w:rFonts w:ascii="Times New Roman" w:eastAsia="Times New Roman" w:hAnsi="Times New Roman" w:cs="Times New Roman"/>
      <w:szCs w:val="20"/>
      <w:lang w:eastAsia="en-AU"/>
    </w:rPr>
  </w:style>
  <w:style w:type="paragraph" w:styleId="ListParagraph">
    <w:name w:val="List Paragraph"/>
    <w:basedOn w:val="Normal"/>
    <w:uiPriority w:val="34"/>
    <w:qFormat/>
    <w:rsid w:val="00A86CCC"/>
    <w:pPr>
      <w:spacing w:before="0" w:after="160" w:line="259" w:lineRule="auto"/>
      <w:ind w:left="720"/>
      <w:contextualSpacing/>
    </w:pPr>
    <w:rPr>
      <w:rFonts w:asciiTheme="minorHAnsi" w:hAnsiTheme="minorHAnsi"/>
    </w:rPr>
  </w:style>
  <w:style w:type="paragraph" w:styleId="CommentText">
    <w:name w:val="annotation text"/>
    <w:basedOn w:val="Normal"/>
    <w:link w:val="CommentTextChar"/>
    <w:uiPriority w:val="99"/>
    <w:semiHidden/>
    <w:unhideWhenUsed/>
    <w:rsid w:val="00CC05BE"/>
    <w:pPr>
      <w:spacing w:before="0" w:after="160"/>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CC05BE"/>
    <w:rPr>
      <w:sz w:val="20"/>
      <w:szCs w:val="20"/>
    </w:rPr>
  </w:style>
  <w:style w:type="character" w:styleId="CommentReference">
    <w:name w:val="annotation reference"/>
    <w:basedOn w:val="DefaultParagraphFont"/>
    <w:uiPriority w:val="99"/>
    <w:semiHidden/>
    <w:unhideWhenUsed/>
    <w:rsid w:val="001C7068"/>
    <w:rPr>
      <w:sz w:val="16"/>
      <w:szCs w:val="16"/>
    </w:rPr>
  </w:style>
  <w:style w:type="paragraph" w:styleId="CommentSubject">
    <w:name w:val="annotation subject"/>
    <w:basedOn w:val="CommentText"/>
    <w:next w:val="CommentText"/>
    <w:link w:val="CommentSubjectChar"/>
    <w:uiPriority w:val="99"/>
    <w:semiHidden/>
    <w:unhideWhenUsed/>
    <w:rsid w:val="001C7068"/>
    <w:pPr>
      <w:spacing w:before="120" w:after="120"/>
    </w:pPr>
    <w:rPr>
      <w:rFonts w:ascii="Times New Roman" w:hAnsi="Times New Roman"/>
      <w:b/>
      <w:bCs/>
    </w:rPr>
  </w:style>
  <w:style w:type="character" w:customStyle="1" w:styleId="CommentSubjectChar">
    <w:name w:val="Comment Subject Char"/>
    <w:basedOn w:val="CommentTextChar"/>
    <w:link w:val="CommentSubject"/>
    <w:uiPriority w:val="99"/>
    <w:semiHidden/>
    <w:rsid w:val="001C7068"/>
    <w:rPr>
      <w:rFonts w:ascii="Times New Roman" w:hAnsi="Times New Roman"/>
      <w:b/>
      <w:bCs/>
      <w:sz w:val="20"/>
      <w:szCs w:val="20"/>
    </w:rPr>
  </w:style>
  <w:style w:type="character" w:customStyle="1" w:styleId="BulletChar">
    <w:name w:val="Bullet Char"/>
    <w:basedOn w:val="DefaultParagraphFont"/>
    <w:link w:val="Bullet"/>
    <w:rsid w:val="009F4DD9"/>
    <w:rPr>
      <w:rFonts w:ascii="Times New Roman" w:eastAsia="Times New Roman" w:hAnsi="Times New Roman" w:cs="Times New Roman"/>
      <w:szCs w:val="20"/>
      <w:lang w:eastAsia="en-AU"/>
    </w:rPr>
  </w:style>
  <w:style w:type="paragraph" w:styleId="TOC4">
    <w:name w:val="toc 4"/>
    <w:basedOn w:val="Normal"/>
    <w:next w:val="Normal"/>
    <w:autoRedefine/>
    <w:uiPriority w:val="39"/>
    <w:semiHidden/>
    <w:unhideWhenUsed/>
    <w:rsid w:val="00F748C7"/>
    <w:pPr>
      <w:spacing w:after="100"/>
      <w:ind w:left="660"/>
    </w:pPr>
  </w:style>
  <w:style w:type="paragraph" w:styleId="TOC5">
    <w:name w:val="toc 5"/>
    <w:basedOn w:val="Normal"/>
    <w:next w:val="Normal"/>
    <w:autoRedefine/>
    <w:uiPriority w:val="39"/>
    <w:semiHidden/>
    <w:unhideWhenUsed/>
    <w:rsid w:val="00F748C7"/>
    <w:pPr>
      <w:spacing w:after="100"/>
      <w:ind w:left="880"/>
    </w:pPr>
  </w:style>
  <w:style w:type="paragraph" w:styleId="TOC6">
    <w:name w:val="toc 6"/>
    <w:basedOn w:val="Normal"/>
    <w:next w:val="Normal"/>
    <w:autoRedefine/>
    <w:uiPriority w:val="39"/>
    <w:semiHidden/>
    <w:unhideWhenUsed/>
    <w:rsid w:val="00F748C7"/>
    <w:pPr>
      <w:spacing w:after="100"/>
      <w:ind w:left="1100"/>
    </w:pPr>
  </w:style>
  <w:style w:type="paragraph" w:styleId="TOC7">
    <w:name w:val="toc 7"/>
    <w:basedOn w:val="Normal"/>
    <w:next w:val="Normal"/>
    <w:autoRedefine/>
    <w:uiPriority w:val="39"/>
    <w:semiHidden/>
    <w:unhideWhenUsed/>
    <w:rsid w:val="00F748C7"/>
    <w:pPr>
      <w:spacing w:after="100"/>
      <w:ind w:left="1320"/>
    </w:pPr>
  </w:style>
  <w:style w:type="paragraph" w:styleId="TOC8">
    <w:name w:val="toc 8"/>
    <w:basedOn w:val="Normal"/>
    <w:next w:val="Normal"/>
    <w:autoRedefine/>
    <w:uiPriority w:val="39"/>
    <w:semiHidden/>
    <w:unhideWhenUsed/>
    <w:rsid w:val="00F748C7"/>
    <w:pPr>
      <w:spacing w:after="100"/>
      <w:ind w:left="1540"/>
    </w:pPr>
  </w:style>
  <w:style w:type="paragraph" w:styleId="TOC9">
    <w:name w:val="toc 9"/>
    <w:basedOn w:val="Normal"/>
    <w:next w:val="Normal"/>
    <w:autoRedefine/>
    <w:uiPriority w:val="39"/>
    <w:semiHidden/>
    <w:unhideWhenUsed/>
    <w:rsid w:val="00F748C7"/>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469127">
      <w:bodyDiv w:val="1"/>
      <w:marLeft w:val="0"/>
      <w:marRight w:val="0"/>
      <w:marTop w:val="0"/>
      <w:marBottom w:val="0"/>
      <w:divBdr>
        <w:top w:val="none" w:sz="0" w:space="0" w:color="auto"/>
        <w:left w:val="none" w:sz="0" w:space="0" w:color="auto"/>
        <w:bottom w:val="none" w:sz="0" w:space="0" w:color="auto"/>
        <w:right w:val="none" w:sz="0" w:space="0" w:color="auto"/>
      </w:divBdr>
    </w:div>
    <w:div w:id="1530802535">
      <w:bodyDiv w:val="1"/>
      <w:marLeft w:val="0"/>
      <w:marRight w:val="0"/>
      <w:marTop w:val="0"/>
      <w:marBottom w:val="0"/>
      <w:divBdr>
        <w:top w:val="none" w:sz="0" w:space="0" w:color="auto"/>
        <w:left w:val="none" w:sz="0" w:space="0" w:color="auto"/>
        <w:bottom w:val="none" w:sz="0" w:space="0" w:color="auto"/>
        <w:right w:val="none" w:sz="0" w:space="0" w:color="auto"/>
      </w:divBdr>
    </w:div>
    <w:div w:id="192757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header" Target="header11.xm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8.xml"/><Relationship Id="rId27" Type="http://schemas.openxmlformats.org/officeDocument/2006/relationships/footer" Target="footer6.xml"/><Relationship Id="rId30" Type="http://schemas.openxmlformats.org/officeDocument/2006/relationships/header" Target="head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Pri-E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fe39d773-a83d-4623-ae74-f25711a76616">5D7SUYYWNZQE-981606584-320</_dlc_DocId>
    <TaxCatchAll xmlns="ff38c824-6e29-4496-8487-69f397e7ed29">
      <Value>153</Value>
      <Value>96</Value>
      <Value>1</Value>
      <Value>28</Value>
    </TaxCatchAll>
    <_dlc_DocIdUrl xmlns="fe39d773-a83d-4623-ae74-f25711a76616">
      <Url>https://austreasury.sharepoint.com/sites/leg-meas-function/_layouts/15/DocIdRedir.aspx?ID=5D7SUYYWNZQE-981606584-320</Url>
      <Description>5D7SUYYWNZQE-981606584-320</Description>
    </_dlc_DocIdUrl>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Legislative measures</TermName>
          <TermId xmlns="http://schemas.microsoft.com/office/infopath/2007/PartnerControls">0d31ce10-0017-4a46-8d2d-ba60058cb6a2</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Explanatory Materials</TermName>
          <TermId xmlns="http://schemas.microsoft.com/office/infopath/2007/PartnerControls">ac61e78e-992e-40fd-ae93-2c9522960b05</TermId>
        </TermInfo>
      </Terms>
    </kfc39f3e4e2747ae990d3c8bb74a5a64>
    <ge25bdd0d6464e36b066695d9e81d63d xmlns="fe39d773-a83d-4623-ae74-f25711a76616">
      <Terms xmlns="http://schemas.microsoft.com/office/infopath/2007/PartnerControls"/>
    </ge25bdd0d6464e36b066695d9e81d63d>
    <DocumentSetDescription xmlns="http://schemas.microsoft.com/sharepoint/v3" xsi:nil="true"/>
    <Measureorigin xmlns="a289cb20-8bb9-401f-8d7b-706fb1a2988d">2022 Election</Measureorigin>
    <PT_x002f_Measure_x0020_No. xmlns="ff38c824-6e29-4496-8487-69f397e7ed29"> TSY/46/1139</PT_x002f_Measure_x0020_No.>
    <Keydoc xmlns="a289cb20-8bb9-401f-8d7b-706fb1a2988d" xsi:nil="true"/>
    <Act_x0028_s_x0029_beingamended xmlns="a289cb20-8bb9-401f-8d7b-706fb1a2988d">Coporations Act 2001</Act_x0028_s_x0029_beingamended>
    <Projectname xmlns="a289cb20-8bb9-401f-8d7b-706fb1a2988d" xsi:nil="true"/>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Financial Advice</TermName>
          <TermId xmlns="http://schemas.microsoft.com/office/infopath/2007/PartnerControls">49ffcb37-4594-4b2e-83ac-b4bbc5b69eb2</TermId>
        </TermInfo>
      </Terms>
    </gfba5f33532c49208d2320ce38cc3c2b>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85166B5CDC314AB1D4955822CFE051" ma:contentTypeVersion="22" ma:contentTypeDescription="Create a new document." ma:contentTypeScope="" ma:versionID="4cf9f4b0927b76c2a2c197dac395910f">
  <xsd:schema xmlns:xsd="http://www.w3.org/2001/XMLSchema" xmlns:xs="http://www.w3.org/2001/XMLSchema" xmlns:p="http://schemas.microsoft.com/office/2006/metadata/properties" xmlns:ns1="http://schemas.microsoft.com/sharepoint/v3" xmlns:ns2="ff38c824-6e29-4496-8487-69f397e7ed29" xmlns:ns3="fe39d773-a83d-4623-ae74-f25711a76616" xmlns:ns4="a289cb20-8bb9-401f-8d7b-706fb1a2988d" targetNamespace="http://schemas.microsoft.com/office/2006/metadata/properties" ma:root="true" ma:fieldsID="dc62ea071742f26d2caad23434b44f7f" ns1:_="" ns2:_="" ns3:_="" ns4:_="">
    <xsd:import namespace="http://schemas.microsoft.com/sharepoint/v3"/>
    <xsd:import namespace="ff38c824-6e29-4496-8487-69f397e7ed29"/>
    <xsd:import namespace="fe39d773-a83d-4623-ae74-f25711a76616"/>
    <xsd:import namespace="a289cb20-8bb9-401f-8d7b-706fb1a2988d"/>
    <xsd:element name="properties">
      <xsd:complexType>
        <xsd:sequence>
          <xsd:element name="documentManagement">
            <xsd:complexType>
              <xsd:all>
                <xsd:element ref="ns3:_dlc_DocId" minOccurs="0"/>
                <xsd:element ref="ns3:_dlc_DocIdUrl" minOccurs="0"/>
                <xsd:element ref="ns3:_dlc_DocIdPersistId" minOccurs="0"/>
                <xsd:element ref="ns3:a48f371a4a874164b16a8c4aab488f5c"/>
                <xsd:element ref="ns2:TaxCatchAll" minOccurs="0"/>
                <xsd:element ref="ns2:TaxCatchAllLabel" minOccurs="0"/>
                <xsd:element ref="ns3:e4fe7dcdd1c0411bbf19a4de3665191f"/>
                <xsd:element ref="ns3:gfba5f33532c49208d2320ce38cc3c2b"/>
                <xsd:element ref="ns3:kfc39f3e4e2747ae990d3c8bb74a5a64"/>
                <xsd:element ref="ns3:ge25bdd0d6464e36b066695d9e81d63d" minOccurs="0"/>
                <xsd:element ref="ns4:MediaServiceMetadata" minOccurs="0"/>
                <xsd:element ref="ns4:MediaServiceFastMetadata" minOccurs="0"/>
                <xsd:element ref="ns4:Keydoc" minOccurs="0"/>
                <xsd:element ref="ns4:Projectname" minOccurs="0"/>
                <xsd:element ref="ns4:Measureorigin" minOccurs="0"/>
                <xsd:element ref="ns4:Act_x0028_s_x0029_beingamended" minOccurs="0"/>
                <xsd:element ref="ns2:PT_x002f_Measure_x0020_No." minOccurs="0"/>
                <xsd:element ref="ns1:DocumentSetDescrip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30" nillable="true" ma:displayName="Description" ma:description="A description of the Document Set" ma:hidden="true"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71235a-ff49-47a8-898e-6f6472b160f4}"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ed71235a-ff49-47a8-898e-6f6472b160f4}"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PT_x002f_Measure_x0020_No." ma:index="29" nillable="true" ma:displayName="PT/Measure No." ma:internalName="PT_x002F_Measure_x0020_No_x002e_">
      <xsd:simpleType>
        <xsd:restriction base="dms:Text">
          <xsd:maxLength value="255"/>
        </xsd:restriction>
      </xsd:simple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e4fe7dcdd1c0411bbf19a4de3665191f" ma:index="15" ma:taxonomy="true" ma:internalName="e4fe7dcdd1c0411bbf19a4de3665191f" ma:taxonomyFieldName="eActivity" ma:displayName="Activity" ma:readOnly="false" ma:default="28;#Legislative measures|0d31ce10-0017-4a46-8d2d-ba60058cb6a2" ma:fieldId="{e4fe7dcd-d1c0-411b-bf19-a4de3665191f}" ma:sspId="218240cd-c75f-40bd-87f4-262ac964b25b" ma:termSetId="b4be457e-5c7d-4d18-a155-e172d003877f" ma:anchorId="00000000-0000-0000-0000-000000000000" ma:open="false" ma:isKeyword="false">
      <xsd:complexType>
        <xsd:sequence>
          <xsd:element ref="pc:Terms" minOccurs="0" maxOccurs="1"/>
        </xsd:sequence>
      </xsd:complexType>
    </xsd:element>
    <xsd:element name="gfba5f33532c49208d2320ce38cc3c2b" ma:index="17" ma:taxonomy="true" ma:internalName="gfba5f33532c49208d2320ce38cc3c2b" ma:taxonomyFieldName="eTopic" ma:displayName="Topic" ma:readOnly="false" ma:default="" ma:fieldId="{0fba5f33-532c-4920-8d23-20ce38cc3c2b}" ma:taxonomyMulti="true" ma:sspId="218240cd-c75f-40bd-87f4-262ac964b25b" ma:termSetId="2ff3be35-0a0f-4026-b5c8-217e69393ad5" ma:anchorId="00000000-0000-0000-0000-000000000000" ma:open="false" ma:isKeyword="false">
      <xsd:complexType>
        <xsd:sequence>
          <xsd:element ref="pc:Terms" minOccurs="0" maxOccurs="1"/>
        </xsd:sequence>
      </xsd:complexType>
    </xsd:element>
    <xsd:element name="kfc39f3e4e2747ae990d3c8bb74a5a64" ma:index="19" ma:taxonomy="true" ma:internalName="kfc39f3e4e2747ae990d3c8bb74a5a64" ma:taxonomyFieldName="eDocumentType" ma:displayName="Document Type" ma:readOnly="false" ma:default="" ma:fieldId="{4fc39f3e-4e27-47ae-990d-3c8bb74a5a64}" ma:sspId="218240cd-c75f-40bd-87f4-262ac964b25b" ma:termSetId="7065a85d-cd15-46f8-9e6e-4898c90348b1" ma:anchorId="00000000-0000-0000-0000-000000000000" ma:open="false" ma:isKeyword="false">
      <xsd:complexType>
        <xsd:sequence>
          <xsd:element ref="pc:Terms" minOccurs="0" maxOccurs="1"/>
        </xsd:sequence>
      </xsd:complexType>
    </xsd:element>
    <xsd:element name="ge25bdd0d6464e36b066695d9e81d63d" ma:index="21"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89cb20-8bb9-401f-8d7b-706fb1a2988d"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Keydoc" ma:index="25" nillable="true" ma:displayName="Key doc?" ma:description="Optional tag to help keep track of key documents in a measure (e.g. the exposure draft, introduced versions of explanatory memoranda, a finalised NPP, particularly important legal advices)" ma:format="RadioButtons" ma:internalName="Keydoc">
      <xsd:simpleType>
        <xsd:restriction base="dms:Choice">
          <xsd:enumeration value="Yes"/>
          <xsd:enumeration value="No"/>
        </xsd:restriction>
      </xsd:simpleType>
    </xsd:element>
    <xsd:element name="Projectname" ma:index="26" nillable="true" ma:displayName="Project Name" ma:description="Optional tag if you have several PT-numbered measures which are the same project in substance (e.g. 'digital tax')" ma:format="Dropdown" ma:internalName="Projectname">
      <xsd:simpleType>
        <xsd:restriction base="dms:Text">
          <xsd:maxLength value="255"/>
        </xsd:restriction>
      </xsd:simpleType>
    </xsd:element>
    <xsd:element name="Measureorigin" ma:index="27" nillable="true" ma:displayName="Measure Origin" ma:description="Optional tag to identify measure origin (e.g. Budget, Financial Services Royal Commission)" ma:format="Dropdown" ma:internalName="Measureorigin">
      <xsd:simpleType>
        <xsd:restriction base="dms:Text">
          <xsd:maxLength value="255"/>
        </xsd:restriction>
      </xsd:simpleType>
    </xsd:element>
    <xsd:element name="Act_x0028_s_x0029_beingamended" ma:index="28" nillable="true" ma:displayName="Act(s) Being Amended" ma:description="Optional tag to identify Act(s) being amended by your measure" ma:format="Dropdown" ma:internalName="Act_x0028_s_x0029_beingamended">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63467-1066-41F2-8386-7BE880CF8E49}">
  <ds:schemaRefs>
    <ds:schemaRef ds:uri="http://schemas.microsoft.com/sharepoint/events"/>
  </ds:schemaRefs>
</ds:datastoreItem>
</file>

<file path=customXml/itemProps2.xml><?xml version="1.0" encoding="utf-8"?>
<ds:datastoreItem xmlns:ds="http://schemas.openxmlformats.org/officeDocument/2006/customXml" ds:itemID="{6AB365E2-A817-49FA-9295-CAB62986032D}">
  <ds:schemaRefs>
    <ds:schemaRef ds:uri="http://schemas.microsoft.com/office/2006/metadata/properties"/>
    <ds:schemaRef ds:uri="http://schemas.microsoft.com/office/infopath/2007/PartnerControls"/>
    <ds:schemaRef ds:uri="fe39d773-a83d-4623-ae74-f25711a76616"/>
    <ds:schemaRef ds:uri="ff38c824-6e29-4496-8487-69f397e7ed29"/>
    <ds:schemaRef ds:uri="http://schemas.microsoft.com/sharepoint/v3"/>
    <ds:schemaRef ds:uri="a289cb20-8bb9-401f-8d7b-706fb1a2988d"/>
  </ds:schemaRefs>
</ds:datastoreItem>
</file>

<file path=customXml/itemProps3.xml><?xml version="1.0" encoding="utf-8"?>
<ds:datastoreItem xmlns:ds="http://schemas.openxmlformats.org/officeDocument/2006/customXml" ds:itemID="{F24942F3-858A-4B6A-97D1-2C8C84C0E0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38c824-6e29-4496-8487-69f397e7ed29"/>
    <ds:schemaRef ds:uri="fe39d773-a83d-4623-ae74-f25711a76616"/>
    <ds:schemaRef ds:uri="a289cb20-8bb9-401f-8d7b-706fb1a298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6923F5-2C3A-4884-9281-238330888898}">
  <ds:schemaRefs>
    <ds:schemaRef ds:uri="http://schemas.microsoft.com/sharepoint/v3/contenttype/forms"/>
  </ds:schemaRefs>
</ds:datastoreItem>
</file>

<file path=customXml/itemProps5.xml><?xml version="1.0" encoding="utf-8"?>
<ds:datastoreItem xmlns:ds="http://schemas.openxmlformats.org/officeDocument/2006/customXml" ds:itemID="{324B7E0D-E4BB-4C42-AF48-BF023295B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Pri-EM.dotx</Template>
  <TotalTime>5</TotalTime>
  <Pages>15</Pages>
  <Words>2501</Words>
  <Characters>14261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Explanatory materials: Treasury Laws Amendment (Measures for Consultation) Bill 2023: Financial adviser professional standards</vt:lpstr>
    </vt:vector>
  </TitlesOfParts>
  <Company/>
  <LinksUpToDate>false</LinksUpToDate>
  <CharactersWithSpaces>16729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materials: Treasury Laws Amendment (Measures for Consultation) Bill 2023: Financial adviser professional standards</dc:title>
  <dc:subject/>
  <dc:creator>Australian Government</dc:creator>
  <cp:keywords/>
  <dc:description/>
  <cp:lastModifiedBy>Smith, Matthew</cp:lastModifiedBy>
  <cp:revision>5</cp:revision>
  <cp:lastPrinted>2023-04-06T06:30:00Z</cp:lastPrinted>
  <dcterms:created xsi:type="dcterms:W3CDTF">2023-04-06T06:27:00Z</dcterms:created>
  <dcterms:modified xsi:type="dcterms:W3CDTF">2023-04-11T00:24:00Z</dcterms:modified>
</cp:coreProperties>
</file>