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4F3A5" w14:textId="67BD0529" w:rsidR="003C210A" w:rsidRDefault="6E615AEE" w:rsidP="58EAB73E">
      <w:r>
        <w:t xml:space="preserve"> </w:t>
      </w:r>
    </w:p>
    <w:sdt>
      <w:sdtPr>
        <w:id w:val="-1206409104"/>
        <w:docPartObj>
          <w:docPartGallery w:val="Cover Pages"/>
          <w:docPartUnique/>
        </w:docPartObj>
      </w:sdtPr>
      <w:sdtEndPr/>
      <w:sdtContent>
        <w:p w14:paraId="1F69CC99" w14:textId="77777777" w:rsidR="00A652B8" w:rsidRPr="006D0240" w:rsidRDefault="00A652B8" w:rsidP="008E6292">
          <w:r>
            <w:rPr>
              <w:noProof/>
              <w:lang w:eastAsia="zh-CN"/>
            </w:rPr>
            <w:drawing>
              <wp:anchor distT="0" distB="0" distL="114300" distR="114300" simplePos="0" relativeHeight="251658240" behindDoc="1" locked="0" layoutInCell="1" allowOverlap="1" wp14:anchorId="11AF0406" wp14:editId="023A0CB9">
                <wp:simplePos x="0" y="0"/>
                <wp:positionH relativeFrom="page">
                  <wp:align>center</wp:align>
                </wp:positionH>
                <wp:positionV relativeFrom="page">
                  <wp:align>center</wp:align>
                </wp:positionV>
                <wp:extent cx="7558767" cy="10691998"/>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38DAC97F" w14:textId="77777777" w:rsidR="00A652B8" w:rsidRPr="006D0240" w:rsidRDefault="00A652B8" w:rsidP="001D4EAA">
          <w:pPr>
            <w:pStyle w:val="Header"/>
            <w:spacing w:after="1320"/>
            <w:jc w:val="left"/>
          </w:pPr>
        </w:p>
        <w:p w14:paraId="78BB8A39" w14:textId="77777777" w:rsidR="00614C19" w:rsidRPr="008C3D8C" w:rsidRDefault="00647358" w:rsidP="001D4EAA">
          <w:pPr>
            <w:pStyle w:val="Title"/>
            <w:rPr>
              <w:rFonts w:asciiTheme="majorHAnsi" w:hAnsiTheme="majorHAnsi" w:cstheme="majorHAnsi"/>
              <w:b w:val="0"/>
              <w:bCs/>
              <w:sz w:val="64"/>
              <w:szCs w:val="64"/>
            </w:rPr>
          </w:pPr>
          <w:r w:rsidRPr="008C3D8C">
            <w:rPr>
              <w:rFonts w:asciiTheme="majorHAnsi" w:hAnsiTheme="majorHAnsi" w:cstheme="majorHAnsi"/>
              <w:b w:val="0"/>
              <w:bCs/>
              <w:sz w:val="64"/>
              <w:szCs w:val="64"/>
            </w:rPr>
            <w:t>Reforms to</w:t>
          </w:r>
          <w:r w:rsidR="00121E31" w:rsidRPr="008C3D8C">
            <w:rPr>
              <w:rFonts w:asciiTheme="majorHAnsi" w:hAnsiTheme="majorHAnsi" w:cstheme="majorHAnsi"/>
              <w:b w:val="0"/>
              <w:sz w:val="64"/>
              <w:szCs w:val="64"/>
            </w:rPr>
            <w:t xml:space="preserve"> the </w:t>
          </w:r>
        </w:p>
        <w:p w14:paraId="15947DCC" w14:textId="43D6ECA2" w:rsidR="00705E63" w:rsidRDefault="00121E31" w:rsidP="001D4EAA">
          <w:pPr>
            <w:pStyle w:val="Title"/>
            <w:rPr>
              <w:rFonts w:asciiTheme="majorHAnsi" w:hAnsiTheme="majorHAnsi" w:cstheme="majorHAnsi"/>
              <w:b w:val="0"/>
              <w:bCs/>
              <w:i/>
              <w:iCs/>
              <w:sz w:val="64"/>
              <w:szCs w:val="64"/>
            </w:rPr>
          </w:pPr>
          <w:r w:rsidRPr="008C3D8C">
            <w:rPr>
              <w:rFonts w:asciiTheme="majorHAnsi" w:hAnsiTheme="majorHAnsi" w:cstheme="majorHAnsi"/>
              <w:b w:val="0"/>
              <w:i/>
              <w:sz w:val="64"/>
              <w:szCs w:val="64"/>
            </w:rPr>
            <w:t>Payment System</w:t>
          </w:r>
          <w:r w:rsidR="007E3EF3">
            <w:rPr>
              <w:rFonts w:asciiTheme="majorHAnsi" w:hAnsiTheme="majorHAnsi" w:cstheme="majorHAnsi"/>
              <w:b w:val="0"/>
              <w:i/>
              <w:sz w:val="64"/>
              <w:szCs w:val="64"/>
            </w:rPr>
            <w:t>s</w:t>
          </w:r>
          <w:r w:rsidRPr="008C3D8C">
            <w:rPr>
              <w:rFonts w:asciiTheme="majorHAnsi" w:hAnsiTheme="majorHAnsi" w:cstheme="majorHAnsi"/>
              <w:b w:val="0"/>
              <w:i/>
              <w:sz w:val="64"/>
              <w:szCs w:val="64"/>
            </w:rPr>
            <w:t xml:space="preserve"> (Regulation) </w:t>
          </w:r>
        </w:p>
        <w:p w14:paraId="3C70E4A7" w14:textId="02125D5E" w:rsidR="00A652B8" w:rsidRPr="008C3D8C" w:rsidRDefault="00121E31" w:rsidP="001D4EAA">
          <w:pPr>
            <w:pStyle w:val="Title"/>
            <w:rPr>
              <w:rFonts w:asciiTheme="majorHAnsi" w:hAnsiTheme="majorHAnsi" w:cstheme="majorHAnsi"/>
              <w:b w:val="0"/>
              <w:sz w:val="64"/>
              <w:szCs w:val="64"/>
            </w:rPr>
          </w:pPr>
          <w:r w:rsidRPr="008C3D8C">
            <w:rPr>
              <w:rFonts w:asciiTheme="majorHAnsi" w:hAnsiTheme="majorHAnsi" w:cstheme="majorHAnsi"/>
              <w:b w:val="0"/>
              <w:i/>
              <w:sz w:val="64"/>
              <w:szCs w:val="64"/>
            </w:rPr>
            <w:t>Act 1998</w:t>
          </w:r>
        </w:p>
        <w:p w14:paraId="5200BA80" w14:textId="77777777" w:rsidR="00A652B8" w:rsidRPr="001D4EAA" w:rsidRDefault="00A652B8" w:rsidP="00082FC2">
          <w:pPr>
            <w:pStyle w:val="Subtitle"/>
            <w:spacing w:after="240"/>
          </w:pPr>
          <w:r>
            <w:t>Consultation paper</w:t>
          </w:r>
        </w:p>
        <w:p w14:paraId="00FFA68E" w14:textId="0463DD6F" w:rsidR="00A652B8" w:rsidRDefault="00141F1D" w:rsidP="00614C19">
          <w:pPr>
            <w:pStyle w:val="ReportDate"/>
            <w:numPr>
              <w:ilvl w:val="0"/>
              <w:numId w:val="0"/>
            </w:numPr>
            <w:rPr>
              <w:rFonts w:ascii="Rockwell" w:hAnsi="Rockwell"/>
              <w:sz w:val="24"/>
            </w:rPr>
          </w:pPr>
          <w:r w:rsidRPr="009D0FE8">
            <w:rPr>
              <w:rStyle w:val="ReportDateChar"/>
            </w:rPr>
            <w:t>June</w:t>
          </w:r>
          <w:r>
            <w:rPr>
              <w:rStyle w:val="ReportDateChar"/>
            </w:rPr>
            <w:t xml:space="preserve"> </w:t>
          </w:r>
          <w:r w:rsidR="00286582">
            <w:rPr>
              <w:rStyle w:val="ReportDateChar"/>
            </w:rPr>
            <w:t>202</w:t>
          </w:r>
          <w:r w:rsidR="00121E31">
            <w:rPr>
              <w:rStyle w:val="ReportDateChar"/>
            </w:rPr>
            <w:t>3</w:t>
          </w:r>
        </w:p>
        <w:p w14:paraId="7EA99EA4" w14:textId="484E5E1C" w:rsidR="00A652B8" w:rsidRDefault="00A652B8" w:rsidP="00775702">
          <w:pPr>
            <w:spacing w:after="1640"/>
          </w:pPr>
          <w:r w:rsidRPr="00DC345F">
            <w:rPr>
              <w:rStyle w:val="Strong"/>
            </w:rPr>
            <w:tab/>
          </w:r>
        </w:p>
        <w:p w14:paraId="4C37F2D0" w14:textId="77777777" w:rsidR="00A652B8" w:rsidRDefault="00A652B8" w:rsidP="00775702">
          <w:pPr>
            <w:spacing w:after="1640"/>
          </w:pPr>
        </w:p>
        <w:p w14:paraId="196AEB82" w14:textId="77777777" w:rsidR="00A652B8" w:rsidRDefault="00A652B8">
          <w:pPr>
            <w:spacing w:before="0" w:after="160" w:line="259" w:lineRule="auto"/>
          </w:pPr>
          <w:r>
            <w:br w:type="page"/>
          </w:r>
        </w:p>
      </w:sdtContent>
    </w:sdt>
    <w:p w14:paraId="35D99AD1" w14:textId="77777777" w:rsidR="000E0B74" w:rsidRDefault="000E0B74" w:rsidP="000E0B74">
      <w:pPr>
        <w:sectPr w:rsidR="000E0B74" w:rsidSect="00555D14">
          <w:headerReference w:type="even" r:id="rId9"/>
          <w:headerReference w:type="default" r:id="rId10"/>
          <w:footerReference w:type="even" r:id="rId11"/>
          <w:footerReference w:type="default" r:id="rId12"/>
          <w:footerReference w:type="first" r:id="rId13"/>
          <w:pgSz w:w="11906" w:h="16838" w:code="9"/>
          <w:pgMar w:top="1843" w:right="1418" w:bottom="1418" w:left="1418" w:header="709" w:footer="709" w:gutter="0"/>
          <w:pgNumType w:fmt="lowerRoman" w:start="0"/>
          <w:cols w:space="720"/>
          <w:titlePg/>
          <w:docGrid w:linePitch="299"/>
        </w:sectPr>
      </w:pPr>
    </w:p>
    <w:p w14:paraId="26F1559C" w14:textId="3DEB3B9D" w:rsidR="000E0B74" w:rsidRDefault="000E0B74" w:rsidP="000E0B74">
      <w:pPr>
        <w:spacing w:before="240"/>
      </w:pPr>
      <w:r w:rsidRPr="00661BF0">
        <w:lastRenderedPageBreak/>
        <w:t xml:space="preserve">© Commonwealth of Australia </w:t>
      </w:r>
      <w:r w:rsidRPr="009D0FE8">
        <w:t>20</w:t>
      </w:r>
      <w:r w:rsidR="00EF2FBF" w:rsidRPr="009D0FE8">
        <w:t>2</w:t>
      </w:r>
      <w:r w:rsidR="00027264">
        <w:t>3</w:t>
      </w:r>
    </w:p>
    <w:p w14:paraId="136DFB98" w14:textId="0D2A166C"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4" w:history="1">
        <w:r w:rsidRPr="009D0FE8">
          <w:t>C</w:t>
        </w:r>
        <w:r w:rsidRPr="009D0FE8">
          <w:rPr>
            <w:rStyle w:val="Hyperlink"/>
          </w:rPr>
          <w:t>reative Commons Attribution 3.0 Australia</w:t>
        </w:r>
      </w:hyperlink>
      <w:r>
        <w:rPr>
          <w:rStyle w:val="Hyperlink"/>
        </w:rPr>
        <w:t xml:space="preserve"> </w:t>
      </w:r>
      <w:r w:rsidRPr="00476F09">
        <w:rPr>
          <w:rFonts w:cstheme="minorHAnsi"/>
          <w:sz w:val="24"/>
          <w:szCs w:val="24"/>
        </w:rPr>
        <w:t>l</w:t>
      </w:r>
      <w:r w:rsidRPr="002F1BC2">
        <w:t>icence, with the exception of the Commonwealth Coat of Arms, the Treasury logo</w:t>
      </w:r>
      <w:r>
        <w:t xml:space="preserve">, photographs, images, signatures </w:t>
      </w:r>
      <w:r w:rsidRPr="002F1BC2">
        <w:t>and where otherwise stated</w:t>
      </w:r>
      <w:r w:rsidRPr="009D0FE8">
        <w:t>.</w:t>
      </w:r>
      <w:r w:rsidRPr="002F1BC2">
        <w:t xml:space="preserve"> </w:t>
      </w:r>
      <w:r w:rsidRPr="009D0FE8">
        <w:t xml:space="preserve">The full licence terms are available from </w:t>
      </w:r>
      <w:hyperlink r:id="rId15" w:history="1">
        <w:r w:rsidRPr="009D0FE8">
          <w:rPr>
            <w:rStyle w:val="Hyperlink"/>
          </w:rPr>
          <w:t>http://creativecommons.org/licenses/by/3.0/au/legalcode</w:t>
        </w:r>
      </w:hyperlink>
      <w:r w:rsidRPr="009D0FE8">
        <w:rPr>
          <w:rStyle w:val="Hyperlink"/>
        </w:rPr>
        <w:t>.</w:t>
      </w:r>
      <w:r w:rsidRPr="009D0FE8">
        <w:rPr>
          <w:sz w:val="24"/>
          <w:szCs w:val="24"/>
        </w:rPr>
        <w:t xml:space="preserve"> </w:t>
      </w:r>
    </w:p>
    <w:p w14:paraId="7D59B95A" w14:textId="77777777" w:rsidR="000E0B74" w:rsidRDefault="000E0B74" w:rsidP="000E0B74">
      <w:pPr>
        <w:pStyle w:val="ChartGraphic"/>
        <w:jc w:val="left"/>
      </w:pPr>
      <w:r w:rsidRPr="00E56DFB">
        <w:rPr>
          <w:noProof/>
          <w:lang w:eastAsia="zh-CN"/>
        </w:rPr>
        <w:drawing>
          <wp:inline distT="0" distB="0" distL="0" distR="0" wp14:anchorId="075BDDE6" wp14:editId="6A5C7514">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628A84E" w14:textId="36C547C5"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7" w:history="1">
        <w:r w:rsidRPr="009D0FE8">
          <w:rPr>
            <w:rStyle w:val="Hyperlink"/>
          </w:rPr>
          <w:t>Creative Commons Attribution 3.0 Australia</w:t>
        </w:r>
      </w:hyperlink>
      <w:r w:rsidRPr="002F1BC2">
        <w:rPr>
          <w:rStyle w:val="Hyperlink"/>
        </w:rPr>
        <w:t xml:space="preserve"> </w:t>
      </w:r>
      <w:r w:rsidRPr="006627B4">
        <w:t xml:space="preserve">licence requires you to attribute the work (but not </w:t>
      </w:r>
      <w:r w:rsidR="00464929">
        <w:t>i</w:t>
      </w:r>
      <w:r w:rsidRPr="006627B4">
        <w:t>n any way that suggests that the Treasury endorse</w:t>
      </w:r>
      <w:r>
        <w:t>s you or your use of the work).</w:t>
      </w:r>
    </w:p>
    <w:p w14:paraId="10CDA6DC" w14:textId="77777777" w:rsidR="000E0B74" w:rsidRPr="0031276E" w:rsidRDefault="000E0B74" w:rsidP="0031276E">
      <w:pPr>
        <w:spacing w:before="240"/>
        <w:rPr>
          <w:b/>
        </w:rPr>
      </w:pPr>
      <w:r w:rsidRPr="0031276E">
        <w:rPr>
          <w:b/>
        </w:rPr>
        <w:t>Treasury material used ‘as supplied’.</w:t>
      </w:r>
    </w:p>
    <w:p w14:paraId="3C86F667"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20A794E7" w14:textId="3A34D67E" w:rsidR="000E0B74" w:rsidRPr="00A13A11" w:rsidRDefault="000E0B74" w:rsidP="000E0B74">
      <w:pPr>
        <w:ind w:firstLine="720"/>
      </w:pPr>
      <w:r w:rsidRPr="002F1BC2">
        <w:rPr>
          <w:i/>
        </w:rPr>
        <w:t xml:space="preserve">Source: The </w:t>
      </w:r>
      <w:r w:rsidRPr="002F1BC2">
        <w:rPr>
          <w:i/>
          <w:iCs/>
        </w:rPr>
        <w:t>Australian Government the Treasury</w:t>
      </w:r>
      <w:r>
        <w:t>.</w:t>
      </w:r>
    </w:p>
    <w:p w14:paraId="58082055" w14:textId="77777777" w:rsidR="000E0B74" w:rsidRPr="006627B4" w:rsidRDefault="000E0B74" w:rsidP="000E0B74">
      <w:pPr>
        <w:spacing w:before="240"/>
      </w:pPr>
      <w:r w:rsidRPr="00CC63CC">
        <w:rPr>
          <w:b/>
        </w:rPr>
        <w:t>Derivative</w:t>
      </w:r>
      <w:r w:rsidRPr="006627B4">
        <w:t xml:space="preserve"> </w:t>
      </w:r>
      <w:r w:rsidRPr="00CC63CC">
        <w:rPr>
          <w:b/>
        </w:rPr>
        <w:t>material</w:t>
      </w:r>
    </w:p>
    <w:p w14:paraId="4ACD427B"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3F7C4E36" w14:textId="1D7C5346" w:rsidR="000E0B74" w:rsidRPr="006627B4" w:rsidRDefault="000E0B74" w:rsidP="000E0B74">
      <w:pPr>
        <w:ind w:firstLine="720"/>
      </w:pPr>
      <w:r w:rsidRPr="002F1BC2">
        <w:rPr>
          <w:i/>
        </w:rPr>
        <w:t>Based on The Australian Government the Treasury data</w:t>
      </w:r>
      <w:r>
        <w:t>.</w:t>
      </w:r>
    </w:p>
    <w:p w14:paraId="1ED14C2E" w14:textId="77777777" w:rsidR="000E0B74" w:rsidRPr="006627B4" w:rsidRDefault="000E0B74" w:rsidP="000E0B74">
      <w:pPr>
        <w:spacing w:before="240"/>
        <w:rPr>
          <w:b/>
        </w:rPr>
      </w:pPr>
      <w:r w:rsidRPr="006627B4">
        <w:rPr>
          <w:b/>
        </w:rPr>
        <w:t>Use of the Coat of Arms</w:t>
      </w:r>
    </w:p>
    <w:p w14:paraId="5E643D07" w14:textId="22E87641"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8" w:history="1">
        <w:r w:rsidRPr="009D0FE8">
          <w:rPr>
            <w:rStyle w:val="Hyperlink"/>
          </w:rPr>
          <w:t>www.pmc.gov.au/government/commonwealth-coat-arm</w:t>
        </w:r>
      </w:hyperlink>
      <w:r w:rsidRPr="004A7BC2">
        <w:t>s).</w:t>
      </w:r>
    </w:p>
    <w:p w14:paraId="468617D9" w14:textId="77777777" w:rsidR="000E0B74" w:rsidRPr="006627B4" w:rsidRDefault="000E0B74" w:rsidP="000E0B74">
      <w:pPr>
        <w:spacing w:before="240"/>
        <w:rPr>
          <w:b/>
        </w:rPr>
      </w:pPr>
      <w:r>
        <w:rPr>
          <w:b/>
        </w:rPr>
        <w:t>Other u</w:t>
      </w:r>
      <w:r w:rsidRPr="006627B4">
        <w:rPr>
          <w:b/>
        </w:rPr>
        <w:t>ses</w:t>
      </w:r>
    </w:p>
    <w:p w14:paraId="214DC5A9" w14:textId="77777777" w:rsidR="000E0B74" w:rsidRPr="006627B4" w:rsidRDefault="000E0B74" w:rsidP="000E0B74">
      <w:r>
        <w:t>E</w:t>
      </w:r>
      <w:r w:rsidRPr="006627B4">
        <w:t>nquiries regarding this licence and any other use of this document are welcome at:</w:t>
      </w:r>
    </w:p>
    <w:p w14:paraId="3FA4B877" w14:textId="4B0D59F5"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19" w:history="1">
        <w:r w:rsidR="004A077D" w:rsidRPr="009D0FE8">
          <w:rPr>
            <w:rStyle w:val="Hyperlink"/>
          </w:rPr>
          <w:t>media@treasury.gov.au</w:t>
        </w:r>
      </w:hyperlink>
      <w:r w:rsidR="004A077D">
        <w:t xml:space="preserve"> </w:t>
      </w:r>
    </w:p>
    <w:p w14:paraId="2D457F6E" w14:textId="77777777" w:rsidR="000E0B74" w:rsidRDefault="000E0B74" w:rsidP="000E0B74">
      <w:pPr>
        <w:pStyle w:val="SingleParagraph"/>
        <w:sectPr w:rsidR="000E0B74" w:rsidSect="008043EA">
          <w:headerReference w:type="even" r:id="rId20"/>
          <w:headerReference w:type="default" r:id="rId21"/>
          <w:footerReference w:type="even" r:id="rId22"/>
          <w:pgSz w:w="11906" w:h="16838" w:code="9"/>
          <w:pgMar w:top="1843" w:right="1418" w:bottom="1418" w:left="1418" w:header="709" w:footer="709" w:gutter="0"/>
          <w:pgNumType w:fmt="lowerRoman"/>
          <w:cols w:space="708"/>
          <w:titlePg/>
          <w:docGrid w:linePitch="360"/>
        </w:sectPr>
      </w:pPr>
    </w:p>
    <w:p w14:paraId="5E365C67" w14:textId="430B4447" w:rsidR="000E0B74" w:rsidRPr="00354FBB" w:rsidRDefault="000E0B74" w:rsidP="00354FBB">
      <w:pPr>
        <w:pStyle w:val="Heading1"/>
      </w:pPr>
      <w:bookmarkStart w:id="0" w:name="_Toc120018925"/>
      <w:bookmarkStart w:id="1" w:name="_Toc130913031"/>
      <w:bookmarkStart w:id="2" w:name="_Toc130913155"/>
      <w:bookmarkStart w:id="3" w:name="_Toc130913528"/>
      <w:bookmarkStart w:id="4" w:name="_Toc136449931"/>
      <w:r w:rsidRPr="00354FBB">
        <w:lastRenderedPageBreak/>
        <w:t>Contents</w:t>
      </w:r>
      <w:bookmarkEnd w:id="0"/>
      <w:bookmarkEnd w:id="1"/>
      <w:bookmarkEnd w:id="2"/>
      <w:bookmarkEnd w:id="3"/>
      <w:bookmarkEnd w:id="4"/>
    </w:p>
    <w:p w14:paraId="660A816D" w14:textId="2555203C" w:rsidR="00072746" w:rsidRDefault="00257AEE">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36449931" w:history="1">
        <w:r w:rsidR="00072746" w:rsidRPr="008E7DA7">
          <w:rPr>
            <w:rStyle w:val="Hyperlink"/>
          </w:rPr>
          <w:t>Contents</w:t>
        </w:r>
        <w:r w:rsidR="00072746">
          <w:rPr>
            <w:webHidden/>
          </w:rPr>
          <w:tab/>
        </w:r>
        <w:r w:rsidR="00072746">
          <w:rPr>
            <w:webHidden/>
          </w:rPr>
          <w:fldChar w:fldCharType="begin"/>
        </w:r>
        <w:r w:rsidR="00072746">
          <w:rPr>
            <w:webHidden/>
          </w:rPr>
          <w:instrText xml:space="preserve"> PAGEREF _Toc136449931 \h </w:instrText>
        </w:r>
        <w:r w:rsidR="00072746">
          <w:rPr>
            <w:webHidden/>
          </w:rPr>
        </w:r>
        <w:r w:rsidR="00072746">
          <w:rPr>
            <w:webHidden/>
          </w:rPr>
          <w:fldChar w:fldCharType="separate"/>
        </w:r>
        <w:r w:rsidR="00E16900">
          <w:rPr>
            <w:webHidden/>
          </w:rPr>
          <w:t>ii</w:t>
        </w:r>
        <w:r w:rsidR="00072746">
          <w:rPr>
            <w:webHidden/>
          </w:rPr>
          <w:fldChar w:fldCharType="end"/>
        </w:r>
      </w:hyperlink>
    </w:p>
    <w:p w14:paraId="3C14295C" w14:textId="1AD853BC" w:rsidR="00072746" w:rsidRDefault="006821CA">
      <w:pPr>
        <w:pStyle w:val="TOC1"/>
        <w:rPr>
          <w:rFonts w:asciiTheme="minorHAnsi" w:eastAsiaTheme="minorEastAsia" w:hAnsiTheme="minorHAnsi" w:cstheme="minorBidi"/>
          <w:b w:val="0"/>
          <w:color w:val="auto"/>
        </w:rPr>
      </w:pPr>
      <w:hyperlink w:anchor="_Toc136449932" w:history="1">
        <w:r w:rsidR="00072746" w:rsidRPr="008E7DA7">
          <w:rPr>
            <w:rStyle w:val="Hyperlink"/>
          </w:rPr>
          <w:t>Consultation Process</w:t>
        </w:r>
        <w:r w:rsidR="00072746">
          <w:rPr>
            <w:webHidden/>
          </w:rPr>
          <w:tab/>
        </w:r>
        <w:r w:rsidR="00072746">
          <w:rPr>
            <w:webHidden/>
          </w:rPr>
          <w:fldChar w:fldCharType="begin"/>
        </w:r>
        <w:r w:rsidR="00072746">
          <w:rPr>
            <w:webHidden/>
          </w:rPr>
          <w:instrText xml:space="preserve"> PAGEREF _Toc136449932 \h </w:instrText>
        </w:r>
        <w:r w:rsidR="00072746">
          <w:rPr>
            <w:webHidden/>
          </w:rPr>
        </w:r>
        <w:r w:rsidR="00072746">
          <w:rPr>
            <w:webHidden/>
          </w:rPr>
          <w:fldChar w:fldCharType="separate"/>
        </w:r>
        <w:r w:rsidR="00E16900">
          <w:rPr>
            <w:webHidden/>
          </w:rPr>
          <w:t>3</w:t>
        </w:r>
        <w:r w:rsidR="00072746">
          <w:rPr>
            <w:webHidden/>
          </w:rPr>
          <w:fldChar w:fldCharType="end"/>
        </w:r>
      </w:hyperlink>
    </w:p>
    <w:p w14:paraId="6C838470" w14:textId="40184D48" w:rsidR="00072746" w:rsidRDefault="006821CA">
      <w:pPr>
        <w:pStyle w:val="TOC2"/>
        <w:rPr>
          <w:rFonts w:asciiTheme="minorHAnsi" w:eastAsiaTheme="minorEastAsia" w:hAnsiTheme="minorHAnsi" w:cstheme="minorBidi"/>
          <w:color w:val="auto"/>
          <w:szCs w:val="22"/>
        </w:rPr>
      </w:pPr>
      <w:hyperlink w:anchor="_Toc136449933" w:history="1">
        <w:r w:rsidR="00072746" w:rsidRPr="008E7DA7">
          <w:rPr>
            <w:rStyle w:val="Hyperlink"/>
          </w:rPr>
          <w:t>Request for feedback and comments</w:t>
        </w:r>
        <w:r w:rsidR="00072746">
          <w:rPr>
            <w:webHidden/>
          </w:rPr>
          <w:tab/>
        </w:r>
        <w:r w:rsidR="00072746">
          <w:rPr>
            <w:webHidden/>
          </w:rPr>
          <w:fldChar w:fldCharType="begin"/>
        </w:r>
        <w:r w:rsidR="00072746">
          <w:rPr>
            <w:webHidden/>
          </w:rPr>
          <w:instrText xml:space="preserve"> PAGEREF _Toc136449933 \h </w:instrText>
        </w:r>
        <w:r w:rsidR="00072746">
          <w:rPr>
            <w:webHidden/>
          </w:rPr>
        </w:r>
        <w:r w:rsidR="00072746">
          <w:rPr>
            <w:webHidden/>
          </w:rPr>
          <w:fldChar w:fldCharType="separate"/>
        </w:r>
        <w:r w:rsidR="00E16900">
          <w:rPr>
            <w:webHidden/>
          </w:rPr>
          <w:t>3</w:t>
        </w:r>
        <w:r w:rsidR="00072746">
          <w:rPr>
            <w:webHidden/>
          </w:rPr>
          <w:fldChar w:fldCharType="end"/>
        </w:r>
      </w:hyperlink>
    </w:p>
    <w:p w14:paraId="0C7CAA9C" w14:textId="2E21DAB4" w:rsidR="00072746" w:rsidRDefault="006821CA">
      <w:pPr>
        <w:pStyle w:val="TOC1"/>
        <w:rPr>
          <w:rFonts w:asciiTheme="minorHAnsi" w:eastAsiaTheme="minorEastAsia" w:hAnsiTheme="minorHAnsi" w:cstheme="minorBidi"/>
          <w:b w:val="0"/>
          <w:color w:val="auto"/>
        </w:rPr>
      </w:pPr>
      <w:hyperlink w:anchor="_Toc136449934" w:history="1">
        <w:r w:rsidR="00072746" w:rsidRPr="008E7DA7">
          <w:rPr>
            <w:rStyle w:val="Hyperlink"/>
          </w:rPr>
          <w:t>Reforms to the Payment System (Regulation) Act 1998</w:t>
        </w:r>
        <w:r w:rsidR="00072746">
          <w:rPr>
            <w:webHidden/>
          </w:rPr>
          <w:tab/>
        </w:r>
        <w:r w:rsidR="00072746">
          <w:rPr>
            <w:webHidden/>
          </w:rPr>
          <w:fldChar w:fldCharType="begin"/>
        </w:r>
        <w:r w:rsidR="00072746">
          <w:rPr>
            <w:webHidden/>
          </w:rPr>
          <w:instrText xml:space="preserve"> PAGEREF _Toc136449934 \h </w:instrText>
        </w:r>
        <w:r w:rsidR="00072746">
          <w:rPr>
            <w:webHidden/>
          </w:rPr>
        </w:r>
        <w:r w:rsidR="00072746">
          <w:rPr>
            <w:webHidden/>
          </w:rPr>
          <w:fldChar w:fldCharType="separate"/>
        </w:r>
        <w:r w:rsidR="00E16900">
          <w:rPr>
            <w:webHidden/>
          </w:rPr>
          <w:t>4</w:t>
        </w:r>
        <w:r w:rsidR="00072746">
          <w:rPr>
            <w:webHidden/>
          </w:rPr>
          <w:fldChar w:fldCharType="end"/>
        </w:r>
      </w:hyperlink>
    </w:p>
    <w:p w14:paraId="25A9E822" w14:textId="3CC78CBB" w:rsidR="00072746" w:rsidRDefault="006821CA">
      <w:pPr>
        <w:pStyle w:val="TOC2"/>
        <w:rPr>
          <w:rFonts w:asciiTheme="minorHAnsi" w:eastAsiaTheme="minorEastAsia" w:hAnsiTheme="minorHAnsi" w:cstheme="minorBidi"/>
          <w:color w:val="auto"/>
          <w:szCs w:val="22"/>
        </w:rPr>
      </w:pPr>
      <w:hyperlink w:anchor="_Toc136449935" w:history="1">
        <w:r w:rsidR="00072746" w:rsidRPr="008E7DA7">
          <w:rPr>
            <w:rStyle w:val="Hyperlink"/>
          </w:rPr>
          <w:t>Introduction</w:t>
        </w:r>
        <w:r w:rsidR="00072746">
          <w:rPr>
            <w:webHidden/>
          </w:rPr>
          <w:tab/>
        </w:r>
        <w:r w:rsidR="00072746">
          <w:rPr>
            <w:webHidden/>
          </w:rPr>
          <w:fldChar w:fldCharType="begin"/>
        </w:r>
        <w:r w:rsidR="00072746">
          <w:rPr>
            <w:webHidden/>
          </w:rPr>
          <w:instrText xml:space="preserve"> PAGEREF _Toc136449935 \h </w:instrText>
        </w:r>
        <w:r w:rsidR="00072746">
          <w:rPr>
            <w:webHidden/>
          </w:rPr>
        </w:r>
        <w:r w:rsidR="00072746">
          <w:rPr>
            <w:webHidden/>
          </w:rPr>
          <w:fldChar w:fldCharType="separate"/>
        </w:r>
        <w:r w:rsidR="00E16900">
          <w:rPr>
            <w:webHidden/>
          </w:rPr>
          <w:t>4</w:t>
        </w:r>
        <w:r w:rsidR="00072746">
          <w:rPr>
            <w:webHidden/>
          </w:rPr>
          <w:fldChar w:fldCharType="end"/>
        </w:r>
      </w:hyperlink>
    </w:p>
    <w:p w14:paraId="023B2271" w14:textId="0607508F" w:rsidR="00072746" w:rsidRDefault="006821CA">
      <w:pPr>
        <w:pStyle w:val="TOC3"/>
        <w:rPr>
          <w:rFonts w:asciiTheme="minorHAnsi" w:eastAsiaTheme="minorEastAsia" w:hAnsiTheme="minorHAnsi" w:cstheme="minorBidi"/>
          <w:szCs w:val="22"/>
        </w:rPr>
      </w:pPr>
      <w:hyperlink w:anchor="_Toc136449936" w:history="1">
        <w:r w:rsidR="00072746" w:rsidRPr="008E7DA7">
          <w:rPr>
            <w:rStyle w:val="Hyperlink"/>
          </w:rPr>
          <w:t>The Payments System Review</w:t>
        </w:r>
        <w:r w:rsidR="00072746">
          <w:rPr>
            <w:webHidden/>
          </w:rPr>
          <w:tab/>
        </w:r>
        <w:r w:rsidR="00072746">
          <w:rPr>
            <w:webHidden/>
          </w:rPr>
          <w:fldChar w:fldCharType="begin"/>
        </w:r>
        <w:r w:rsidR="00072746">
          <w:rPr>
            <w:webHidden/>
          </w:rPr>
          <w:instrText xml:space="preserve"> PAGEREF _Toc136449936 \h </w:instrText>
        </w:r>
        <w:r w:rsidR="00072746">
          <w:rPr>
            <w:webHidden/>
          </w:rPr>
        </w:r>
        <w:r w:rsidR="00072746">
          <w:rPr>
            <w:webHidden/>
          </w:rPr>
          <w:fldChar w:fldCharType="separate"/>
        </w:r>
        <w:r w:rsidR="00E16900">
          <w:rPr>
            <w:webHidden/>
          </w:rPr>
          <w:t>4</w:t>
        </w:r>
        <w:r w:rsidR="00072746">
          <w:rPr>
            <w:webHidden/>
          </w:rPr>
          <w:fldChar w:fldCharType="end"/>
        </w:r>
      </w:hyperlink>
    </w:p>
    <w:p w14:paraId="31A50478" w14:textId="585C7E19" w:rsidR="00072746" w:rsidRDefault="006821CA">
      <w:pPr>
        <w:pStyle w:val="TOC3"/>
        <w:rPr>
          <w:rFonts w:asciiTheme="minorHAnsi" w:eastAsiaTheme="minorEastAsia" w:hAnsiTheme="minorHAnsi" w:cstheme="minorBidi"/>
          <w:szCs w:val="22"/>
        </w:rPr>
      </w:pPr>
      <w:hyperlink w:anchor="_Toc136449937" w:history="1">
        <w:r w:rsidR="00072746" w:rsidRPr="008E7DA7">
          <w:rPr>
            <w:rStyle w:val="Hyperlink"/>
          </w:rPr>
          <w:t>The Reserve Bank of Australia: the primary payments system regulator</w:t>
        </w:r>
        <w:r w:rsidR="00072746">
          <w:rPr>
            <w:webHidden/>
          </w:rPr>
          <w:tab/>
        </w:r>
        <w:r w:rsidR="00072746">
          <w:rPr>
            <w:webHidden/>
          </w:rPr>
          <w:fldChar w:fldCharType="begin"/>
        </w:r>
        <w:r w:rsidR="00072746">
          <w:rPr>
            <w:webHidden/>
          </w:rPr>
          <w:instrText xml:space="preserve"> PAGEREF _Toc136449937 \h </w:instrText>
        </w:r>
        <w:r w:rsidR="00072746">
          <w:rPr>
            <w:webHidden/>
          </w:rPr>
        </w:r>
        <w:r w:rsidR="00072746">
          <w:rPr>
            <w:webHidden/>
          </w:rPr>
          <w:fldChar w:fldCharType="separate"/>
        </w:r>
        <w:r w:rsidR="00E16900">
          <w:rPr>
            <w:webHidden/>
          </w:rPr>
          <w:t>5</w:t>
        </w:r>
        <w:r w:rsidR="00072746">
          <w:rPr>
            <w:webHidden/>
          </w:rPr>
          <w:fldChar w:fldCharType="end"/>
        </w:r>
      </w:hyperlink>
    </w:p>
    <w:p w14:paraId="22A94B03" w14:textId="134C8B52" w:rsidR="00072746" w:rsidRDefault="006821CA">
      <w:pPr>
        <w:pStyle w:val="TOC3"/>
        <w:rPr>
          <w:rFonts w:asciiTheme="minorHAnsi" w:eastAsiaTheme="minorEastAsia" w:hAnsiTheme="minorHAnsi" w:cstheme="minorBidi"/>
          <w:szCs w:val="22"/>
        </w:rPr>
      </w:pPr>
      <w:hyperlink w:anchor="_Toc136449938" w:history="1">
        <w:r w:rsidR="00072746" w:rsidRPr="008E7DA7">
          <w:rPr>
            <w:rStyle w:val="Hyperlink"/>
          </w:rPr>
          <w:t>Expanding the regulatory perimeter of the PSRA</w:t>
        </w:r>
        <w:r w:rsidR="00072746">
          <w:rPr>
            <w:webHidden/>
          </w:rPr>
          <w:tab/>
        </w:r>
        <w:r w:rsidR="00072746">
          <w:rPr>
            <w:webHidden/>
          </w:rPr>
          <w:fldChar w:fldCharType="begin"/>
        </w:r>
        <w:r w:rsidR="00072746">
          <w:rPr>
            <w:webHidden/>
          </w:rPr>
          <w:instrText xml:space="preserve"> PAGEREF _Toc136449938 \h </w:instrText>
        </w:r>
        <w:r w:rsidR="00072746">
          <w:rPr>
            <w:webHidden/>
          </w:rPr>
        </w:r>
        <w:r w:rsidR="00072746">
          <w:rPr>
            <w:webHidden/>
          </w:rPr>
          <w:fldChar w:fldCharType="separate"/>
        </w:r>
        <w:r w:rsidR="00E16900">
          <w:rPr>
            <w:webHidden/>
          </w:rPr>
          <w:t>6</w:t>
        </w:r>
        <w:r w:rsidR="00072746">
          <w:rPr>
            <w:webHidden/>
          </w:rPr>
          <w:fldChar w:fldCharType="end"/>
        </w:r>
      </w:hyperlink>
    </w:p>
    <w:p w14:paraId="53AF6D48" w14:textId="0AF1E607" w:rsidR="00072746" w:rsidRDefault="006821CA">
      <w:pPr>
        <w:pStyle w:val="TOC2"/>
        <w:rPr>
          <w:rFonts w:asciiTheme="minorHAnsi" w:eastAsiaTheme="minorEastAsia" w:hAnsiTheme="minorHAnsi" w:cstheme="minorBidi"/>
          <w:color w:val="auto"/>
          <w:szCs w:val="22"/>
        </w:rPr>
      </w:pPr>
      <w:hyperlink w:anchor="_Toc136449939" w:history="1">
        <w:r w:rsidR="00072746" w:rsidRPr="008E7DA7">
          <w:rPr>
            <w:rStyle w:val="Hyperlink"/>
          </w:rPr>
          <w:t>Further reforms for testing</w:t>
        </w:r>
        <w:r w:rsidR="00072746">
          <w:rPr>
            <w:webHidden/>
          </w:rPr>
          <w:tab/>
        </w:r>
        <w:r w:rsidR="00072746">
          <w:rPr>
            <w:webHidden/>
          </w:rPr>
          <w:fldChar w:fldCharType="begin"/>
        </w:r>
        <w:r w:rsidR="00072746">
          <w:rPr>
            <w:webHidden/>
          </w:rPr>
          <w:instrText xml:space="preserve"> PAGEREF _Toc136449939 \h </w:instrText>
        </w:r>
        <w:r w:rsidR="00072746">
          <w:rPr>
            <w:webHidden/>
          </w:rPr>
        </w:r>
        <w:r w:rsidR="00072746">
          <w:rPr>
            <w:webHidden/>
          </w:rPr>
          <w:fldChar w:fldCharType="separate"/>
        </w:r>
        <w:r w:rsidR="00E16900">
          <w:rPr>
            <w:webHidden/>
          </w:rPr>
          <w:t>16</w:t>
        </w:r>
        <w:r w:rsidR="00072746">
          <w:rPr>
            <w:webHidden/>
          </w:rPr>
          <w:fldChar w:fldCharType="end"/>
        </w:r>
      </w:hyperlink>
    </w:p>
    <w:p w14:paraId="0C005008" w14:textId="450547EF" w:rsidR="00072746" w:rsidRDefault="006821CA">
      <w:pPr>
        <w:pStyle w:val="TOC3"/>
        <w:rPr>
          <w:rFonts w:asciiTheme="minorHAnsi" w:eastAsiaTheme="minorEastAsia" w:hAnsiTheme="minorHAnsi" w:cstheme="minorBidi"/>
          <w:szCs w:val="22"/>
        </w:rPr>
      </w:pPr>
      <w:hyperlink w:anchor="_Toc136449940" w:history="1">
        <w:r w:rsidR="00072746" w:rsidRPr="008E7DA7">
          <w:rPr>
            <w:rStyle w:val="Hyperlink"/>
          </w:rPr>
          <w:t>Scope of powers to impose regulatory obligations</w:t>
        </w:r>
        <w:r w:rsidR="00072746">
          <w:rPr>
            <w:webHidden/>
          </w:rPr>
          <w:tab/>
        </w:r>
        <w:r w:rsidR="00072746">
          <w:rPr>
            <w:webHidden/>
          </w:rPr>
          <w:fldChar w:fldCharType="begin"/>
        </w:r>
        <w:r w:rsidR="00072746">
          <w:rPr>
            <w:webHidden/>
          </w:rPr>
          <w:instrText xml:space="preserve"> PAGEREF _Toc136449940 \h </w:instrText>
        </w:r>
        <w:r w:rsidR="00072746">
          <w:rPr>
            <w:webHidden/>
          </w:rPr>
        </w:r>
        <w:r w:rsidR="00072746">
          <w:rPr>
            <w:webHidden/>
          </w:rPr>
          <w:fldChar w:fldCharType="separate"/>
        </w:r>
        <w:r w:rsidR="00E16900">
          <w:rPr>
            <w:webHidden/>
          </w:rPr>
          <w:t>16</w:t>
        </w:r>
        <w:r w:rsidR="00072746">
          <w:rPr>
            <w:webHidden/>
          </w:rPr>
          <w:fldChar w:fldCharType="end"/>
        </w:r>
      </w:hyperlink>
    </w:p>
    <w:p w14:paraId="030AF377" w14:textId="435DDAEA" w:rsidR="00072746" w:rsidRDefault="006821CA">
      <w:pPr>
        <w:pStyle w:val="TOC3"/>
        <w:rPr>
          <w:rFonts w:asciiTheme="minorHAnsi" w:eastAsiaTheme="minorEastAsia" w:hAnsiTheme="minorHAnsi" w:cstheme="minorBidi"/>
          <w:szCs w:val="22"/>
        </w:rPr>
      </w:pPr>
      <w:hyperlink w:anchor="_Toc136449941" w:history="1">
        <w:r w:rsidR="00072746" w:rsidRPr="008E7DA7">
          <w:rPr>
            <w:rStyle w:val="Hyperlink"/>
          </w:rPr>
          <w:t>Information gathering and public disclosure</w:t>
        </w:r>
        <w:r w:rsidR="00072746">
          <w:rPr>
            <w:webHidden/>
          </w:rPr>
          <w:tab/>
        </w:r>
        <w:r w:rsidR="00072746">
          <w:rPr>
            <w:webHidden/>
          </w:rPr>
          <w:fldChar w:fldCharType="begin"/>
        </w:r>
        <w:r w:rsidR="00072746">
          <w:rPr>
            <w:webHidden/>
          </w:rPr>
          <w:instrText xml:space="preserve"> PAGEREF _Toc136449941 \h </w:instrText>
        </w:r>
        <w:r w:rsidR="00072746">
          <w:rPr>
            <w:webHidden/>
          </w:rPr>
        </w:r>
        <w:r w:rsidR="00072746">
          <w:rPr>
            <w:webHidden/>
          </w:rPr>
          <w:fldChar w:fldCharType="separate"/>
        </w:r>
        <w:r w:rsidR="00E16900">
          <w:rPr>
            <w:webHidden/>
          </w:rPr>
          <w:t>17</w:t>
        </w:r>
        <w:r w:rsidR="00072746">
          <w:rPr>
            <w:webHidden/>
          </w:rPr>
          <w:fldChar w:fldCharType="end"/>
        </w:r>
      </w:hyperlink>
    </w:p>
    <w:p w14:paraId="562AC451" w14:textId="6D1600F3" w:rsidR="00072746" w:rsidRDefault="006821CA">
      <w:pPr>
        <w:pStyle w:val="TOC3"/>
        <w:rPr>
          <w:rFonts w:asciiTheme="minorHAnsi" w:eastAsiaTheme="minorEastAsia" w:hAnsiTheme="minorHAnsi" w:cstheme="minorBidi"/>
          <w:szCs w:val="22"/>
        </w:rPr>
      </w:pPr>
      <w:hyperlink w:anchor="_Toc136449942" w:history="1">
        <w:r w:rsidR="00072746" w:rsidRPr="008E7DA7">
          <w:rPr>
            <w:rStyle w:val="Hyperlink"/>
          </w:rPr>
          <w:t>Enforceable undertakings</w:t>
        </w:r>
        <w:r w:rsidR="00072746">
          <w:rPr>
            <w:webHidden/>
          </w:rPr>
          <w:tab/>
        </w:r>
        <w:r w:rsidR="00072746">
          <w:rPr>
            <w:webHidden/>
          </w:rPr>
          <w:fldChar w:fldCharType="begin"/>
        </w:r>
        <w:r w:rsidR="00072746">
          <w:rPr>
            <w:webHidden/>
          </w:rPr>
          <w:instrText xml:space="preserve"> PAGEREF _Toc136449942 \h </w:instrText>
        </w:r>
        <w:r w:rsidR="00072746">
          <w:rPr>
            <w:webHidden/>
          </w:rPr>
        </w:r>
        <w:r w:rsidR="00072746">
          <w:rPr>
            <w:webHidden/>
          </w:rPr>
          <w:fldChar w:fldCharType="separate"/>
        </w:r>
        <w:r w:rsidR="00E16900">
          <w:rPr>
            <w:webHidden/>
          </w:rPr>
          <w:t>17</w:t>
        </w:r>
        <w:r w:rsidR="00072746">
          <w:rPr>
            <w:webHidden/>
          </w:rPr>
          <w:fldChar w:fldCharType="end"/>
        </w:r>
      </w:hyperlink>
    </w:p>
    <w:p w14:paraId="41BA3816" w14:textId="345A2D47" w:rsidR="00072746" w:rsidRDefault="006821CA">
      <w:pPr>
        <w:pStyle w:val="TOC3"/>
        <w:rPr>
          <w:rFonts w:asciiTheme="minorHAnsi" w:eastAsiaTheme="minorEastAsia" w:hAnsiTheme="minorHAnsi" w:cstheme="minorBidi"/>
          <w:szCs w:val="22"/>
        </w:rPr>
      </w:pPr>
      <w:hyperlink w:anchor="_Toc136449943" w:history="1">
        <w:r w:rsidR="00072746" w:rsidRPr="008E7DA7">
          <w:rPr>
            <w:rStyle w:val="Hyperlink"/>
          </w:rPr>
          <w:t>Penalties</w:t>
        </w:r>
        <w:r w:rsidR="00072746">
          <w:rPr>
            <w:webHidden/>
          </w:rPr>
          <w:tab/>
        </w:r>
        <w:r w:rsidR="00072746">
          <w:rPr>
            <w:webHidden/>
          </w:rPr>
          <w:fldChar w:fldCharType="begin"/>
        </w:r>
        <w:r w:rsidR="00072746">
          <w:rPr>
            <w:webHidden/>
          </w:rPr>
          <w:instrText xml:space="preserve"> PAGEREF _Toc136449943 \h </w:instrText>
        </w:r>
        <w:r w:rsidR="00072746">
          <w:rPr>
            <w:webHidden/>
          </w:rPr>
        </w:r>
        <w:r w:rsidR="00072746">
          <w:rPr>
            <w:webHidden/>
          </w:rPr>
          <w:fldChar w:fldCharType="separate"/>
        </w:r>
        <w:r w:rsidR="00E16900">
          <w:rPr>
            <w:webHidden/>
          </w:rPr>
          <w:t>18</w:t>
        </w:r>
        <w:r w:rsidR="00072746">
          <w:rPr>
            <w:webHidden/>
          </w:rPr>
          <w:fldChar w:fldCharType="end"/>
        </w:r>
      </w:hyperlink>
    </w:p>
    <w:p w14:paraId="20067A9D" w14:textId="2C343399" w:rsidR="00072746" w:rsidRDefault="006821CA">
      <w:pPr>
        <w:pStyle w:val="TOC3"/>
        <w:rPr>
          <w:rFonts w:asciiTheme="minorHAnsi" w:eastAsiaTheme="minorEastAsia" w:hAnsiTheme="minorHAnsi" w:cstheme="minorBidi"/>
          <w:szCs w:val="22"/>
        </w:rPr>
      </w:pPr>
      <w:hyperlink w:anchor="_Toc136449944" w:history="1">
        <w:r w:rsidR="00072746" w:rsidRPr="008E7DA7">
          <w:rPr>
            <w:rStyle w:val="Hyperlink"/>
          </w:rPr>
          <w:t>Repealing procedures to resolve differences of opinion between the Government and the RBA</w:t>
        </w:r>
        <w:r w:rsidR="00072746">
          <w:rPr>
            <w:webHidden/>
          </w:rPr>
          <w:tab/>
        </w:r>
        <w:r w:rsidR="00072746">
          <w:rPr>
            <w:webHidden/>
          </w:rPr>
          <w:fldChar w:fldCharType="begin"/>
        </w:r>
        <w:r w:rsidR="00072746">
          <w:rPr>
            <w:webHidden/>
          </w:rPr>
          <w:instrText xml:space="preserve"> PAGEREF _Toc136449944 \h </w:instrText>
        </w:r>
        <w:r w:rsidR="00072746">
          <w:rPr>
            <w:webHidden/>
          </w:rPr>
        </w:r>
        <w:r w:rsidR="00072746">
          <w:rPr>
            <w:webHidden/>
          </w:rPr>
          <w:fldChar w:fldCharType="separate"/>
        </w:r>
        <w:r w:rsidR="00E16900">
          <w:rPr>
            <w:webHidden/>
          </w:rPr>
          <w:t>18</w:t>
        </w:r>
        <w:r w:rsidR="00072746">
          <w:rPr>
            <w:webHidden/>
          </w:rPr>
          <w:fldChar w:fldCharType="end"/>
        </w:r>
      </w:hyperlink>
    </w:p>
    <w:p w14:paraId="339A8B9D" w14:textId="103B6594" w:rsidR="00072746" w:rsidRDefault="006821CA">
      <w:pPr>
        <w:pStyle w:val="TOC1"/>
        <w:rPr>
          <w:rFonts w:asciiTheme="minorHAnsi" w:eastAsiaTheme="minorEastAsia" w:hAnsiTheme="minorHAnsi" w:cstheme="minorBidi"/>
          <w:b w:val="0"/>
          <w:color w:val="auto"/>
        </w:rPr>
      </w:pPr>
      <w:hyperlink w:anchor="_Toc136449945" w:history="1">
        <w:r w:rsidR="00072746" w:rsidRPr="008E7DA7">
          <w:rPr>
            <w:rStyle w:val="Hyperlink"/>
          </w:rPr>
          <w:t>Annexure 1: List of Recommendations from the Payments System Review</w:t>
        </w:r>
        <w:r w:rsidR="00072746">
          <w:rPr>
            <w:webHidden/>
          </w:rPr>
          <w:tab/>
        </w:r>
        <w:r w:rsidR="00072746">
          <w:rPr>
            <w:webHidden/>
          </w:rPr>
          <w:fldChar w:fldCharType="begin"/>
        </w:r>
        <w:r w:rsidR="00072746">
          <w:rPr>
            <w:webHidden/>
          </w:rPr>
          <w:instrText xml:space="preserve"> PAGEREF _Toc136449945 \h </w:instrText>
        </w:r>
        <w:r w:rsidR="00072746">
          <w:rPr>
            <w:webHidden/>
          </w:rPr>
        </w:r>
        <w:r w:rsidR="00072746">
          <w:rPr>
            <w:webHidden/>
          </w:rPr>
          <w:fldChar w:fldCharType="separate"/>
        </w:r>
        <w:r w:rsidR="00E16900">
          <w:rPr>
            <w:webHidden/>
          </w:rPr>
          <w:t>21</w:t>
        </w:r>
        <w:r w:rsidR="00072746">
          <w:rPr>
            <w:webHidden/>
          </w:rPr>
          <w:fldChar w:fldCharType="end"/>
        </w:r>
      </w:hyperlink>
    </w:p>
    <w:p w14:paraId="4AEAD0D0" w14:textId="19B6CB0A" w:rsidR="00072746" w:rsidRDefault="006821CA">
      <w:pPr>
        <w:pStyle w:val="TOC1"/>
        <w:rPr>
          <w:rFonts w:asciiTheme="minorHAnsi" w:eastAsiaTheme="minorEastAsia" w:hAnsiTheme="minorHAnsi" w:cstheme="minorBidi"/>
          <w:b w:val="0"/>
          <w:color w:val="auto"/>
        </w:rPr>
      </w:pPr>
      <w:hyperlink w:anchor="_Toc136449946" w:history="1">
        <w:r w:rsidR="00072746" w:rsidRPr="008E7DA7">
          <w:rPr>
            <w:rStyle w:val="Hyperlink"/>
          </w:rPr>
          <w:t>Annexure 2: RBA’s powers under the PSRA</w:t>
        </w:r>
        <w:r w:rsidR="00072746">
          <w:rPr>
            <w:webHidden/>
          </w:rPr>
          <w:tab/>
        </w:r>
        <w:r w:rsidR="00072746">
          <w:rPr>
            <w:webHidden/>
          </w:rPr>
          <w:fldChar w:fldCharType="begin"/>
        </w:r>
        <w:r w:rsidR="00072746">
          <w:rPr>
            <w:webHidden/>
          </w:rPr>
          <w:instrText xml:space="preserve"> PAGEREF _Toc136449946 \h </w:instrText>
        </w:r>
        <w:r w:rsidR="00072746">
          <w:rPr>
            <w:webHidden/>
          </w:rPr>
        </w:r>
        <w:r w:rsidR="00072746">
          <w:rPr>
            <w:webHidden/>
          </w:rPr>
          <w:fldChar w:fldCharType="separate"/>
        </w:r>
        <w:r w:rsidR="00E16900">
          <w:rPr>
            <w:webHidden/>
          </w:rPr>
          <w:t>24</w:t>
        </w:r>
        <w:r w:rsidR="00072746">
          <w:rPr>
            <w:webHidden/>
          </w:rPr>
          <w:fldChar w:fldCharType="end"/>
        </w:r>
      </w:hyperlink>
    </w:p>
    <w:p w14:paraId="2D59A00B" w14:textId="26A85165" w:rsidR="00072746" w:rsidRDefault="006821CA">
      <w:pPr>
        <w:pStyle w:val="TOC1"/>
        <w:rPr>
          <w:rFonts w:asciiTheme="minorHAnsi" w:eastAsiaTheme="minorEastAsia" w:hAnsiTheme="minorHAnsi" w:cstheme="minorBidi"/>
          <w:b w:val="0"/>
          <w:color w:val="auto"/>
        </w:rPr>
      </w:pPr>
      <w:hyperlink w:anchor="_Toc136449947" w:history="1">
        <w:r w:rsidR="00072746" w:rsidRPr="008E7DA7">
          <w:rPr>
            <w:rStyle w:val="Hyperlink"/>
          </w:rPr>
          <w:t>Annexure 3: List of Consultation Questions</w:t>
        </w:r>
        <w:r w:rsidR="00072746">
          <w:rPr>
            <w:webHidden/>
          </w:rPr>
          <w:tab/>
        </w:r>
        <w:r w:rsidR="00072746">
          <w:rPr>
            <w:webHidden/>
          </w:rPr>
          <w:fldChar w:fldCharType="begin"/>
        </w:r>
        <w:r w:rsidR="00072746">
          <w:rPr>
            <w:webHidden/>
          </w:rPr>
          <w:instrText xml:space="preserve"> PAGEREF _Toc136449947 \h </w:instrText>
        </w:r>
        <w:r w:rsidR="00072746">
          <w:rPr>
            <w:webHidden/>
          </w:rPr>
        </w:r>
        <w:r w:rsidR="00072746">
          <w:rPr>
            <w:webHidden/>
          </w:rPr>
          <w:fldChar w:fldCharType="separate"/>
        </w:r>
        <w:r w:rsidR="00E16900">
          <w:rPr>
            <w:webHidden/>
          </w:rPr>
          <w:t>25</w:t>
        </w:r>
        <w:r w:rsidR="00072746">
          <w:rPr>
            <w:webHidden/>
          </w:rPr>
          <w:fldChar w:fldCharType="end"/>
        </w:r>
      </w:hyperlink>
    </w:p>
    <w:p w14:paraId="625D8FB9" w14:textId="24F3C2C2" w:rsidR="00072746" w:rsidRDefault="006821CA">
      <w:pPr>
        <w:pStyle w:val="TOC1"/>
        <w:rPr>
          <w:rFonts w:asciiTheme="minorHAnsi" w:eastAsiaTheme="minorEastAsia" w:hAnsiTheme="minorHAnsi" w:cstheme="minorBidi"/>
          <w:b w:val="0"/>
          <w:color w:val="auto"/>
        </w:rPr>
      </w:pPr>
      <w:hyperlink w:anchor="_Toc136449948" w:history="1">
        <w:r w:rsidR="00072746" w:rsidRPr="008E7DA7">
          <w:rPr>
            <w:rStyle w:val="Hyperlink"/>
          </w:rPr>
          <w:t>Annexure 4: Section 11 of the RBA Act</w:t>
        </w:r>
        <w:r w:rsidR="00072746">
          <w:rPr>
            <w:webHidden/>
          </w:rPr>
          <w:tab/>
        </w:r>
        <w:r w:rsidR="00072746">
          <w:rPr>
            <w:webHidden/>
          </w:rPr>
          <w:fldChar w:fldCharType="begin"/>
        </w:r>
        <w:r w:rsidR="00072746">
          <w:rPr>
            <w:webHidden/>
          </w:rPr>
          <w:instrText xml:space="preserve"> PAGEREF _Toc136449948 \h </w:instrText>
        </w:r>
        <w:r w:rsidR="00072746">
          <w:rPr>
            <w:webHidden/>
          </w:rPr>
        </w:r>
        <w:r w:rsidR="00072746">
          <w:rPr>
            <w:webHidden/>
          </w:rPr>
          <w:fldChar w:fldCharType="separate"/>
        </w:r>
        <w:r w:rsidR="00E16900">
          <w:rPr>
            <w:webHidden/>
          </w:rPr>
          <w:t>26</w:t>
        </w:r>
        <w:r w:rsidR="00072746">
          <w:rPr>
            <w:webHidden/>
          </w:rPr>
          <w:fldChar w:fldCharType="end"/>
        </w:r>
      </w:hyperlink>
    </w:p>
    <w:p w14:paraId="6160C5BD" w14:textId="3A5FA238" w:rsidR="000E0B74" w:rsidRDefault="00257AEE" w:rsidP="00656356">
      <w:pPr>
        <w:pStyle w:val="SingleParagraph"/>
        <w:tabs>
          <w:tab w:val="right" w:leader="dot" w:pos="9072"/>
        </w:tabs>
        <w:ind w:right="-2"/>
        <w:rPr>
          <w:noProof/>
          <w:color w:val="004A7F"/>
          <w:szCs w:val="22"/>
        </w:rPr>
      </w:pPr>
      <w:r>
        <w:rPr>
          <w:noProof/>
          <w:color w:val="004A7F"/>
          <w:szCs w:val="22"/>
        </w:rPr>
        <w:fldChar w:fldCharType="end"/>
      </w:r>
    </w:p>
    <w:p w14:paraId="78087DA9" w14:textId="77777777" w:rsidR="00B23A60" w:rsidRPr="00213461" w:rsidRDefault="00B23A60" w:rsidP="00213461"/>
    <w:p w14:paraId="6B0AD14B" w14:textId="77777777" w:rsidR="00B23A60" w:rsidRPr="00213461" w:rsidRDefault="00B23A60" w:rsidP="00213461"/>
    <w:p w14:paraId="01C85AE9" w14:textId="77777777" w:rsidR="00B23A60" w:rsidRPr="00213461" w:rsidRDefault="00B23A60" w:rsidP="00213461"/>
    <w:p w14:paraId="0167BFE6" w14:textId="77777777" w:rsidR="00B23A60" w:rsidRPr="00213461" w:rsidRDefault="00B23A60" w:rsidP="00213461"/>
    <w:p w14:paraId="30E2055F" w14:textId="77777777" w:rsidR="00B23A60" w:rsidRPr="00213461" w:rsidRDefault="00B23A60" w:rsidP="00213461"/>
    <w:p w14:paraId="75FB50B4" w14:textId="77777777" w:rsidR="00B23A60" w:rsidRDefault="00B23A60" w:rsidP="00B23A60">
      <w:pPr>
        <w:rPr>
          <w:noProof/>
          <w:color w:val="004A7F"/>
          <w:szCs w:val="22"/>
        </w:rPr>
      </w:pPr>
    </w:p>
    <w:p w14:paraId="52BDCBE9" w14:textId="40FDE40F" w:rsidR="00B23A60" w:rsidRDefault="00B23A60" w:rsidP="00213461">
      <w:pPr>
        <w:tabs>
          <w:tab w:val="left" w:pos="6919"/>
        </w:tabs>
        <w:rPr>
          <w:noProof/>
          <w:color w:val="004A7F"/>
          <w:szCs w:val="22"/>
        </w:rPr>
      </w:pPr>
      <w:r>
        <w:rPr>
          <w:noProof/>
          <w:color w:val="004A7F"/>
          <w:szCs w:val="22"/>
        </w:rPr>
        <w:tab/>
      </w:r>
    </w:p>
    <w:p w14:paraId="64F67FF9" w14:textId="73633BE6" w:rsidR="000E0B74" w:rsidRDefault="00B23A60" w:rsidP="00213461">
      <w:pPr>
        <w:tabs>
          <w:tab w:val="left" w:pos="6919"/>
        </w:tabs>
        <w:sectPr w:rsidR="000E0B74" w:rsidSect="008043EA">
          <w:footerReference w:type="default" r:id="rId23"/>
          <w:pgSz w:w="11906" w:h="16838" w:code="9"/>
          <w:pgMar w:top="1843" w:right="1418" w:bottom="1418" w:left="1418" w:header="709" w:footer="709" w:gutter="0"/>
          <w:pgNumType w:fmt="lowerRoman"/>
          <w:cols w:space="708"/>
          <w:titlePg/>
          <w:docGrid w:linePitch="360"/>
        </w:sectPr>
      </w:pPr>
      <w:r>
        <w:tab/>
      </w:r>
    </w:p>
    <w:p w14:paraId="5F985097" w14:textId="50AA2359" w:rsidR="000E0B74" w:rsidRDefault="000E0B74" w:rsidP="00354FBB">
      <w:pPr>
        <w:pStyle w:val="Heading1"/>
      </w:pPr>
      <w:bookmarkStart w:id="5" w:name="_Toc120018926"/>
      <w:bookmarkStart w:id="6" w:name="_Toc130913032"/>
      <w:bookmarkStart w:id="7" w:name="_Toc130913156"/>
      <w:bookmarkStart w:id="8" w:name="_Toc130913529"/>
      <w:bookmarkStart w:id="9" w:name="_Toc136449932"/>
      <w:r>
        <w:lastRenderedPageBreak/>
        <w:t>Consultation Process</w:t>
      </w:r>
      <w:bookmarkEnd w:id="5"/>
      <w:bookmarkEnd w:id="6"/>
      <w:bookmarkEnd w:id="7"/>
      <w:bookmarkEnd w:id="8"/>
      <w:bookmarkEnd w:id="9"/>
    </w:p>
    <w:p w14:paraId="7158A897" w14:textId="45DA4438" w:rsidR="000E0B74" w:rsidRDefault="000E0B74" w:rsidP="000E0B74">
      <w:pPr>
        <w:pStyle w:val="Heading2"/>
      </w:pPr>
      <w:bookmarkStart w:id="10" w:name="_Toc120018927"/>
      <w:bookmarkStart w:id="11" w:name="_Toc130913033"/>
      <w:bookmarkStart w:id="12" w:name="_Toc130913157"/>
      <w:bookmarkStart w:id="13" w:name="_Toc130913530"/>
      <w:bookmarkStart w:id="14" w:name="_Toc136449933"/>
      <w:r>
        <w:t>Request for feedback and comments</w:t>
      </w:r>
      <w:bookmarkStart w:id="15" w:name="_Toc432067103"/>
      <w:bookmarkEnd w:id="10"/>
      <w:bookmarkEnd w:id="11"/>
      <w:bookmarkEnd w:id="12"/>
      <w:bookmarkEnd w:id="13"/>
      <w:bookmarkEnd w:id="14"/>
    </w:p>
    <w:p w14:paraId="71488CBB" w14:textId="6E8E2355" w:rsidR="000E0B74" w:rsidRDefault="005B567A" w:rsidP="005B567A">
      <w:r>
        <w:t>The purpose of this consultation paper is to seek comments on the Government</w:t>
      </w:r>
      <w:r w:rsidR="00D01AC7">
        <w:t>’</w:t>
      </w:r>
      <w:r>
        <w:t xml:space="preserve">s proposals to update the </w:t>
      </w:r>
      <w:r w:rsidRPr="00305643">
        <w:rPr>
          <w:i/>
          <w:iCs/>
        </w:rPr>
        <w:t>Payment System</w:t>
      </w:r>
      <w:r w:rsidR="00D011EA">
        <w:rPr>
          <w:i/>
          <w:iCs/>
        </w:rPr>
        <w:t>s</w:t>
      </w:r>
      <w:r w:rsidRPr="00305643">
        <w:rPr>
          <w:i/>
          <w:iCs/>
        </w:rPr>
        <w:t xml:space="preserve"> </w:t>
      </w:r>
      <w:r w:rsidR="004F4C6E">
        <w:rPr>
          <w:i/>
          <w:iCs/>
        </w:rPr>
        <w:t>(Regulation)</w:t>
      </w:r>
      <w:r w:rsidR="004F4C6E" w:rsidRPr="00305643">
        <w:rPr>
          <w:i/>
          <w:iCs/>
        </w:rPr>
        <w:t xml:space="preserve"> </w:t>
      </w:r>
      <w:r w:rsidRPr="00305643">
        <w:rPr>
          <w:i/>
          <w:iCs/>
        </w:rPr>
        <w:t>Act</w:t>
      </w:r>
      <w:r w:rsidR="00305643">
        <w:t xml:space="preserve"> </w:t>
      </w:r>
      <w:r w:rsidR="00305643" w:rsidRPr="00213461">
        <w:rPr>
          <w:i/>
          <w:iCs/>
        </w:rPr>
        <w:t>1998</w:t>
      </w:r>
      <w:r w:rsidR="00305643">
        <w:t xml:space="preserve"> (</w:t>
      </w:r>
      <w:proofErr w:type="spellStart"/>
      <w:r w:rsidR="00305643">
        <w:t>Cth</w:t>
      </w:r>
      <w:proofErr w:type="spellEnd"/>
      <w:r w:rsidR="00305643">
        <w:t>)</w:t>
      </w:r>
      <w:r w:rsidR="00D433F8">
        <w:t>.</w:t>
      </w:r>
      <w:r>
        <w:t xml:space="preserve"> </w:t>
      </w:r>
      <w:r w:rsidR="00A92868">
        <w:t xml:space="preserve">Interested parties are invited to comment on the policy issues and implementation considerations raised in this paper. </w:t>
      </w:r>
    </w:p>
    <w:p w14:paraId="5A2C31FB" w14:textId="5262DE89" w:rsidR="00A81A57" w:rsidRDefault="00A81A57" w:rsidP="005B567A">
      <w:r>
        <w:t>While submissions may be lodged electronically or by post, electronic lodgement is preferred. For accessibility reasons, please submit responses sent via email in a Word or RTF format. An additional PDF version may also be submitted. All information (including name and address details) contained in submissions will be made available to the public on the Treasury website unless you indicate that you would like all or part of your submission to remain in confidence. Automatically generated confidentiality statements in emails are not sufficient for this purpose. If you would like only part of your submission to remain confidential, please provide this information clearly marked as such in a separate attachment.</w:t>
      </w:r>
    </w:p>
    <w:p w14:paraId="074BE716" w14:textId="25171313" w:rsidR="000E0B74" w:rsidRDefault="000E0B74" w:rsidP="00257AEE">
      <w:pPr>
        <w:pStyle w:val="Heading3noTOC"/>
      </w:pPr>
      <w:bookmarkStart w:id="16" w:name="_Toc130913034"/>
      <w:bookmarkStart w:id="17" w:name="_Toc130913158"/>
      <w:bookmarkStart w:id="18" w:name="_Toc130913531"/>
      <w:r>
        <w:t xml:space="preserve">Closing date for submissions: </w:t>
      </w:r>
      <w:sdt>
        <w:sdtPr>
          <w:rPr>
            <w:rStyle w:val="Heading3Char"/>
          </w:rPr>
          <w:id w:val="1454836312"/>
          <w:placeholder>
            <w:docPart w:val="C8F33F77FCDE4474918CC301C1FDD41B"/>
          </w:placeholder>
          <w:date w:fullDate="2023-07-07T00:00:00Z">
            <w:dateFormat w:val="dd MMMM yyyy"/>
            <w:lid w:val="en-AU"/>
            <w:storeMappedDataAs w:val="dateTime"/>
            <w:calendar w:val="gregorian"/>
          </w:date>
        </w:sdtPr>
        <w:sdtEndPr>
          <w:rPr>
            <w:rStyle w:val="DefaultParagraphFont"/>
            <w:rFonts w:cs="Calibri"/>
            <w:b/>
          </w:rPr>
        </w:sdtEndPr>
        <w:sdtContent>
          <w:r w:rsidR="00504B38" w:rsidRPr="009D0FE8">
            <w:rPr>
              <w:rStyle w:val="Heading3Char"/>
            </w:rPr>
            <w:t>07 July 2023</w:t>
          </w:r>
        </w:sdtContent>
      </w:sdt>
      <w:bookmarkEnd w:id="16"/>
      <w:bookmarkEnd w:id="17"/>
      <w:bookmarkEnd w:id="18"/>
    </w:p>
    <w:tbl>
      <w:tblPr>
        <w:tblStyle w:val="TableGrid"/>
        <w:tblW w:w="0" w:type="auto"/>
        <w:tblLook w:val="04A0" w:firstRow="1" w:lastRow="0" w:firstColumn="1" w:lastColumn="0" w:noHBand="0" w:noVBand="1"/>
      </w:tblPr>
      <w:tblGrid>
        <w:gridCol w:w="1515"/>
        <w:gridCol w:w="7555"/>
      </w:tblGrid>
      <w:tr w:rsidR="000E0B74" w:rsidRPr="00B85F47" w14:paraId="1220158F" w14:textId="77777777" w:rsidTr="00D740CC">
        <w:trPr>
          <w:cnfStyle w:val="100000000000" w:firstRow="1" w:lastRow="0" w:firstColumn="0" w:lastColumn="0" w:oddVBand="0" w:evenVBand="0" w:oddHBand="0" w:evenHBand="0" w:firstRowFirstColumn="0" w:firstRowLastColumn="0" w:lastRowFirstColumn="0" w:lastRowLastColumn="0"/>
        </w:trPr>
        <w:tc>
          <w:tcPr>
            <w:tcW w:w="1515" w:type="dxa"/>
          </w:tcPr>
          <w:p w14:paraId="05ECE1EE" w14:textId="77777777" w:rsidR="000E0B74" w:rsidRPr="00B85F47" w:rsidRDefault="000E0B74" w:rsidP="0017089D">
            <w:pPr>
              <w:spacing w:before="96" w:after="96"/>
              <w:rPr>
                <w:sz w:val="22"/>
                <w:szCs w:val="22"/>
              </w:rPr>
            </w:pPr>
            <w:r w:rsidRPr="00B85F47">
              <w:rPr>
                <w:sz w:val="22"/>
                <w:szCs w:val="22"/>
              </w:rPr>
              <w:t>Email</w:t>
            </w:r>
          </w:p>
        </w:tc>
        <w:tc>
          <w:tcPr>
            <w:tcW w:w="7555" w:type="dxa"/>
          </w:tcPr>
          <w:p w14:paraId="6BA41E02" w14:textId="430EA390" w:rsidR="000E0B74" w:rsidRPr="00B85F47" w:rsidRDefault="006821CA" w:rsidP="00516785">
            <w:pPr>
              <w:spacing w:before="96" w:after="96"/>
              <w:rPr>
                <w:sz w:val="22"/>
                <w:szCs w:val="22"/>
              </w:rPr>
            </w:pPr>
            <w:hyperlink r:id="rId24" w:history="1">
              <w:r w:rsidR="00872F3E" w:rsidRPr="009D0FE8">
                <w:rPr>
                  <w:rStyle w:val="Hyperlink"/>
                  <w:rFonts w:cs="Arial"/>
                  <w:szCs w:val="22"/>
                </w:rPr>
                <w:t>paymentsconsultation@treasury.gov.au</w:t>
              </w:r>
            </w:hyperlink>
          </w:p>
        </w:tc>
      </w:tr>
      <w:tr w:rsidR="000E0B74" w:rsidRPr="00B85F47" w14:paraId="2CC3CEC9" w14:textId="77777777" w:rsidTr="00D740CC">
        <w:tc>
          <w:tcPr>
            <w:tcW w:w="1515" w:type="dxa"/>
          </w:tcPr>
          <w:p w14:paraId="73E7D8E7" w14:textId="77777777" w:rsidR="000E0B74" w:rsidRPr="00B85F47" w:rsidRDefault="000E0B74" w:rsidP="0017089D">
            <w:pPr>
              <w:rPr>
                <w:sz w:val="22"/>
                <w:szCs w:val="22"/>
              </w:rPr>
            </w:pPr>
            <w:r w:rsidRPr="00B85F47">
              <w:rPr>
                <w:sz w:val="22"/>
                <w:szCs w:val="22"/>
              </w:rPr>
              <w:t>Mail</w:t>
            </w:r>
          </w:p>
          <w:p w14:paraId="2078FA79" w14:textId="77777777" w:rsidR="008D7F38" w:rsidRPr="00B85F47" w:rsidRDefault="008D7F38" w:rsidP="0017089D">
            <w:pPr>
              <w:rPr>
                <w:sz w:val="22"/>
                <w:szCs w:val="22"/>
              </w:rPr>
            </w:pPr>
          </w:p>
          <w:p w14:paraId="5C2DC4CE" w14:textId="77777777" w:rsidR="008D7F38" w:rsidRPr="00B85F47" w:rsidRDefault="008D7F38" w:rsidP="0017089D">
            <w:pPr>
              <w:rPr>
                <w:sz w:val="22"/>
                <w:szCs w:val="22"/>
              </w:rPr>
            </w:pPr>
          </w:p>
        </w:tc>
        <w:tc>
          <w:tcPr>
            <w:tcW w:w="7555" w:type="dxa"/>
          </w:tcPr>
          <w:p w14:paraId="62E3EC4C" w14:textId="625A033F" w:rsidR="000E0B74" w:rsidRPr="00B85F47" w:rsidRDefault="007601A5" w:rsidP="0017089D">
            <w:pPr>
              <w:pStyle w:val="SingleParagraph"/>
              <w:rPr>
                <w:rFonts w:cs="Arial"/>
                <w:sz w:val="22"/>
                <w:szCs w:val="22"/>
              </w:rPr>
            </w:pPr>
            <w:r w:rsidRPr="007601A5">
              <w:rPr>
                <w:rFonts w:cs="Arial"/>
                <w:sz w:val="22"/>
                <w:szCs w:val="22"/>
              </w:rPr>
              <w:t>Director</w:t>
            </w:r>
          </w:p>
          <w:p w14:paraId="5CED1B2A" w14:textId="6DC54134" w:rsidR="000E0B74" w:rsidRPr="007601A5" w:rsidRDefault="007601A5" w:rsidP="0017089D">
            <w:pPr>
              <w:pStyle w:val="SingleParagraph"/>
              <w:rPr>
                <w:rFonts w:cs="Arial"/>
                <w:sz w:val="22"/>
                <w:szCs w:val="22"/>
              </w:rPr>
            </w:pPr>
            <w:r w:rsidRPr="007601A5">
              <w:rPr>
                <w:rFonts w:cs="Arial"/>
                <w:sz w:val="22"/>
                <w:szCs w:val="22"/>
              </w:rPr>
              <w:t>Payments System and Strategy Unit</w:t>
            </w:r>
          </w:p>
          <w:p w14:paraId="436361CD" w14:textId="5343B80B" w:rsidR="007601A5" w:rsidRPr="00B85F47" w:rsidRDefault="007601A5" w:rsidP="0017089D">
            <w:pPr>
              <w:pStyle w:val="SingleParagraph"/>
              <w:rPr>
                <w:rFonts w:cs="Arial"/>
                <w:sz w:val="22"/>
                <w:szCs w:val="22"/>
              </w:rPr>
            </w:pPr>
            <w:r w:rsidRPr="007601A5">
              <w:rPr>
                <w:rFonts w:cs="Arial"/>
                <w:sz w:val="22"/>
                <w:szCs w:val="22"/>
              </w:rPr>
              <w:t>Financial System Division</w:t>
            </w:r>
          </w:p>
          <w:p w14:paraId="0F380841"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73A171F6"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139DEE18"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3701B8B8" w14:textId="77777777" w:rsidTr="00D740CC">
        <w:tc>
          <w:tcPr>
            <w:tcW w:w="1515" w:type="dxa"/>
          </w:tcPr>
          <w:p w14:paraId="6EE0B41B" w14:textId="77777777" w:rsidR="000E0B74" w:rsidRPr="00B85F47" w:rsidRDefault="000E0B74" w:rsidP="0017089D">
            <w:pPr>
              <w:rPr>
                <w:sz w:val="22"/>
                <w:szCs w:val="22"/>
              </w:rPr>
            </w:pPr>
            <w:r w:rsidRPr="00B85F47">
              <w:rPr>
                <w:sz w:val="22"/>
                <w:szCs w:val="22"/>
              </w:rPr>
              <w:t>Enquiries</w:t>
            </w:r>
          </w:p>
        </w:tc>
        <w:tc>
          <w:tcPr>
            <w:tcW w:w="7555" w:type="dxa"/>
          </w:tcPr>
          <w:p w14:paraId="3D6A6DC3" w14:textId="39144D57" w:rsidR="000E0B74" w:rsidRPr="007601A5" w:rsidRDefault="3756FC43" w:rsidP="0017089D">
            <w:pPr>
              <w:rPr>
                <w:rFonts w:cs="Arial"/>
                <w:sz w:val="22"/>
                <w:szCs w:val="22"/>
              </w:rPr>
            </w:pPr>
            <w:r w:rsidRPr="2F2DFC02">
              <w:rPr>
                <w:rFonts w:cs="Arial"/>
                <w:sz w:val="22"/>
                <w:szCs w:val="22"/>
              </w:rPr>
              <w:t xml:space="preserve">Enquiries can be initially directed to </w:t>
            </w:r>
            <w:r w:rsidR="0072648B">
              <w:rPr>
                <w:rFonts w:cs="Arial"/>
                <w:sz w:val="22"/>
                <w:szCs w:val="22"/>
              </w:rPr>
              <w:t>Director – Payments System and Strategy Unit</w:t>
            </w:r>
          </w:p>
        </w:tc>
      </w:tr>
    </w:tbl>
    <w:bookmarkEnd w:id="15"/>
    <w:p w14:paraId="17C126D0" w14:textId="77777777" w:rsidR="00A16E03" w:rsidRDefault="00A16E03" w:rsidP="00A16E03">
      <w:r>
        <w:t xml:space="preserve">The principles outlined in this paper have not received Government approval and are not yet law. </w:t>
      </w:r>
      <w:proofErr w:type="gramStart"/>
      <w:r>
        <w:t>As a consequence</w:t>
      </w:r>
      <w:proofErr w:type="gramEnd"/>
      <w:r>
        <w:t>, this paper is merely a guide as to how the principles might operate.</w:t>
      </w:r>
    </w:p>
    <w:p w14:paraId="67FAC71C" w14:textId="77777777" w:rsidR="008D7F38" w:rsidRPr="008D7F38" w:rsidRDefault="008D7F38" w:rsidP="008D7F38"/>
    <w:p w14:paraId="1AB57D4D" w14:textId="77777777" w:rsidR="00E10D39" w:rsidRDefault="00E10D39">
      <w:pPr>
        <w:spacing w:before="0" w:after="160" w:line="259" w:lineRule="auto"/>
        <w:rPr>
          <w:rFonts w:cs="Arial"/>
          <w:color w:val="004A7F"/>
          <w:kern w:val="32"/>
          <w:sz w:val="48"/>
          <w:szCs w:val="36"/>
        </w:rPr>
      </w:pPr>
      <w:r>
        <w:br w:type="page"/>
      </w:r>
    </w:p>
    <w:p w14:paraId="42E7D202" w14:textId="77777777" w:rsidR="002F3BE2" w:rsidRDefault="002F3BE2" w:rsidP="002F3BE2">
      <w:pPr>
        <w:pStyle w:val="Heading1"/>
      </w:pPr>
      <w:bookmarkStart w:id="19" w:name="_Toc136449934"/>
      <w:bookmarkStart w:id="20" w:name="_Toc120018928"/>
      <w:bookmarkStart w:id="21" w:name="_Toc130913035"/>
      <w:bookmarkStart w:id="22" w:name="_Toc130913159"/>
      <w:bookmarkStart w:id="23" w:name="_Toc130913532"/>
      <w:r>
        <w:lastRenderedPageBreak/>
        <w:t>Reforms to the Payment System (Regulation) Act 1998</w:t>
      </w:r>
      <w:bookmarkEnd w:id="19"/>
    </w:p>
    <w:p w14:paraId="483D735C" w14:textId="54B7727A" w:rsidR="000E0B74" w:rsidRDefault="00BA309F" w:rsidP="008043EA">
      <w:pPr>
        <w:pStyle w:val="Heading2"/>
      </w:pPr>
      <w:bookmarkStart w:id="24" w:name="_Toc120018929"/>
      <w:bookmarkStart w:id="25" w:name="_Toc130913036"/>
      <w:bookmarkStart w:id="26" w:name="_Toc130913160"/>
      <w:bookmarkStart w:id="27" w:name="_Toc130913533"/>
      <w:bookmarkStart w:id="28" w:name="_Toc136449935"/>
      <w:bookmarkEnd w:id="20"/>
      <w:bookmarkEnd w:id="21"/>
      <w:bookmarkEnd w:id="22"/>
      <w:bookmarkEnd w:id="23"/>
      <w:r>
        <w:t>Introduction</w:t>
      </w:r>
      <w:bookmarkEnd w:id="24"/>
      <w:bookmarkEnd w:id="25"/>
      <w:bookmarkEnd w:id="26"/>
      <w:bookmarkEnd w:id="27"/>
      <w:bookmarkEnd w:id="28"/>
    </w:p>
    <w:p w14:paraId="6DD399E8" w14:textId="44D46E8A" w:rsidR="006B2D41" w:rsidRDefault="00F33E52" w:rsidP="42C7AEEC">
      <w:r>
        <w:t xml:space="preserve">The Government’s </w:t>
      </w:r>
      <w:r w:rsidR="00CA30E8" w:rsidRPr="009D0FE8">
        <w:t xml:space="preserve">Strategic Plan for </w:t>
      </w:r>
      <w:r w:rsidR="00710976" w:rsidRPr="009D0FE8">
        <w:t xml:space="preserve">Australia’s </w:t>
      </w:r>
      <w:r w:rsidR="00CA30E8" w:rsidRPr="009D0FE8">
        <w:t>Payments System</w:t>
      </w:r>
      <w:r w:rsidR="00013ABA">
        <w:t xml:space="preserve"> </w:t>
      </w:r>
      <w:r w:rsidR="006A4602" w:rsidRPr="002126F9">
        <w:t>recognises</w:t>
      </w:r>
      <w:r w:rsidR="002640C4" w:rsidRPr="002126F9">
        <w:t xml:space="preserve"> that</w:t>
      </w:r>
      <w:r w:rsidR="006A4602" w:rsidRPr="002126F9">
        <w:t xml:space="preserve"> the regulatory architecture governing payments needs to be updated to reflect the changing </w:t>
      </w:r>
      <w:r w:rsidR="00364CED" w:rsidRPr="009D0FE8">
        <w:t xml:space="preserve">payments </w:t>
      </w:r>
      <w:r w:rsidR="006A4602" w:rsidRPr="002126F9">
        <w:t>landscape</w:t>
      </w:r>
      <w:r w:rsidR="00DE12F0" w:rsidRPr="002126F9">
        <w:t>.</w:t>
      </w:r>
      <w:r w:rsidR="00215724" w:rsidRPr="002126F9">
        <w:t xml:space="preserve"> </w:t>
      </w:r>
    </w:p>
    <w:p w14:paraId="0525EA64" w14:textId="1F263FBB" w:rsidR="00040BC4" w:rsidRDefault="00947211" w:rsidP="00040BC4">
      <w:r>
        <w:t>This paper outlines proposals to</w:t>
      </w:r>
      <w:r w:rsidR="00F77447">
        <w:t xml:space="preserve"> </w:t>
      </w:r>
      <w:r w:rsidR="007E445C">
        <w:t>update</w:t>
      </w:r>
      <w:r w:rsidR="00F77447">
        <w:t xml:space="preserve"> </w:t>
      </w:r>
      <w:r w:rsidR="00F77447" w:rsidRPr="00F77447">
        <w:t xml:space="preserve">the </w:t>
      </w:r>
      <w:r w:rsidR="00AB4C63">
        <w:rPr>
          <w:i/>
          <w:iCs/>
        </w:rPr>
        <w:t xml:space="preserve">Payment Systems (Regulation) Act 1998 </w:t>
      </w:r>
      <w:r w:rsidR="00AB4C63">
        <w:t>(</w:t>
      </w:r>
      <w:r w:rsidR="00F77447" w:rsidRPr="00F77447">
        <w:t>PSRA</w:t>
      </w:r>
      <w:r w:rsidR="00AB4C63">
        <w:t>)</w:t>
      </w:r>
      <w:r w:rsidR="00106944">
        <w:t xml:space="preserve"> to </w:t>
      </w:r>
      <w:r w:rsidR="003A0447">
        <w:t xml:space="preserve">ensure regulators and Government can </w:t>
      </w:r>
      <w:r w:rsidR="001E2F4E">
        <w:t xml:space="preserve">address </w:t>
      </w:r>
      <w:r w:rsidR="00CE462A">
        <w:t>new risks</w:t>
      </w:r>
      <w:r w:rsidR="001D26EB">
        <w:t xml:space="preserve"> </w:t>
      </w:r>
      <w:r w:rsidR="00E74DBB">
        <w:t xml:space="preserve">related </w:t>
      </w:r>
      <w:r w:rsidR="001D26EB">
        <w:t>to</w:t>
      </w:r>
      <w:r w:rsidR="001D26EB" w:rsidDel="00027264">
        <w:t xml:space="preserve"> </w:t>
      </w:r>
      <w:r w:rsidR="001D26EB">
        <w:t>payments as the provision of payments</w:t>
      </w:r>
      <w:r w:rsidR="00A1506A">
        <w:t xml:space="preserve"> evolves and increases in complexity</w:t>
      </w:r>
      <w:r w:rsidR="000379D3">
        <w:t xml:space="preserve">. </w:t>
      </w:r>
      <w:r w:rsidR="005D438A">
        <w:t xml:space="preserve">The proposals are consistent with </w:t>
      </w:r>
      <w:r w:rsidR="00313B0F">
        <w:t xml:space="preserve">the </w:t>
      </w:r>
      <w:r w:rsidR="005D438A">
        <w:t>recommendations of the June 2021 Review of the Payments System (the Review)</w:t>
      </w:r>
      <w:r w:rsidR="008C7434">
        <w:t>;</w:t>
      </w:r>
      <w:r w:rsidR="00721735">
        <w:t xml:space="preserve"> see Annexure 1 for a list of all recommendations</w:t>
      </w:r>
      <w:r w:rsidR="001B2ACD">
        <w:t>.</w:t>
      </w:r>
      <w:r w:rsidR="005D438A">
        <w:rPr>
          <w:rStyle w:val="FootnoteReference"/>
        </w:rPr>
        <w:footnoteReference w:id="2"/>
      </w:r>
      <w:r w:rsidR="00F6565A">
        <w:t xml:space="preserve"> </w:t>
      </w:r>
      <w:r w:rsidR="007E445C">
        <w:t>In summary</w:t>
      </w:r>
      <w:r w:rsidR="00BF00BD">
        <w:t xml:space="preserve">, the </w:t>
      </w:r>
      <w:r w:rsidR="00A86137">
        <w:t xml:space="preserve">Government’s </w:t>
      </w:r>
      <w:r w:rsidR="00BF00BD">
        <w:t xml:space="preserve">proposals </w:t>
      </w:r>
      <w:r w:rsidR="00A86137">
        <w:t xml:space="preserve">to update the PSRA </w:t>
      </w:r>
      <w:r w:rsidR="00BF00BD">
        <w:t>are</w:t>
      </w:r>
      <w:r w:rsidR="00040BC4">
        <w:t>:</w:t>
      </w:r>
    </w:p>
    <w:p w14:paraId="58DFB75A" w14:textId="30491F03" w:rsidR="00040BC4" w:rsidRPr="00CE7D7A" w:rsidRDefault="00040BC4" w:rsidP="00132D5C">
      <w:pPr>
        <w:pStyle w:val="ListParagraph"/>
        <w:numPr>
          <w:ilvl w:val="0"/>
          <w:numId w:val="20"/>
        </w:numPr>
        <w:contextualSpacing w:val="0"/>
        <w:rPr>
          <w:rFonts w:eastAsiaTheme="minorEastAsia"/>
        </w:rPr>
      </w:pPr>
      <w:r w:rsidRPr="42C7AEEC">
        <w:rPr>
          <w:b/>
          <w:bCs/>
        </w:rPr>
        <w:t>Expanding the regulatory perimeter of the PSRA</w:t>
      </w:r>
      <w:r w:rsidR="006D6A16" w:rsidRPr="42C7AEEC">
        <w:rPr>
          <w:b/>
          <w:bCs/>
        </w:rPr>
        <w:t xml:space="preserve"> </w:t>
      </w:r>
      <w:r w:rsidR="006D6A16">
        <w:t>by</w:t>
      </w:r>
      <w:r w:rsidR="006D6A16" w:rsidRPr="42C7AEEC">
        <w:rPr>
          <w:b/>
          <w:bCs/>
        </w:rPr>
        <w:t xml:space="preserve"> </w:t>
      </w:r>
      <w:r w:rsidR="006D6A16">
        <w:t>u</w:t>
      </w:r>
      <w:r>
        <w:t>pdating existing definitions of ‘payments system’</w:t>
      </w:r>
      <w:r w:rsidR="00AC098E">
        <w:t xml:space="preserve"> </w:t>
      </w:r>
      <w:r w:rsidR="00A51B64">
        <w:t xml:space="preserve">and ‘participant’ </w:t>
      </w:r>
      <w:r w:rsidR="00AC098E">
        <w:t xml:space="preserve">to ensure </w:t>
      </w:r>
      <w:r w:rsidR="00324FA1">
        <w:t xml:space="preserve">that all entities that play a role in facilitating or enabling payments, including </w:t>
      </w:r>
      <w:r w:rsidR="00C74B64">
        <w:t xml:space="preserve">new </w:t>
      </w:r>
      <w:r w:rsidR="0077124D">
        <w:t>entrants</w:t>
      </w:r>
      <w:r w:rsidR="00324FA1">
        <w:t>,</w:t>
      </w:r>
      <w:r w:rsidR="008D4625">
        <w:t xml:space="preserve"> are</w:t>
      </w:r>
      <w:r w:rsidR="007C40CD">
        <w:t xml:space="preserve"> appropriately</w:t>
      </w:r>
      <w:r w:rsidR="008D4625">
        <w:t xml:space="preserve"> regulated</w:t>
      </w:r>
      <w:r w:rsidRPr="00386187">
        <w:t xml:space="preserve">. </w:t>
      </w:r>
    </w:p>
    <w:p w14:paraId="5A09C5FB" w14:textId="3FD79678" w:rsidR="00040BC4" w:rsidRDefault="00040BC4" w:rsidP="00132D5C">
      <w:pPr>
        <w:pStyle w:val="ListParagraph"/>
        <w:numPr>
          <w:ilvl w:val="0"/>
          <w:numId w:val="20"/>
        </w:numPr>
        <w:contextualSpacing w:val="0"/>
      </w:pPr>
      <w:r w:rsidRPr="42C7AEEC">
        <w:rPr>
          <w:b/>
          <w:bCs/>
        </w:rPr>
        <w:t>Introducing new Ministerial powers that can be exercised in the ‘national interest’</w:t>
      </w:r>
      <w:r>
        <w:t xml:space="preserve"> to ensure </w:t>
      </w:r>
      <w:r w:rsidR="005F1BBE">
        <w:t>G</w:t>
      </w:r>
      <w:r>
        <w:t xml:space="preserve">overnment can respond to </w:t>
      </w:r>
      <w:r w:rsidR="00CD4D58">
        <w:t>issues</w:t>
      </w:r>
      <w:r>
        <w:t xml:space="preserve"> beyond the remit of independent regulators. </w:t>
      </w:r>
    </w:p>
    <w:p w14:paraId="43FD08FF" w14:textId="08CD4E16" w:rsidR="00040BC4" w:rsidRDefault="00CA57D5" w:rsidP="00721735">
      <w:r>
        <w:t>T</w:t>
      </w:r>
      <w:r w:rsidR="00E2658D">
        <w:t xml:space="preserve">his paper </w:t>
      </w:r>
      <w:r>
        <w:t xml:space="preserve">also </w:t>
      </w:r>
      <w:r w:rsidR="00E2658D">
        <w:t>sets out options to</w:t>
      </w:r>
      <w:r w:rsidR="009558BC">
        <w:t xml:space="preserve"> </w:t>
      </w:r>
      <w:r w:rsidR="00E2658D" w:rsidRPr="00A67000">
        <w:t>e</w:t>
      </w:r>
      <w:r w:rsidR="00040BC4" w:rsidRPr="00A67000">
        <w:t xml:space="preserve">xpand the regulatory tools available to </w:t>
      </w:r>
      <w:r w:rsidR="00F30ADB" w:rsidRPr="00A67000">
        <w:t>r</w:t>
      </w:r>
      <w:r w:rsidR="00040BC4" w:rsidRPr="00A67000">
        <w:t>egulators</w:t>
      </w:r>
      <w:r w:rsidR="00A035AC" w:rsidRPr="00E2658D">
        <w:rPr>
          <w:b/>
          <w:bCs/>
        </w:rPr>
        <w:t xml:space="preserve"> </w:t>
      </w:r>
      <w:r w:rsidR="00040BC4">
        <w:t>to effectively address new and emerging risks.</w:t>
      </w:r>
    </w:p>
    <w:p w14:paraId="170DE8BA" w14:textId="336FDB50" w:rsidR="00B21D5C" w:rsidDel="00200B05" w:rsidRDefault="00761D59" w:rsidP="00761D59">
      <w:r>
        <w:t xml:space="preserve">The </w:t>
      </w:r>
      <w:r w:rsidR="00DE2AB2">
        <w:t xml:space="preserve">Government has drawn on lessons and insights from regulatory developments in other jurisdictions as well as evidence from stakeholders in developing the </w:t>
      </w:r>
      <w:r w:rsidR="0071794B">
        <w:t xml:space="preserve">proposed </w:t>
      </w:r>
      <w:r w:rsidR="00DE2AB2">
        <w:t xml:space="preserve">reforms. </w:t>
      </w:r>
      <w:r w:rsidR="1E6A55D3">
        <w:t xml:space="preserve">Input is specifically sought </w:t>
      </w:r>
      <w:r w:rsidR="00696D87">
        <w:t xml:space="preserve">from stakeholders </w:t>
      </w:r>
      <w:r w:rsidR="1E6A55D3">
        <w:t>on whether the</w:t>
      </w:r>
      <w:r w:rsidR="002E58F1">
        <w:t xml:space="preserve"> reforms</w:t>
      </w:r>
      <w:r w:rsidR="1E6A55D3">
        <w:t xml:space="preserve"> are commensurate with the magnitude of the problems identified and </w:t>
      </w:r>
      <w:r w:rsidR="361F8E8E">
        <w:t xml:space="preserve">whether </w:t>
      </w:r>
      <w:r w:rsidR="1E6A55D3">
        <w:t>the</w:t>
      </w:r>
      <w:r w:rsidR="34716EEA">
        <w:t>re is</w:t>
      </w:r>
      <w:r w:rsidR="1E6A55D3">
        <w:t xml:space="preserve"> potential for any unintended consequences not already identified</w:t>
      </w:r>
      <w:r w:rsidR="00ED6767">
        <w:t>,</w:t>
      </w:r>
      <w:r w:rsidR="009D75D9">
        <w:t xml:space="preserve"> </w:t>
      </w:r>
      <w:r w:rsidR="009F3579">
        <w:t>including</w:t>
      </w:r>
      <w:r w:rsidR="00FA1B21">
        <w:t xml:space="preserve"> with respect to</w:t>
      </w:r>
      <w:r w:rsidR="009F3579">
        <w:t xml:space="preserve"> </w:t>
      </w:r>
      <w:r w:rsidR="1E6A55D3">
        <w:t>regulatory benefits and costs</w:t>
      </w:r>
      <w:r w:rsidR="18FC116D">
        <w:t xml:space="preserve"> of the proposed reforms</w:t>
      </w:r>
      <w:r w:rsidR="1E6A55D3">
        <w:t>.</w:t>
      </w:r>
      <w:r w:rsidR="643F98F2">
        <w:t xml:space="preserve"> </w:t>
      </w:r>
    </w:p>
    <w:p w14:paraId="6B2773C1" w14:textId="4B114681" w:rsidR="44AB375B" w:rsidRDefault="00A03DA6" w:rsidP="42C7AEEC">
      <w:pPr>
        <w:pStyle w:val="Heading3"/>
      </w:pPr>
      <w:bookmarkStart w:id="29" w:name="_Toc120018930"/>
      <w:bookmarkStart w:id="30" w:name="_Toc130913037"/>
      <w:bookmarkStart w:id="31" w:name="_Toc130913161"/>
      <w:bookmarkStart w:id="32" w:name="_Toc130913534"/>
      <w:bookmarkStart w:id="33" w:name="_Toc136449936"/>
      <w:r>
        <w:t xml:space="preserve">The </w:t>
      </w:r>
      <w:r w:rsidR="009E319F">
        <w:t>P</w:t>
      </w:r>
      <w:r>
        <w:t xml:space="preserve">ayments </w:t>
      </w:r>
      <w:r w:rsidR="009E319F">
        <w:t>S</w:t>
      </w:r>
      <w:r>
        <w:t>ystem Review</w:t>
      </w:r>
      <w:bookmarkEnd w:id="29"/>
      <w:bookmarkEnd w:id="30"/>
      <w:bookmarkEnd w:id="31"/>
      <w:bookmarkEnd w:id="32"/>
      <w:bookmarkEnd w:id="33"/>
    </w:p>
    <w:p w14:paraId="457353B5" w14:textId="4F54BEF6" w:rsidR="00B77F1A" w:rsidRDefault="009F7E0C" w:rsidP="42C7AEEC">
      <w:r>
        <w:t xml:space="preserve">The </w:t>
      </w:r>
      <w:r w:rsidR="00CB6C44">
        <w:t>R</w:t>
      </w:r>
      <w:r>
        <w:t>eview noted</w:t>
      </w:r>
      <w:r w:rsidR="00ED3E44">
        <w:t xml:space="preserve"> </w:t>
      </w:r>
      <w:r w:rsidR="0004068D">
        <w:t xml:space="preserve">the importance of regulatory architecture balancing the principles of service, strategy, </w:t>
      </w:r>
      <w:proofErr w:type="gramStart"/>
      <w:r w:rsidR="0004068D">
        <w:t>safety</w:t>
      </w:r>
      <w:proofErr w:type="gramEnd"/>
      <w:r w:rsidR="0004068D">
        <w:t xml:space="preserve"> and simplicity. </w:t>
      </w:r>
      <w:r w:rsidR="00953B43">
        <w:t xml:space="preserve">It </w:t>
      </w:r>
      <w:r w:rsidR="001E154F">
        <w:t xml:space="preserve">clarified the </w:t>
      </w:r>
      <w:r w:rsidR="00601A9C">
        <w:t>separate but compl</w:t>
      </w:r>
      <w:r w:rsidR="004A1497">
        <w:t>e</w:t>
      </w:r>
      <w:r w:rsidR="00601A9C">
        <w:t>mentary</w:t>
      </w:r>
      <w:r w:rsidR="001E154F">
        <w:t xml:space="preserve"> role</w:t>
      </w:r>
      <w:r w:rsidR="00601A9C">
        <w:t>s</w:t>
      </w:r>
      <w:r w:rsidR="001E154F">
        <w:t xml:space="preserve"> </w:t>
      </w:r>
      <w:r w:rsidR="003B0917">
        <w:t xml:space="preserve">and responsibilities </w:t>
      </w:r>
      <w:r w:rsidR="001E154F">
        <w:t xml:space="preserve">of Government, </w:t>
      </w:r>
      <w:proofErr w:type="gramStart"/>
      <w:r w:rsidR="00601A9C">
        <w:t>regulators</w:t>
      </w:r>
      <w:proofErr w:type="gramEnd"/>
      <w:r w:rsidR="001E154F">
        <w:t xml:space="preserve"> and industry bodies</w:t>
      </w:r>
      <w:r w:rsidR="00C8108B">
        <w:t xml:space="preserve"> in promoting</w:t>
      </w:r>
      <w:r w:rsidR="00382A05">
        <w:t xml:space="preserve"> </w:t>
      </w:r>
      <w:r w:rsidR="00D16F06">
        <w:t>the objectives of regulation</w:t>
      </w:r>
      <w:r w:rsidR="007D20FC">
        <w:t xml:space="preserve"> of the payments ecosystem</w:t>
      </w:r>
      <w:r w:rsidR="00761D59">
        <w:t>, noting</w:t>
      </w:r>
      <w:r w:rsidR="00342B3F">
        <w:t xml:space="preserve"> </w:t>
      </w:r>
      <w:r w:rsidR="006307FD">
        <w:t xml:space="preserve">it </w:t>
      </w:r>
      <w:r w:rsidR="00382A05">
        <w:t>i</w:t>
      </w:r>
      <w:r w:rsidR="006307FD">
        <w:t>s</w:t>
      </w:r>
      <w:r w:rsidR="2463BD1A">
        <w:t xml:space="preserve"> </w:t>
      </w:r>
      <w:r w:rsidR="16CBBC83">
        <w:t xml:space="preserve">critical </w:t>
      </w:r>
      <w:r w:rsidR="005612BB">
        <w:t>that</w:t>
      </w:r>
      <w:r w:rsidR="2463BD1A">
        <w:t xml:space="preserve"> the </w:t>
      </w:r>
      <w:r w:rsidR="11B34402">
        <w:t>RBA maintain</w:t>
      </w:r>
      <w:r w:rsidR="000F18BF">
        <w:t>s</w:t>
      </w:r>
      <w:r w:rsidR="11B34402">
        <w:t xml:space="preserve"> its role as the primary payment system regulator</w:t>
      </w:r>
      <w:r w:rsidR="00761D59">
        <w:t>.</w:t>
      </w:r>
      <w:r w:rsidR="00382A05">
        <w:t xml:space="preserve"> </w:t>
      </w:r>
      <w:r w:rsidR="00761D59">
        <w:t>H</w:t>
      </w:r>
      <w:r w:rsidR="00382A05">
        <w:t>owever,</w:t>
      </w:r>
      <w:r w:rsidR="00C8108B">
        <w:t xml:space="preserve"> </w:t>
      </w:r>
      <w:r w:rsidR="00342B3F">
        <w:t xml:space="preserve">updates to the </w:t>
      </w:r>
      <w:r w:rsidR="11B34402">
        <w:t xml:space="preserve">PSRA are required to </w:t>
      </w:r>
      <w:r w:rsidR="00F711A4">
        <w:t xml:space="preserve">address </w:t>
      </w:r>
      <w:r w:rsidR="001A1846">
        <w:t xml:space="preserve">the </w:t>
      </w:r>
      <w:r w:rsidR="00F711A4">
        <w:t>existing limitations</w:t>
      </w:r>
      <w:r w:rsidR="00522285">
        <w:t xml:space="preserve"> outlined below</w:t>
      </w:r>
      <w:r w:rsidR="00382A05">
        <w:t>.</w:t>
      </w:r>
      <w:r w:rsidR="00A17452">
        <w:t xml:space="preserve"> </w:t>
      </w:r>
    </w:p>
    <w:p w14:paraId="35279B15" w14:textId="78F6FCFC" w:rsidR="009D692B" w:rsidRPr="00152C1B" w:rsidRDefault="00AE2BD1" w:rsidP="00ED3E44">
      <w:r w:rsidRPr="00152C1B">
        <w:rPr>
          <w:rFonts w:cs="Arial"/>
          <w:color w:val="4D7861" w:themeColor="accent2"/>
          <w:kern w:val="32"/>
          <w:sz w:val="24"/>
          <w:szCs w:val="26"/>
        </w:rPr>
        <w:t>E</w:t>
      </w:r>
      <w:r w:rsidR="004D1B59" w:rsidRPr="00152C1B">
        <w:rPr>
          <w:rFonts w:cs="Arial"/>
          <w:color w:val="4D7861" w:themeColor="accent2"/>
          <w:kern w:val="32"/>
          <w:sz w:val="24"/>
          <w:szCs w:val="26"/>
        </w:rPr>
        <w:t xml:space="preserve">xisting </w:t>
      </w:r>
      <w:r w:rsidR="009D692B" w:rsidRPr="00152C1B">
        <w:rPr>
          <w:rFonts w:cs="Arial"/>
          <w:color w:val="4D7861" w:themeColor="accent2"/>
          <w:kern w:val="32"/>
          <w:sz w:val="24"/>
          <w:szCs w:val="26"/>
        </w:rPr>
        <w:t>definitions in the</w:t>
      </w:r>
      <w:r w:rsidR="004D1B59" w:rsidRPr="00152C1B">
        <w:rPr>
          <w:rFonts w:cs="Arial"/>
          <w:color w:val="4D7861" w:themeColor="accent2"/>
          <w:kern w:val="32"/>
          <w:sz w:val="24"/>
          <w:szCs w:val="26"/>
        </w:rPr>
        <w:t xml:space="preserve"> PSRA </w:t>
      </w:r>
      <w:r w:rsidRPr="00152C1B">
        <w:rPr>
          <w:rFonts w:cs="Arial"/>
          <w:color w:val="4D7861" w:themeColor="accent2"/>
          <w:kern w:val="32"/>
          <w:sz w:val="24"/>
          <w:szCs w:val="26"/>
        </w:rPr>
        <w:t>may not capture new payment systems and participants</w:t>
      </w:r>
      <w:r w:rsidR="00007660" w:rsidRPr="00152C1B">
        <w:t xml:space="preserve"> </w:t>
      </w:r>
    </w:p>
    <w:p w14:paraId="14A94312" w14:textId="06AD4D6B" w:rsidR="005A0FA5" w:rsidRDefault="00136081" w:rsidP="00ED3E44">
      <w:r>
        <w:t>Retaining existing definitions</w:t>
      </w:r>
      <w:r w:rsidR="00007660">
        <w:t xml:space="preserve"> could lead to </w:t>
      </w:r>
      <w:r w:rsidR="007C67D7">
        <w:t xml:space="preserve">an </w:t>
      </w:r>
      <w:r w:rsidR="004D1B59">
        <w:t xml:space="preserve">asymmetry in </w:t>
      </w:r>
      <w:r w:rsidR="007C67D7">
        <w:t xml:space="preserve">the </w:t>
      </w:r>
      <w:r w:rsidR="004D1B59">
        <w:t>regulation</w:t>
      </w:r>
      <w:r w:rsidR="007C67D7">
        <w:t xml:space="preserve"> of</w:t>
      </w:r>
      <w:r w:rsidR="004D1B59">
        <w:t xml:space="preserve"> </w:t>
      </w:r>
      <w:r w:rsidR="00BD2EFC">
        <w:t>new and incumbent</w:t>
      </w:r>
      <w:r w:rsidR="00644193">
        <w:t xml:space="preserve"> participants in the payment system</w:t>
      </w:r>
      <w:r w:rsidR="00BD2EFC">
        <w:t xml:space="preserve">. </w:t>
      </w:r>
      <w:r w:rsidR="00007660">
        <w:t xml:space="preserve">The </w:t>
      </w:r>
      <w:r w:rsidR="00A92130">
        <w:t>R</w:t>
      </w:r>
      <w:r w:rsidR="00007660">
        <w:t xml:space="preserve">eview recommended </w:t>
      </w:r>
      <w:r w:rsidR="004141AF">
        <w:t xml:space="preserve">expanding the </w:t>
      </w:r>
      <w:r w:rsidR="00127E61">
        <w:t xml:space="preserve">definition of </w:t>
      </w:r>
      <w:r w:rsidR="00000364">
        <w:t>‘</w:t>
      </w:r>
      <w:r w:rsidR="00127E61">
        <w:t>payment</w:t>
      </w:r>
      <w:r w:rsidR="00DE1638">
        <w:t xml:space="preserve"> system</w:t>
      </w:r>
      <w:r w:rsidR="00000364">
        <w:t>’</w:t>
      </w:r>
      <w:r w:rsidR="004141AF">
        <w:t xml:space="preserve"> </w:t>
      </w:r>
      <w:r w:rsidR="00761D59">
        <w:t>to</w:t>
      </w:r>
      <w:r w:rsidR="004141AF">
        <w:t xml:space="preserve"> broaden the RBA’s ability to designate new and emerging payment systems under the PSRA</w:t>
      </w:r>
      <w:r w:rsidR="00DF2A19">
        <w:t xml:space="preserve">, where it is in the </w:t>
      </w:r>
      <w:r w:rsidR="005A0FA5">
        <w:t>‘</w:t>
      </w:r>
      <w:r w:rsidR="00DF2A19">
        <w:t>public interest</w:t>
      </w:r>
      <w:r w:rsidR="005A0FA5">
        <w:t>’</w:t>
      </w:r>
      <w:r w:rsidR="00DF2A19">
        <w:t xml:space="preserve"> as </w:t>
      </w:r>
      <w:r w:rsidR="00DF2A19" w:rsidRPr="00C87B96">
        <w:t>defined in the PSRA</w:t>
      </w:r>
      <w:r w:rsidR="00000364" w:rsidRPr="00C87B96">
        <w:t xml:space="preserve"> </w:t>
      </w:r>
      <w:r w:rsidR="11B34402" w:rsidRPr="00C87B96">
        <w:t>(Rec</w:t>
      </w:r>
      <w:r w:rsidR="00876553">
        <w:t>ommendation</w:t>
      </w:r>
      <w:r w:rsidR="11B34402" w:rsidRPr="00C87B96">
        <w:t xml:space="preserve"> 6)</w:t>
      </w:r>
      <w:r w:rsidR="6CA504C9" w:rsidRPr="00C87B96">
        <w:t>.</w:t>
      </w:r>
    </w:p>
    <w:p w14:paraId="47EF99B0" w14:textId="77777777" w:rsidR="00497AFA" w:rsidRDefault="00497AFA">
      <w:pPr>
        <w:spacing w:before="0" w:after="160" w:line="259" w:lineRule="auto"/>
        <w:rPr>
          <w:rFonts w:cs="Arial"/>
          <w:color w:val="4D7861" w:themeColor="accent2"/>
          <w:kern w:val="32"/>
          <w:sz w:val="24"/>
          <w:szCs w:val="26"/>
        </w:rPr>
      </w:pPr>
      <w:r>
        <w:rPr>
          <w:rFonts w:cs="Arial"/>
          <w:color w:val="4D7861" w:themeColor="accent2"/>
          <w:kern w:val="32"/>
          <w:sz w:val="24"/>
          <w:szCs w:val="26"/>
        </w:rPr>
        <w:br w:type="page"/>
      </w:r>
    </w:p>
    <w:p w14:paraId="25A7F2A4" w14:textId="7025CB92" w:rsidR="009D692B" w:rsidRPr="00152C1B" w:rsidRDefault="00F06D74" w:rsidP="00ED3E44">
      <w:r>
        <w:rPr>
          <w:rFonts w:cs="Arial"/>
          <w:color w:val="4D7861" w:themeColor="accent2"/>
          <w:kern w:val="32"/>
          <w:sz w:val="24"/>
          <w:szCs w:val="26"/>
        </w:rPr>
        <w:lastRenderedPageBreak/>
        <w:t xml:space="preserve">The </w:t>
      </w:r>
      <w:r w:rsidR="00E42937" w:rsidRPr="00152C1B">
        <w:rPr>
          <w:rFonts w:cs="Arial"/>
          <w:color w:val="4D7861" w:themeColor="accent2"/>
          <w:kern w:val="32"/>
          <w:sz w:val="24"/>
          <w:szCs w:val="26"/>
        </w:rPr>
        <w:t xml:space="preserve">RBA </w:t>
      </w:r>
      <w:r w:rsidR="005D47C9">
        <w:rPr>
          <w:rFonts w:cs="Arial"/>
          <w:color w:val="4D7861" w:themeColor="accent2"/>
          <w:kern w:val="32"/>
          <w:sz w:val="24"/>
          <w:szCs w:val="26"/>
        </w:rPr>
        <w:t>is precluded from addressing</w:t>
      </w:r>
      <w:r w:rsidR="008A5415">
        <w:rPr>
          <w:rFonts w:cs="Arial"/>
          <w:color w:val="4D7861" w:themeColor="accent2"/>
          <w:kern w:val="32"/>
          <w:sz w:val="24"/>
          <w:szCs w:val="26"/>
        </w:rPr>
        <w:t xml:space="preserve"> certain matters</w:t>
      </w:r>
    </w:p>
    <w:p w14:paraId="529A5C3F" w14:textId="6A2B61A3" w:rsidR="004F4628" w:rsidRDefault="00EE7A77" w:rsidP="00ED3E44">
      <w:r>
        <w:t>Increasingly</w:t>
      </w:r>
      <w:r w:rsidR="002A0DB2">
        <w:t>,</w:t>
      </w:r>
      <w:r>
        <w:t xml:space="preserve"> payments </w:t>
      </w:r>
      <w:r w:rsidR="00ED7F1B">
        <w:t>system i</w:t>
      </w:r>
      <w:r>
        <w:t>ssues intersect with</w:t>
      </w:r>
      <w:r w:rsidR="004F4628">
        <w:t xml:space="preserve"> </w:t>
      </w:r>
      <w:r w:rsidR="00F76859">
        <w:t xml:space="preserve">Australian </w:t>
      </w:r>
      <w:r w:rsidR="006A105D">
        <w:t>national interest</w:t>
      </w:r>
      <w:r w:rsidR="00EE658D">
        <w:t xml:space="preserve"> concerns</w:t>
      </w:r>
      <w:r w:rsidR="006A105D">
        <w:t xml:space="preserve"> that </w:t>
      </w:r>
      <w:r w:rsidR="000F4895">
        <w:t xml:space="preserve">may </w:t>
      </w:r>
      <w:r w:rsidR="004F4628">
        <w:t xml:space="preserve">require </w:t>
      </w:r>
      <w:r w:rsidR="00E47237">
        <w:t>g</w:t>
      </w:r>
      <w:r w:rsidR="00A36483">
        <w:t>overnment intervention and oversight</w:t>
      </w:r>
      <w:r w:rsidR="0097394F">
        <w:t xml:space="preserve"> and where </w:t>
      </w:r>
      <w:r w:rsidR="00795B97">
        <w:t xml:space="preserve">the RBA is unlikely to have the </w:t>
      </w:r>
      <w:r w:rsidR="00551F76">
        <w:t xml:space="preserve">ability </w:t>
      </w:r>
      <w:r w:rsidR="004F4628">
        <w:t>to</w:t>
      </w:r>
      <w:r w:rsidR="00DE6214">
        <w:t xml:space="preserve"> directly addres</w:t>
      </w:r>
      <w:r w:rsidR="006A105D">
        <w:t>s</w:t>
      </w:r>
      <w:r w:rsidR="001C26B8">
        <w:t xml:space="preserve"> </w:t>
      </w:r>
      <w:r w:rsidR="002A0DB2">
        <w:t xml:space="preserve">the </w:t>
      </w:r>
      <w:r w:rsidR="0064551B">
        <w:t>issues</w:t>
      </w:r>
      <w:r w:rsidR="00041B80">
        <w:t xml:space="preserve"> alone</w:t>
      </w:r>
      <w:r w:rsidR="00A32194">
        <w:t xml:space="preserve">. </w:t>
      </w:r>
      <w:r w:rsidR="0097394F">
        <w:t xml:space="preserve">These include national security concerns and cyber-attacks. </w:t>
      </w:r>
    </w:p>
    <w:p w14:paraId="739ED1ED" w14:textId="12CC49EB" w:rsidR="00EC0CB5" w:rsidRDefault="00E51AD0" w:rsidP="00D95724">
      <w:r w:rsidRPr="003719B9">
        <w:t xml:space="preserve">The Review </w:t>
      </w:r>
      <w:r w:rsidR="00AE6456" w:rsidRPr="003719B9">
        <w:t>recommended</w:t>
      </w:r>
      <w:r w:rsidR="00A03DA6" w:rsidRPr="003719B9">
        <w:t xml:space="preserve"> the creation of a Ministerial power </w:t>
      </w:r>
      <w:r w:rsidR="00DF462D" w:rsidRPr="003719B9">
        <w:t>to designate payments systems and participants</w:t>
      </w:r>
      <w:r w:rsidR="008D1371" w:rsidRPr="003719B9">
        <w:t xml:space="preserve"> of designated payment</w:t>
      </w:r>
      <w:r w:rsidR="00EC013D">
        <w:t>s</w:t>
      </w:r>
      <w:r w:rsidR="008D1371" w:rsidRPr="003719B9">
        <w:t xml:space="preserve"> systems </w:t>
      </w:r>
      <w:r w:rsidR="00A03DA6" w:rsidRPr="003719B9">
        <w:t>where it</w:t>
      </w:r>
      <w:r w:rsidR="008D1371" w:rsidRPr="003719B9">
        <w:t xml:space="preserve"> is</w:t>
      </w:r>
      <w:r w:rsidR="00A03DA6" w:rsidRPr="003719B9">
        <w:t xml:space="preserve"> in the </w:t>
      </w:r>
      <w:r w:rsidR="0010726D" w:rsidRPr="003719B9">
        <w:t>‘</w:t>
      </w:r>
      <w:r w:rsidR="00A03DA6" w:rsidRPr="003719B9">
        <w:t>national interest</w:t>
      </w:r>
      <w:r w:rsidR="0010726D" w:rsidRPr="003719B9">
        <w:t>’</w:t>
      </w:r>
      <w:r w:rsidR="00A03DA6" w:rsidRPr="003719B9">
        <w:t xml:space="preserve"> to do so</w:t>
      </w:r>
      <w:r w:rsidR="0095632A" w:rsidRPr="003719B9">
        <w:t xml:space="preserve">. The designation power </w:t>
      </w:r>
      <w:r w:rsidR="00221941">
        <w:t>would involve the ability t</w:t>
      </w:r>
      <w:r w:rsidR="0095632A" w:rsidRPr="003719B9">
        <w:t xml:space="preserve">o direct regulators to develop regulatory rules and for the Treasurer to give binding directions to operators of, or participants in, payment systems. These powers are </w:t>
      </w:r>
      <w:r w:rsidR="0095632A" w:rsidRPr="00C87B96">
        <w:t>aimed at</w:t>
      </w:r>
      <w:r w:rsidR="00A03DA6" w:rsidRPr="00C87B96">
        <w:t xml:space="preserve"> ensur</w:t>
      </w:r>
      <w:r w:rsidR="0095632A" w:rsidRPr="00C87B96">
        <w:t xml:space="preserve">ing </w:t>
      </w:r>
      <w:r w:rsidR="005636AB">
        <w:t>G</w:t>
      </w:r>
      <w:r w:rsidR="00D33F17" w:rsidRPr="00C87B96">
        <w:t xml:space="preserve">overnment can intervene to address </w:t>
      </w:r>
      <w:r w:rsidR="00A03DA6" w:rsidRPr="00C87B96">
        <w:t>emerging payment issues</w:t>
      </w:r>
      <w:r w:rsidR="00746F70" w:rsidRPr="00C87B96">
        <w:t xml:space="preserve"> of national significance </w:t>
      </w:r>
      <w:r w:rsidR="00A03DA6" w:rsidRPr="00C87B96">
        <w:t>(</w:t>
      </w:r>
      <w:r w:rsidR="0093786B">
        <w:t>R</w:t>
      </w:r>
      <w:r w:rsidR="0093786B" w:rsidRPr="00C87B96">
        <w:t>ec</w:t>
      </w:r>
      <w:r w:rsidR="0093786B">
        <w:t>ommendation</w:t>
      </w:r>
      <w:r w:rsidR="0093786B" w:rsidRPr="00C87B96">
        <w:t xml:space="preserve"> </w:t>
      </w:r>
      <w:r w:rsidR="00A03DA6" w:rsidRPr="00C87B96">
        <w:t>7).</w:t>
      </w:r>
      <w:r w:rsidR="00A03DA6">
        <w:t xml:space="preserve"> </w:t>
      </w:r>
    </w:p>
    <w:p w14:paraId="7B96AA43" w14:textId="41BB86AD" w:rsidR="00953D7E" w:rsidRDefault="00D95724" w:rsidP="00A03DA6">
      <w:r>
        <w:t>Recommendation</w:t>
      </w:r>
      <w:r w:rsidR="007D2C89">
        <w:t>s</w:t>
      </w:r>
      <w:r>
        <w:t xml:space="preserve"> 6 and 7 also </w:t>
      </w:r>
      <w:r w:rsidR="00C90C53">
        <w:t>support</w:t>
      </w:r>
      <w:r>
        <w:t xml:space="preserve"> the more general recommendation that</w:t>
      </w:r>
      <w:r w:rsidR="004C4C07">
        <w:t>,</w:t>
      </w:r>
      <w:r>
        <w:t xml:space="preserve"> given the increased complexity of payments issues and the acceleration of financial innovation, enhanced leadership, vision and oversight is needed in the </w:t>
      </w:r>
      <w:proofErr w:type="gramStart"/>
      <w:r>
        <w:t>payments</w:t>
      </w:r>
      <w:proofErr w:type="gramEnd"/>
      <w:r>
        <w:t xml:space="preserve"> ecosystem</w:t>
      </w:r>
      <w:r w:rsidR="00BE7AF2">
        <w:t>, and</w:t>
      </w:r>
      <w:r>
        <w:t xml:space="preserve"> that </w:t>
      </w:r>
      <w:r w:rsidR="005636AB" w:rsidRPr="005636AB">
        <w:t>G</w:t>
      </w:r>
      <w:r w:rsidRPr="005636AB">
        <w:t>overnment, through</w:t>
      </w:r>
      <w:r>
        <w:t xml:space="preserve"> the Treasurer, is best placed to provide this</w:t>
      </w:r>
      <w:r w:rsidR="0051110C">
        <w:t xml:space="preserve"> </w:t>
      </w:r>
      <w:r w:rsidR="0051110C" w:rsidRPr="00C87B96">
        <w:t>leadership</w:t>
      </w:r>
      <w:r w:rsidRPr="00C87B96">
        <w:t xml:space="preserve"> (Rec</w:t>
      </w:r>
      <w:r w:rsidR="004F46E4">
        <w:t>ommendation</w:t>
      </w:r>
      <w:r w:rsidRPr="00C87B96">
        <w:t xml:space="preserve"> 2).</w:t>
      </w:r>
      <w:r>
        <w:t xml:space="preserve"> </w:t>
      </w:r>
    </w:p>
    <w:p w14:paraId="658F1123" w14:textId="604036B8" w:rsidR="00067703" w:rsidRDefault="00902D8A" w:rsidP="00B0132D">
      <w:pPr>
        <w:pStyle w:val="Heading3"/>
      </w:pPr>
      <w:bookmarkStart w:id="34" w:name="_Toc130913038"/>
      <w:bookmarkStart w:id="35" w:name="_Toc130913162"/>
      <w:bookmarkStart w:id="36" w:name="_Toc130913535"/>
      <w:bookmarkStart w:id="37" w:name="_Toc136449937"/>
      <w:r>
        <w:t xml:space="preserve">The </w:t>
      </w:r>
      <w:r w:rsidR="00136B5A" w:rsidDel="00515A99">
        <w:t>Reserve Bank of Australia</w:t>
      </w:r>
      <w:r w:rsidR="009A4C28">
        <w:t xml:space="preserve">: </w:t>
      </w:r>
      <w:r w:rsidR="00F15829">
        <w:t xml:space="preserve">the </w:t>
      </w:r>
      <w:bookmarkStart w:id="38" w:name="_Toc120018934"/>
      <w:r w:rsidR="00067703">
        <w:t>primary</w:t>
      </w:r>
      <w:r w:rsidR="006B1034">
        <w:t xml:space="preserve"> payments system</w:t>
      </w:r>
      <w:r w:rsidR="00067703">
        <w:t xml:space="preserve"> regulator</w:t>
      </w:r>
      <w:bookmarkEnd w:id="34"/>
      <w:bookmarkEnd w:id="35"/>
      <w:bookmarkEnd w:id="36"/>
      <w:bookmarkEnd w:id="37"/>
      <w:bookmarkEnd w:id="38"/>
    </w:p>
    <w:p w14:paraId="1D2FF83D" w14:textId="48F63C59" w:rsidR="00B21801" w:rsidRDefault="00484238" w:rsidP="00394025">
      <w:r>
        <w:t xml:space="preserve">The </w:t>
      </w:r>
      <w:r w:rsidRPr="00FB5E6C">
        <w:t>RBA</w:t>
      </w:r>
      <w:r w:rsidR="009B223B">
        <w:t xml:space="preserve"> is the primary payments system regulator</w:t>
      </w:r>
      <w:r w:rsidR="004B6274">
        <w:t>,</w:t>
      </w:r>
      <w:r w:rsidR="00EA4B4F">
        <w:t xml:space="preserve"> with the Bank’s payment</w:t>
      </w:r>
      <w:r w:rsidR="00894C9E">
        <w:t>s</w:t>
      </w:r>
      <w:r w:rsidR="00EA4B4F">
        <w:t xml:space="preserve"> system policy determined by the Payments System Board (PSB)</w:t>
      </w:r>
      <w:r w:rsidR="0024014E">
        <w:t>.</w:t>
      </w:r>
      <w:r w:rsidR="003A6B03">
        <w:rPr>
          <w:rStyle w:val="FootnoteReference"/>
        </w:rPr>
        <w:footnoteReference w:id="3"/>
      </w:r>
      <w:r w:rsidR="00CA3311">
        <w:t xml:space="preserve"> </w:t>
      </w:r>
      <w:r w:rsidR="0009434F">
        <w:t xml:space="preserve">The payments system mandate, </w:t>
      </w:r>
      <w:proofErr w:type="gramStart"/>
      <w:r w:rsidR="0009434F">
        <w:t>powers</w:t>
      </w:r>
      <w:proofErr w:type="gramEnd"/>
      <w:r w:rsidR="0009434F">
        <w:t xml:space="preserve"> and responsibilities of the Bank and the PSB are set out in various pieces of legislation</w:t>
      </w:r>
      <w:r w:rsidR="000F0D15">
        <w:t>.</w:t>
      </w:r>
      <w:r w:rsidR="0009434F">
        <w:rPr>
          <w:rStyle w:val="FootnoteReference"/>
        </w:rPr>
        <w:footnoteReference w:id="4"/>
      </w:r>
      <w:r w:rsidR="00B21801">
        <w:t xml:space="preserve"> </w:t>
      </w:r>
    </w:p>
    <w:p w14:paraId="5ACE6D34" w14:textId="6DD1FC77" w:rsidR="00CA3311" w:rsidRDefault="00894C9E" w:rsidP="00394025">
      <w:pPr>
        <w:rPr>
          <w:rFonts w:eastAsia="Calibri Light" w:cs="Calibri Light"/>
        </w:rPr>
      </w:pPr>
      <w:r>
        <w:t xml:space="preserve">The </w:t>
      </w:r>
      <w:r w:rsidR="00273FE5">
        <w:t xml:space="preserve">RBA is the only entity provided with regulatory powers or functions under the PSRA. </w:t>
      </w:r>
      <w:r w:rsidR="0009434F">
        <w:t>The</w:t>
      </w:r>
      <w:r w:rsidR="00484238" w:rsidRPr="00FB5E6C">
        <w:t xml:space="preserve"> </w:t>
      </w:r>
      <w:r w:rsidR="00F7251D">
        <w:t>RBA’s</w:t>
      </w:r>
      <w:r w:rsidR="00484238" w:rsidRPr="00FB5E6C">
        <w:t xml:space="preserve"> mandate under the PSRA is to promote competition</w:t>
      </w:r>
      <w:r w:rsidR="00907E7E">
        <w:t>,</w:t>
      </w:r>
      <w:r w:rsidR="00484238" w:rsidRPr="00FB5E6C">
        <w:t xml:space="preserve"> </w:t>
      </w:r>
      <w:proofErr w:type="gramStart"/>
      <w:r w:rsidR="00484238" w:rsidRPr="00FB5E6C">
        <w:t>efficiency</w:t>
      </w:r>
      <w:proofErr w:type="gramEnd"/>
      <w:r w:rsidR="00484238" w:rsidRPr="00FB5E6C">
        <w:t xml:space="preserve"> and </w:t>
      </w:r>
      <w:r w:rsidR="00907E7E">
        <w:t xml:space="preserve">safety, and </w:t>
      </w:r>
      <w:r w:rsidR="00484238" w:rsidRPr="00FB5E6C">
        <w:t xml:space="preserve">to control risk to maintain financial stability. </w:t>
      </w:r>
      <w:r w:rsidR="007C6BA2" w:rsidRPr="00FB5E6C">
        <w:t xml:space="preserve">The RBA maintains financial stability by identifying, assessing, and addressing sources of systemic risk, </w:t>
      </w:r>
      <w:r w:rsidR="0019360C">
        <w:t xml:space="preserve">and </w:t>
      </w:r>
      <w:r w:rsidR="007C6BA2" w:rsidRPr="00FB5E6C">
        <w:t xml:space="preserve">enhancing </w:t>
      </w:r>
      <w:r w:rsidR="00AE7082">
        <w:t xml:space="preserve">the </w:t>
      </w:r>
      <w:r w:rsidR="007C6BA2" w:rsidRPr="00FB5E6C">
        <w:t>resilience of the financial system to future shocks.</w:t>
      </w:r>
    </w:p>
    <w:p w14:paraId="62AA979F" w14:textId="3AB60E3A" w:rsidR="009E06CE" w:rsidRDefault="6D234239" w:rsidP="003373CC">
      <w:r w:rsidRPr="00FB5E6C">
        <w:t>The RBA</w:t>
      </w:r>
      <w:r w:rsidR="00052E32">
        <w:t>’s</w:t>
      </w:r>
      <w:r w:rsidR="00CA3311">
        <w:t xml:space="preserve"> </w:t>
      </w:r>
      <w:r w:rsidRPr="00FB5E6C">
        <w:t xml:space="preserve">powers </w:t>
      </w:r>
      <w:r>
        <w:t>under the PSRA</w:t>
      </w:r>
      <w:r w:rsidR="736C3342">
        <w:t xml:space="preserve"> includ</w:t>
      </w:r>
      <w:r w:rsidR="000922E2">
        <w:t>e</w:t>
      </w:r>
      <w:r w:rsidR="736C3342">
        <w:t xml:space="preserve"> the ability to: </w:t>
      </w:r>
    </w:p>
    <w:p w14:paraId="3AFF8673" w14:textId="2631574C" w:rsidR="736C3342" w:rsidRPr="00C76E42" w:rsidRDefault="736C3342" w:rsidP="004E031C">
      <w:pPr>
        <w:pStyle w:val="ListParagraph"/>
        <w:numPr>
          <w:ilvl w:val="0"/>
          <w:numId w:val="18"/>
        </w:numPr>
      </w:pPr>
      <w:r w:rsidRPr="00C76E42">
        <w:t xml:space="preserve">designate a payment system as being subject to its </w:t>
      </w:r>
      <w:proofErr w:type="gramStart"/>
      <w:r w:rsidRPr="00C76E42">
        <w:t>regulation</w:t>
      </w:r>
      <w:r w:rsidR="00934937">
        <w:t>;</w:t>
      </w:r>
      <w:proofErr w:type="gramEnd"/>
      <w:r w:rsidRPr="00C76E42">
        <w:t xml:space="preserve"> </w:t>
      </w:r>
    </w:p>
    <w:p w14:paraId="13A451B9" w14:textId="6D81545F" w:rsidR="736C3342" w:rsidRPr="00C76E42" w:rsidRDefault="736C3342" w:rsidP="004E031C">
      <w:pPr>
        <w:pStyle w:val="ListParagraph"/>
        <w:numPr>
          <w:ilvl w:val="0"/>
          <w:numId w:val="18"/>
        </w:numPr>
      </w:pPr>
      <w:r w:rsidRPr="00C76E42">
        <w:t xml:space="preserve">impose an access regime on participants in that </w:t>
      </w:r>
      <w:proofErr w:type="gramStart"/>
      <w:r w:rsidRPr="00C76E42">
        <w:t>system</w:t>
      </w:r>
      <w:r w:rsidR="00934937">
        <w:t>;</w:t>
      </w:r>
      <w:proofErr w:type="gramEnd"/>
    </w:p>
    <w:p w14:paraId="4081AF35" w14:textId="12057A3D" w:rsidR="736C3342" w:rsidRPr="00C76E42" w:rsidRDefault="736C3342" w:rsidP="004E031C">
      <w:pPr>
        <w:pStyle w:val="ListParagraph"/>
        <w:numPr>
          <w:ilvl w:val="0"/>
          <w:numId w:val="18"/>
        </w:numPr>
      </w:pPr>
      <w:r w:rsidRPr="00C76E42">
        <w:t xml:space="preserve">determine standards to be complied with by participants in that </w:t>
      </w:r>
      <w:proofErr w:type="gramStart"/>
      <w:r w:rsidRPr="00C76E42">
        <w:t>system</w:t>
      </w:r>
      <w:r w:rsidR="00934937">
        <w:t>;</w:t>
      </w:r>
      <w:proofErr w:type="gramEnd"/>
      <w:r w:rsidRPr="00C76E42">
        <w:t xml:space="preserve"> </w:t>
      </w:r>
    </w:p>
    <w:p w14:paraId="6355A449" w14:textId="28A72D41" w:rsidR="736C3342" w:rsidRPr="00C76E42" w:rsidRDefault="736C3342" w:rsidP="004E031C">
      <w:pPr>
        <w:pStyle w:val="ListParagraph"/>
        <w:numPr>
          <w:ilvl w:val="0"/>
          <w:numId w:val="18"/>
        </w:numPr>
      </w:pPr>
      <w:r w:rsidRPr="00C76E42">
        <w:t>give directions to comply with those regimes or standards</w:t>
      </w:r>
      <w:r w:rsidR="00934937">
        <w:t>;</w:t>
      </w:r>
      <w:r w:rsidRPr="00C76E42">
        <w:t xml:space="preserve"> and </w:t>
      </w:r>
    </w:p>
    <w:p w14:paraId="5EAAAE8A" w14:textId="58F6AF77" w:rsidR="00866FB6" w:rsidRDefault="736C3342" w:rsidP="004E031C">
      <w:pPr>
        <w:pStyle w:val="ListParagraph"/>
        <w:numPr>
          <w:ilvl w:val="0"/>
          <w:numId w:val="18"/>
        </w:numPr>
      </w:pPr>
      <w:r w:rsidRPr="00C76E42">
        <w:t>arbitrate disputes between</w:t>
      </w:r>
      <w:r>
        <w:t xml:space="preserve"> participants in that system.</w:t>
      </w:r>
    </w:p>
    <w:p w14:paraId="7A36E15C" w14:textId="450E54AC" w:rsidR="007C0731" w:rsidRDefault="009B61CB" w:rsidP="00866FB6">
      <w:r>
        <w:t xml:space="preserve">Formal regulation is </w:t>
      </w:r>
      <w:r w:rsidR="00AF5A05">
        <w:t xml:space="preserve">generally </w:t>
      </w:r>
      <w:r>
        <w:t>only u</w:t>
      </w:r>
      <w:r w:rsidR="00FF6011">
        <w:t>sed by the RBA</w:t>
      </w:r>
      <w:r>
        <w:t xml:space="preserve"> when an industry-driven solution is unlikely to lead to a satisfactory outcome in the public interes</w:t>
      </w:r>
      <w:r w:rsidR="0005559D">
        <w:t>t.</w:t>
      </w:r>
      <w:r w:rsidR="00CC5DE2">
        <w:t xml:space="preserve"> </w:t>
      </w:r>
      <w:r w:rsidR="00BA1286">
        <w:t xml:space="preserve">This is consistent with the intent of the PSRA, as set out in </w:t>
      </w:r>
      <w:r w:rsidR="00934937">
        <w:t>its accompanying</w:t>
      </w:r>
      <w:r w:rsidR="00BA1286">
        <w:t xml:space="preserve"> Explanatory Memorandum.</w:t>
      </w:r>
      <w:r w:rsidR="002352E3">
        <w:t xml:space="preserve"> </w:t>
      </w:r>
      <w:r w:rsidR="004B67EB">
        <w:t xml:space="preserve">Further detail regarding the RBA’s powers under the PSRA are detailed in </w:t>
      </w:r>
      <w:r w:rsidR="004B67EB" w:rsidRPr="004B67EB">
        <w:t>Annexure 2</w:t>
      </w:r>
      <w:r w:rsidR="004B67EB">
        <w:t xml:space="preserve">. </w:t>
      </w:r>
    </w:p>
    <w:p w14:paraId="4D5D8615" w14:textId="77777777" w:rsidR="00E07257" w:rsidRDefault="00E07257" w:rsidP="2499E293">
      <w:pPr>
        <w:pStyle w:val="Bullet"/>
        <w:numPr>
          <w:ilvl w:val="0"/>
          <w:numId w:val="0"/>
        </w:numPr>
        <w:spacing w:before="0" w:line="240" w:lineRule="auto"/>
      </w:pPr>
    </w:p>
    <w:p w14:paraId="515A47EE" w14:textId="1E14DB92" w:rsidR="00817F43" w:rsidRPr="00435016" w:rsidRDefault="00435016" w:rsidP="00435016">
      <w:pPr>
        <w:spacing w:before="0" w:after="160" w:line="259" w:lineRule="auto"/>
        <w:rPr>
          <w:rFonts w:ascii="Calibri" w:hAnsi="Calibri" w:cs="Arial"/>
          <w:iCs/>
          <w:color w:val="2C384A"/>
          <w:kern w:val="32"/>
          <w:sz w:val="36"/>
          <w:szCs w:val="28"/>
        </w:rPr>
      </w:pPr>
      <w:bookmarkStart w:id="39" w:name="_Toc120018937"/>
      <w:r>
        <w:br w:type="page"/>
      </w:r>
      <w:r w:rsidR="0030483C" w:rsidRPr="00936527">
        <w:rPr>
          <w:rFonts w:ascii="Calibri" w:hAnsi="Calibri" w:cs="Arial"/>
          <w:iCs/>
          <w:color w:val="2C384A"/>
          <w:kern w:val="32"/>
          <w:sz w:val="36"/>
          <w:szCs w:val="28"/>
        </w:rPr>
        <w:t xml:space="preserve">Proposed </w:t>
      </w:r>
      <w:r w:rsidR="00D160BA" w:rsidRPr="00936527">
        <w:rPr>
          <w:rFonts w:ascii="Calibri" w:hAnsi="Calibri" w:cs="Arial"/>
          <w:iCs/>
          <w:color w:val="2C384A"/>
          <w:kern w:val="32"/>
          <w:sz w:val="36"/>
          <w:szCs w:val="28"/>
        </w:rPr>
        <w:t>Reforms</w:t>
      </w:r>
      <w:bookmarkEnd w:id="39"/>
    </w:p>
    <w:p w14:paraId="2E9F4FAE" w14:textId="7DA174EA" w:rsidR="00F9396D" w:rsidRDefault="00F9396D" w:rsidP="00236853">
      <w:pPr>
        <w:pStyle w:val="Heading3"/>
      </w:pPr>
      <w:bookmarkStart w:id="40" w:name="_Toc120018938"/>
      <w:bookmarkStart w:id="41" w:name="_Toc130913041"/>
      <w:bookmarkStart w:id="42" w:name="_Toc130913165"/>
      <w:bookmarkStart w:id="43" w:name="_Toc130913538"/>
      <w:bookmarkStart w:id="44" w:name="_Toc136449938"/>
      <w:r>
        <w:t>Expand</w:t>
      </w:r>
      <w:r w:rsidR="00067703">
        <w:t xml:space="preserve">ing the regulatory perimeter of the </w:t>
      </w:r>
      <w:r w:rsidR="00911FA2">
        <w:t>PSRA</w:t>
      </w:r>
      <w:bookmarkEnd w:id="40"/>
      <w:bookmarkEnd w:id="41"/>
      <w:bookmarkEnd w:id="42"/>
      <w:bookmarkEnd w:id="43"/>
      <w:bookmarkEnd w:id="44"/>
    </w:p>
    <w:p w14:paraId="620AB689" w14:textId="6EBB4754" w:rsidR="00A8011C" w:rsidRPr="007559F2" w:rsidRDefault="00A8011C" w:rsidP="007559F2">
      <w:r w:rsidRPr="00B70F40">
        <w:t xml:space="preserve">Updating existing definitions of ‘payment system’ and </w:t>
      </w:r>
      <w:r w:rsidR="00040940">
        <w:t>‘</w:t>
      </w:r>
      <w:r w:rsidRPr="00B70F40">
        <w:t>participant’ w</w:t>
      </w:r>
      <w:r w:rsidR="00A92868">
        <w:t>ould</w:t>
      </w:r>
      <w:r>
        <w:t xml:space="preserve"> expand the regulatory coverage of the PSRA and</w:t>
      </w:r>
      <w:r w:rsidRPr="00B70F40">
        <w:t xml:space="preserve"> ensure </w:t>
      </w:r>
      <w:r w:rsidR="00C329CB">
        <w:t xml:space="preserve">that all </w:t>
      </w:r>
      <w:r w:rsidR="00BD3377">
        <w:t xml:space="preserve">entities that play a role in facilitating or enabling payments, including </w:t>
      </w:r>
      <w:r w:rsidRPr="00B70F40">
        <w:t>new entrants</w:t>
      </w:r>
      <w:r w:rsidR="00994672">
        <w:t>,</w:t>
      </w:r>
      <w:r w:rsidRPr="00B70F40">
        <w:t xml:space="preserve"> </w:t>
      </w:r>
      <w:r w:rsidR="00EE0D2B">
        <w:t xml:space="preserve">can be </w:t>
      </w:r>
      <w:r w:rsidRPr="00B70F40">
        <w:t>appropriately regulated</w:t>
      </w:r>
      <w:r>
        <w:t xml:space="preserve"> </w:t>
      </w:r>
      <w:r w:rsidR="00EE0D2B">
        <w:t>if in the public interest or national interest</w:t>
      </w:r>
      <w:r w:rsidR="00164A57">
        <w:t>.</w:t>
      </w:r>
    </w:p>
    <w:p w14:paraId="0C5B9000" w14:textId="3999A59B" w:rsidR="0030483C" w:rsidRDefault="00B02D86" w:rsidP="007D2665">
      <w:pPr>
        <w:pStyle w:val="Heading4"/>
      </w:pPr>
      <w:r>
        <w:t xml:space="preserve">Updating the </w:t>
      </w:r>
      <w:r w:rsidR="00D62C8D">
        <w:t>‘</w:t>
      </w:r>
      <w:r w:rsidR="0030483C">
        <w:t>payment system</w:t>
      </w:r>
      <w:r w:rsidR="00D62C8D">
        <w:t>’</w:t>
      </w:r>
      <w:r w:rsidR="0030483C">
        <w:t xml:space="preserve"> definition</w:t>
      </w:r>
    </w:p>
    <w:p w14:paraId="0B3E7BA8" w14:textId="76F7C404" w:rsidR="00A4544B" w:rsidRDefault="00435DD3" w:rsidP="0020653D">
      <w:r>
        <w:t xml:space="preserve">The existing definition of </w:t>
      </w:r>
      <w:r w:rsidR="002B571D">
        <w:rPr>
          <w:b/>
          <w:bCs/>
          <w:i/>
          <w:iCs/>
        </w:rPr>
        <w:t>p</w:t>
      </w:r>
      <w:r w:rsidR="00A3429C" w:rsidRPr="003E01AA">
        <w:rPr>
          <w:b/>
          <w:bCs/>
          <w:i/>
          <w:iCs/>
        </w:rPr>
        <w:t>ayment system</w:t>
      </w:r>
      <w:r w:rsidR="00A3429C">
        <w:t xml:space="preserve"> is defined </w:t>
      </w:r>
      <w:r w:rsidR="00A90B4B">
        <w:t>as</w:t>
      </w:r>
      <w:r w:rsidR="00A3429C">
        <w:t xml:space="preserve"> ‘a funds transfer system that facilitates the circulation of </w:t>
      </w:r>
      <w:proofErr w:type="gramStart"/>
      <w:r w:rsidR="00A3429C">
        <w:t>money, and</w:t>
      </w:r>
      <w:proofErr w:type="gramEnd"/>
      <w:r w:rsidR="00A3429C">
        <w:t xml:space="preserve"> includes any instruments and procedures that relate to the</w:t>
      </w:r>
      <w:r>
        <w:t xml:space="preserve"> </w:t>
      </w:r>
      <w:r w:rsidR="00B32776">
        <w:t>system</w:t>
      </w:r>
      <w:r w:rsidR="00D62C8D">
        <w:t>’</w:t>
      </w:r>
      <w:r w:rsidR="00A90B4B">
        <w:t>.</w:t>
      </w:r>
      <w:r w:rsidR="00A3429C">
        <w:rPr>
          <w:rStyle w:val="FootnoteReference"/>
        </w:rPr>
        <w:footnoteReference w:id="5"/>
      </w:r>
    </w:p>
    <w:p w14:paraId="51809913" w14:textId="7F908CEB" w:rsidR="006F08DC" w:rsidRPr="00671A0B" w:rsidRDefault="00E753D6" w:rsidP="002D5B15">
      <w:pPr>
        <w:rPr>
          <w:b/>
          <w:bCs/>
        </w:rPr>
      </w:pPr>
      <w:r w:rsidRPr="00671A0B">
        <w:rPr>
          <w:b/>
          <w:bCs/>
        </w:rPr>
        <w:t>Expanding</w:t>
      </w:r>
      <w:r w:rsidR="006F08DC" w:rsidRPr="00671A0B">
        <w:rPr>
          <w:b/>
          <w:bCs/>
        </w:rPr>
        <w:t xml:space="preserve"> cover</w:t>
      </w:r>
      <w:r w:rsidRPr="00671A0B">
        <w:rPr>
          <w:b/>
          <w:bCs/>
        </w:rPr>
        <w:t>age to</w:t>
      </w:r>
      <w:r w:rsidR="006F08DC" w:rsidRPr="00671A0B">
        <w:rPr>
          <w:b/>
          <w:bCs/>
        </w:rPr>
        <w:t xml:space="preserve"> both bilateral and multilateral arrangements </w:t>
      </w:r>
    </w:p>
    <w:p w14:paraId="54A5760D" w14:textId="00AF5180" w:rsidR="00613559" w:rsidRDefault="0072623A" w:rsidP="002D5B15">
      <w:r>
        <w:t xml:space="preserve">A key </w:t>
      </w:r>
      <w:r w:rsidR="00C80F85">
        <w:t>aspect</w:t>
      </w:r>
      <w:r>
        <w:t xml:space="preserve"> of the current </w:t>
      </w:r>
      <w:r w:rsidR="00C71E3A">
        <w:t xml:space="preserve">‘payment system’ </w:t>
      </w:r>
      <w:r w:rsidR="00054390">
        <w:t xml:space="preserve">definition </w:t>
      </w:r>
      <w:r w:rsidR="00C71E3A">
        <w:t xml:space="preserve">is </w:t>
      </w:r>
      <w:r w:rsidR="00505E1E">
        <w:t>that it covers</w:t>
      </w:r>
      <w:r w:rsidR="00F56A98">
        <w:t xml:space="preserve"> a ‘</w:t>
      </w:r>
      <w:r w:rsidR="00F56A98">
        <w:rPr>
          <w:i/>
          <w:iCs/>
        </w:rPr>
        <w:t xml:space="preserve">funds transfer system </w:t>
      </w:r>
      <w:r w:rsidR="00E576C7">
        <w:rPr>
          <w:i/>
          <w:iCs/>
        </w:rPr>
        <w:t>that facilitates the circulation of money’</w:t>
      </w:r>
      <w:r w:rsidR="00A41793">
        <w:t xml:space="preserve">. This </w:t>
      </w:r>
      <w:r w:rsidR="00832830">
        <w:t xml:space="preserve">has generally been interpreted as a multilateral arrangement whereby there are multiple participants that operate under a common set of rules. </w:t>
      </w:r>
      <w:r w:rsidR="00C73679">
        <w:t xml:space="preserve">There is </w:t>
      </w:r>
      <w:r w:rsidR="00C575FC">
        <w:t xml:space="preserve">uncertainty </w:t>
      </w:r>
      <w:r w:rsidR="00AF7403">
        <w:t>as to whether</w:t>
      </w:r>
      <w:r w:rsidR="00E84DF6">
        <w:t xml:space="preserve"> th</w:t>
      </w:r>
      <w:r w:rsidR="00AF7403">
        <w:t>e existing</w:t>
      </w:r>
      <w:r w:rsidR="00E84DF6">
        <w:t xml:space="preserve"> definition </w:t>
      </w:r>
      <w:r w:rsidR="006F1262">
        <w:t xml:space="preserve">is limited to multiparty arrangements or </w:t>
      </w:r>
      <w:r w:rsidR="008A1263">
        <w:t xml:space="preserve">extends to </w:t>
      </w:r>
      <w:r w:rsidR="00E84DF6">
        <w:t>‘three party’ or ‘closed loop’ systems</w:t>
      </w:r>
      <w:r w:rsidR="00C53894">
        <w:t xml:space="preserve"> (with the latter referring to</w:t>
      </w:r>
      <w:r w:rsidR="008D6DD1">
        <w:t xml:space="preserve"> systems </w:t>
      </w:r>
      <w:r w:rsidR="00C53894">
        <w:t>under which</w:t>
      </w:r>
      <w:r w:rsidR="008D6DD1">
        <w:t xml:space="preserve"> </w:t>
      </w:r>
      <w:r w:rsidR="00304B8F">
        <w:t xml:space="preserve">an entity </w:t>
      </w:r>
      <w:r w:rsidR="00EA642F">
        <w:t>enters</w:t>
      </w:r>
      <w:r w:rsidR="00304B8F">
        <w:t xml:space="preserve"> </w:t>
      </w:r>
      <w:r w:rsidR="00FF0A4B">
        <w:t>multiple bilateral arrang</w:t>
      </w:r>
      <w:r w:rsidR="003C1F16">
        <w:t>ements with payers and payees</w:t>
      </w:r>
      <w:r w:rsidR="00A63BB4">
        <w:t>)</w:t>
      </w:r>
      <w:r w:rsidR="00EA642F">
        <w:t xml:space="preserve">. </w:t>
      </w:r>
    </w:p>
    <w:p w14:paraId="7D6A7BA9" w14:textId="0647020E" w:rsidR="002C220D" w:rsidRDefault="00CC3233" w:rsidP="002D5B15">
      <w:r>
        <w:t xml:space="preserve">To </w:t>
      </w:r>
      <w:r w:rsidR="00F67707">
        <w:t xml:space="preserve">resolve </w:t>
      </w:r>
      <w:r w:rsidR="00B02925">
        <w:t>any</w:t>
      </w:r>
      <w:r w:rsidR="00F67707">
        <w:t xml:space="preserve"> ambiguity and </w:t>
      </w:r>
      <w:r>
        <w:t xml:space="preserve">ensure appropriate regulatory </w:t>
      </w:r>
      <w:r w:rsidR="00FC7A15">
        <w:t>coverage</w:t>
      </w:r>
      <w:r w:rsidR="00813E86">
        <w:t>,</w:t>
      </w:r>
      <w:r w:rsidR="00EC1F89">
        <w:t xml:space="preserve"> an updated definition </w:t>
      </w:r>
      <w:r w:rsidR="00D62C8D">
        <w:t>c</w:t>
      </w:r>
      <w:r w:rsidR="00EC1F89">
        <w:t xml:space="preserve">ould cover both </w:t>
      </w:r>
      <w:r w:rsidR="001D0568">
        <w:t>bilateral</w:t>
      </w:r>
      <w:r w:rsidR="00A2026B">
        <w:t xml:space="preserve"> and </w:t>
      </w:r>
      <w:r w:rsidR="001D0568">
        <w:t xml:space="preserve">multilateral arrangements, </w:t>
      </w:r>
      <w:r w:rsidR="00391899">
        <w:t>including ‘three part</w:t>
      </w:r>
      <w:r w:rsidR="002B39FB">
        <w:t>y’ and ‘closed loop’ systems.</w:t>
      </w:r>
      <w:r w:rsidR="00077838">
        <w:t xml:space="preserve"> </w:t>
      </w:r>
      <w:r w:rsidR="00927DB1">
        <w:t>This is</w:t>
      </w:r>
      <w:r w:rsidR="00BD6E8E">
        <w:t xml:space="preserve"> of</w:t>
      </w:r>
      <w:r w:rsidR="00927DB1">
        <w:t xml:space="preserve"> particular </w:t>
      </w:r>
      <w:r w:rsidR="007204C9">
        <w:t xml:space="preserve">importance as innovation and technological developments </w:t>
      </w:r>
      <w:r w:rsidR="00645FC3">
        <w:t xml:space="preserve">continue </w:t>
      </w:r>
      <w:r w:rsidR="00177400">
        <w:t xml:space="preserve">to create </w:t>
      </w:r>
      <w:r w:rsidR="007E7240">
        <w:t xml:space="preserve">new </w:t>
      </w:r>
      <w:r w:rsidR="00645FC3">
        <w:t xml:space="preserve">services and business models </w:t>
      </w:r>
      <w:r w:rsidR="00C0270C">
        <w:t>within</w:t>
      </w:r>
      <w:r w:rsidR="00645FC3">
        <w:t xml:space="preserve"> the </w:t>
      </w:r>
      <w:proofErr w:type="gramStart"/>
      <w:r w:rsidR="00645FC3">
        <w:t>payments</w:t>
      </w:r>
      <w:proofErr w:type="gramEnd"/>
      <w:r w:rsidR="00645FC3">
        <w:t xml:space="preserve"> ecosystem. </w:t>
      </w:r>
      <w:r w:rsidR="00AD23B5">
        <w:t xml:space="preserve"> </w:t>
      </w:r>
    </w:p>
    <w:p w14:paraId="5BE109F8" w14:textId="292A3CC7" w:rsidR="004D55E2" w:rsidRPr="002702E8" w:rsidRDefault="00A91056" w:rsidP="002D5B15">
      <w:pPr>
        <w:rPr>
          <w:b/>
          <w:bCs/>
        </w:rPr>
      </w:pPr>
      <w:r w:rsidRPr="002702E8">
        <w:rPr>
          <w:b/>
          <w:bCs/>
        </w:rPr>
        <w:t xml:space="preserve">Expanding </w:t>
      </w:r>
      <w:r w:rsidR="00E753D6" w:rsidRPr="002702E8">
        <w:rPr>
          <w:b/>
          <w:bCs/>
        </w:rPr>
        <w:t>coverage</w:t>
      </w:r>
      <w:r w:rsidRPr="002702E8">
        <w:rPr>
          <w:b/>
          <w:bCs/>
        </w:rPr>
        <w:t xml:space="preserve"> </w:t>
      </w:r>
      <w:r w:rsidR="004D55E2" w:rsidRPr="002702E8">
        <w:rPr>
          <w:b/>
          <w:bCs/>
        </w:rPr>
        <w:t>beyond money</w:t>
      </w:r>
      <w:r w:rsidRPr="002702E8">
        <w:rPr>
          <w:b/>
          <w:bCs/>
        </w:rPr>
        <w:t xml:space="preserve"> </w:t>
      </w:r>
    </w:p>
    <w:p w14:paraId="7D8EADAB" w14:textId="6103B632" w:rsidR="00280759" w:rsidRPr="00A31B2C" w:rsidRDefault="00A632FF" w:rsidP="005B596F">
      <w:r>
        <w:t xml:space="preserve">A </w:t>
      </w:r>
      <w:r w:rsidR="005B27E9">
        <w:t xml:space="preserve">further aspect of </w:t>
      </w:r>
      <w:r>
        <w:t xml:space="preserve">the existing definition </w:t>
      </w:r>
      <w:r w:rsidR="00293DE0">
        <w:t>t</w:t>
      </w:r>
      <w:r w:rsidR="00A31B2C">
        <w:t xml:space="preserve">hat </w:t>
      </w:r>
      <w:r w:rsidR="0022490B">
        <w:t>c</w:t>
      </w:r>
      <w:r w:rsidR="00A31B2C">
        <w:t xml:space="preserve">ould be updated is the reference to </w:t>
      </w:r>
      <w:r w:rsidR="00A31B2C" w:rsidRPr="00B57621">
        <w:rPr>
          <w:i/>
          <w:iCs/>
        </w:rPr>
        <w:t>money</w:t>
      </w:r>
      <w:r w:rsidR="00A31B2C">
        <w:t xml:space="preserve">. </w:t>
      </w:r>
      <w:r w:rsidR="00CA3506">
        <w:t>L</w:t>
      </w:r>
      <w:r w:rsidR="00CA3506" w:rsidRPr="00362137">
        <w:t xml:space="preserve">imiting a </w:t>
      </w:r>
      <w:r w:rsidR="00CA3506" w:rsidRPr="00980498">
        <w:t>payment system to one which transfers money may exclude systems which use non-monetary digital assets for payments or bypass traditional payment infrastructure</w:t>
      </w:r>
      <w:r w:rsidR="00AB7730" w:rsidRPr="00980498">
        <w:t>.</w:t>
      </w:r>
      <w:r w:rsidR="00892E08" w:rsidRPr="00980498">
        <w:t xml:space="preserve"> </w:t>
      </w:r>
      <w:r w:rsidR="005F1F06" w:rsidRPr="00980498">
        <w:t xml:space="preserve">A technology </w:t>
      </w:r>
      <w:r w:rsidR="009265F5" w:rsidRPr="00980498">
        <w:t xml:space="preserve">neutral approach </w:t>
      </w:r>
      <w:r w:rsidR="005717D0" w:rsidRPr="00980498">
        <w:t>that refers to ‘value’ rather than ‘money</w:t>
      </w:r>
      <w:r w:rsidR="00213DF2" w:rsidRPr="00980498">
        <w:t xml:space="preserve">’ </w:t>
      </w:r>
      <w:r w:rsidR="00AF4119" w:rsidRPr="00980498">
        <w:t>may</w:t>
      </w:r>
      <w:r w:rsidR="00E63C7E" w:rsidRPr="00980498">
        <w:t xml:space="preserve"> provide</w:t>
      </w:r>
      <w:r w:rsidR="00053CCC" w:rsidRPr="00980498">
        <w:t xml:space="preserve"> f</w:t>
      </w:r>
      <w:r w:rsidR="00EC02B8" w:rsidRPr="00980498">
        <w:t xml:space="preserve">lexibility </w:t>
      </w:r>
      <w:r w:rsidR="009D3DAB" w:rsidRPr="00980498">
        <w:t xml:space="preserve">to address payments in digital </w:t>
      </w:r>
      <w:r w:rsidR="00BF0993">
        <w:t>assets</w:t>
      </w:r>
      <w:r w:rsidR="005F1299" w:rsidRPr="00980498">
        <w:t xml:space="preserve">. </w:t>
      </w:r>
      <w:r w:rsidR="007D2594" w:rsidRPr="00980498">
        <w:t xml:space="preserve"> </w:t>
      </w:r>
    </w:p>
    <w:p w14:paraId="18A295F8" w14:textId="10DA1212" w:rsidR="00F73A7A" w:rsidRDefault="006D137E" w:rsidP="00F12185">
      <w:pPr>
        <w:pStyle w:val="Bullet"/>
        <w:numPr>
          <w:ilvl w:val="0"/>
          <w:numId w:val="0"/>
        </w:numPr>
        <w:ind w:left="520" w:hanging="520"/>
        <w:rPr>
          <w:b/>
          <w:bCs/>
        </w:rPr>
      </w:pPr>
      <w:r>
        <w:rPr>
          <w:b/>
          <w:bCs/>
        </w:rPr>
        <w:t xml:space="preserve">Options for updating </w:t>
      </w:r>
      <w:r w:rsidR="00693EA5" w:rsidRPr="42C7AEEC">
        <w:rPr>
          <w:b/>
          <w:bCs/>
        </w:rPr>
        <w:t>definition of ‘Payment System’</w:t>
      </w:r>
    </w:p>
    <w:p w14:paraId="5584C6B6" w14:textId="6BB3F1E5" w:rsidR="00A02F11" w:rsidRDefault="00A83E71" w:rsidP="001757A7">
      <w:pPr>
        <w:pStyle w:val="Bullet"/>
        <w:numPr>
          <w:ilvl w:val="0"/>
          <w:numId w:val="0"/>
        </w:numPr>
        <w:spacing w:line="240" w:lineRule="auto"/>
      </w:pPr>
      <w:r w:rsidRPr="001757A7">
        <w:t>A principle</w:t>
      </w:r>
      <w:r w:rsidR="00E80DC1">
        <w:t>-</w:t>
      </w:r>
      <w:r w:rsidRPr="001757A7">
        <w:t xml:space="preserve">based definition is </w:t>
      </w:r>
      <w:r w:rsidR="003D39A9">
        <w:t>preferred</w:t>
      </w:r>
      <w:r w:rsidRPr="001757A7">
        <w:t xml:space="preserve"> rather than a prescriptive</w:t>
      </w:r>
      <w:r>
        <w:t xml:space="preserve"> approach that explicitly lists the types of systems </w:t>
      </w:r>
      <w:r w:rsidR="00EE2CF3">
        <w:t>covered by the PSRA</w:t>
      </w:r>
      <w:r>
        <w:t>, as a prescriptive list could become quickly outdated.</w:t>
      </w:r>
      <w:r w:rsidR="00664C45">
        <w:t xml:space="preserve"> The below options are intended to provide an indication of how the revised</w:t>
      </w:r>
      <w:r w:rsidR="004E3B8E">
        <w:t xml:space="preserve"> definitions could apply. The </w:t>
      </w:r>
      <w:r w:rsidR="00937C00">
        <w:t>exact</w:t>
      </w:r>
      <w:r w:rsidR="004E3B8E">
        <w:t xml:space="preserve"> wording of any such definitions w</w:t>
      </w:r>
      <w:r w:rsidR="005676AC">
        <w:t>ill</w:t>
      </w:r>
      <w:r w:rsidR="004E3B8E">
        <w:t xml:space="preserve"> be </w:t>
      </w:r>
      <w:r w:rsidR="00937C00">
        <w:t>developed in the legislative drafting process.</w:t>
      </w:r>
      <w:r>
        <w:t xml:space="preserve"> </w:t>
      </w:r>
    </w:p>
    <w:p w14:paraId="5A5992BC" w14:textId="027337B2" w:rsidR="001A1FDC" w:rsidRDefault="001A1FDC">
      <w:pPr>
        <w:spacing w:before="0" w:after="160" w:line="259" w:lineRule="auto"/>
      </w:pPr>
      <w:r>
        <w:br w:type="page"/>
      </w:r>
    </w:p>
    <w:p w14:paraId="192C5C1E" w14:textId="77777777" w:rsidR="00D53AB6" w:rsidRPr="0095204F" w:rsidRDefault="00D53AB6" w:rsidP="0095204F">
      <w:pPr>
        <w:pStyle w:val="Bullet"/>
        <w:numPr>
          <w:ilvl w:val="0"/>
          <w:numId w:val="0"/>
        </w:numPr>
        <w:spacing w:before="0" w:line="240" w:lineRule="auto"/>
      </w:pPr>
    </w:p>
    <w:tbl>
      <w:tblPr>
        <w:tblStyle w:val="GridTable1Light-Accent1"/>
        <w:tblW w:w="0" w:type="auto"/>
        <w:tblLook w:val="04A0" w:firstRow="1" w:lastRow="0" w:firstColumn="1" w:lastColumn="0" w:noHBand="0" w:noVBand="1"/>
      </w:tblPr>
      <w:tblGrid>
        <w:gridCol w:w="4530"/>
        <w:gridCol w:w="4530"/>
      </w:tblGrid>
      <w:tr w:rsidR="005C6AF4" w14:paraId="2BD7A6FC" w14:textId="77777777" w:rsidTr="003032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002060"/>
          </w:tcPr>
          <w:p w14:paraId="3F5B47A0" w14:textId="5A6B4734" w:rsidR="005C6AF4" w:rsidRDefault="005C6AF4" w:rsidP="003032A0">
            <w:pPr>
              <w:keepNext/>
            </w:pPr>
            <w:r w:rsidRPr="003032A0">
              <w:rPr>
                <w:color w:val="FFFFFF" w:themeColor="background1"/>
                <w:szCs w:val="22"/>
              </w:rPr>
              <w:t xml:space="preserve">Box 1.1 </w:t>
            </w:r>
            <w:r w:rsidR="0035500B">
              <w:rPr>
                <w:color w:val="FFFFFF" w:themeColor="background1"/>
                <w:szCs w:val="22"/>
              </w:rPr>
              <w:t>Definition</w:t>
            </w:r>
            <w:r w:rsidRPr="003032A0">
              <w:rPr>
                <w:color w:val="FFFFFF" w:themeColor="background1"/>
                <w:szCs w:val="22"/>
              </w:rPr>
              <w:t xml:space="preserve"> of ‘Payment System’</w:t>
            </w:r>
            <w:r>
              <w:t xml:space="preserve"> </w:t>
            </w:r>
          </w:p>
        </w:tc>
      </w:tr>
      <w:tr w:rsidR="00216BDB" w14:paraId="27D13061" w14:textId="77777777" w:rsidTr="42C7AEEC">
        <w:trPr>
          <w:trHeight w:val="300"/>
        </w:trPr>
        <w:tc>
          <w:tcPr>
            <w:cnfStyle w:val="001000000000" w:firstRow="0" w:lastRow="0" w:firstColumn="1" w:lastColumn="0" w:oddVBand="0" w:evenVBand="0" w:oddHBand="0" w:evenHBand="0" w:firstRowFirstColumn="0" w:firstRowLastColumn="0" w:lastRowFirstColumn="0" w:lastRowLastColumn="0"/>
            <w:tcW w:w="4530" w:type="dxa"/>
          </w:tcPr>
          <w:p w14:paraId="104C10DC" w14:textId="223F2ADD" w:rsidR="00695CBC" w:rsidRDefault="00695CBC" w:rsidP="004D751C">
            <w:pPr>
              <w:pStyle w:val="Bullet"/>
              <w:numPr>
                <w:ilvl w:val="0"/>
                <w:numId w:val="0"/>
              </w:numPr>
              <w:spacing w:before="96" w:after="96" w:line="240" w:lineRule="auto"/>
            </w:pPr>
            <w:r>
              <w:t xml:space="preserve">Proposed </w:t>
            </w:r>
            <w:r w:rsidR="00937C00">
              <w:t>approach</w:t>
            </w:r>
          </w:p>
        </w:tc>
        <w:tc>
          <w:tcPr>
            <w:tcW w:w="4530" w:type="dxa"/>
          </w:tcPr>
          <w:p w14:paraId="512F8A15" w14:textId="14AF7768" w:rsidR="00695CBC" w:rsidRPr="004277C9" w:rsidRDefault="00695CBC" w:rsidP="004D751C">
            <w:pPr>
              <w:pStyle w:val="Bullet"/>
              <w:numPr>
                <w:ilvl w:val="0"/>
                <w:numId w:val="0"/>
              </w:numPr>
              <w:spacing w:before="96" w:after="96" w:line="240" w:lineRule="auto"/>
              <w:cnfStyle w:val="000000000000" w:firstRow="0" w:lastRow="0" w:firstColumn="0" w:lastColumn="0" w:oddVBand="0" w:evenVBand="0" w:oddHBand="0" w:evenHBand="0" w:firstRowFirstColumn="0" w:firstRowLastColumn="0" w:lastRowFirstColumn="0" w:lastRowLastColumn="0"/>
              <w:rPr>
                <w:b/>
              </w:rPr>
            </w:pPr>
            <w:r w:rsidRPr="004277C9">
              <w:rPr>
                <w:b/>
              </w:rPr>
              <w:t>Existing definition</w:t>
            </w:r>
          </w:p>
        </w:tc>
      </w:tr>
      <w:tr w:rsidR="00216BDB" w14:paraId="45A2FB4B" w14:textId="77777777" w:rsidTr="42C7AEEC">
        <w:trPr>
          <w:trHeight w:val="300"/>
        </w:trPr>
        <w:tc>
          <w:tcPr>
            <w:cnfStyle w:val="001000000000" w:firstRow="0" w:lastRow="0" w:firstColumn="1" w:lastColumn="0" w:oddVBand="0" w:evenVBand="0" w:oddHBand="0" w:evenHBand="0" w:firstRowFirstColumn="0" w:firstRowLastColumn="0" w:lastRowFirstColumn="0" w:lastRowLastColumn="0"/>
            <w:tcW w:w="4530" w:type="dxa"/>
          </w:tcPr>
          <w:p w14:paraId="1F39D088" w14:textId="7993951B" w:rsidR="00695CBC" w:rsidRPr="00B34936" w:rsidRDefault="009D541E" w:rsidP="004D751C">
            <w:pPr>
              <w:pStyle w:val="Bullet"/>
              <w:numPr>
                <w:ilvl w:val="0"/>
                <w:numId w:val="0"/>
              </w:numPr>
              <w:spacing w:after="120" w:line="240" w:lineRule="auto"/>
              <w:rPr>
                <w:b w:val="0"/>
              </w:rPr>
            </w:pPr>
            <w:r>
              <w:rPr>
                <w:b w:val="0"/>
              </w:rPr>
              <w:t xml:space="preserve">A revised definition could apply to </w:t>
            </w:r>
            <w:r w:rsidR="00597535">
              <w:rPr>
                <w:b w:val="0"/>
              </w:rPr>
              <w:t>a</w:t>
            </w:r>
            <w:r w:rsidR="00695CBC" w:rsidRPr="00B34936">
              <w:rPr>
                <w:b w:val="0"/>
              </w:rPr>
              <w:t xml:space="preserve">n arrangement or series of arrangements for </w:t>
            </w:r>
            <w:r w:rsidR="00F727D6" w:rsidRPr="00646C58">
              <w:rPr>
                <w:b w:val="0"/>
              </w:rPr>
              <w:t>enabling or</w:t>
            </w:r>
            <w:r w:rsidR="00F727D6">
              <w:rPr>
                <w:b w:val="0"/>
              </w:rPr>
              <w:t xml:space="preserve"> </w:t>
            </w:r>
            <w:r w:rsidR="00695CBC" w:rsidRPr="00646C58">
              <w:rPr>
                <w:b w:val="0"/>
              </w:rPr>
              <w:t>facilitating payment or transfer of value</w:t>
            </w:r>
            <w:r w:rsidR="00695CBC" w:rsidRPr="00B34936">
              <w:rPr>
                <w:b w:val="0"/>
              </w:rPr>
              <w:t xml:space="preserve">, or a class of payments or transfer of value, and includes any instruments and procedures that relate to the </w:t>
            </w:r>
            <w:r w:rsidR="006F3216">
              <w:rPr>
                <w:b w:val="0"/>
              </w:rPr>
              <w:t>arrangement or series of arrangements</w:t>
            </w:r>
            <w:r w:rsidR="005335DD">
              <w:rPr>
                <w:b w:val="0"/>
              </w:rPr>
              <w:t>.</w:t>
            </w:r>
          </w:p>
        </w:tc>
        <w:tc>
          <w:tcPr>
            <w:tcW w:w="4530" w:type="dxa"/>
          </w:tcPr>
          <w:p w14:paraId="0801BC57" w14:textId="5FC552DF" w:rsidR="00695CBC" w:rsidRDefault="00695CBC" w:rsidP="42C7AEEC">
            <w:pPr>
              <w:cnfStyle w:val="000000000000" w:firstRow="0" w:lastRow="0" w:firstColumn="0" w:lastColumn="0" w:oddVBand="0" w:evenVBand="0" w:oddHBand="0" w:evenHBand="0" w:firstRowFirstColumn="0" w:firstRowLastColumn="0" w:lastRowFirstColumn="0" w:lastRowLastColumn="0"/>
            </w:pPr>
            <w:r>
              <w:t xml:space="preserve">A funds transfer system that </w:t>
            </w:r>
            <w:r w:rsidRPr="42C7AEEC">
              <w:rPr>
                <w:i/>
              </w:rPr>
              <w:t xml:space="preserve">facilitates the circulation of </w:t>
            </w:r>
            <w:proofErr w:type="gramStart"/>
            <w:r w:rsidRPr="42C7AEEC">
              <w:rPr>
                <w:i/>
              </w:rPr>
              <w:t>money</w:t>
            </w:r>
            <w:r>
              <w:t>, and</w:t>
            </w:r>
            <w:proofErr w:type="gramEnd"/>
            <w:r>
              <w:t xml:space="preserve"> includes any instruments and procedures that relate to the system</w:t>
            </w:r>
            <w:r w:rsidR="00C87CF7">
              <w:t>.</w:t>
            </w:r>
            <w:r w:rsidRPr="007E2213">
              <w:rPr>
                <w:rStyle w:val="FootnoteReference"/>
                <w:sz w:val="22"/>
                <w:szCs w:val="22"/>
              </w:rPr>
              <w:footnoteReference w:id="6"/>
            </w:r>
          </w:p>
        </w:tc>
      </w:tr>
    </w:tbl>
    <w:p w14:paraId="2D81AF0D" w14:textId="76A25173" w:rsidR="007F33B1" w:rsidRDefault="003032A0" w:rsidP="007F33B1">
      <w:pPr>
        <w:pStyle w:val="Bullet"/>
        <w:numPr>
          <w:ilvl w:val="0"/>
          <w:numId w:val="0"/>
        </w:numPr>
        <w:spacing w:after="120" w:line="240" w:lineRule="auto"/>
      </w:pPr>
      <w:r>
        <w:t xml:space="preserve">The proposed </w:t>
      </w:r>
      <w:r w:rsidR="00C87CF7">
        <w:t>approach</w:t>
      </w:r>
      <w:r w:rsidR="007F5380">
        <w:t xml:space="preserve"> </w:t>
      </w:r>
      <w:r w:rsidR="007F33B1" w:rsidDel="2AFE8EE3">
        <w:t>f</w:t>
      </w:r>
      <w:r w:rsidR="007F33B1">
        <w:t>ocus</w:t>
      </w:r>
      <w:r>
        <w:t>es</w:t>
      </w:r>
      <w:r w:rsidR="007F33B1">
        <w:t xml:space="preserve"> on the concepts </w:t>
      </w:r>
      <w:r w:rsidR="00A63B01">
        <w:t xml:space="preserve">of </w:t>
      </w:r>
      <w:r w:rsidR="007F33B1">
        <w:t>‘payments’ and ‘transfers of value’. The concepts are not intended to cover fundamentally different matters, with a ‘payment’ essentially being a</w:t>
      </w:r>
      <w:r w:rsidR="0070470E">
        <w:t xml:space="preserve"> form of</w:t>
      </w:r>
      <w:r w:rsidR="007F33B1">
        <w:t xml:space="preserve"> ‘transfer of value’. Rather</w:t>
      </w:r>
      <w:r w:rsidR="002E5219">
        <w:t>,</w:t>
      </w:r>
      <w:r w:rsidR="007F33B1">
        <w:t xml:space="preserve"> these concepts, together, are intended to expand the </w:t>
      </w:r>
      <w:r w:rsidR="00F3771A">
        <w:t xml:space="preserve">scope of the existing </w:t>
      </w:r>
      <w:r w:rsidR="007F33B1">
        <w:t xml:space="preserve">definition to cover a broader set of arrangements not limited to funds transfer </w:t>
      </w:r>
      <w:r w:rsidR="007F33B1" w:rsidRPr="00E11026">
        <w:t xml:space="preserve">systems that </w:t>
      </w:r>
      <w:r w:rsidR="007F33B1" w:rsidRPr="0035467D">
        <w:t>facilitate the circulation of money. The</w:t>
      </w:r>
      <w:r w:rsidR="007F33B1" w:rsidRPr="0035467D" w:rsidDel="2AFE8EE3">
        <w:t xml:space="preserve"> </w:t>
      </w:r>
      <w:r w:rsidR="007F33B1" w:rsidRPr="0035467D">
        <w:t xml:space="preserve">intended outcome is to bring within scope the </w:t>
      </w:r>
      <w:r w:rsidR="007F33B1" w:rsidRPr="00813FD7">
        <w:t>full suite of arrangements</w:t>
      </w:r>
      <w:r w:rsidR="007F33B1" w:rsidRPr="00E11026">
        <w:t xml:space="preserve"> in</w:t>
      </w:r>
      <w:r w:rsidR="007F33B1" w:rsidRPr="0035467D">
        <w:t>volved in facilitating</w:t>
      </w:r>
      <w:r w:rsidR="00F67664">
        <w:t xml:space="preserve"> or enabling</w:t>
      </w:r>
      <w:r w:rsidR="007F33B1" w:rsidRPr="0035467D">
        <w:t xml:space="preserve"> payments, including those that the current definition covers</w:t>
      </w:r>
      <w:r w:rsidR="002A4BB6">
        <w:t xml:space="preserve">. </w:t>
      </w:r>
      <w:r w:rsidR="00E74486">
        <w:t>This includes, f</w:t>
      </w:r>
      <w:r w:rsidR="007F33B1" w:rsidRPr="0035467D">
        <w:t>or example</w:t>
      </w:r>
      <w:r w:rsidR="00E92C42">
        <w:t>,</w:t>
      </w:r>
      <w:r w:rsidR="007F33B1">
        <w:t xml:space="preserve"> the ATM system, which is a funds transfer system designated by the RBA in 2008. </w:t>
      </w:r>
    </w:p>
    <w:p w14:paraId="16F5FED4" w14:textId="713B3CB9" w:rsidR="00A32FD9" w:rsidRDefault="0083536F" w:rsidP="002D5B15">
      <w:pPr>
        <w:pStyle w:val="Bullet"/>
        <w:numPr>
          <w:ilvl w:val="0"/>
          <w:numId w:val="0"/>
        </w:numPr>
        <w:spacing w:after="120" w:line="240" w:lineRule="auto"/>
      </w:pPr>
      <w:r>
        <w:t xml:space="preserve">The proposed approach </w:t>
      </w:r>
      <w:r w:rsidDel="2C0BD939">
        <w:t>is</w:t>
      </w:r>
      <w:r>
        <w:t xml:space="preserve"> also intended to support flexibility in designating a class of payment system, or a particular arrangement</w:t>
      </w:r>
      <w:r w:rsidDel="00902B43">
        <w:t xml:space="preserve"> </w:t>
      </w:r>
      <w:r>
        <w:t xml:space="preserve">within a class. </w:t>
      </w:r>
      <w:r w:rsidDel="2C0BD939">
        <w:t xml:space="preserve">It is also intended </w:t>
      </w:r>
      <w:r w:rsidRPr="00600A13">
        <w:t xml:space="preserve">to capture systems that involve the use of multiple payment classes or instruments, or that facilitate </w:t>
      </w:r>
      <w:r w:rsidR="00F67664">
        <w:t xml:space="preserve">or enable </w:t>
      </w:r>
      <w:r w:rsidRPr="00600A13">
        <w:t>payments through another system (coverage of this kind is explicitly referred to in the approac</w:t>
      </w:r>
      <w:r w:rsidRPr="007B46B6">
        <w:t>h taken by the United Kingdom</w:t>
      </w:r>
      <w:r>
        <w:t xml:space="preserve"> and addressed in the </w:t>
      </w:r>
      <w:r w:rsidRPr="007B46B6">
        <w:t>proposed changes to the ‘participant’ definition</w:t>
      </w:r>
      <w:r>
        <w:t xml:space="preserve"> outlined in the next section)</w:t>
      </w:r>
      <w:r w:rsidRPr="00600A13">
        <w:t>.</w:t>
      </w:r>
      <w:r>
        <w:rPr>
          <w:rFonts w:cs="Arial"/>
          <w:color w:val="4D7861" w:themeColor="accent2"/>
          <w:kern w:val="32"/>
          <w:sz w:val="24"/>
          <w:szCs w:val="24"/>
        </w:rPr>
        <w:t xml:space="preserve"> </w:t>
      </w:r>
      <w:r>
        <w:t>Similar approaches have been developed by other jurisdictions (for further details see Box 1.</w:t>
      </w:r>
      <w:r w:rsidR="004A178A">
        <w:t>2</w:t>
      </w:r>
      <w:r>
        <w:t>).</w:t>
      </w:r>
      <w:r w:rsidR="00F67B98">
        <w:tab/>
      </w:r>
    </w:p>
    <w:tbl>
      <w:tblPr>
        <w:tblStyle w:val="PlainTable1"/>
        <w:tblpPr w:leftFromText="180" w:rightFromText="180" w:vertAnchor="text" w:horzAnchor="margin" w:tblpY="-33"/>
        <w:tblW w:w="0" w:type="auto"/>
        <w:tblLook w:val="04A0" w:firstRow="1" w:lastRow="0" w:firstColumn="1" w:lastColumn="0" w:noHBand="0" w:noVBand="1"/>
      </w:tblPr>
      <w:tblGrid>
        <w:gridCol w:w="926"/>
        <w:gridCol w:w="1795"/>
        <w:gridCol w:w="6339"/>
      </w:tblGrid>
      <w:tr w:rsidR="0035467D" w:rsidRPr="006A4C22" w14:paraId="7B31AC44" w14:textId="77777777" w:rsidTr="00934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0" w:type="dxa"/>
            <w:gridSpan w:val="3"/>
            <w:shd w:val="clear" w:color="auto" w:fill="002060"/>
          </w:tcPr>
          <w:p w14:paraId="02CC85B2" w14:textId="3B0A1439" w:rsidR="0035467D" w:rsidRPr="003032A0" w:rsidRDefault="0035467D" w:rsidP="0035467D">
            <w:pPr>
              <w:keepNext/>
              <w:rPr>
                <w:b w:val="0"/>
                <w:color w:val="FFFFFF" w:themeColor="background1"/>
                <w:szCs w:val="22"/>
              </w:rPr>
            </w:pPr>
            <w:r w:rsidRPr="003032A0">
              <w:rPr>
                <w:color w:val="FFFFFF" w:themeColor="background1"/>
                <w:szCs w:val="22"/>
              </w:rPr>
              <w:t>Box 1.</w:t>
            </w:r>
            <w:r w:rsidR="005C6AF4" w:rsidRPr="003032A0">
              <w:rPr>
                <w:color w:val="FFFFFF" w:themeColor="background1"/>
                <w:szCs w:val="22"/>
              </w:rPr>
              <w:t>2</w:t>
            </w:r>
            <w:r w:rsidRPr="003032A0">
              <w:rPr>
                <w:color w:val="FFFFFF" w:themeColor="background1"/>
                <w:szCs w:val="22"/>
              </w:rPr>
              <w:t xml:space="preserve"> International Comparisons</w:t>
            </w:r>
          </w:p>
        </w:tc>
      </w:tr>
      <w:tr w:rsidR="0035467D" w:rsidRPr="005E24F9" w14:paraId="5845B689" w14:textId="77777777" w:rsidTr="007657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BAAAC29" w14:textId="77777777" w:rsidR="0035467D" w:rsidRPr="00577094" w:rsidRDefault="0035467D" w:rsidP="0035467D">
            <w:pPr>
              <w:keepNext/>
              <w:rPr>
                <w:sz w:val="20"/>
              </w:rPr>
            </w:pPr>
            <w:r w:rsidRPr="00577094">
              <w:rPr>
                <w:sz w:val="20"/>
              </w:rPr>
              <w:t xml:space="preserve">Canada </w:t>
            </w:r>
            <w:r w:rsidRPr="00577094">
              <w:rPr>
                <w:sz w:val="20"/>
              </w:rPr>
              <w:br/>
            </w:r>
          </w:p>
        </w:tc>
        <w:tc>
          <w:tcPr>
            <w:tcW w:w="1904" w:type="dxa"/>
          </w:tcPr>
          <w:p w14:paraId="1D9B6A40" w14:textId="77777777" w:rsidR="0035467D" w:rsidRPr="005E24F9" w:rsidRDefault="0035467D" w:rsidP="0035467D">
            <w:pPr>
              <w:pStyle w:val="Bullet"/>
              <w:keepNext/>
              <w:numPr>
                <w:ilvl w:val="0"/>
                <w:numId w:val="0"/>
              </w:numPr>
              <w:tabs>
                <w:tab w:val="clear" w:pos="720"/>
              </w:tabs>
              <w:spacing w:before="0" w:line="240" w:lineRule="auto"/>
              <w:cnfStyle w:val="000000100000" w:firstRow="0" w:lastRow="0" w:firstColumn="0" w:lastColumn="0" w:oddVBand="0" w:evenVBand="0" w:oddHBand="1" w:evenHBand="0" w:firstRowFirstColumn="0" w:firstRowLastColumn="0" w:lastRowFirstColumn="0" w:lastRowLastColumn="0"/>
              <w:rPr>
                <w:b/>
                <w:i/>
                <w:sz w:val="20"/>
              </w:rPr>
            </w:pPr>
            <w:r w:rsidRPr="00844812">
              <w:rPr>
                <w:bCs/>
                <w:i/>
                <w:iCs/>
                <w:sz w:val="20"/>
              </w:rPr>
              <w:t>Canadian Payments Act 1985</w:t>
            </w:r>
            <w:r w:rsidRPr="00844812">
              <w:rPr>
                <w:bCs/>
                <w:sz w:val="20"/>
              </w:rPr>
              <w:t xml:space="preserve">, Part 2 </w:t>
            </w:r>
            <w:r w:rsidRPr="00BF4FA6">
              <w:rPr>
                <w:bCs/>
                <w:iCs/>
                <w:sz w:val="20"/>
              </w:rPr>
              <w:t>Designated</w:t>
            </w:r>
            <w:r w:rsidRPr="00577094">
              <w:rPr>
                <w:bCs/>
                <w:sz w:val="20"/>
              </w:rPr>
              <w:t xml:space="preserve"> </w:t>
            </w:r>
            <w:r w:rsidRPr="00844812">
              <w:rPr>
                <w:bCs/>
                <w:sz w:val="20"/>
              </w:rPr>
              <w:t>Payment Systems)</w:t>
            </w:r>
          </w:p>
        </w:tc>
        <w:tc>
          <w:tcPr>
            <w:tcW w:w="6200" w:type="dxa"/>
          </w:tcPr>
          <w:p w14:paraId="2306A03E" w14:textId="41E2B614" w:rsidR="0035467D" w:rsidRDefault="0035467D" w:rsidP="00F04880">
            <w:pPr>
              <w:pStyle w:val="Bullet"/>
              <w:keepNext/>
              <w:numPr>
                <w:ilvl w:val="0"/>
                <w:numId w:val="0"/>
              </w:numPr>
              <w:tabs>
                <w:tab w:val="clear" w:pos="720"/>
              </w:tabs>
              <w:spacing w:before="0" w:line="240" w:lineRule="auto"/>
              <w:cnfStyle w:val="000000100000" w:firstRow="0" w:lastRow="0" w:firstColumn="0" w:lastColumn="0" w:oddVBand="0" w:evenVBand="0" w:oddHBand="1" w:evenHBand="0" w:firstRowFirstColumn="0" w:firstRowLastColumn="0" w:lastRowFirstColumn="0" w:lastRowLastColumn="0"/>
              <w:rPr>
                <w:i/>
                <w:sz w:val="20"/>
              </w:rPr>
            </w:pPr>
            <w:r w:rsidRPr="005E24F9">
              <w:rPr>
                <w:b/>
                <w:i/>
                <w:sz w:val="20"/>
              </w:rPr>
              <w:t>payment system</w:t>
            </w:r>
            <w:r w:rsidR="000454FE">
              <w:rPr>
                <w:b/>
                <w:i/>
                <w:sz w:val="20"/>
              </w:rPr>
              <w:t xml:space="preserve"> </w:t>
            </w:r>
            <w:r w:rsidRPr="005E24F9">
              <w:rPr>
                <w:i/>
                <w:sz w:val="20"/>
              </w:rPr>
              <w:t xml:space="preserve">means a system or arrangement for the exchange of messages effecting, ordering, </w:t>
            </w:r>
            <w:proofErr w:type="gramStart"/>
            <w:r w:rsidRPr="005E24F9">
              <w:rPr>
                <w:i/>
                <w:sz w:val="20"/>
              </w:rPr>
              <w:t>enabling</w:t>
            </w:r>
            <w:proofErr w:type="gramEnd"/>
            <w:r w:rsidRPr="005E24F9">
              <w:rPr>
                <w:i/>
                <w:sz w:val="20"/>
              </w:rPr>
              <w:t xml:space="preserve"> or facilitating the making of payments or transfers of value.</w:t>
            </w:r>
          </w:p>
          <w:p w14:paraId="6E47EC6B" w14:textId="11B3350B" w:rsidR="006B36C9" w:rsidRPr="005E24F9" w:rsidRDefault="006B36C9" w:rsidP="00F04880">
            <w:pPr>
              <w:pStyle w:val="Bullet"/>
              <w:keepNext/>
              <w:numPr>
                <w:ilvl w:val="0"/>
                <w:numId w:val="0"/>
              </w:numPr>
              <w:tabs>
                <w:tab w:val="clear" w:pos="720"/>
              </w:tabs>
              <w:spacing w:before="0" w:line="240" w:lineRule="auto"/>
              <w:cnfStyle w:val="000000100000" w:firstRow="0" w:lastRow="0" w:firstColumn="0" w:lastColumn="0" w:oddVBand="0" w:evenVBand="0" w:oddHBand="1" w:evenHBand="0" w:firstRowFirstColumn="0" w:firstRowLastColumn="0" w:lastRowFirstColumn="0" w:lastRowLastColumn="0"/>
              <w:rPr>
                <w:b/>
                <w:i/>
                <w:sz w:val="20"/>
              </w:rPr>
            </w:pPr>
          </w:p>
        </w:tc>
      </w:tr>
      <w:tr w:rsidR="0035467D" w:rsidRPr="005E24F9" w14:paraId="34DDF2E7" w14:textId="77777777" w:rsidTr="007657E3">
        <w:tc>
          <w:tcPr>
            <w:cnfStyle w:val="001000000000" w:firstRow="0" w:lastRow="0" w:firstColumn="1" w:lastColumn="0" w:oddVBand="0" w:evenVBand="0" w:oddHBand="0" w:evenHBand="0" w:firstRowFirstColumn="0" w:firstRowLastColumn="0" w:lastRowFirstColumn="0" w:lastRowLastColumn="0"/>
            <w:tcW w:w="0" w:type="dxa"/>
          </w:tcPr>
          <w:p w14:paraId="057894BE" w14:textId="77777777" w:rsidR="0035467D" w:rsidRPr="00577094" w:rsidRDefault="0035467D" w:rsidP="0035467D">
            <w:pPr>
              <w:keepNext/>
              <w:rPr>
                <w:sz w:val="20"/>
              </w:rPr>
            </w:pPr>
            <w:r w:rsidRPr="00577094">
              <w:rPr>
                <w:sz w:val="20"/>
              </w:rPr>
              <w:t xml:space="preserve">United Kingdom </w:t>
            </w:r>
            <w:r w:rsidRPr="00577094">
              <w:rPr>
                <w:sz w:val="20"/>
              </w:rPr>
              <w:br/>
            </w:r>
          </w:p>
        </w:tc>
        <w:tc>
          <w:tcPr>
            <w:tcW w:w="1904" w:type="dxa"/>
          </w:tcPr>
          <w:p w14:paraId="7DEEF0DF" w14:textId="77777777" w:rsidR="0035467D" w:rsidRPr="005E24F9" w:rsidRDefault="0035467D" w:rsidP="0035467D">
            <w:pPr>
              <w:pStyle w:val="Bullet"/>
              <w:keepNext/>
              <w:numPr>
                <w:ilvl w:val="0"/>
                <w:numId w:val="0"/>
              </w:numPr>
              <w:tabs>
                <w:tab w:val="clear" w:pos="720"/>
              </w:tabs>
              <w:spacing w:before="0" w:line="240" w:lineRule="auto"/>
              <w:cnfStyle w:val="000000000000" w:firstRow="0" w:lastRow="0" w:firstColumn="0" w:lastColumn="0" w:oddVBand="0" w:evenVBand="0" w:oddHBand="0" w:evenHBand="0" w:firstRowFirstColumn="0" w:firstRowLastColumn="0" w:lastRowFirstColumn="0" w:lastRowLastColumn="0"/>
              <w:rPr>
                <w:b/>
                <w:i/>
                <w:sz w:val="20"/>
              </w:rPr>
            </w:pPr>
            <w:r w:rsidRPr="00844812">
              <w:rPr>
                <w:bCs/>
                <w:i/>
                <w:iCs/>
                <w:sz w:val="20"/>
              </w:rPr>
              <w:t>Financial Services (Banking Reform) Act 2013</w:t>
            </w:r>
          </w:p>
        </w:tc>
        <w:tc>
          <w:tcPr>
            <w:tcW w:w="6200" w:type="dxa"/>
          </w:tcPr>
          <w:p w14:paraId="15D7467B" w14:textId="77777777" w:rsidR="0035467D" w:rsidRDefault="0035467D" w:rsidP="006D3789">
            <w:pPr>
              <w:pStyle w:val="Bullet"/>
              <w:keepNext/>
              <w:numPr>
                <w:ilvl w:val="0"/>
                <w:numId w:val="0"/>
              </w:numPr>
              <w:tabs>
                <w:tab w:val="clear" w:pos="720"/>
              </w:tabs>
              <w:spacing w:before="0" w:line="240" w:lineRule="auto"/>
              <w:cnfStyle w:val="000000000000" w:firstRow="0" w:lastRow="0" w:firstColumn="0" w:lastColumn="0" w:oddVBand="0" w:evenVBand="0" w:oddHBand="0" w:evenHBand="0" w:firstRowFirstColumn="0" w:firstRowLastColumn="0" w:lastRowFirstColumn="0" w:lastRowLastColumn="0"/>
              <w:rPr>
                <w:i/>
                <w:sz w:val="20"/>
              </w:rPr>
            </w:pPr>
            <w:r w:rsidRPr="005E24F9">
              <w:rPr>
                <w:b/>
                <w:i/>
                <w:sz w:val="20"/>
              </w:rPr>
              <w:t xml:space="preserve">payment system </w:t>
            </w:r>
            <w:r w:rsidRPr="005E24F9">
              <w:rPr>
                <w:i/>
                <w:sz w:val="20"/>
              </w:rPr>
              <w:t xml:space="preserve">means a system </w:t>
            </w:r>
            <w:r w:rsidRPr="006D3789">
              <w:rPr>
                <w:bCs/>
                <w:i/>
                <w:iCs/>
                <w:sz w:val="20"/>
              </w:rPr>
              <w:t>which</w:t>
            </w:r>
            <w:r w:rsidRPr="005E24F9">
              <w:rPr>
                <w:i/>
                <w:sz w:val="20"/>
              </w:rPr>
              <w:t xml:space="preserve"> is operated by one or more persons in the course of business for the purpose of enabling persons to make transfers of </w:t>
            </w:r>
            <w:proofErr w:type="gramStart"/>
            <w:r w:rsidRPr="005E24F9">
              <w:rPr>
                <w:i/>
                <w:sz w:val="20"/>
              </w:rPr>
              <w:t>funds, and</w:t>
            </w:r>
            <w:proofErr w:type="gramEnd"/>
            <w:r w:rsidRPr="005E24F9">
              <w:rPr>
                <w:i/>
                <w:sz w:val="20"/>
              </w:rPr>
              <w:t xml:space="preserve"> includes a system which is designed to facilitate the transfer of funds using another payment system.</w:t>
            </w:r>
          </w:p>
          <w:p w14:paraId="529B8F86" w14:textId="6A7B4371" w:rsidR="006B36C9" w:rsidRPr="005E24F9" w:rsidRDefault="006B36C9" w:rsidP="006D3789">
            <w:pPr>
              <w:pStyle w:val="Bullet"/>
              <w:keepNext/>
              <w:numPr>
                <w:ilvl w:val="0"/>
                <w:numId w:val="0"/>
              </w:numPr>
              <w:tabs>
                <w:tab w:val="clear" w:pos="720"/>
              </w:tabs>
              <w:spacing w:before="0" w:line="240" w:lineRule="auto"/>
              <w:cnfStyle w:val="000000000000" w:firstRow="0" w:lastRow="0" w:firstColumn="0" w:lastColumn="0" w:oddVBand="0" w:evenVBand="0" w:oddHBand="0" w:evenHBand="0" w:firstRowFirstColumn="0" w:firstRowLastColumn="0" w:lastRowFirstColumn="0" w:lastRowLastColumn="0"/>
              <w:rPr>
                <w:b/>
                <w:i/>
                <w:sz w:val="20"/>
              </w:rPr>
            </w:pPr>
          </w:p>
        </w:tc>
      </w:tr>
      <w:tr w:rsidR="0035467D" w:rsidRPr="005E24F9" w14:paraId="4DA14238" w14:textId="77777777" w:rsidTr="007657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294C5EE" w14:textId="0ECE4E49" w:rsidR="0035467D" w:rsidRPr="00577094" w:rsidRDefault="0035467D" w:rsidP="0035467D">
            <w:pPr>
              <w:keepNext/>
              <w:rPr>
                <w:sz w:val="20"/>
              </w:rPr>
            </w:pPr>
            <w:r w:rsidRPr="00577094">
              <w:rPr>
                <w:sz w:val="20"/>
              </w:rPr>
              <w:t xml:space="preserve">New Zealand </w:t>
            </w:r>
            <w:r w:rsidRPr="00577094">
              <w:rPr>
                <w:sz w:val="20"/>
              </w:rPr>
              <w:br/>
            </w:r>
          </w:p>
        </w:tc>
        <w:tc>
          <w:tcPr>
            <w:tcW w:w="1904" w:type="dxa"/>
          </w:tcPr>
          <w:p w14:paraId="507A3A3D" w14:textId="77777777" w:rsidR="0035467D" w:rsidRPr="009D11E6" w:rsidRDefault="0035467D" w:rsidP="0035467D">
            <w:pPr>
              <w:pStyle w:val="Bullet"/>
              <w:keepNext/>
              <w:numPr>
                <w:ilvl w:val="0"/>
                <w:numId w:val="0"/>
              </w:numPr>
              <w:tabs>
                <w:tab w:val="clear" w:pos="720"/>
              </w:tabs>
              <w:spacing w:before="0" w:line="240" w:lineRule="auto"/>
              <w:cnfStyle w:val="000000100000" w:firstRow="0" w:lastRow="0" w:firstColumn="0" w:lastColumn="0" w:oddVBand="0" w:evenVBand="0" w:oddHBand="1" w:evenHBand="0" w:firstRowFirstColumn="0" w:firstRowLastColumn="0" w:lastRowFirstColumn="0" w:lastRowLastColumn="0"/>
              <w:rPr>
                <w:b/>
                <w:i/>
                <w:iCs/>
                <w:sz w:val="20"/>
              </w:rPr>
            </w:pPr>
            <w:r w:rsidRPr="00737BBD">
              <w:rPr>
                <w:bCs/>
                <w:i/>
                <w:iCs/>
                <w:sz w:val="20"/>
              </w:rPr>
              <w:t>Retail Payment System Act 2022</w:t>
            </w:r>
          </w:p>
        </w:tc>
        <w:tc>
          <w:tcPr>
            <w:tcW w:w="6200" w:type="dxa"/>
          </w:tcPr>
          <w:p w14:paraId="7C191CE2" w14:textId="77777777" w:rsidR="0035467D" w:rsidRDefault="0035467D" w:rsidP="006D3789">
            <w:pPr>
              <w:pStyle w:val="Bullet"/>
              <w:keepNext/>
              <w:numPr>
                <w:ilvl w:val="0"/>
                <w:numId w:val="0"/>
              </w:numPr>
              <w:tabs>
                <w:tab w:val="clear" w:pos="720"/>
              </w:tabs>
              <w:spacing w:before="0" w:line="240" w:lineRule="auto"/>
              <w:cnfStyle w:val="000000100000" w:firstRow="0" w:lastRow="0" w:firstColumn="0" w:lastColumn="0" w:oddVBand="0" w:evenVBand="0" w:oddHBand="1" w:evenHBand="0" w:firstRowFirstColumn="0" w:firstRowLastColumn="0" w:lastRowFirstColumn="0" w:lastRowLastColumn="0"/>
              <w:rPr>
                <w:bCs/>
                <w:i/>
                <w:sz w:val="20"/>
              </w:rPr>
            </w:pPr>
            <w:r w:rsidRPr="005E24F9">
              <w:rPr>
                <w:b/>
                <w:i/>
                <w:sz w:val="20"/>
              </w:rPr>
              <w:t xml:space="preserve">retail payment </w:t>
            </w:r>
            <w:r>
              <w:rPr>
                <w:bCs/>
                <w:i/>
                <w:sz w:val="20"/>
              </w:rPr>
              <w:t>means a payment by a consumer to a merchant for the supply of goods and services.</w:t>
            </w:r>
          </w:p>
          <w:p w14:paraId="2239ADC6" w14:textId="77777777" w:rsidR="00CF1D81" w:rsidRDefault="00CF1D81" w:rsidP="006D3789">
            <w:pPr>
              <w:pStyle w:val="Bullet"/>
              <w:keepNext/>
              <w:numPr>
                <w:ilvl w:val="0"/>
                <w:numId w:val="0"/>
              </w:numPr>
              <w:tabs>
                <w:tab w:val="clear" w:pos="720"/>
              </w:tabs>
              <w:spacing w:before="0" w:line="240" w:lineRule="auto"/>
              <w:cnfStyle w:val="000000100000" w:firstRow="0" w:lastRow="0" w:firstColumn="0" w:lastColumn="0" w:oddVBand="0" w:evenVBand="0" w:oddHBand="1" w:evenHBand="0" w:firstRowFirstColumn="0" w:firstRowLastColumn="0" w:lastRowFirstColumn="0" w:lastRowLastColumn="0"/>
              <w:rPr>
                <w:b/>
                <w:i/>
                <w:sz w:val="20"/>
              </w:rPr>
            </w:pPr>
          </w:p>
          <w:p w14:paraId="6A760B6D" w14:textId="287C4CC1" w:rsidR="006B36C9" w:rsidRPr="00C3084F" w:rsidRDefault="0035467D" w:rsidP="004E031C">
            <w:pPr>
              <w:pStyle w:val="Bullet"/>
              <w:keepNext/>
              <w:numPr>
                <w:ilvl w:val="0"/>
                <w:numId w:val="0"/>
              </w:numPr>
              <w:tabs>
                <w:tab w:val="clear" w:pos="720"/>
              </w:tabs>
              <w:spacing w:before="0" w:line="240" w:lineRule="auto"/>
              <w:cnfStyle w:val="000000100000" w:firstRow="0" w:lastRow="0" w:firstColumn="0" w:lastColumn="0" w:oddVBand="0" w:evenVBand="0" w:oddHBand="1" w:evenHBand="0" w:firstRowFirstColumn="0" w:firstRowLastColumn="0" w:lastRowFirstColumn="0" w:lastRowLastColumn="0"/>
              <w:rPr>
                <w:i/>
                <w:sz w:val="20"/>
              </w:rPr>
            </w:pPr>
            <w:r w:rsidRPr="005E24F9">
              <w:rPr>
                <w:b/>
                <w:i/>
                <w:sz w:val="20"/>
              </w:rPr>
              <w:t>retail payment network </w:t>
            </w:r>
            <w:r w:rsidRPr="005E24F9">
              <w:rPr>
                <w:i/>
                <w:sz w:val="20"/>
              </w:rPr>
              <w:t xml:space="preserve">means the participants, arrangements, contracts, and rules </w:t>
            </w:r>
            <w:r w:rsidRPr="004E031C">
              <w:rPr>
                <w:bCs/>
                <w:i/>
                <w:sz w:val="20"/>
              </w:rPr>
              <w:t>that</w:t>
            </w:r>
            <w:r w:rsidRPr="005E24F9">
              <w:rPr>
                <w:i/>
                <w:sz w:val="20"/>
              </w:rPr>
              <w:t xml:space="preserve"> facilitate a class of retail payment</w:t>
            </w:r>
            <w:r>
              <w:rPr>
                <w:i/>
                <w:sz w:val="20"/>
              </w:rPr>
              <w:t>.</w:t>
            </w:r>
          </w:p>
        </w:tc>
      </w:tr>
    </w:tbl>
    <w:p w14:paraId="115B5ACB" w14:textId="373D8839" w:rsidR="0030483C" w:rsidRDefault="00EF27FC" w:rsidP="00EE158D">
      <w:pPr>
        <w:pStyle w:val="Heading4"/>
      </w:pPr>
      <w:r>
        <w:t>Updating the</w:t>
      </w:r>
      <w:r w:rsidR="0030483C">
        <w:t xml:space="preserve"> </w:t>
      </w:r>
      <w:r w:rsidR="005D77A5">
        <w:t>‘</w:t>
      </w:r>
      <w:r w:rsidR="0030483C">
        <w:t>participant</w:t>
      </w:r>
      <w:r w:rsidR="005D77A5">
        <w:t>’</w:t>
      </w:r>
      <w:r w:rsidR="0030483C">
        <w:t xml:space="preserve"> definition</w:t>
      </w:r>
    </w:p>
    <w:p w14:paraId="4252D899" w14:textId="3290F458" w:rsidR="0056768A" w:rsidRDefault="00C41979" w:rsidP="00204A45">
      <w:r>
        <w:t>T</w:t>
      </w:r>
      <w:r w:rsidR="00D06EB7">
        <w:t xml:space="preserve">he PSRA should </w:t>
      </w:r>
      <w:r w:rsidR="00C07921">
        <w:t>be capable of being applied to</w:t>
      </w:r>
      <w:r w:rsidR="00D06EB7">
        <w:t xml:space="preserve"> all entities that </w:t>
      </w:r>
      <w:r w:rsidR="00D06EB7" w:rsidRPr="001C75F2">
        <w:t>play a</w:t>
      </w:r>
      <w:r w:rsidR="00D06EB7" w:rsidRPr="001C75F2" w:rsidDel="00804D51">
        <w:t xml:space="preserve"> </w:t>
      </w:r>
      <w:r w:rsidR="00D06EB7" w:rsidRPr="001C75F2">
        <w:t>role in the</w:t>
      </w:r>
      <w:r w:rsidR="00D06EB7">
        <w:t xml:space="preserve"> payments value chain, including entities that facilitate</w:t>
      </w:r>
      <w:r w:rsidR="00804D51">
        <w:t xml:space="preserve"> or enable</w:t>
      </w:r>
      <w:r w:rsidR="00D06EB7">
        <w:t xml:space="preserve"> payments.</w:t>
      </w:r>
      <w:r w:rsidR="007F0A63">
        <w:t xml:space="preserve"> </w:t>
      </w:r>
      <w:r w:rsidR="00EB733B" w:rsidRPr="42C7AEEC">
        <w:rPr>
          <w:rFonts w:cs="Calibri"/>
          <w:color w:val="000000" w:themeColor="text1"/>
        </w:rPr>
        <w:t xml:space="preserve">Among other things, the current requirement for a participant to be ‘a participant in the system </w:t>
      </w:r>
      <w:r w:rsidR="00EB733B" w:rsidRPr="42C7AEEC">
        <w:rPr>
          <w:rFonts w:cs="Calibri"/>
          <w:i/>
          <w:iCs/>
          <w:color w:val="000000" w:themeColor="text1"/>
        </w:rPr>
        <w:t>in accordance with the rules governing the operation of the system</w:t>
      </w:r>
      <w:r w:rsidR="00EB733B" w:rsidRPr="42C7AEEC">
        <w:rPr>
          <w:rFonts w:cs="Calibri"/>
          <w:color w:val="000000" w:themeColor="text1"/>
        </w:rPr>
        <w:t xml:space="preserve">’ </w:t>
      </w:r>
      <w:r w:rsidR="00F014D2" w:rsidRPr="42C7AEEC">
        <w:rPr>
          <w:rFonts w:cs="Calibri"/>
          <w:color w:val="000000" w:themeColor="text1"/>
        </w:rPr>
        <w:t>may imply</w:t>
      </w:r>
      <w:r w:rsidR="00B14B2A" w:rsidRPr="42C7AEEC">
        <w:rPr>
          <w:rFonts w:cs="Calibri"/>
          <w:color w:val="000000" w:themeColor="text1"/>
        </w:rPr>
        <w:t xml:space="preserve"> that the PSRA </w:t>
      </w:r>
      <w:r w:rsidR="00A23313" w:rsidRPr="42C7AEEC">
        <w:rPr>
          <w:rFonts w:cs="Calibri"/>
          <w:color w:val="000000" w:themeColor="text1"/>
        </w:rPr>
        <w:t>has</w:t>
      </w:r>
      <w:r w:rsidR="004C50B2" w:rsidRPr="42C7AEEC">
        <w:rPr>
          <w:rFonts w:cs="Calibri"/>
          <w:color w:val="000000" w:themeColor="text1"/>
        </w:rPr>
        <w:t xml:space="preserve"> limited application in respect of</w:t>
      </w:r>
      <w:r w:rsidR="00D760A8" w:rsidRPr="42C7AEEC">
        <w:rPr>
          <w:rFonts w:cs="Calibri"/>
          <w:color w:val="000000" w:themeColor="text1"/>
        </w:rPr>
        <w:t xml:space="preserve"> </w:t>
      </w:r>
      <w:r w:rsidR="00EB733B" w:rsidRPr="42C7AEEC">
        <w:rPr>
          <w:rFonts w:cs="Calibri"/>
          <w:color w:val="000000" w:themeColor="text1"/>
        </w:rPr>
        <w:t>entities that are not formal members of a designated payment system.</w:t>
      </w:r>
      <w:r w:rsidR="00C725F7">
        <w:t xml:space="preserve"> </w:t>
      </w:r>
      <w:r w:rsidR="000F15C4">
        <w:t>S</w:t>
      </w:r>
      <w:r w:rsidR="00B127ED">
        <w:t>ome</w:t>
      </w:r>
      <w:r w:rsidR="00204A45">
        <w:t xml:space="preserve"> entities </w:t>
      </w:r>
      <w:r w:rsidR="000F15C4">
        <w:t>that are</w:t>
      </w:r>
      <w:r w:rsidR="00204A45">
        <w:t xml:space="preserve"> </w:t>
      </w:r>
      <w:r w:rsidR="00B127ED">
        <w:t xml:space="preserve">not </w:t>
      </w:r>
      <w:r w:rsidR="000F15C4">
        <w:t xml:space="preserve">direct </w:t>
      </w:r>
      <w:r w:rsidR="00B127ED">
        <w:t>member</w:t>
      </w:r>
      <w:r w:rsidR="000F15C4">
        <w:t>s</w:t>
      </w:r>
      <w:r w:rsidR="00B127ED">
        <w:t xml:space="preserve"> of a payment system may nevertheless </w:t>
      </w:r>
      <w:r w:rsidR="00204A45">
        <w:t xml:space="preserve">play an important role in facilitating </w:t>
      </w:r>
      <w:r w:rsidR="00B544DC">
        <w:t xml:space="preserve">or enabling </w:t>
      </w:r>
      <w:r w:rsidR="00204A45">
        <w:t xml:space="preserve">payments. </w:t>
      </w:r>
      <w:r w:rsidR="00EA320B">
        <w:t>I</w:t>
      </w:r>
      <w:r w:rsidR="00F000B0">
        <w:t xml:space="preserve">ncreasingly, </w:t>
      </w:r>
      <w:r w:rsidR="009A6F2B">
        <w:t>such entities</w:t>
      </w:r>
      <w:r w:rsidR="00204A45">
        <w:t xml:space="preserve"> have agreements with other</w:t>
      </w:r>
      <w:r w:rsidR="00F70B6E">
        <w:t>s</w:t>
      </w:r>
      <w:r w:rsidR="00204A45">
        <w:t xml:space="preserve"> </w:t>
      </w:r>
      <w:r w:rsidR="00EA320B">
        <w:t>in</w:t>
      </w:r>
      <w:r w:rsidR="00204A45">
        <w:t xml:space="preserve"> the payments chain, under which services </w:t>
      </w:r>
      <w:r w:rsidR="007F402C">
        <w:t xml:space="preserve">are provided that directly </w:t>
      </w:r>
      <w:r w:rsidR="00204A45">
        <w:t xml:space="preserve">facilitate </w:t>
      </w:r>
      <w:r w:rsidR="00B544DC">
        <w:t xml:space="preserve">or enable </w:t>
      </w:r>
      <w:r w:rsidR="00204A45">
        <w:t xml:space="preserve">payments. </w:t>
      </w:r>
      <w:r w:rsidR="003E1DB4" w:rsidRPr="009D0FE8">
        <w:t xml:space="preserve">Within the payments chain these </w:t>
      </w:r>
      <w:r w:rsidR="006819EA" w:rsidRPr="009D0FE8">
        <w:t xml:space="preserve">services </w:t>
      </w:r>
      <w:r w:rsidR="003E1DB4" w:rsidRPr="009D0FE8">
        <w:t>perform role</w:t>
      </w:r>
      <w:r w:rsidR="00725E84" w:rsidRPr="009D0FE8">
        <w:t>s such</w:t>
      </w:r>
      <w:r w:rsidR="003E1DB4" w:rsidRPr="009D0FE8">
        <w:t xml:space="preserve"> </w:t>
      </w:r>
      <w:r w:rsidR="00B775A2">
        <w:t>as</w:t>
      </w:r>
      <w:r w:rsidR="003E1DB4" w:rsidRPr="009D0FE8">
        <w:t xml:space="preserve"> </w:t>
      </w:r>
      <w:r w:rsidR="006819EA" w:rsidRPr="009D0FE8">
        <w:t>transfer</w:t>
      </w:r>
      <w:r w:rsidR="003E1DB4" w:rsidRPr="009D0FE8">
        <w:t>ring</w:t>
      </w:r>
      <w:r w:rsidR="006819EA" w:rsidRPr="009D0FE8">
        <w:t>, process</w:t>
      </w:r>
      <w:r w:rsidR="008873C3" w:rsidRPr="009D0FE8">
        <w:t>ing</w:t>
      </w:r>
      <w:r w:rsidR="006819EA" w:rsidRPr="009D0FE8">
        <w:t>, and stor</w:t>
      </w:r>
      <w:r w:rsidR="00B115FB" w:rsidRPr="009D0FE8">
        <w:t>ing</w:t>
      </w:r>
      <w:r w:rsidR="006819EA" w:rsidRPr="009D0FE8">
        <w:t xml:space="preserve"> value</w:t>
      </w:r>
      <w:r w:rsidR="00342990">
        <w:t>,</w:t>
      </w:r>
      <w:r w:rsidR="006819EA" w:rsidRPr="009D0FE8">
        <w:t xml:space="preserve"> whether in digital or physical form.</w:t>
      </w:r>
      <w:r w:rsidR="006819EA">
        <w:t xml:space="preserve"> </w:t>
      </w:r>
    </w:p>
    <w:p w14:paraId="022F48B3" w14:textId="03C28FD3" w:rsidR="00386341" w:rsidRDefault="00204A45" w:rsidP="00204A45">
      <w:r w:rsidRPr="00C23999">
        <w:t>This includes services such as digital wallets</w:t>
      </w:r>
      <w:r w:rsidR="00C4639D">
        <w:t xml:space="preserve"> and </w:t>
      </w:r>
      <w:r w:rsidR="00386341">
        <w:t>cash in transit services</w:t>
      </w:r>
      <w:r w:rsidRPr="00C23999">
        <w:t xml:space="preserve">, </w:t>
      </w:r>
      <w:r w:rsidR="00FA51B6">
        <w:t xml:space="preserve">the providers of which </w:t>
      </w:r>
      <w:r>
        <w:t xml:space="preserve">have a material involvement in the payments value chain </w:t>
      </w:r>
      <w:r w:rsidR="00665402">
        <w:t>without necessarily</w:t>
      </w:r>
      <w:r>
        <w:t xml:space="preserve"> being formal member</w:t>
      </w:r>
      <w:r w:rsidR="00FA51B6">
        <w:t>s</w:t>
      </w:r>
      <w:r>
        <w:t xml:space="preserve"> </w:t>
      </w:r>
      <w:r w:rsidR="00665402">
        <w:t>of</w:t>
      </w:r>
      <w:r>
        <w:t xml:space="preserve"> a particular system or systems.</w:t>
      </w:r>
      <w:r w:rsidR="003678AD">
        <w:t xml:space="preserve"> </w:t>
      </w:r>
    </w:p>
    <w:p w14:paraId="2137C3B0" w14:textId="1019D558" w:rsidR="00423BEA" w:rsidRDefault="00C9235C" w:rsidP="00B0045A">
      <w:r>
        <w:t>The</w:t>
      </w:r>
      <w:r w:rsidR="007D3F75">
        <w:t xml:space="preserve"> definition of</w:t>
      </w:r>
      <w:r w:rsidR="00204A45">
        <w:t xml:space="preserve"> </w:t>
      </w:r>
      <w:r w:rsidR="00F86387">
        <w:t>‘</w:t>
      </w:r>
      <w:r w:rsidR="00204A45">
        <w:t>participant</w:t>
      </w:r>
      <w:r w:rsidR="00F86387">
        <w:t>’</w:t>
      </w:r>
      <w:r w:rsidR="00204A45">
        <w:t xml:space="preserve"> </w:t>
      </w:r>
      <w:r>
        <w:t xml:space="preserve">could be amended </w:t>
      </w:r>
      <w:r w:rsidR="007D3F75">
        <w:t>to in</w:t>
      </w:r>
      <w:r w:rsidR="00233B8F">
        <w:t>cl</w:t>
      </w:r>
      <w:r w:rsidR="007D3F75">
        <w:t>ude</w:t>
      </w:r>
      <w:r w:rsidR="00204A45">
        <w:t xml:space="preserve"> all entities that have a role in respect of facilitating </w:t>
      </w:r>
      <w:r w:rsidR="00B56128">
        <w:t xml:space="preserve">or enabling </w:t>
      </w:r>
      <w:r w:rsidR="00204A45">
        <w:t>payments that are made through a payment system.</w:t>
      </w:r>
      <w:r w:rsidR="00B4117D">
        <w:t xml:space="preserve"> It is proposed that the</w:t>
      </w:r>
      <w:r w:rsidR="00B4117D" w:rsidRPr="00AD75F5">
        <w:t xml:space="preserve"> expansion of the PSRA to capture digital wallets storing digital representations of payment cards or other payment devices will be</w:t>
      </w:r>
      <w:r w:rsidR="0015002C">
        <w:t xml:space="preserve"> captured</w:t>
      </w:r>
      <w:r w:rsidR="00B4117D" w:rsidRPr="00AD75F5">
        <w:t xml:space="preserve"> through an updated definition of ‘participant’ in a payment system, not through an updated definition of ‘payment system’.</w:t>
      </w:r>
    </w:p>
    <w:tbl>
      <w:tblPr>
        <w:tblStyle w:val="GridTable1Light-Accent1"/>
        <w:tblW w:w="0" w:type="auto"/>
        <w:tblLook w:val="04A0" w:firstRow="1" w:lastRow="0" w:firstColumn="1" w:lastColumn="0" w:noHBand="0" w:noVBand="1"/>
      </w:tblPr>
      <w:tblGrid>
        <w:gridCol w:w="4530"/>
        <w:gridCol w:w="4530"/>
      </w:tblGrid>
      <w:tr w:rsidR="005C6AF4" w14:paraId="65744E16" w14:textId="77777777" w:rsidTr="003032A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60" w:type="dxa"/>
            <w:gridSpan w:val="2"/>
            <w:shd w:val="clear" w:color="auto" w:fill="002060"/>
          </w:tcPr>
          <w:p w14:paraId="7AD556EA" w14:textId="0AD9DC66" w:rsidR="005C6AF4" w:rsidRDefault="005C6AF4" w:rsidP="003032A0">
            <w:pPr>
              <w:keepNext/>
            </w:pPr>
            <w:r w:rsidRPr="003032A0">
              <w:rPr>
                <w:color w:val="FFFFFF" w:themeColor="background1"/>
                <w:szCs w:val="22"/>
              </w:rPr>
              <w:t xml:space="preserve">Box 1.3 </w:t>
            </w:r>
            <w:r w:rsidR="00A064B5">
              <w:rPr>
                <w:color w:val="FFFFFF" w:themeColor="background1"/>
                <w:szCs w:val="22"/>
              </w:rPr>
              <w:t xml:space="preserve">Definition of </w:t>
            </w:r>
            <w:r w:rsidRPr="003032A0">
              <w:rPr>
                <w:color w:val="FFFFFF" w:themeColor="background1"/>
                <w:szCs w:val="22"/>
              </w:rPr>
              <w:t>‘Pa</w:t>
            </w:r>
            <w:r w:rsidR="00ED5D42">
              <w:rPr>
                <w:color w:val="FFFFFF" w:themeColor="background1"/>
                <w:szCs w:val="22"/>
              </w:rPr>
              <w:t>rticipant</w:t>
            </w:r>
            <w:r w:rsidRPr="003032A0">
              <w:rPr>
                <w:color w:val="FFFFFF" w:themeColor="background1"/>
                <w:szCs w:val="22"/>
              </w:rPr>
              <w:t>’</w:t>
            </w:r>
          </w:p>
        </w:tc>
      </w:tr>
      <w:tr w:rsidR="004F59A0" w14:paraId="44F26C3F" w14:textId="77777777" w:rsidTr="42C7AEEC">
        <w:trPr>
          <w:trHeight w:val="300"/>
        </w:trPr>
        <w:tc>
          <w:tcPr>
            <w:cnfStyle w:val="001000000000" w:firstRow="0" w:lastRow="0" w:firstColumn="1" w:lastColumn="0" w:oddVBand="0" w:evenVBand="0" w:oddHBand="0" w:evenHBand="0" w:firstRowFirstColumn="0" w:firstRowLastColumn="0" w:lastRowFirstColumn="0" w:lastRowLastColumn="0"/>
            <w:tcW w:w="4530" w:type="dxa"/>
          </w:tcPr>
          <w:p w14:paraId="134BF634" w14:textId="74AC3774" w:rsidR="00EE6BE3" w:rsidRDefault="00EE6BE3" w:rsidP="00345C19">
            <w:pPr>
              <w:pStyle w:val="Bullet"/>
              <w:numPr>
                <w:ilvl w:val="0"/>
                <w:numId w:val="0"/>
              </w:numPr>
              <w:spacing w:before="96" w:after="96" w:line="240" w:lineRule="auto"/>
            </w:pPr>
            <w:r>
              <w:t xml:space="preserve">Proposed </w:t>
            </w:r>
            <w:r w:rsidR="00941B68">
              <w:t>approach</w:t>
            </w:r>
          </w:p>
        </w:tc>
        <w:tc>
          <w:tcPr>
            <w:tcW w:w="4530" w:type="dxa"/>
          </w:tcPr>
          <w:p w14:paraId="6430F34B" w14:textId="77777777" w:rsidR="00EE6BE3" w:rsidRPr="00A6511E" w:rsidRDefault="00EE6BE3" w:rsidP="00345C19">
            <w:pPr>
              <w:pStyle w:val="Bullet"/>
              <w:numPr>
                <w:ilvl w:val="0"/>
                <w:numId w:val="0"/>
              </w:numPr>
              <w:spacing w:before="96" w:after="96" w:line="240" w:lineRule="auto"/>
              <w:cnfStyle w:val="000000000000" w:firstRow="0" w:lastRow="0" w:firstColumn="0" w:lastColumn="0" w:oddVBand="0" w:evenVBand="0" w:oddHBand="0" w:evenHBand="0" w:firstRowFirstColumn="0" w:firstRowLastColumn="0" w:lastRowFirstColumn="0" w:lastRowLastColumn="0"/>
              <w:rPr>
                <w:b/>
                <w:bCs/>
              </w:rPr>
            </w:pPr>
            <w:r w:rsidRPr="00A6511E">
              <w:rPr>
                <w:b/>
                <w:bCs/>
              </w:rPr>
              <w:t>Existing definition</w:t>
            </w:r>
          </w:p>
        </w:tc>
      </w:tr>
      <w:tr w:rsidR="00C14E55" w14:paraId="5DA66F40" w14:textId="77777777" w:rsidTr="42C7AEEC">
        <w:trPr>
          <w:trHeight w:val="300"/>
        </w:trPr>
        <w:tc>
          <w:tcPr>
            <w:cnfStyle w:val="001000000000" w:firstRow="0" w:lastRow="0" w:firstColumn="1" w:lastColumn="0" w:oddVBand="0" w:evenVBand="0" w:oddHBand="0" w:evenHBand="0" w:firstRowFirstColumn="0" w:firstRowLastColumn="0" w:lastRowFirstColumn="0" w:lastRowLastColumn="0"/>
            <w:tcW w:w="4530" w:type="dxa"/>
          </w:tcPr>
          <w:p w14:paraId="3984E1A0" w14:textId="27475CB0" w:rsidR="00C14E55" w:rsidRDefault="00C14E55" w:rsidP="00765282">
            <w:pPr>
              <w:pStyle w:val="Bullet"/>
              <w:numPr>
                <w:ilvl w:val="0"/>
                <w:numId w:val="0"/>
              </w:numPr>
              <w:spacing w:before="0"/>
              <w:rPr>
                <w:b w:val="0"/>
                <w:bCs w:val="0"/>
              </w:rPr>
            </w:pPr>
            <w:r w:rsidRPr="004C39F3">
              <w:rPr>
                <w:b w:val="0"/>
                <w:bCs w:val="0"/>
              </w:rPr>
              <w:t xml:space="preserve">A </w:t>
            </w:r>
            <w:r w:rsidR="00165B98">
              <w:rPr>
                <w:b w:val="0"/>
                <w:bCs w:val="0"/>
              </w:rPr>
              <w:t xml:space="preserve">revised definition of </w:t>
            </w:r>
            <w:r w:rsidRPr="004C39F3">
              <w:rPr>
                <w:b w:val="0"/>
                <w:bCs w:val="0"/>
              </w:rPr>
              <w:t xml:space="preserve">participant </w:t>
            </w:r>
            <w:r w:rsidR="00765282">
              <w:rPr>
                <w:b w:val="0"/>
                <w:bCs w:val="0"/>
              </w:rPr>
              <w:t>could apply to</w:t>
            </w:r>
            <w:r w:rsidRPr="004C39F3">
              <w:rPr>
                <w:b w:val="0"/>
                <w:bCs w:val="0"/>
              </w:rPr>
              <w:t xml:space="preserve"> a constitutional corporation that </w:t>
            </w:r>
            <w:r w:rsidR="00765282">
              <w:rPr>
                <w:b w:val="0"/>
                <w:bCs w:val="0"/>
              </w:rPr>
              <w:t>o</w:t>
            </w:r>
            <w:r w:rsidRPr="004C39F3">
              <w:rPr>
                <w:b w:val="0"/>
                <w:bCs w:val="0"/>
              </w:rPr>
              <w:t>perates</w:t>
            </w:r>
            <w:r w:rsidR="007269EA">
              <w:rPr>
                <w:b w:val="0"/>
                <w:bCs w:val="0"/>
              </w:rPr>
              <w:t>, participates</w:t>
            </w:r>
            <w:r w:rsidR="00D262C4">
              <w:rPr>
                <w:b w:val="0"/>
                <w:bCs w:val="0"/>
              </w:rPr>
              <w:t xml:space="preserve"> </w:t>
            </w:r>
            <w:proofErr w:type="gramStart"/>
            <w:r w:rsidR="00973AE1">
              <w:rPr>
                <w:b w:val="0"/>
                <w:bCs w:val="0"/>
              </w:rPr>
              <w:t>in</w:t>
            </w:r>
            <w:proofErr w:type="gramEnd"/>
            <w:r w:rsidR="00366D0D">
              <w:t xml:space="preserve"> </w:t>
            </w:r>
            <w:r w:rsidR="0050386F" w:rsidRPr="004C39F3">
              <w:rPr>
                <w:b w:val="0"/>
                <w:bCs w:val="0"/>
              </w:rPr>
              <w:t>or administers a payment system</w:t>
            </w:r>
            <w:r w:rsidR="00D262C4">
              <w:rPr>
                <w:b w:val="0"/>
                <w:bCs w:val="0"/>
              </w:rPr>
              <w:t>.</w:t>
            </w:r>
          </w:p>
          <w:p w14:paraId="4E31103F" w14:textId="77777777" w:rsidR="00ED0C21" w:rsidRPr="00CA7F46" w:rsidRDefault="00ED0C21" w:rsidP="00ED0C21">
            <w:pPr>
              <w:pStyle w:val="Bullet"/>
              <w:numPr>
                <w:ilvl w:val="0"/>
                <w:numId w:val="0"/>
              </w:numPr>
              <w:tabs>
                <w:tab w:val="clear" w:pos="720"/>
              </w:tabs>
              <w:spacing w:before="0"/>
            </w:pPr>
          </w:p>
          <w:p w14:paraId="16CEC7F5" w14:textId="5F560064" w:rsidR="00C14E55" w:rsidRPr="00ED0C21" w:rsidRDefault="00765282" w:rsidP="00ED0C21">
            <w:pPr>
              <w:pStyle w:val="Bullet"/>
              <w:numPr>
                <w:ilvl w:val="0"/>
                <w:numId w:val="0"/>
              </w:numPr>
              <w:tabs>
                <w:tab w:val="clear" w:pos="720"/>
              </w:tabs>
              <w:spacing w:before="0"/>
              <w:rPr>
                <w:b w:val="0"/>
                <w:bCs w:val="0"/>
              </w:rPr>
            </w:pPr>
            <w:r>
              <w:rPr>
                <w:b w:val="0"/>
                <w:bCs w:val="0"/>
              </w:rPr>
              <w:t>It could</w:t>
            </w:r>
            <w:r w:rsidR="00C14E55" w:rsidRPr="00ED0C21">
              <w:rPr>
                <w:b w:val="0"/>
                <w:bCs w:val="0"/>
              </w:rPr>
              <w:t xml:space="preserve"> also </w:t>
            </w:r>
            <w:r>
              <w:rPr>
                <w:b w:val="0"/>
                <w:bCs w:val="0"/>
              </w:rPr>
              <w:t>include</w:t>
            </w:r>
            <w:r w:rsidR="00C14E55" w:rsidRPr="00ED0C21">
              <w:rPr>
                <w:b w:val="0"/>
                <w:bCs w:val="0"/>
              </w:rPr>
              <w:t xml:space="preserve"> a constitutional corporation that provides services to a payment </w:t>
            </w:r>
            <w:proofErr w:type="gramStart"/>
            <w:r w:rsidR="00C14E55" w:rsidRPr="00ED0C21">
              <w:rPr>
                <w:b w:val="0"/>
                <w:bCs w:val="0"/>
              </w:rPr>
              <w:t>system, or</w:t>
            </w:r>
            <w:proofErr w:type="gramEnd"/>
            <w:r w:rsidR="00C14E55" w:rsidRPr="00ED0C21">
              <w:rPr>
                <w:b w:val="0"/>
                <w:bCs w:val="0"/>
              </w:rPr>
              <w:t xml:space="preserve"> provides services for the purposes of enabling </w:t>
            </w:r>
            <w:r w:rsidR="00FB5661">
              <w:rPr>
                <w:b w:val="0"/>
                <w:bCs w:val="0"/>
              </w:rPr>
              <w:t xml:space="preserve">or facilitating </w:t>
            </w:r>
            <w:r w:rsidR="00C14E55" w:rsidRPr="00ED0C21">
              <w:rPr>
                <w:b w:val="0"/>
                <w:bCs w:val="0"/>
              </w:rPr>
              <w:t>a transfer of value using a payment system.</w:t>
            </w:r>
          </w:p>
        </w:tc>
        <w:tc>
          <w:tcPr>
            <w:tcW w:w="4530" w:type="dxa"/>
          </w:tcPr>
          <w:p w14:paraId="33C81E8F" w14:textId="2E71D9DD" w:rsidR="00C14E55" w:rsidRPr="00C14E55" w:rsidRDefault="00767850" w:rsidP="00C14E55">
            <w:pPr>
              <w:pStyle w:val="Bullet"/>
              <w:numPr>
                <w:ilvl w:val="0"/>
                <w:numId w:val="0"/>
              </w:numPr>
              <w:spacing w:before="96" w:after="96"/>
              <w:cnfStyle w:val="000000000000" w:firstRow="0" w:lastRow="0" w:firstColumn="0" w:lastColumn="0" w:oddVBand="0" w:evenVBand="0" w:oddHBand="0" w:evenHBand="0" w:firstRowFirstColumn="0" w:firstRowLastColumn="0" w:lastRowFirstColumn="0" w:lastRowLastColumn="0"/>
            </w:pPr>
            <w:r>
              <w:t xml:space="preserve">A </w:t>
            </w:r>
            <w:r w:rsidR="00C14E55" w:rsidRPr="00C14E55">
              <w:t>participant in a payment system means:</w:t>
            </w:r>
          </w:p>
          <w:p w14:paraId="1F491224" w14:textId="6E4595B4" w:rsidR="00C14E55" w:rsidRPr="00C14E55" w:rsidRDefault="00C14E55" w:rsidP="006F36FF">
            <w:pPr>
              <w:pStyle w:val="Bullet"/>
              <w:numPr>
                <w:ilvl w:val="0"/>
                <w:numId w:val="0"/>
              </w:numPr>
              <w:spacing w:before="96" w:after="96"/>
              <w:ind w:left="520" w:hanging="520"/>
              <w:cnfStyle w:val="000000000000" w:firstRow="0" w:lastRow="0" w:firstColumn="0" w:lastColumn="0" w:oddVBand="0" w:evenVBand="0" w:oddHBand="0" w:evenHBand="0" w:firstRowFirstColumn="0" w:firstRowLastColumn="0" w:lastRowFirstColumn="0" w:lastRowLastColumn="0"/>
            </w:pPr>
            <w:r w:rsidRPr="00C14E55">
              <w:t>(a)</w:t>
            </w:r>
            <w:r w:rsidRPr="00C14E55">
              <w:tab/>
              <w:t>a constitutional corporation</w:t>
            </w:r>
            <w:r>
              <w:t xml:space="preserve"> </w:t>
            </w:r>
            <w:r w:rsidRPr="00C14E55">
              <w:t>that is a participant in the system in accordance with the rules governing the operation of the system; or</w:t>
            </w:r>
          </w:p>
          <w:p w14:paraId="15D9BFF9" w14:textId="392C3ADC" w:rsidR="00C14E55" w:rsidRPr="006F36FF" w:rsidRDefault="00C14E55" w:rsidP="006F36FF">
            <w:pPr>
              <w:pStyle w:val="Bullet"/>
              <w:numPr>
                <w:ilvl w:val="0"/>
                <w:numId w:val="0"/>
              </w:numPr>
              <w:spacing w:before="96" w:after="96"/>
              <w:ind w:left="520" w:hanging="520"/>
              <w:cnfStyle w:val="000000000000" w:firstRow="0" w:lastRow="0" w:firstColumn="0" w:lastColumn="0" w:oddVBand="0" w:evenVBand="0" w:oddHBand="0" w:evenHBand="0" w:firstRowFirstColumn="0" w:firstRowLastColumn="0" w:lastRowFirstColumn="0" w:lastRowLastColumn="0"/>
            </w:pPr>
            <w:r w:rsidRPr="00C14E55">
              <w:t>(b)</w:t>
            </w:r>
            <w:r w:rsidRPr="00C14E55">
              <w:tab/>
              <w:t>a constitutional corporation that is an administrator of the system.</w:t>
            </w:r>
          </w:p>
        </w:tc>
      </w:tr>
    </w:tbl>
    <w:p w14:paraId="02E13A5A" w14:textId="0D9BA8EF" w:rsidR="006F0289" w:rsidRDefault="00013D99" w:rsidP="002D5B15">
      <w:pPr>
        <w:pStyle w:val="Bullet"/>
        <w:numPr>
          <w:ilvl w:val="0"/>
          <w:numId w:val="0"/>
        </w:numPr>
        <w:spacing w:after="120" w:line="240" w:lineRule="auto"/>
      </w:pPr>
      <w:bookmarkStart w:id="45" w:name="_Hlk119524116"/>
      <w:bookmarkEnd w:id="45"/>
      <w:r>
        <w:t>Th</w:t>
      </w:r>
      <w:r w:rsidR="00D54958">
        <w:t>e</w:t>
      </w:r>
      <w:r>
        <w:t xml:space="preserve"> </w:t>
      </w:r>
      <w:r w:rsidR="005D7230">
        <w:t xml:space="preserve">proposed </w:t>
      </w:r>
      <w:r w:rsidR="003A5458">
        <w:t>approach</w:t>
      </w:r>
      <w:r>
        <w:t xml:space="preserve"> is</w:t>
      </w:r>
      <w:r w:rsidR="006F0289">
        <w:t>:</w:t>
      </w:r>
    </w:p>
    <w:p w14:paraId="6EBAC8E8" w14:textId="469DB23E" w:rsidR="006F0289" w:rsidRDefault="00013D99" w:rsidP="004E031C">
      <w:pPr>
        <w:pStyle w:val="Bullet"/>
        <w:numPr>
          <w:ilvl w:val="0"/>
          <w:numId w:val="16"/>
        </w:numPr>
        <w:spacing w:after="120" w:line="240" w:lineRule="auto"/>
      </w:pPr>
      <w:r>
        <w:t xml:space="preserve">intended to cover </w:t>
      </w:r>
      <w:r w:rsidR="001F4E04">
        <w:t xml:space="preserve">all </w:t>
      </w:r>
      <w:r>
        <w:t>entities involved in the payments value chain, including entities with and without a direct relationship to a payment system</w:t>
      </w:r>
      <w:r w:rsidR="00CD355C">
        <w:t xml:space="preserve"> (for example,</w:t>
      </w:r>
      <w:r>
        <w:t xml:space="preserve"> infrastructure providers and service providers such as gateways and digital wallet services</w:t>
      </w:r>
      <w:r w:rsidR="00CD355C">
        <w:t>)</w:t>
      </w:r>
      <w:r>
        <w:t xml:space="preserve">. </w:t>
      </w:r>
    </w:p>
    <w:p w14:paraId="7E9BC00B" w14:textId="2D075F5F" w:rsidR="00D71EA5" w:rsidRPr="0089157E" w:rsidRDefault="00013D99" w:rsidP="004E031C">
      <w:pPr>
        <w:pStyle w:val="Bullet"/>
        <w:numPr>
          <w:ilvl w:val="0"/>
          <w:numId w:val="16"/>
        </w:numPr>
        <w:spacing w:after="120" w:line="240" w:lineRule="auto"/>
      </w:pPr>
      <w:r>
        <w:t xml:space="preserve">not intended to capture typical merchants that sell goods and </w:t>
      </w:r>
      <w:proofErr w:type="gramStart"/>
      <w:r>
        <w:t>services, unless</w:t>
      </w:r>
      <w:proofErr w:type="gramEnd"/>
      <w:r>
        <w:t xml:space="preserve"> they are a member of a payment system or provide payment services</w:t>
      </w:r>
      <w:r w:rsidR="004B71A2">
        <w:t xml:space="preserve"> in their own right</w:t>
      </w:r>
      <w:r>
        <w:t>.</w:t>
      </w:r>
    </w:p>
    <w:p w14:paraId="392B348B" w14:textId="427FFB92" w:rsidR="00923FCB" w:rsidRDefault="004B280B" w:rsidP="004E031C">
      <w:pPr>
        <w:pStyle w:val="Bullet"/>
        <w:numPr>
          <w:ilvl w:val="0"/>
          <w:numId w:val="16"/>
        </w:numPr>
        <w:spacing w:after="120" w:line="240" w:lineRule="auto"/>
      </w:pPr>
      <w:r>
        <w:t>technology neutral and d</w:t>
      </w:r>
      <w:r w:rsidR="00D71EA5">
        <w:t xml:space="preserve">oes not </w:t>
      </w:r>
      <w:r w:rsidR="00923FCB">
        <w:t>explicitly outlin</w:t>
      </w:r>
      <w:r w:rsidR="00D71EA5">
        <w:t>e</w:t>
      </w:r>
      <w:r w:rsidR="00923FCB">
        <w:t xml:space="preserve"> the operators and service providers captured</w:t>
      </w:r>
      <w:r w:rsidR="007B0867">
        <w:t>,</w:t>
      </w:r>
      <w:r>
        <w:t xml:space="preserve"> to </w:t>
      </w:r>
      <w:r w:rsidR="0011605A">
        <w:t>increas</w:t>
      </w:r>
      <w:r>
        <w:t>e</w:t>
      </w:r>
      <w:r w:rsidR="0011605A">
        <w:t xml:space="preserve"> the likelihood that the law </w:t>
      </w:r>
      <w:r w:rsidR="001757F2">
        <w:t>covers</w:t>
      </w:r>
      <w:r w:rsidR="00923FCB">
        <w:t xml:space="preserve"> future innovations, </w:t>
      </w:r>
      <w:r w:rsidR="00854901">
        <w:t xml:space="preserve">including </w:t>
      </w:r>
      <w:r w:rsidR="00923FCB">
        <w:t xml:space="preserve">if new services emerge with a role in </w:t>
      </w:r>
      <w:r w:rsidR="0065621B">
        <w:t xml:space="preserve">a </w:t>
      </w:r>
      <w:r w:rsidR="00923FCB">
        <w:t>payment</w:t>
      </w:r>
      <w:r w:rsidR="0065621B">
        <w:t>s</w:t>
      </w:r>
      <w:r w:rsidR="00923FCB">
        <w:t xml:space="preserve"> chain, or future issues with entities that are otherwise outside of the regulatory framework. It also mitigates the risk of regulatory arbitrage.</w:t>
      </w:r>
    </w:p>
    <w:p w14:paraId="1A34555B" w14:textId="02F04439" w:rsidR="001B4C98" w:rsidRDefault="00465446" w:rsidP="00A85A64">
      <w:pPr>
        <w:pStyle w:val="Bullet"/>
        <w:numPr>
          <w:ilvl w:val="0"/>
          <w:numId w:val="0"/>
        </w:numPr>
        <w:spacing w:after="120" w:line="240" w:lineRule="auto"/>
      </w:pPr>
      <w:r>
        <w:t>As with the proposed</w:t>
      </w:r>
      <w:r w:rsidR="00FD328C">
        <w:t xml:space="preserve"> approach to the</w:t>
      </w:r>
      <w:r>
        <w:t xml:space="preserve"> </w:t>
      </w:r>
      <w:r w:rsidR="00F40E1D">
        <w:t>‘</w:t>
      </w:r>
      <w:r>
        <w:t>payment system</w:t>
      </w:r>
      <w:r w:rsidR="00F40E1D">
        <w:t>’</w:t>
      </w:r>
      <w:r>
        <w:t xml:space="preserve"> definition, being within scope of regulation does not mean a participant will be regulated</w:t>
      </w:r>
      <w:r w:rsidR="00ED09B3">
        <w:t>.</w:t>
      </w:r>
      <w:r>
        <w:t xml:space="preserve"> </w:t>
      </w:r>
      <w:r w:rsidR="00ED09B3">
        <w:t>A</w:t>
      </w:r>
      <w:r>
        <w:t xml:space="preserve"> decision to </w:t>
      </w:r>
      <w:r w:rsidR="00ED09B3">
        <w:t>regulate</w:t>
      </w:r>
      <w:r w:rsidR="00B57F5D">
        <w:t xml:space="preserve"> </w:t>
      </w:r>
      <w:r w:rsidR="00C04EF9">
        <w:t xml:space="preserve">a participant </w:t>
      </w:r>
      <w:r>
        <w:t xml:space="preserve">must be done on </w:t>
      </w:r>
      <w:r w:rsidR="00C01FCB">
        <w:t>‘</w:t>
      </w:r>
      <w:r>
        <w:t>public interest</w:t>
      </w:r>
      <w:r w:rsidR="00C01FCB">
        <w:t>’</w:t>
      </w:r>
      <w:r w:rsidR="001D7BE7">
        <w:t xml:space="preserve"> </w:t>
      </w:r>
      <w:r>
        <w:t xml:space="preserve">or </w:t>
      </w:r>
      <w:r w:rsidR="00B57F5D">
        <w:t xml:space="preserve">on </w:t>
      </w:r>
      <w:r w:rsidR="00C01FCB">
        <w:t>‘</w:t>
      </w:r>
      <w:r>
        <w:t>national interest grounds</w:t>
      </w:r>
      <w:r w:rsidR="00C01FCB">
        <w:t>’</w:t>
      </w:r>
      <w:r w:rsidR="001D7BE7">
        <w:t xml:space="preserve"> (with respect to the</w:t>
      </w:r>
      <w:r w:rsidR="007C469D">
        <w:t xml:space="preserve"> </w:t>
      </w:r>
      <w:r w:rsidR="005A2848">
        <w:t>RBA</w:t>
      </w:r>
      <w:r w:rsidR="007D0B17">
        <w:t>’s</w:t>
      </w:r>
      <w:r w:rsidR="005A2848">
        <w:t xml:space="preserve"> and </w:t>
      </w:r>
      <w:r w:rsidR="007C469D">
        <w:t>new</w:t>
      </w:r>
      <w:r w:rsidR="001D7BE7">
        <w:t xml:space="preserve"> Minister</w:t>
      </w:r>
      <w:r w:rsidR="007C469D">
        <w:t>ial</w:t>
      </w:r>
      <w:r w:rsidR="00C331E8">
        <w:t xml:space="preserve"> powers</w:t>
      </w:r>
      <w:r w:rsidR="005A2848">
        <w:t xml:space="preserve"> respectively</w:t>
      </w:r>
      <w:r w:rsidR="001D7BE7">
        <w:t>)</w:t>
      </w:r>
      <w:r>
        <w:t>, informed by an impact assessment</w:t>
      </w:r>
      <w:r w:rsidR="000F794A">
        <w:t>; such a decision would typically only be made after considering whether non-regulatory solutions could address the relevant concerns</w:t>
      </w:r>
      <w:r>
        <w:t>.</w:t>
      </w:r>
      <w:r w:rsidR="00FE0925">
        <w:t xml:space="preserve"> </w:t>
      </w:r>
      <w:r w:rsidR="006873D5">
        <w:t xml:space="preserve">As can </w:t>
      </w:r>
      <w:r w:rsidR="00064F3C">
        <w:t xml:space="preserve">currently </w:t>
      </w:r>
      <w:r w:rsidR="006873D5">
        <w:t xml:space="preserve">occur under the PSRA, </w:t>
      </w:r>
      <w:r w:rsidR="00711E1C">
        <w:t xml:space="preserve">different regulatory requirements could be imposed </w:t>
      </w:r>
      <w:r w:rsidR="00874951">
        <w:t>with</w:t>
      </w:r>
      <w:r w:rsidR="00A9751A">
        <w:t xml:space="preserve"> respect to different types of participants. </w:t>
      </w:r>
      <w:r w:rsidR="001B4C98">
        <w:t>This would be done having regard to the relative roles, and attendant risks, that each type of participant has in respect of a particular system.</w:t>
      </w:r>
    </w:p>
    <w:p w14:paraId="6E577B79" w14:textId="77777777" w:rsidR="001A3F47" w:rsidRPr="009E1255" w:rsidRDefault="001A3F47" w:rsidP="001A3F47">
      <w:pPr>
        <w:pStyle w:val="Bullet"/>
        <w:numPr>
          <w:ilvl w:val="0"/>
          <w:numId w:val="0"/>
        </w:numPr>
        <w:spacing w:line="240" w:lineRule="auto"/>
        <w:rPr>
          <w:rFonts w:cs="Arial"/>
          <w:color w:val="4D7861" w:themeColor="accent2"/>
          <w:kern w:val="32"/>
          <w:sz w:val="24"/>
          <w:szCs w:val="26"/>
        </w:rPr>
      </w:pPr>
      <w:r w:rsidRPr="009E1255">
        <w:rPr>
          <w:rFonts w:cs="Arial"/>
          <w:color w:val="4D7861" w:themeColor="accent2"/>
          <w:kern w:val="32"/>
          <w:sz w:val="24"/>
          <w:szCs w:val="26"/>
        </w:rPr>
        <w:t>International comparisons</w:t>
      </w:r>
    </w:p>
    <w:p w14:paraId="2D28C0D4" w14:textId="42C4B38C" w:rsidR="001A3F47" w:rsidRPr="005B0FFC" w:rsidRDefault="001A3F47" w:rsidP="001A3F47">
      <w:pPr>
        <w:pStyle w:val="Bullet"/>
        <w:numPr>
          <w:ilvl w:val="0"/>
          <w:numId w:val="0"/>
        </w:numPr>
        <w:spacing w:after="120" w:line="240" w:lineRule="auto"/>
        <w:rPr>
          <w:szCs w:val="22"/>
        </w:rPr>
      </w:pPr>
      <w:r>
        <w:t xml:space="preserve">The expanded coverage of participant is broadly consistent with that provided for under </w:t>
      </w:r>
      <w:r w:rsidRPr="003252CA">
        <w:t>the UK and New Zealand regimes</w:t>
      </w:r>
      <w:r>
        <w:t xml:space="preserve">. </w:t>
      </w:r>
      <w:r w:rsidRPr="003252CA">
        <w:t xml:space="preserve">The UK framework defines three classes of participant: </w:t>
      </w:r>
      <w:r w:rsidR="003F7FBE">
        <w:rPr>
          <w:szCs w:val="22"/>
        </w:rPr>
        <w:t>t</w:t>
      </w:r>
      <w:r w:rsidR="003F7FBE" w:rsidRPr="005B0FFC">
        <w:rPr>
          <w:szCs w:val="22"/>
        </w:rPr>
        <w:t xml:space="preserve">he </w:t>
      </w:r>
      <w:r w:rsidRPr="005B0FFC">
        <w:rPr>
          <w:szCs w:val="22"/>
        </w:rPr>
        <w:t xml:space="preserve">operator of the payment system; </w:t>
      </w:r>
      <w:r w:rsidR="003F7FBE">
        <w:rPr>
          <w:szCs w:val="22"/>
        </w:rPr>
        <w:t>p</w:t>
      </w:r>
      <w:r w:rsidR="003F7FBE" w:rsidRPr="005B0FFC">
        <w:rPr>
          <w:szCs w:val="22"/>
        </w:rPr>
        <w:t xml:space="preserve">roviders </w:t>
      </w:r>
      <w:r w:rsidRPr="005B0FFC">
        <w:rPr>
          <w:szCs w:val="22"/>
        </w:rPr>
        <w:t xml:space="preserve">of infrastructure to the system; and </w:t>
      </w:r>
      <w:r w:rsidR="003F7FBE">
        <w:rPr>
          <w:szCs w:val="22"/>
        </w:rPr>
        <w:t>p</w:t>
      </w:r>
      <w:r w:rsidR="003F7FBE" w:rsidRPr="005B0FFC">
        <w:rPr>
          <w:szCs w:val="22"/>
        </w:rPr>
        <w:t xml:space="preserve">ayment </w:t>
      </w:r>
      <w:r w:rsidRPr="005B0FFC">
        <w:rPr>
          <w:szCs w:val="22"/>
        </w:rPr>
        <w:t xml:space="preserve">service providers. </w:t>
      </w:r>
    </w:p>
    <w:p w14:paraId="0F7A3FD6" w14:textId="77777777" w:rsidR="001A3F47" w:rsidRPr="003252CA" w:rsidRDefault="001A3F47" w:rsidP="001A3F47">
      <w:pPr>
        <w:pStyle w:val="Bullet"/>
        <w:numPr>
          <w:ilvl w:val="0"/>
          <w:numId w:val="0"/>
        </w:numPr>
        <w:spacing w:after="120" w:line="240" w:lineRule="auto"/>
      </w:pPr>
      <w:r>
        <w:t xml:space="preserve">The New Zealand framework adopts a similar classification, but consolidates participants into two categories, namely network operators and service providers, where the latter is defined quite broadly to include any entities that provide or facilitate payment services within the network. </w:t>
      </w:r>
    </w:p>
    <w:p w14:paraId="4506825D" w14:textId="77777777" w:rsidR="0058331B" w:rsidRPr="003252CA" w:rsidRDefault="0058331B" w:rsidP="002D5B15">
      <w:pPr>
        <w:pStyle w:val="Bullet"/>
        <w:numPr>
          <w:ilvl w:val="0"/>
          <w:numId w:val="0"/>
        </w:numPr>
        <w:spacing w:after="120" w:line="240" w:lineRule="auto"/>
      </w:pPr>
    </w:p>
    <w:tbl>
      <w:tblPr>
        <w:tblStyle w:val="PlainTable1"/>
        <w:tblW w:w="0" w:type="auto"/>
        <w:tblLook w:val="04A0" w:firstRow="1" w:lastRow="0" w:firstColumn="1" w:lastColumn="0" w:noHBand="0" w:noVBand="1"/>
      </w:tblPr>
      <w:tblGrid>
        <w:gridCol w:w="926"/>
        <w:gridCol w:w="1069"/>
        <w:gridCol w:w="7065"/>
      </w:tblGrid>
      <w:tr w:rsidR="00105567" w14:paraId="6C4BCBF1" w14:textId="77777777" w:rsidTr="00764AF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60" w:type="dxa"/>
            <w:gridSpan w:val="3"/>
            <w:shd w:val="clear" w:color="auto" w:fill="002060"/>
          </w:tcPr>
          <w:p w14:paraId="1C1BA9BF" w14:textId="449A4758" w:rsidR="00105567" w:rsidRDefault="00105567" w:rsidP="00B0045A">
            <w:pPr>
              <w:spacing w:before="96" w:after="96"/>
            </w:pPr>
            <w:r>
              <w:t>Box 1.</w:t>
            </w:r>
            <w:r w:rsidR="005C6AF4">
              <w:t>4</w:t>
            </w:r>
            <w:r>
              <w:t xml:space="preserve"> International Comparisons</w:t>
            </w:r>
          </w:p>
        </w:tc>
      </w:tr>
      <w:tr w:rsidR="00CF3FB4" w14:paraId="765D30FF" w14:textId="77777777" w:rsidTr="00764AF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11" w:type="dxa"/>
          </w:tcPr>
          <w:p w14:paraId="32DBC84C" w14:textId="2F0A6258" w:rsidR="00105567" w:rsidRPr="002C163D" w:rsidRDefault="00105567" w:rsidP="00103D65">
            <w:pPr>
              <w:rPr>
                <w:bCs w:val="0"/>
                <w:sz w:val="20"/>
              </w:rPr>
            </w:pPr>
            <w:r w:rsidRPr="002C163D">
              <w:rPr>
                <w:sz w:val="20"/>
              </w:rPr>
              <w:t xml:space="preserve">United Kingdom </w:t>
            </w:r>
            <w:r w:rsidRPr="002C163D">
              <w:rPr>
                <w:sz w:val="20"/>
              </w:rPr>
              <w:br/>
            </w:r>
          </w:p>
        </w:tc>
        <w:tc>
          <w:tcPr>
            <w:tcW w:w="1069" w:type="dxa"/>
          </w:tcPr>
          <w:p w14:paraId="0AC2C76E" w14:textId="4EB3A9BC" w:rsidR="00A12110" w:rsidRPr="00EB0F1A" w:rsidRDefault="00105567" w:rsidP="002D5B15">
            <w:pPr>
              <w:pStyle w:val="Bullet"/>
              <w:keepNext/>
              <w:numPr>
                <w:ilvl w:val="0"/>
                <w:numId w:val="0"/>
              </w:numPr>
              <w:tabs>
                <w:tab w:val="clear" w:pos="720"/>
              </w:tabs>
              <w:spacing w:before="0" w:after="120" w:line="240" w:lineRule="auto"/>
              <w:cnfStyle w:val="000000100000" w:firstRow="0" w:lastRow="0" w:firstColumn="0" w:lastColumn="0" w:oddVBand="0" w:evenVBand="0" w:oddHBand="1" w:evenHBand="0" w:firstRowFirstColumn="0" w:firstRowLastColumn="0" w:lastRowFirstColumn="0" w:lastRowLastColumn="0"/>
              <w:rPr>
                <w:i/>
                <w:iCs/>
                <w:sz w:val="20"/>
              </w:rPr>
            </w:pPr>
            <w:r w:rsidRPr="002C163D">
              <w:rPr>
                <w:i/>
                <w:iCs/>
                <w:sz w:val="20"/>
              </w:rPr>
              <w:t>Financial Services (Banking Reform) Act 2013</w:t>
            </w:r>
          </w:p>
        </w:tc>
        <w:tc>
          <w:tcPr>
            <w:tcW w:w="7080" w:type="dxa"/>
            <w:vAlign w:val="center"/>
          </w:tcPr>
          <w:p w14:paraId="632BD290" w14:textId="306B0462" w:rsidR="00105567" w:rsidRPr="002C163D" w:rsidRDefault="7BB154A6" w:rsidP="00B53D02">
            <w:pPr>
              <w:pStyle w:val="Bullet"/>
              <w:keepNext/>
              <w:numPr>
                <w:ilvl w:val="0"/>
                <w:numId w:val="0"/>
              </w:numPr>
              <w:tabs>
                <w:tab w:val="clear" w:pos="720"/>
              </w:tabs>
              <w:spacing w:before="0" w:line="240" w:lineRule="auto"/>
              <w:cnfStyle w:val="000000100000" w:firstRow="0" w:lastRow="0" w:firstColumn="0" w:lastColumn="0" w:oddVBand="0" w:evenVBand="0" w:oddHBand="1" w:evenHBand="0" w:firstRowFirstColumn="0" w:firstRowLastColumn="0" w:lastRowFirstColumn="0" w:lastRowLastColumn="0"/>
              <w:rPr>
                <w:i/>
                <w:iCs/>
                <w:sz w:val="20"/>
              </w:rPr>
            </w:pPr>
            <w:r w:rsidRPr="6D9441C8">
              <w:rPr>
                <w:i/>
                <w:iCs/>
                <w:sz w:val="20"/>
              </w:rPr>
              <w:t xml:space="preserve">The following persons are </w:t>
            </w:r>
            <w:r w:rsidRPr="00910BDB">
              <w:rPr>
                <w:b/>
                <w:bCs/>
                <w:i/>
                <w:iCs/>
                <w:sz w:val="20"/>
              </w:rPr>
              <w:t>“participants”</w:t>
            </w:r>
            <w:r w:rsidRPr="6D9441C8">
              <w:rPr>
                <w:i/>
                <w:iCs/>
                <w:sz w:val="20"/>
              </w:rPr>
              <w:t xml:space="preserve"> in a payment system—(a) the operator of the payment system; (b) any infrastructure provider; (c) any payment service provider.</w:t>
            </w:r>
          </w:p>
          <w:p w14:paraId="12BA8CA0" w14:textId="77777777" w:rsidR="006B36C9" w:rsidRDefault="006B36C9" w:rsidP="00557128">
            <w:pPr>
              <w:pStyle w:val="Bullet"/>
              <w:keepNext/>
              <w:numPr>
                <w:ilvl w:val="0"/>
                <w:numId w:val="0"/>
              </w:numPr>
              <w:tabs>
                <w:tab w:val="clear" w:pos="720"/>
              </w:tabs>
              <w:spacing w:before="0" w:line="240" w:lineRule="auto"/>
              <w:cnfStyle w:val="000000100000" w:firstRow="0" w:lastRow="0" w:firstColumn="0" w:lastColumn="0" w:oddVBand="0" w:evenVBand="0" w:oddHBand="1" w:evenHBand="0" w:firstRowFirstColumn="0" w:firstRowLastColumn="0" w:lastRowFirstColumn="0" w:lastRowLastColumn="0"/>
              <w:rPr>
                <w:b/>
                <w:bCs/>
                <w:i/>
                <w:iCs/>
                <w:sz w:val="20"/>
              </w:rPr>
            </w:pPr>
          </w:p>
          <w:p w14:paraId="2339C497" w14:textId="77777777" w:rsidR="00105567" w:rsidRPr="002C163D" w:rsidRDefault="7BB154A6" w:rsidP="00557128">
            <w:pPr>
              <w:pStyle w:val="Bullet"/>
              <w:keepNext/>
              <w:numPr>
                <w:ilvl w:val="0"/>
                <w:numId w:val="0"/>
              </w:numPr>
              <w:tabs>
                <w:tab w:val="clear" w:pos="720"/>
              </w:tabs>
              <w:spacing w:before="0" w:line="240" w:lineRule="auto"/>
              <w:cnfStyle w:val="000000100000" w:firstRow="0" w:lastRow="0" w:firstColumn="0" w:lastColumn="0" w:oddVBand="0" w:evenVBand="0" w:oddHBand="1" w:evenHBand="0" w:firstRowFirstColumn="0" w:firstRowLastColumn="0" w:lastRowFirstColumn="0" w:lastRowLastColumn="0"/>
              <w:rPr>
                <w:i/>
                <w:iCs/>
                <w:sz w:val="20"/>
              </w:rPr>
            </w:pPr>
            <w:r w:rsidRPr="6D9441C8">
              <w:rPr>
                <w:b/>
                <w:bCs/>
                <w:i/>
                <w:iCs/>
                <w:sz w:val="20"/>
              </w:rPr>
              <w:t>Operator</w:t>
            </w:r>
            <w:r w:rsidRPr="6D9441C8">
              <w:rPr>
                <w:i/>
                <w:iCs/>
                <w:sz w:val="20"/>
              </w:rPr>
              <w:t xml:space="preserve">, in relation to a payment system, means any person with responsibility under the </w:t>
            </w:r>
            <w:r w:rsidRPr="00557128">
              <w:rPr>
                <w:i/>
                <w:sz w:val="20"/>
              </w:rPr>
              <w:t>system</w:t>
            </w:r>
            <w:r w:rsidRPr="6D9441C8">
              <w:rPr>
                <w:i/>
                <w:iCs/>
                <w:sz w:val="20"/>
              </w:rPr>
              <w:t xml:space="preserve"> for managing or operating it; and any reference to the operation of a payment system includes a reference to its management.</w:t>
            </w:r>
          </w:p>
          <w:p w14:paraId="567CDFBE" w14:textId="77777777" w:rsidR="006B36C9" w:rsidRDefault="006B36C9" w:rsidP="00806ED3">
            <w:pPr>
              <w:pStyle w:val="Bullet"/>
              <w:keepNext/>
              <w:numPr>
                <w:ilvl w:val="0"/>
                <w:numId w:val="0"/>
              </w:numPr>
              <w:tabs>
                <w:tab w:val="clear" w:pos="720"/>
              </w:tabs>
              <w:spacing w:before="0" w:line="240" w:lineRule="auto"/>
              <w:cnfStyle w:val="000000100000" w:firstRow="0" w:lastRow="0" w:firstColumn="0" w:lastColumn="0" w:oddVBand="0" w:evenVBand="0" w:oddHBand="1" w:evenHBand="0" w:firstRowFirstColumn="0" w:firstRowLastColumn="0" w:lastRowFirstColumn="0" w:lastRowLastColumn="0"/>
              <w:rPr>
                <w:b/>
                <w:bCs/>
                <w:i/>
                <w:iCs/>
                <w:sz w:val="20"/>
              </w:rPr>
            </w:pPr>
          </w:p>
          <w:p w14:paraId="6D665F4D" w14:textId="77777777" w:rsidR="00105567" w:rsidRPr="002C163D" w:rsidRDefault="7BB154A6" w:rsidP="00806ED3">
            <w:pPr>
              <w:pStyle w:val="Bullet"/>
              <w:keepNext/>
              <w:numPr>
                <w:ilvl w:val="0"/>
                <w:numId w:val="0"/>
              </w:numPr>
              <w:tabs>
                <w:tab w:val="clear" w:pos="720"/>
              </w:tabs>
              <w:spacing w:before="0" w:line="240" w:lineRule="auto"/>
              <w:cnfStyle w:val="000000100000" w:firstRow="0" w:lastRow="0" w:firstColumn="0" w:lastColumn="0" w:oddVBand="0" w:evenVBand="0" w:oddHBand="1" w:evenHBand="0" w:firstRowFirstColumn="0" w:firstRowLastColumn="0" w:lastRowFirstColumn="0" w:lastRowLastColumn="0"/>
              <w:rPr>
                <w:i/>
                <w:iCs/>
                <w:sz w:val="20"/>
              </w:rPr>
            </w:pPr>
            <w:r w:rsidRPr="6D9441C8">
              <w:rPr>
                <w:b/>
                <w:bCs/>
                <w:i/>
                <w:iCs/>
                <w:sz w:val="20"/>
              </w:rPr>
              <w:t>Infrastructure provider</w:t>
            </w:r>
            <w:r w:rsidRPr="6D9441C8">
              <w:rPr>
                <w:i/>
                <w:iCs/>
                <w:sz w:val="20"/>
              </w:rPr>
              <w:t xml:space="preserve">, in relation to a payment system, means any person who provides or controls any </w:t>
            </w:r>
            <w:r w:rsidRPr="00806ED3">
              <w:rPr>
                <w:i/>
                <w:sz w:val="20"/>
              </w:rPr>
              <w:t>part</w:t>
            </w:r>
            <w:r w:rsidRPr="6D9441C8">
              <w:rPr>
                <w:i/>
                <w:iCs/>
                <w:sz w:val="20"/>
              </w:rPr>
              <w:t xml:space="preserve"> of the infrastructure used for the purposes of operating the payment system.</w:t>
            </w:r>
          </w:p>
          <w:p w14:paraId="3996C921" w14:textId="77777777" w:rsidR="006B36C9" w:rsidRDefault="006B36C9" w:rsidP="002D2891">
            <w:pPr>
              <w:pStyle w:val="Bullet"/>
              <w:keepNext/>
              <w:numPr>
                <w:ilvl w:val="0"/>
                <w:numId w:val="0"/>
              </w:numPr>
              <w:tabs>
                <w:tab w:val="clear" w:pos="720"/>
              </w:tabs>
              <w:spacing w:before="0" w:line="240" w:lineRule="auto"/>
              <w:cnfStyle w:val="000000100000" w:firstRow="0" w:lastRow="0" w:firstColumn="0" w:lastColumn="0" w:oddVBand="0" w:evenVBand="0" w:oddHBand="1" w:evenHBand="0" w:firstRowFirstColumn="0" w:firstRowLastColumn="0" w:lastRowFirstColumn="0" w:lastRowLastColumn="0"/>
              <w:rPr>
                <w:b/>
                <w:bCs/>
                <w:i/>
                <w:iCs/>
                <w:sz w:val="20"/>
              </w:rPr>
            </w:pPr>
          </w:p>
          <w:p w14:paraId="349FED3E" w14:textId="69C2B353" w:rsidR="00105567" w:rsidRPr="002C163D" w:rsidRDefault="7BB154A6" w:rsidP="002D2891">
            <w:pPr>
              <w:pStyle w:val="Bullet"/>
              <w:keepNext/>
              <w:numPr>
                <w:ilvl w:val="0"/>
                <w:numId w:val="0"/>
              </w:numPr>
              <w:tabs>
                <w:tab w:val="clear" w:pos="720"/>
              </w:tabs>
              <w:spacing w:before="0" w:line="240" w:lineRule="auto"/>
              <w:cnfStyle w:val="000000100000" w:firstRow="0" w:lastRow="0" w:firstColumn="0" w:lastColumn="0" w:oddVBand="0" w:evenVBand="0" w:oddHBand="1" w:evenHBand="0" w:firstRowFirstColumn="0" w:firstRowLastColumn="0" w:lastRowFirstColumn="0" w:lastRowLastColumn="0"/>
              <w:rPr>
                <w:i/>
                <w:sz w:val="20"/>
              </w:rPr>
            </w:pPr>
            <w:r w:rsidRPr="6D9441C8">
              <w:rPr>
                <w:b/>
                <w:bCs/>
                <w:i/>
                <w:iCs/>
                <w:sz w:val="20"/>
              </w:rPr>
              <w:t>Payment service provider</w:t>
            </w:r>
            <w:r w:rsidRPr="6D9441C8">
              <w:rPr>
                <w:i/>
                <w:iCs/>
                <w:sz w:val="20"/>
              </w:rPr>
              <w:t xml:space="preserve">, in relation to a payment system, means any person who provides services to persons </w:t>
            </w:r>
            <w:r w:rsidRPr="002D2891">
              <w:rPr>
                <w:i/>
                <w:sz w:val="20"/>
              </w:rPr>
              <w:t>who</w:t>
            </w:r>
            <w:r w:rsidRPr="6D9441C8">
              <w:rPr>
                <w:i/>
                <w:iCs/>
                <w:sz w:val="20"/>
              </w:rPr>
              <w:t xml:space="preserve"> are not participants in the system for the purposes of enabling the transfer of funds using the payment system.</w:t>
            </w:r>
          </w:p>
        </w:tc>
      </w:tr>
      <w:tr w:rsidR="00105567" w14:paraId="4D6A44E8" w14:textId="77777777" w:rsidTr="00764AF4">
        <w:trPr>
          <w:cantSplit/>
        </w:trPr>
        <w:tc>
          <w:tcPr>
            <w:cnfStyle w:val="001000000000" w:firstRow="0" w:lastRow="0" w:firstColumn="1" w:lastColumn="0" w:oddVBand="0" w:evenVBand="0" w:oddHBand="0" w:evenHBand="0" w:firstRowFirstColumn="0" w:firstRowLastColumn="0" w:lastRowFirstColumn="0" w:lastRowLastColumn="0"/>
            <w:tcW w:w="911" w:type="dxa"/>
          </w:tcPr>
          <w:p w14:paraId="702D9FCB" w14:textId="2A343626" w:rsidR="00105567" w:rsidRPr="002C163D" w:rsidRDefault="00105567" w:rsidP="00103D65">
            <w:pPr>
              <w:rPr>
                <w:bCs w:val="0"/>
                <w:sz w:val="20"/>
              </w:rPr>
            </w:pPr>
            <w:r w:rsidRPr="002C163D">
              <w:rPr>
                <w:sz w:val="20"/>
              </w:rPr>
              <w:t xml:space="preserve">New Zealand </w:t>
            </w:r>
            <w:r w:rsidRPr="002C163D">
              <w:rPr>
                <w:sz w:val="20"/>
              </w:rPr>
              <w:br/>
            </w:r>
          </w:p>
        </w:tc>
        <w:tc>
          <w:tcPr>
            <w:tcW w:w="1069" w:type="dxa"/>
          </w:tcPr>
          <w:p w14:paraId="55D1C482" w14:textId="669D11F3" w:rsidR="00A12110" w:rsidRPr="002C163D" w:rsidRDefault="001E5F24" w:rsidP="002D5B15">
            <w:pPr>
              <w:pStyle w:val="Bullet"/>
              <w:keepNext/>
              <w:numPr>
                <w:ilvl w:val="0"/>
                <w:numId w:val="0"/>
              </w:numPr>
              <w:tabs>
                <w:tab w:val="clear" w:pos="720"/>
              </w:tabs>
              <w:spacing w:before="0" w:after="120" w:line="240" w:lineRule="auto"/>
              <w:cnfStyle w:val="000000000000" w:firstRow="0" w:lastRow="0" w:firstColumn="0" w:lastColumn="0" w:oddVBand="0" w:evenVBand="0" w:oddHBand="0" w:evenHBand="0" w:firstRowFirstColumn="0" w:firstRowLastColumn="0" w:lastRowFirstColumn="0" w:lastRowLastColumn="0"/>
              <w:rPr>
                <w:i/>
                <w:iCs/>
                <w:sz w:val="20"/>
              </w:rPr>
            </w:pPr>
            <w:r w:rsidRPr="00485C76">
              <w:rPr>
                <w:bCs/>
                <w:i/>
                <w:iCs/>
                <w:sz w:val="20"/>
              </w:rPr>
              <w:t xml:space="preserve">Retail Payment System </w:t>
            </w:r>
            <w:r w:rsidR="00AB22C9" w:rsidRPr="00485C76">
              <w:rPr>
                <w:bCs/>
                <w:i/>
                <w:iCs/>
                <w:sz w:val="20"/>
              </w:rPr>
              <w:t>Act 2022</w:t>
            </w:r>
          </w:p>
        </w:tc>
        <w:tc>
          <w:tcPr>
            <w:tcW w:w="7080" w:type="dxa"/>
            <w:vAlign w:val="center"/>
          </w:tcPr>
          <w:p w14:paraId="2839DEAA" w14:textId="716AC057" w:rsidR="00105567" w:rsidRPr="002C163D" w:rsidRDefault="7BB154A6" w:rsidP="002D2891">
            <w:pPr>
              <w:pStyle w:val="Bullet"/>
              <w:keepNext/>
              <w:numPr>
                <w:ilvl w:val="0"/>
                <w:numId w:val="0"/>
              </w:numPr>
              <w:tabs>
                <w:tab w:val="clear" w:pos="720"/>
              </w:tabs>
              <w:spacing w:before="0" w:line="240" w:lineRule="auto"/>
              <w:cnfStyle w:val="000000000000" w:firstRow="0" w:lastRow="0" w:firstColumn="0" w:lastColumn="0" w:oddVBand="0" w:evenVBand="0" w:oddHBand="0" w:evenHBand="0" w:firstRowFirstColumn="0" w:firstRowLastColumn="0" w:lastRowFirstColumn="0" w:lastRowLastColumn="0"/>
              <w:rPr>
                <w:i/>
                <w:iCs/>
                <w:sz w:val="20"/>
              </w:rPr>
            </w:pPr>
            <w:r w:rsidRPr="6D9441C8">
              <w:rPr>
                <w:b/>
                <w:bCs/>
                <w:i/>
                <w:iCs/>
                <w:sz w:val="20"/>
              </w:rPr>
              <w:t>Participant</w:t>
            </w:r>
            <w:r w:rsidRPr="6D9441C8">
              <w:rPr>
                <w:i/>
                <w:iCs/>
                <w:sz w:val="20"/>
              </w:rPr>
              <w:t>, in relation to a retail payment network, means a person that is a network operator or any other service provider.</w:t>
            </w:r>
          </w:p>
          <w:p w14:paraId="6A1284D7" w14:textId="77777777" w:rsidR="006B36C9" w:rsidRDefault="006B36C9" w:rsidP="00335797">
            <w:pPr>
              <w:pStyle w:val="Bullet"/>
              <w:keepNext/>
              <w:numPr>
                <w:ilvl w:val="0"/>
                <w:numId w:val="0"/>
              </w:numPr>
              <w:tabs>
                <w:tab w:val="clear" w:pos="720"/>
              </w:tabs>
              <w:spacing w:before="0" w:line="240" w:lineRule="auto"/>
              <w:cnfStyle w:val="000000000000" w:firstRow="0" w:lastRow="0" w:firstColumn="0" w:lastColumn="0" w:oddVBand="0" w:evenVBand="0" w:oddHBand="0" w:evenHBand="0" w:firstRowFirstColumn="0" w:firstRowLastColumn="0" w:lastRowFirstColumn="0" w:lastRowLastColumn="0"/>
              <w:rPr>
                <w:b/>
                <w:bCs/>
                <w:i/>
                <w:iCs/>
                <w:sz w:val="20"/>
              </w:rPr>
            </w:pPr>
          </w:p>
          <w:p w14:paraId="627E3125" w14:textId="77777777" w:rsidR="00105567" w:rsidRPr="002C163D" w:rsidRDefault="7BB154A6" w:rsidP="00335797">
            <w:pPr>
              <w:pStyle w:val="Bullet"/>
              <w:keepNext/>
              <w:numPr>
                <w:ilvl w:val="0"/>
                <w:numId w:val="0"/>
              </w:numPr>
              <w:tabs>
                <w:tab w:val="clear" w:pos="720"/>
              </w:tabs>
              <w:spacing w:before="0" w:line="240" w:lineRule="auto"/>
              <w:cnfStyle w:val="000000000000" w:firstRow="0" w:lastRow="0" w:firstColumn="0" w:lastColumn="0" w:oddVBand="0" w:evenVBand="0" w:oddHBand="0" w:evenHBand="0" w:firstRowFirstColumn="0" w:firstRowLastColumn="0" w:lastRowFirstColumn="0" w:lastRowLastColumn="0"/>
              <w:rPr>
                <w:i/>
                <w:iCs/>
                <w:sz w:val="20"/>
              </w:rPr>
            </w:pPr>
            <w:r w:rsidRPr="6D9441C8">
              <w:rPr>
                <w:b/>
                <w:bCs/>
                <w:i/>
                <w:iCs/>
                <w:sz w:val="20"/>
              </w:rPr>
              <w:t>Network operator or operator</w:t>
            </w:r>
            <w:r w:rsidRPr="6D9441C8">
              <w:rPr>
                <w:i/>
                <w:iCs/>
                <w:sz w:val="20"/>
              </w:rPr>
              <w:t>, in relation to a retail payment network, means any person that is or does 1 or more of the following: (a) is wholly or partly responsible to the participants (or any of them) for the network rules: (b) operates or manages the network or the core infrastructure of the network.</w:t>
            </w:r>
          </w:p>
          <w:p w14:paraId="61A1215A" w14:textId="77777777" w:rsidR="006B36C9" w:rsidRDefault="006B36C9" w:rsidP="00632806">
            <w:pPr>
              <w:pStyle w:val="Bullet"/>
              <w:keepNext/>
              <w:numPr>
                <w:ilvl w:val="0"/>
                <w:numId w:val="0"/>
              </w:numPr>
              <w:tabs>
                <w:tab w:val="clear" w:pos="720"/>
              </w:tabs>
              <w:spacing w:before="0" w:line="240" w:lineRule="auto"/>
              <w:cnfStyle w:val="000000000000" w:firstRow="0" w:lastRow="0" w:firstColumn="0" w:lastColumn="0" w:oddVBand="0" w:evenVBand="0" w:oddHBand="0" w:evenHBand="0" w:firstRowFirstColumn="0" w:firstRowLastColumn="0" w:lastRowFirstColumn="0" w:lastRowLastColumn="0"/>
              <w:rPr>
                <w:rFonts w:cs="Calibri"/>
                <w:b/>
                <w:bCs/>
                <w:i/>
                <w:iCs/>
                <w:sz w:val="20"/>
              </w:rPr>
            </w:pPr>
          </w:p>
          <w:p w14:paraId="21582403" w14:textId="07C9C459" w:rsidR="00105567" w:rsidRPr="002C163D" w:rsidRDefault="7BB154A6" w:rsidP="00632806">
            <w:pPr>
              <w:pStyle w:val="Bullet"/>
              <w:keepNext/>
              <w:numPr>
                <w:ilvl w:val="0"/>
                <w:numId w:val="0"/>
              </w:numPr>
              <w:tabs>
                <w:tab w:val="clear" w:pos="720"/>
              </w:tabs>
              <w:spacing w:before="0" w:line="240" w:lineRule="auto"/>
              <w:cnfStyle w:val="000000000000" w:firstRow="0" w:lastRow="0" w:firstColumn="0" w:lastColumn="0" w:oddVBand="0" w:evenVBand="0" w:oddHBand="0" w:evenHBand="0" w:firstRowFirstColumn="0" w:firstRowLastColumn="0" w:lastRowFirstColumn="0" w:lastRowLastColumn="0"/>
              <w:rPr>
                <w:i/>
                <w:sz w:val="20"/>
              </w:rPr>
            </w:pPr>
            <w:r w:rsidRPr="6D9441C8">
              <w:rPr>
                <w:rFonts w:cs="Calibri"/>
                <w:b/>
                <w:bCs/>
                <w:i/>
                <w:iCs/>
                <w:sz w:val="20"/>
              </w:rPr>
              <w:t>Service provider</w:t>
            </w:r>
            <w:r w:rsidRPr="6D9441C8">
              <w:rPr>
                <w:rFonts w:cs="Calibri"/>
                <w:i/>
                <w:iCs/>
                <w:color w:val="000000" w:themeColor="text1"/>
                <w:sz w:val="20"/>
              </w:rPr>
              <w:t xml:space="preserve">, in relation to a retail payment network, means any person that provides or facilitates the provision of </w:t>
            </w:r>
            <w:r w:rsidRPr="6D9441C8">
              <w:rPr>
                <w:i/>
                <w:iCs/>
                <w:sz w:val="20"/>
              </w:rPr>
              <w:t>payment</w:t>
            </w:r>
            <w:r w:rsidRPr="6D9441C8">
              <w:rPr>
                <w:rFonts w:cs="Calibri"/>
                <w:i/>
                <w:iCs/>
                <w:color w:val="000000" w:themeColor="text1"/>
                <w:sz w:val="20"/>
              </w:rPr>
              <w:t xml:space="preserve"> </w:t>
            </w:r>
            <w:r w:rsidRPr="00632806">
              <w:rPr>
                <w:i/>
                <w:iCs/>
                <w:sz w:val="20"/>
              </w:rPr>
              <w:t>services</w:t>
            </w:r>
            <w:r w:rsidRPr="6D9441C8">
              <w:rPr>
                <w:rFonts w:cs="Calibri"/>
                <w:i/>
                <w:iCs/>
                <w:color w:val="000000" w:themeColor="text1"/>
                <w:sz w:val="20"/>
              </w:rPr>
              <w:t xml:space="preserve"> in the network (for example, a payment or an infrastructure service provider), but does not include a merchant.</w:t>
            </w:r>
          </w:p>
        </w:tc>
      </w:tr>
    </w:tbl>
    <w:p w14:paraId="0B7A2920" w14:textId="509784F0" w:rsidR="00B0045A" w:rsidRDefault="00B0045A" w:rsidP="00B0045A"/>
    <w:tbl>
      <w:tblPr>
        <w:tblW w:w="4977" w:type="pct"/>
        <w:shd w:val="clear" w:color="auto" w:fill="F2F9FC"/>
        <w:tblCellMar>
          <w:top w:w="227" w:type="dxa"/>
          <w:left w:w="227" w:type="dxa"/>
          <w:bottom w:w="227" w:type="dxa"/>
          <w:right w:w="227" w:type="dxa"/>
        </w:tblCellMar>
        <w:tblLook w:val="01E0" w:firstRow="1" w:lastRow="1" w:firstColumn="1" w:lastColumn="1" w:noHBand="0" w:noVBand="0"/>
      </w:tblPr>
      <w:tblGrid>
        <w:gridCol w:w="9028"/>
      </w:tblGrid>
      <w:tr w:rsidR="0044502E" w14:paraId="6E3188F4" w14:textId="77777777" w:rsidTr="00D70EB1">
        <w:trPr>
          <w:trHeight w:val="3459"/>
        </w:trPr>
        <w:tc>
          <w:tcPr>
            <w:tcW w:w="5000" w:type="pct"/>
            <w:shd w:val="clear" w:color="auto" w:fill="F2F9FC"/>
            <w:hideMark/>
          </w:tcPr>
          <w:p w14:paraId="0E844A92" w14:textId="77777777" w:rsidR="00FE236D" w:rsidRDefault="00FE236D" w:rsidP="002D5B15">
            <w:pPr>
              <w:pStyle w:val="BoxHeading"/>
              <w:numPr>
                <w:ilvl w:val="0"/>
                <w:numId w:val="0"/>
              </w:numPr>
              <w:ind w:left="720"/>
              <w:rPr>
                <w:lang w:eastAsia="en-US"/>
              </w:rPr>
            </w:pPr>
            <w:bookmarkStart w:id="46" w:name="_Hlk120008261"/>
            <w:r>
              <w:rPr>
                <w:noProof/>
              </w:rPr>
              <w:drawing>
                <wp:anchor distT="0" distB="0" distL="114300" distR="114300" simplePos="0" relativeHeight="251658241" behindDoc="1" locked="0" layoutInCell="1" allowOverlap="1" wp14:anchorId="7D5FDD31" wp14:editId="61B59803">
                  <wp:simplePos x="0" y="0"/>
                  <wp:positionH relativeFrom="column">
                    <wp:posOffset>43543</wp:posOffset>
                  </wp:positionH>
                  <wp:positionV relativeFrom="paragraph">
                    <wp:posOffset>91</wp:posOffset>
                  </wp:positionV>
                  <wp:extent cx="384810" cy="369570"/>
                  <wp:effectExtent l="0" t="0" r="0" b="0"/>
                  <wp:wrapTight wrapText="bothSides">
                    <wp:wrapPolygon edited="0">
                      <wp:start x="3208" y="0"/>
                      <wp:lineTo x="0" y="3340"/>
                      <wp:lineTo x="0" y="20041"/>
                      <wp:lineTo x="8554" y="20041"/>
                      <wp:lineTo x="11762" y="20041"/>
                      <wp:lineTo x="19248" y="18928"/>
                      <wp:lineTo x="20317" y="14474"/>
                      <wp:lineTo x="20317" y="3340"/>
                      <wp:lineTo x="16040" y="0"/>
                      <wp:lineTo x="3208" y="0"/>
                    </wp:wrapPolygon>
                  </wp:wrapTight>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84810" cy="369570"/>
                          </a:xfrm>
                          <a:prstGeom prst="rect">
                            <a:avLst/>
                          </a:prstGeom>
                        </pic:spPr>
                      </pic:pic>
                    </a:graphicData>
                  </a:graphic>
                  <wp14:sizeRelH relativeFrom="margin">
                    <wp14:pctWidth>0</wp14:pctWidth>
                  </wp14:sizeRelH>
                  <wp14:sizeRelV relativeFrom="margin">
                    <wp14:pctHeight>0</wp14:pctHeight>
                  </wp14:sizeRelV>
                </wp:anchor>
              </w:drawing>
            </w:r>
            <w:r w:rsidRPr="007D6E02">
              <w:t>Consultation Questions</w:t>
            </w:r>
            <w:r>
              <w:rPr>
                <w:lang w:eastAsia="en-US"/>
              </w:rPr>
              <w:t xml:space="preserve"> </w:t>
            </w:r>
          </w:p>
          <w:p w14:paraId="24A242E0" w14:textId="047FD430" w:rsidR="00FE236D" w:rsidRPr="009331A6" w:rsidRDefault="00D70D3A" w:rsidP="00F6667B">
            <w:pPr>
              <w:pStyle w:val="OutlineNumbered1"/>
              <w:keepNext/>
              <w:spacing w:before="96" w:after="96"/>
              <w:jc w:val="both"/>
              <w:rPr>
                <w:b/>
                <w:bCs/>
                <w:szCs w:val="22"/>
              </w:rPr>
            </w:pPr>
            <w:r w:rsidRPr="009331A6">
              <w:rPr>
                <w:b/>
                <w:bCs/>
                <w:szCs w:val="22"/>
              </w:rPr>
              <w:t xml:space="preserve">Definition of </w:t>
            </w:r>
            <w:r w:rsidR="00FE236D" w:rsidRPr="009331A6">
              <w:rPr>
                <w:b/>
                <w:bCs/>
                <w:szCs w:val="22"/>
              </w:rPr>
              <w:t>‘</w:t>
            </w:r>
            <w:r w:rsidR="00F41B52">
              <w:rPr>
                <w:b/>
                <w:bCs/>
                <w:szCs w:val="22"/>
              </w:rPr>
              <w:t>p</w:t>
            </w:r>
            <w:r w:rsidR="00FE236D" w:rsidRPr="009331A6">
              <w:rPr>
                <w:b/>
                <w:bCs/>
                <w:szCs w:val="22"/>
              </w:rPr>
              <w:t>ayment system’</w:t>
            </w:r>
          </w:p>
          <w:p w14:paraId="7FEC5F37" w14:textId="4E28BC84" w:rsidR="00FE236D" w:rsidRPr="00F666C9" w:rsidRDefault="00FE236D" w:rsidP="00D24B32">
            <w:pPr>
              <w:pStyle w:val="Question"/>
              <w:ind w:left="337" w:hanging="337"/>
            </w:pPr>
            <w:bookmarkStart w:id="47" w:name="_Toc130913166"/>
            <w:bookmarkStart w:id="48" w:name="_Toc133498139"/>
            <w:bookmarkStart w:id="49" w:name="_Toc135661874"/>
            <w:r w:rsidRPr="00F666C9">
              <w:t xml:space="preserve">Does the proposed </w:t>
            </w:r>
            <w:r w:rsidR="001C6EBC" w:rsidRPr="00F666C9">
              <w:t>approach to updating</w:t>
            </w:r>
            <w:r w:rsidR="002554EF" w:rsidRPr="00F666C9">
              <w:t xml:space="preserve"> the </w:t>
            </w:r>
            <w:r w:rsidR="00CA4EE8" w:rsidRPr="00F666C9">
              <w:t xml:space="preserve">definition of </w:t>
            </w:r>
            <w:r w:rsidR="00F355F3" w:rsidRPr="00F666C9">
              <w:t>‘</w:t>
            </w:r>
            <w:r w:rsidR="00CA4EE8" w:rsidRPr="00F666C9">
              <w:t>payment system</w:t>
            </w:r>
            <w:r w:rsidR="00F355F3" w:rsidRPr="00F666C9">
              <w:t xml:space="preserve">’ </w:t>
            </w:r>
            <w:r w:rsidR="00CA4EE8" w:rsidRPr="00F666C9">
              <w:t>appropriately</w:t>
            </w:r>
            <w:r w:rsidRPr="00F666C9">
              <w:t xml:space="preserve"> capture arrangements that are involved in facilitating</w:t>
            </w:r>
            <w:r w:rsidR="000F794A" w:rsidRPr="00F666C9">
              <w:t xml:space="preserve"> or enabling</w:t>
            </w:r>
            <w:r w:rsidRPr="00F666C9">
              <w:t xml:space="preserve"> payments?</w:t>
            </w:r>
            <w:bookmarkEnd w:id="47"/>
            <w:bookmarkEnd w:id="48"/>
            <w:bookmarkEnd w:id="49"/>
            <w:r w:rsidRPr="00F666C9">
              <w:t xml:space="preserve"> </w:t>
            </w:r>
          </w:p>
          <w:p w14:paraId="2887A3CE" w14:textId="6BC68209" w:rsidR="00E83E9A" w:rsidRPr="009331A6" w:rsidRDefault="00E83E9A" w:rsidP="42C7AEEC">
            <w:pPr>
              <w:pStyle w:val="OutlineNumbered1"/>
              <w:keepNext/>
              <w:spacing w:before="96" w:after="96"/>
              <w:jc w:val="both"/>
              <w:rPr>
                <w:b/>
                <w:bCs/>
                <w:szCs w:val="22"/>
              </w:rPr>
            </w:pPr>
            <w:r w:rsidRPr="009331A6">
              <w:rPr>
                <w:b/>
                <w:bCs/>
                <w:szCs w:val="22"/>
              </w:rPr>
              <w:t>Definition of ‘</w:t>
            </w:r>
            <w:r w:rsidR="00F41B52">
              <w:rPr>
                <w:b/>
                <w:bCs/>
                <w:szCs w:val="22"/>
              </w:rPr>
              <w:t>p</w:t>
            </w:r>
            <w:r w:rsidRPr="009331A6">
              <w:rPr>
                <w:b/>
                <w:bCs/>
                <w:szCs w:val="22"/>
              </w:rPr>
              <w:t>articipant’</w:t>
            </w:r>
          </w:p>
          <w:p w14:paraId="21CA4F33" w14:textId="34583BCC" w:rsidR="00E83E9A" w:rsidRPr="009331A6" w:rsidRDefault="00CA4EE8" w:rsidP="00D24B32">
            <w:pPr>
              <w:pStyle w:val="Question"/>
              <w:ind w:left="337" w:hanging="337"/>
            </w:pPr>
            <w:bookmarkStart w:id="50" w:name="_Toc130913167"/>
            <w:bookmarkStart w:id="51" w:name="_Toc130913382"/>
            <w:bookmarkStart w:id="52" w:name="_Toc133498140"/>
            <w:bookmarkStart w:id="53" w:name="_Toc135661875"/>
            <w:r w:rsidRPr="009331A6">
              <w:t>Do</w:t>
            </w:r>
            <w:r w:rsidR="0038023F">
              <w:t xml:space="preserve">es the proposed approach to updating the </w:t>
            </w:r>
            <w:r w:rsidRPr="009331A6">
              <w:t xml:space="preserve">definition of </w:t>
            </w:r>
            <w:r w:rsidR="00F355F3" w:rsidRPr="009331A6">
              <w:t>‘</w:t>
            </w:r>
            <w:r w:rsidRPr="009331A6">
              <w:t>participant</w:t>
            </w:r>
            <w:r w:rsidR="00F355F3" w:rsidRPr="009331A6">
              <w:t xml:space="preserve">’ </w:t>
            </w:r>
            <w:r w:rsidR="00E83E9A" w:rsidRPr="009331A6">
              <w:t xml:space="preserve">appropriately capture the full range of entities that </w:t>
            </w:r>
            <w:r w:rsidR="001A2D6A">
              <w:t xml:space="preserve">currently and may in future </w:t>
            </w:r>
            <w:r w:rsidR="00E83E9A" w:rsidRPr="009331A6">
              <w:t>play a role in the payments system?</w:t>
            </w:r>
            <w:bookmarkEnd w:id="50"/>
            <w:bookmarkEnd w:id="51"/>
            <w:bookmarkEnd w:id="52"/>
            <w:bookmarkEnd w:id="53"/>
          </w:p>
          <w:p w14:paraId="53E0E5E0" w14:textId="0C2A2F50" w:rsidR="005615F0" w:rsidRPr="009331A6" w:rsidRDefault="00095B34" w:rsidP="42C7AEEC">
            <w:pPr>
              <w:pStyle w:val="OutlineNumbered1"/>
              <w:rPr>
                <w:b/>
                <w:bCs/>
                <w:szCs w:val="22"/>
              </w:rPr>
            </w:pPr>
            <w:r w:rsidRPr="009331A6">
              <w:rPr>
                <w:b/>
                <w:bCs/>
                <w:szCs w:val="22"/>
              </w:rPr>
              <w:t>Applicable to both proposed definitions</w:t>
            </w:r>
          </w:p>
          <w:p w14:paraId="2A0DCB00" w14:textId="4948B18E" w:rsidR="00FE236D" w:rsidRPr="00C37706" w:rsidRDefault="00151D44" w:rsidP="00D24B32">
            <w:pPr>
              <w:pStyle w:val="Question"/>
              <w:ind w:left="337" w:hanging="337"/>
            </w:pPr>
            <w:bookmarkStart w:id="54" w:name="_Toc130913168"/>
            <w:bookmarkStart w:id="55" w:name="_Toc130913383"/>
            <w:bookmarkStart w:id="56" w:name="_Toc133498141"/>
            <w:bookmarkStart w:id="57" w:name="_Toc135661876"/>
            <w:r w:rsidRPr="009331A6">
              <w:t>Should</w:t>
            </w:r>
            <w:r w:rsidR="005615F0" w:rsidRPr="009331A6">
              <w:t xml:space="preserve"> other considerations</w:t>
            </w:r>
            <w:r w:rsidR="002269C9" w:rsidRPr="009331A6">
              <w:t xml:space="preserve"> be </w:t>
            </w:r>
            <w:proofErr w:type="gramStart"/>
            <w:r w:rsidR="002269C9" w:rsidRPr="009331A6">
              <w:t>taken</w:t>
            </w:r>
            <w:r w:rsidR="00CB5D65">
              <w:t xml:space="preserve"> </w:t>
            </w:r>
            <w:r w:rsidR="002269C9" w:rsidRPr="009331A6">
              <w:t>into</w:t>
            </w:r>
            <w:r w:rsidR="00CB5D65">
              <w:t xml:space="preserve"> </w:t>
            </w:r>
            <w:r w:rsidR="002269C9" w:rsidRPr="009331A6">
              <w:t>account</w:t>
            </w:r>
            <w:proofErr w:type="gramEnd"/>
            <w:r w:rsidR="005615F0" w:rsidRPr="009331A6">
              <w:t xml:space="preserve"> in updating the definitions?</w:t>
            </w:r>
            <w:bookmarkEnd w:id="46"/>
            <w:bookmarkEnd w:id="54"/>
            <w:bookmarkEnd w:id="55"/>
            <w:bookmarkEnd w:id="56"/>
            <w:bookmarkEnd w:id="57"/>
          </w:p>
        </w:tc>
      </w:tr>
    </w:tbl>
    <w:p w14:paraId="78BC8E25" w14:textId="41DB14DA" w:rsidR="00D14D8D" w:rsidRDefault="00F619D2" w:rsidP="00F619D2">
      <w:pPr>
        <w:ind w:left="-76"/>
      </w:pPr>
      <w:r>
        <w:t xml:space="preserve"> </w:t>
      </w:r>
    </w:p>
    <w:p w14:paraId="21EF5C0F" w14:textId="477524AB" w:rsidR="0030483C" w:rsidRPr="00270A9B" w:rsidRDefault="00D14D8D" w:rsidP="00270A9B">
      <w:pPr>
        <w:spacing w:before="0" w:after="160" w:line="259" w:lineRule="auto"/>
        <w:rPr>
          <w:rFonts w:ascii="Calibri" w:hAnsi="Calibri" w:cs="Arial"/>
          <w:b/>
          <w:color w:val="4D7861" w:themeColor="accent2"/>
          <w:kern w:val="32"/>
          <w:sz w:val="28"/>
          <w:szCs w:val="26"/>
        </w:rPr>
      </w:pPr>
      <w:bookmarkStart w:id="58" w:name="_Toc120018939"/>
      <w:r>
        <w:br w:type="page"/>
      </w:r>
      <w:r w:rsidR="0030483C" w:rsidRPr="00270A9B">
        <w:rPr>
          <w:rFonts w:ascii="Calibri" w:hAnsi="Calibri" w:cs="Arial"/>
          <w:b/>
          <w:color w:val="4D7861" w:themeColor="accent2"/>
          <w:kern w:val="32"/>
          <w:sz w:val="28"/>
          <w:szCs w:val="26"/>
        </w:rPr>
        <w:t>Ministerial power</w:t>
      </w:r>
      <w:r w:rsidR="009A7BA9" w:rsidRPr="00270A9B">
        <w:rPr>
          <w:rFonts w:ascii="Calibri" w:hAnsi="Calibri" w:cs="Arial"/>
          <w:b/>
          <w:color w:val="4D7861" w:themeColor="accent2"/>
          <w:kern w:val="32"/>
          <w:sz w:val="28"/>
          <w:szCs w:val="26"/>
        </w:rPr>
        <w:t>s</w:t>
      </w:r>
      <w:bookmarkEnd w:id="58"/>
    </w:p>
    <w:p w14:paraId="6897AE0C" w14:textId="14C00F28" w:rsidR="000A35AA" w:rsidRPr="003225F1" w:rsidRDefault="000A35AA" w:rsidP="000A35AA">
      <w:pPr>
        <w:rPr>
          <w:rFonts w:cs="Arial"/>
          <w:color w:val="4D7861" w:themeColor="accent2"/>
          <w:kern w:val="32"/>
          <w:sz w:val="24"/>
          <w:szCs w:val="26"/>
        </w:rPr>
      </w:pPr>
      <w:r w:rsidRPr="00F11CA1">
        <w:rPr>
          <w:rFonts w:cs="Arial"/>
          <w:color w:val="4D7861" w:themeColor="accent2"/>
          <w:kern w:val="32"/>
          <w:sz w:val="24"/>
          <w:szCs w:val="26"/>
        </w:rPr>
        <w:t xml:space="preserve">New Ministerial </w:t>
      </w:r>
      <w:r w:rsidRPr="003225F1">
        <w:rPr>
          <w:rFonts w:cs="Arial"/>
          <w:color w:val="4D7861" w:themeColor="accent2"/>
          <w:kern w:val="32"/>
          <w:sz w:val="24"/>
          <w:szCs w:val="26"/>
        </w:rPr>
        <w:t>designation powers</w:t>
      </w:r>
    </w:p>
    <w:p w14:paraId="651A9B0A" w14:textId="09B22E73" w:rsidR="00B5790F" w:rsidRPr="0094701C" w:rsidRDefault="008D41F0" w:rsidP="00B949D3">
      <w:r>
        <w:t>T</w:t>
      </w:r>
      <w:r w:rsidR="00F333DB">
        <w:t>he</w:t>
      </w:r>
      <w:r w:rsidR="00E31FDF">
        <w:t xml:space="preserve"> RBA</w:t>
      </w:r>
      <w:r>
        <w:t>’s mandate relates to</w:t>
      </w:r>
      <w:r w:rsidR="00E31FDF">
        <w:t xml:space="preserve"> issues</w:t>
      </w:r>
      <w:r w:rsidR="00E853A5">
        <w:t xml:space="preserve"> </w:t>
      </w:r>
      <w:r w:rsidR="003F4589">
        <w:t>that are in</w:t>
      </w:r>
      <w:r w:rsidR="002506C1">
        <w:t xml:space="preserve"> the</w:t>
      </w:r>
      <w:r w:rsidR="00E853A5">
        <w:t xml:space="preserve"> </w:t>
      </w:r>
      <w:r w:rsidR="00C53238">
        <w:t>‘</w:t>
      </w:r>
      <w:r w:rsidR="00E853A5">
        <w:t>public interest</w:t>
      </w:r>
      <w:r w:rsidR="00C53238">
        <w:t>’</w:t>
      </w:r>
      <w:r w:rsidR="00215F48">
        <w:t>,</w:t>
      </w:r>
      <w:r w:rsidR="00E853A5">
        <w:t xml:space="preserve"> </w:t>
      </w:r>
      <w:r w:rsidR="00912254">
        <w:t>as defined by the PSRA</w:t>
      </w:r>
      <w:r w:rsidR="00ED73FE">
        <w:t xml:space="preserve"> (</w:t>
      </w:r>
      <w:r w:rsidR="00B5790F">
        <w:t xml:space="preserve">relevant factors are </w:t>
      </w:r>
      <w:r w:rsidR="00ED73FE">
        <w:t>financial safety, efficiency, competition and controlling risk in the financial system)</w:t>
      </w:r>
      <w:r w:rsidR="00E31FDF">
        <w:t>.</w:t>
      </w:r>
      <w:r w:rsidR="00D36D04">
        <w:t xml:space="preserve"> </w:t>
      </w:r>
      <w:r w:rsidR="00A938AA">
        <w:t>Accordingly, the RBA is precluded from addressing</w:t>
      </w:r>
      <w:r w:rsidR="00B5790F">
        <w:t xml:space="preserve"> payments</w:t>
      </w:r>
      <w:r w:rsidR="00A938AA">
        <w:t xml:space="preserve"> issues on ‘national interest’ grounds, for </w:t>
      </w:r>
      <w:r w:rsidR="00A938AA" w:rsidRPr="0094701C">
        <w:t>example</w:t>
      </w:r>
      <w:r w:rsidR="0020014A">
        <w:t>,</w:t>
      </w:r>
      <w:r w:rsidR="00A938AA" w:rsidRPr="0094701C">
        <w:t xml:space="preserve"> matters of</w:t>
      </w:r>
      <w:r w:rsidR="00D36D04" w:rsidRPr="0094701C">
        <w:t xml:space="preserve"> national </w:t>
      </w:r>
      <w:r w:rsidR="00A37864" w:rsidRPr="0094701C">
        <w:t xml:space="preserve">security </w:t>
      </w:r>
      <w:r w:rsidR="0056400F" w:rsidRPr="0094701C">
        <w:t>or</w:t>
      </w:r>
      <w:r w:rsidR="00A37864" w:rsidRPr="0094701C">
        <w:t xml:space="preserve"> consumer protection</w:t>
      </w:r>
      <w:r w:rsidR="0056400F" w:rsidRPr="0094701C">
        <w:t xml:space="preserve"> issues</w:t>
      </w:r>
      <w:r w:rsidR="00A37864" w:rsidRPr="0094701C">
        <w:t>.</w:t>
      </w:r>
      <w:r w:rsidR="005F7107" w:rsidRPr="0094701C">
        <w:t xml:space="preserve"> </w:t>
      </w:r>
    </w:p>
    <w:p w14:paraId="19C37913" w14:textId="32567F49" w:rsidR="00E668A9" w:rsidRDefault="00A935F7" w:rsidP="00B949D3">
      <w:r w:rsidRPr="0094701C">
        <w:t>The</w:t>
      </w:r>
      <w:r w:rsidR="00403AE1" w:rsidRPr="0094701C">
        <w:t xml:space="preserve"> </w:t>
      </w:r>
      <w:r w:rsidR="00FE2C47" w:rsidRPr="0094701C">
        <w:t>Review noted that</w:t>
      </w:r>
      <w:r w:rsidR="00F54853" w:rsidRPr="0094701C">
        <w:t xml:space="preserve"> the</w:t>
      </w:r>
      <w:r w:rsidR="004F293D" w:rsidRPr="0094701C">
        <w:t>se</w:t>
      </w:r>
      <w:r w:rsidR="00F54853" w:rsidRPr="0094701C">
        <w:t xml:space="preserve"> </w:t>
      </w:r>
      <w:r w:rsidR="00202701" w:rsidRPr="0094701C">
        <w:t xml:space="preserve">issues </w:t>
      </w:r>
      <w:r w:rsidRPr="0094701C">
        <w:t xml:space="preserve">are </w:t>
      </w:r>
      <w:r w:rsidR="00F54853" w:rsidRPr="0094701C">
        <w:t xml:space="preserve">currently </w:t>
      </w:r>
      <w:r w:rsidRPr="0094701C">
        <w:t xml:space="preserve">beyond the RBA’s mandate, powers, </w:t>
      </w:r>
      <w:proofErr w:type="gramStart"/>
      <w:r w:rsidRPr="0094701C">
        <w:t>expertise</w:t>
      </w:r>
      <w:proofErr w:type="gramEnd"/>
      <w:r w:rsidR="00A67089" w:rsidRPr="0094701C">
        <w:t xml:space="preserve"> and role</w:t>
      </w:r>
      <w:r w:rsidR="00ED6B22" w:rsidRPr="0094701C">
        <w:t xml:space="preserve">. </w:t>
      </w:r>
      <w:r w:rsidR="008934AF" w:rsidRPr="0094701C">
        <w:t>Further</w:t>
      </w:r>
      <w:r w:rsidR="002505F6">
        <w:t>more,</w:t>
      </w:r>
      <w:r w:rsidR="008934AF" w:rsidRPr="0094701C">
        <w:t xml:space="preserve"> it noted</w:t>
      </w:r>
      <w:r w:rsidR="00F82EB9" w:rsidRPr="0094701C">
        <w:t xml:space="preserve"> </w:t>
      </w:r>
      <w:r w:rsidR="00E046C7" w:rsidRPr="0094701C">
        <w:t>that the</w:t>
      </w:r>
      <w:r w:rsidR="00501154" w:rsidRPr="0094701C">
        <w:t xml:space="preserve"> </w:t>
      </w:r>
      <w:r w:rsidR="003C69A3" w:rsidRPr="0094701C">
        <w:t>‘…</w:t>
      </w:r>
      <w:r w:rsidR="000E34B7" w:rsidRPr="00F576D4">
        <w:rPr>
          <w:i/>
        </w:rPr>
        <w:t xml:space="preserve">Treasurer should have the power to designate payment systems and participants of designated payment systems where it is in the </w:t>
      </w:r>
      <w:r w:rsidR="00340951" w:rsidRPr="00F576D4">
        <w:rPr>
          <w:i/>
        </w:rPr>
        <w:t>‘</w:t>
      </w:r>
      <w:r w:rsidR="000E34B7" w:rsidRPr="00F576D4">
        <w:rPr>
          <w:i/>
        </w:rPr>
        <w:t>national interest</w:t>
      </w:r>
      <w:r w:rsidR="00340951" w:rsidRPr="00F576D4">
        <w:rPr>
          <w:i/>
        </w:rPr>
        <w:t>’</w:t>
      </w:r>
      <w:r w:rsidR="00A43840" w:rsidRPr="00F576D4">
        <w:rPr>
          <w:i/>
        </w:rPr>
        <w:t xml:space="preserve"> to do so</w:t>
      </w:r>
      <w:r w:rsidR="00B70A91" w:rsidRPr="00F576D4">
        <w:rPr>
          <w:i/>
        </w:rPr>
        <w:t>. The designation power</w:t>
      </w:r>
      <w:r w:rsidR="00272EF3" w:rsidRPr="00F576D4">
        <w:rPr>
          <w:i/>
        </w:rPr>
        <w:t xml:space="preserve"> [recommended by the Review]</w:t>
      </w:r>
      <w:r w:rsidR="00B70A91" w:rsidRPr="00F576D4">
        <w:rPr>
          <w:i/>
        </w:rPr>
        <w:t xml:space="preserve"> includes the power to direct regulators to develop regulatory rules and the power for the Treasurer to give binding directions to operators of, or participants in, payment systems</w:t>
      </w:r>
      <w:r w:rsidR="00B70A91" w:rsidRPr="0094701C">
        <w:t>.</w:t>
      </w:r>
      <w:r w:rsidR="00706A7A" w:rsidRPr="0094701C">
        <w:t>’</w:t>
      </w:r>
      <w:r w:rsidR="000E34B7" w:rsidRPr="0094701C">
        <w:t xml:space="preserve"> </w:t>
      </w:r>
    </w:p>
    <w:p w14:paraId="10DA60B2" w14:textId="4AAD860E" w:rsidR="00981C05" w:rsidRDefault="00983C29" w:rsidP="00B949D3">
      <w:r>
        <w:t xml:space="preserve">The </w:t>
      </w:r>
      <w:r w:rsidR="006204B6">
        <w:t>R</w:t>
      </w:r>
      <w:r>
        <w:t>eview</w:t>
      </w:r>
      <w:r w:rsidR="00E41E0D">
        <w:t xml:space="preserve"> also</w:t>
      </w:r>
      <w:r>
        <w:t xml:space="preserve"> noted a</w:t>
      </w:r>
      <w:r w:rsidR="00810B50">
        <w:t xml:space="preserve"> power to act in the </w:t>
      </w:r>
      <w:r w:rsidR="00226B0D">
        <w:t>‘</w:t>
      </w:r>
      <w:r w:rsidR="00810B50">
        <w:t>national interest</w:t>
      </w:r>
      <w:r w:rsidR="00226B0D">
        <w:t>’</w:t>
      </w:r>
      <w:r w:rsidR="003363DE">
        <w:t xml:space="preserve"> </w:t>
      </w:r>
      <w:r w:rsidR="00E36096">
        <w:t xml:space="preserve">should be </w:t>
      </w:r>
      <w:r w:rsidR="003363DE">
        <w:t>vested in th</w:t>
      </w:r>
      <w:r w:rsidR="0023298E">
        <w:t>e</w:t>
      </w:r>
      <w:r w:rsidR="00B949D3">
        <w:t xml:space="preserve"> </w:t>
      </w:r>
      <w:r w:rsidR="00196B8C" w:rsidRPr="00E61A7C">
        <w:t>Treasurer</w:t>
      </w:r>
      <w:r w:rsidR="003363DE">
        <w:t xml:space="preserve"> </w:t>
      </w:r>
      <w:r w:rsidR="00E97621">
        <w:t>on the basis that they can</w:t>
      </w:r>
      <w:r w:rsidR="00107623">
        <w:t xml:space="preserve">: </w:t>
      </w:r>
    </w:p>
    <w:p w14:paraId="452255A9" w14:textId="399F37ED" w:rsidR="00F82651" w:rsidRDefault="00196B8C" w:rsidP="00981C05">
      <w:pPr>
        <w:pStyle w:val="ListParagraph"/>
        <w:numPr>
          <w:ilvl w:val="0"/>
          <w:numId w:val="16"/>
        </w:numPr>
      </w:pPr>
      <w:r>
        <w:t xml:space="preserve">engage more openly with industry due to </w:t>
      </w:r>
      <w:r w:rsidRPr="0049630A">
        <w:t>not</w:t>
      </w:r>
      <w:r w:rsidRPr="00E41E0D">
        <w:t xml:space="preserve"> </w:t>
      </w:r>
      <w:r>
        <w:t xml:space="preserve">playing a regulatory enforcement </w:t>
      </w:r>
      <w:proofErr w:type="gramStart"/>
      <w:r>
        <w:t>role</w:t>
      </w:r>
      <w:r w:rsidR="00B775A2">
        <w:t>;</w:t>
      </w:r>
      <w:proofErr w:type="gramEnd"/>
    </w:p>
    <w:p w14:paraId="42F0D9A5" w14:textId="3B83D22C" w:rsidR="00F82651" w:rsidRDefault="00F82651" w:rsidP="00981C05">
      <w:pPr>
        <w:pStyle w:val="ListParagraph"/>
        <w:numPr>
          <w:ilvl w:val="0"/>
          <w:numId w:val="16"/>
        </w:numPr>
      </w:pPr>
      <w:r>
        <w:t>m</w:t>
      </w:r>
      <w:r w:rsidR="00196B8C">
        <w:t>ake timely decisions on urgent issues</w:t>
      </w:r>
      <w:r w:rsidR="00B775A2">
        <w:t>;</w:t>
      </w:r>
      <w:r w:rsidR="00196B8C">
        <w:t xml:space="preserve"> and </w:t>
      </w:r>
    </w:p>
    <w:p w14:paraId="1607B661" w14:textId="77777777" w:rsidR="00F82651" w:rsidRDefault="00196B8C" w:rsidP="00F82651">
      <w:pPr>
        <w:pStyle w:val="ListParagraph"/>
        <w:numPr>
          <w:ilvl w:val="0"/>
          <w:numId w:val="16"/>
        </w:numPr>
      </w:pPr>
      <w:r>
        <w:t>engag</w:t>
      </w:r>
      <w:r w:rsidR="002F0631">
        <w:t>e</w:t>
      </w:r>
      <w:r>
        <w:t xml:space="preserve"> other agencies where issues extend beyond the remit of a particular regulator.</w:t>
      </w:r>
      <w:r w:rsidRPr="005B6D07">
        <w:t xml:space="preserve"> </w:t>
      </w:r>
    </w:p>
    <w:p w14:paraId="2605FD05" w14:textId="0AC7CB4C" w:rsidR="00672B0F" w:rsidRDefault="00B57ACC" w:rsidP="00F82651">
      <w:r>
        <w:t xml:space="preserve">The </w:t>
      </w:r>
      <w:r w:rsidR="00890DC3">
        <w:t>Treasurer</w:t>
      </w:r>
      <w:r>
        <w:t xml:space="preserve"> is also accountable to </w:t>
      </w:r>
      <w:r w:rsidR="00A04749">
        <w:t xml:space="preserve">consumers, </w:t>
      </w:r>
      <w:proofErr w:type="gramStart"/>
      <w:r w:rsidR="00A04749">
        <w:t>business</w:t>
      </w:r>
      <w:r w:rsidR="00D36515">
        <w:t>es</w:t>
      </w:r>
      <w:proofErr w:type="gramEnd"/>
      <w:r w:rsidR="00A04749">
        <w:t xml:space="preserve"> and the Australian community</w:t>
      </w:r>
      <w:r w:rsidR="00DB1466">
        <w:t xml:space="preserve"> generally, and </w:t>
      </w:r>
      <w:r w:rsidR="00107623">
        <w:t xml:space="preserve">can </w:t>
      </w:r>
      <w:r w:rsidR="00DB1466">
        <w:t>provide a broader platform through which the interests of these groups can be heard on core payments issues. Further</w:t>
      </w:r>
      <w:r w:rsidR="004A196E">
        <w:t>more</w:t>
      </w:r>
      <w:r w:rsidR="00DB1466">
        <w:t>,</w:t>
      </w:r>
      <w:r>
        <w:t xml:space="preserve"> </w:t>
      </w:r>
      <w:r w:rsidR="00DB1466">
        <w:t>t</w:t>
      </w:r>
      <w:r w:rsidR="006C7129">
        <w:t xml:space="preserve">he </w:t>
      </w:r>
      <w:r w:rsidR="00890DC3">
        <w:t>Treasurer</w:t>
      </w:r>
      <w:r w:rsidR="00263A02">
        <w:t xml:space="preserve">, through </w:t>
      </w:r>
      <w:r w:rsidR="00E233B6">
        <w:t xml:space="preserve">their position in the </w:t>
      </w:r>
      <w:r w:rsidR="00263A02">
        <w:t>Cabinet</w:t>
      </w:r>
      <w:r w:rsidR="004A196E">
        <w:t>,</w:t>
      </w:r>
      <w:r w:rsidR="00DD33E7">
        <w:t xml:space="preserve"> is priv</w:t>
      </w:r>
      <w:r w:rsidR="006C7129">
        <w:t xml:space="preserve">y </w:t>
      </w:r>
      <w:r w:rsidR="007A01EE">
        <w:t>t</w:t>
      </w:r>
      <w:r w:rsidR="00DD33E7">
        <w:t xml:space="preserve">o </w:t>
      </w:r>
      <w:r w:rsidR="006C7129">
        <w:t xml:space="preserve">briefings </w:t>
      </w:r>
      <w:r w:rsidR="007A01EE">
        <w:t>on</w:t>
      </w:r>
      <w:r w:rsidR="006C7129">
        <w:t xml:space="preserve"> </w:t>
      </w:r>
      <w:r w:rsidR="003C7C29">
        <w:t xml:space="preserve">national security </w:t>
      </w:r>
      <w:r w:rsidR="006C7129">
        <w:t>risks</w:t>
      </w:r>
      <w:r w:rsidR="0057722A">
        <w:t xml:space="preserve"> that</w:t>
      </w:r>
      <w:r w:rsidR="007A01EE">
        <w:t xml:space="preserve"> may </w:t>
      </w:r>
      <w:r w:rsidR="00100D6D">
        <w:t>require</w:t>
      </w:r>
      <w:r w:rsidR="007A01EE">
        <w:t xml:space="preserve"> urgent action</w:t>
      </w:r>
      <w:r w:rsidR="006C7129">
        <w:t>.</w:t>
      </w:r>
      <w:r w:rsidR="00594189">
        <w:t xml:space="preserve"> </w:t>
      </w:r>
    </w:p>
    <w:p w14:paraId="73BABB07" w14:textId="694539F9" w:rsidR="00C710EB" w:rsidRDefault="00672B0F" w:rsidP="00C710EB">
      <w:r>
        <w:t>Th</w:t>
      </w:r>
      <w:r w:rsidR="00E64900">
        <w:t xml:space="preserve">e new </w:t>
      </w:r>
      <w:r w:rsidR="00746DE2">
        <w:t>M</w:t>
      </w:r>
      <w:r w:rsidR="00E64900">
        <w:t xml:space="preserve">inisterial </w:t>
      </w:r>
      <w:r w:rsidR="009627FD">
        <w:t xml:space="preserve">delegation </w:t>
      </w:r>
      <w:r w:rsidR="00E64900">
        <w:t xml:space="preserve">power </w:t>
      </w:r>
      <w:r>
        <w:t>propos</w:t>
      </w:r>
      <w:r w:rsidR="00B720C5">
        <w:t>ed</w:t>
      </w:r>
      <w:r w:rsidR="006467B7">
        <w:t xml:space="preserve"> in this paper </w:t>
      </w:r>
      <w:r>
        <w:t>is consistent with</w:t>
      </w:r>
      <w:r w:rsidR="00342340">
        <w:t xml:space="preserve"> </w:t>
      </w:r>
      <w:r w:rsidR="00594189">
        <w:t>recommendation</w:t>
      </w:r>
      <w:r w:rsidR="00342340">
        <w:t>s</w:t>
      </w:r>
      <w:r w:rsidR="00594189">
        <w:t xml:space="preserve"> </w:t>
      </w:r>
      <w:r w:rsidR="00B77FCB">
        <w:t>of the Review</w:t>
      </w:r>
      <w:r w:rsidR="00342340">
        <w:t>, including</w:t>
      </w:r>
      <w:r w:rsidR="00B77FCB">
        <w:t xml:space="preserve"> </w:t>
      </w:r>
      <w:r w:rsidR="00594189">
        <w:t>that</w:t>
      </w:r>
      <w:r w:rsidR="006D5991">
        <w:t>,</w:t>
      </w:r>
      <w:r w:rsidR="00594189">
        <w:t xml:space="preserve"> </w:t>
      </w:r>
      <w:r w:rsidR="008830F5">
        <w:t xml:space="preserve">given the increased </w:t>
      </w:r>
      <w:r w:rsidR="008830F5" w:rsidRPr="004C6497">
        <w:t xml:space="preserve">complexity of payments issues and the acceleration of financial innovation, enhanced leadership, vision and oversight is needed in the </w:t>
      </w:r>
      <w:proofErr w:type="gramStart"/>
      <w:r w:rsidR="008830F5" w:rsidRPr="004C6497">
        <w:t>payments</w:t>
      </w:r>
      <w:proofErr w:type="gramEnd"/>
      <w:r w:rsidR="008830F5" w:rsidRPr="004C6497">
        <w:t xml:space="preserve"> ecosystem</w:t>
      </w:r>
      <w:r w:rsidR="00933263" w:rsidRPr="004C6497">
        <w:t xml:space="preserve">. The </w:t>
      </w:r>
      <w:r w:rsidR="0074143E" w:rsidRPr="004C6497">
        <w:t>G</w:t>
      </w:r>
      <w:r w:rsidR="00933263" w:rsidRPr="004C6497">
        <w:t>overnment, through the Treasurer, is best placed to provide this</w:t>
      </w:r>
      <w:r w:rsidR="002871F5" w:rsidRPr="004C6497">
        <w:t xml:space="preserve"> (Rec</w:t>
      </w:r>
      <w:r w:rsidR="00A82FD3">
        <w:t>ommendation</w:t>
      </w:r>
      <w:r w:rsidR="00342340" w:rsidRPr="004C6497">
        <w:t xml:space="preserve"> </w:t>
      </w:r>
      <w:r w:rsidR="002871F5" w:rsidRPr="004C6497">
        <w:t>2)</w:t>
      </w:r>
      <w:r w:rsidR="00594189" w:rsidRPr="004C6497">
        <w:t xml:space="preserve">. </w:t>
      </w:r>
      <w:r w:rsidR="00BE661F" w:rsidRPr="004C6497">
        <w:t>The Treasurer’s ability to take an enhanced leadership role w</w:t>
      </w:r>
      <w:r w:rsidR="001757F2">
        <w:t>ould</w:t>
      </w:r>
      <w:r w:rsidR="00BE661F" w:rsidRPr="004C6497">
        <w:t xml:space="preserve"> be supported through new Ministerial powers (</w:t>
      </w:r>
      <w:r w:rsidR="0074010F" w:rsidRPr="004C6497">
        <w:t>Rec</w:t>
      </w:r>
      <w:r w:rsidR="0074010F">
        <w:t>ommendation</w:t>
      </w:r>
      <w:r w:rsidR="00BE661F" w:rsidRPr="004C6497">
        <w:t xml:space="preserve"> 7).</w:t>
      </w:r>
      <w:r w:rsidR="00CD2DE4" w:rsidRPr="004C6497">
        <w:t xml:space="preserve"> Introducing such a power is intended to provide the </w:t>
      </w:r>
      <w:r w:rsidR="00A82FD3">
        <w:t xml:space="preserve">Treasurer </w:t>
      </w:r>
      <w:r w:rsidR="00CD2DE4" w:rsidRPr="004C6497">
        <w:t xml:space="preserve">with the ability to respond to new and emerging issues in the payments system that are not within the scope of the RBA’s ‘public interest’ mandate.  </w:t>
      </w:r>
    </w:p>
    <w:p w14:paraId="6E189AC4" w14:textId="07D47DEB" w:rsidR="00A86F6E" w:rsidRDefault="000A56D2" w:rsidP="00F02431">
      <w:r>
        <w:t>However, t</w:t>
      </w:r>
      <w:r w:rsidR="006E074C">
        <w:t>here</w:t>
      </w:r>
      <w:r w:rsidR="00C92BB3">
        <w:t xml:space="preserve"> </w:t>
      </w:r>
      <w:r w:rsidR="00776E67">
        <w:t>are key differences</w:t>
      </w:r>
      <w:r w:rsidR="0074143E">
        <w:t xml:space="preserve"> between the recommendation</w:t>
      </w:r>
      <w:r w:rsidR="00450758">
        <w:t>s</w:t>
      </w:r>
      <w:r w:rsidR="0074143E">
        <w:t xml:space="preserve"> in the Review</w:t>
      </w:r>
      <w:r w:rsidR="006B1229">
        <w:t xml:space="preserve"> and the proposal</w:t>
      </w:r>
      <w:r w:rsidR="00450758">
        <w:t>.</w:t>
      </w:r>
      <w:r w:rsidR="00D8720B">
        <w:t xml:space="preserve"> </w:t>
      </w:r>
      <w:r w:rsidR="00450758">
        <w:t>S</w:t>
      </w:r>
      <w:r w:rsidR="0074143E">
        <w:t>pecifically</w:t>
      </w:r>
      <w:r w:rsidR="005B2EEB">
        <w:t>,</w:t>
      </w:r>
      <w:r w:rsidR="0074143E">
        <w:t xml:space="preserve"> </w:t>
      </w:r>
      <w:r w:rsidR="00776E67">
        <w:t>the</w:t>
      </w:r>
      <w:r w:rsidR="00C92BB3">
        <w:rPr>
          <w:rStyle w:val="ui-provider"/>
        </w:rPr>
        <w:t xml:space="preserve"> proposal to provide the </w:t>
      </w:r>
      <w:r w:rsidR="00CE6D0C">
        <w:rPr>
          <w:rStyle w:val="ui-provider"/>
        </w:rPr>
        <w:t>Treasurer</w:t>
      </w:r>
      <w:r w:rsidR="00C92BB3">
        <w:rPr>
          <w:rStyle w:val="ui-provider"/>
        </w:rPr>
        <w:t xml:space="preserve"> with national interest power</w:t>
      </w:r>
      <w:r w:rsidR="00CE6D0C">
        <w:rPr>
          <w:rStyle w:val="ui-provider"/>
        </w:rPr>
        <w:t>s</w:t>
      </w:r>
      <w:r w:rsidR="00C92BB3">
        <w:rPr>
          <w:rStyle w:val="ui-provider"/>
        </w:rPr>
        <w:t xml:space="preserve"> </w:t>
      </w:r>
      <w:r w:rsidR="00C92BB3">
        <w:t>does</w:t>
      </w:r>
      <w:r w:rsidR="00DC5C7E">
        <w:rPr>
          <w:b/>
          <w:bCs/>
        </w:rPr>
        <w:t xml:space="preserve"> </w:t>
      </w:r>
      <w:r w:rsidR="00C92BB3" w:rsidRPr="002A53DE">
        <w:t>not</w:t>
      </w:r>
      <w:r w:rsidR="00C92BB3">
        <w:t xml:space="preserve"> include a power for the Treasurer to give binding directions to operators of, or participants in, payment systems</w:t>
      </w:r>
      <w:r w:rsidR="00776E67">
        <w:t xml:space="preserve">. </w:t>
      </w:r>
      <w:r w:rsidR="00936688">
        <w:t>Th</w:t>
      </w:r>
      <w:r w:rsidR="0056643C">
        <w:t>e proposed</w:t>
      </w:r>
      <w:r w:rsidR="00936688">
        <w:t xml:space="preserve"> </w:t>
      </w:r>
      <w:r w:rsidR="00171DF3">
        <w:t>approach</w:t>
      </w:r>
      <w:r w:rsidR="00936688">
        <w:t xml:space="preserve"> </w:t>
      </w:r>
      <w:r w:rsidR="0056643C">
        <w:t xml:space="preserve">does not </w:t>
      </w:r>
      <w:r w:rsidR="003B05AD">
        <w:t xml:space="preserve">involve the Treasurer playing an active regulatory role </w:t>
      </w:r>
      <w:r w:rsidR="002A6B4D">
        <w:t xml:space="preserve">on the basis </w:t>
      </w:r>
      <w:r w:rsidR="00936688">
        <w:t>that regulators are</w:t>
      </w:r>
      <w:r w:rsidR="002D3D3E">
        <w:t xml:space="preserve"> </w:t>
      </w:r>
      <w:r w:rsidR="00936688">
        <w:t>best placed</w:t>
      </w:r>
      <w:r w:rsidR="00AE1E92">
        <w:t>, with the</w:t>
      </w:r>
      <w:r w:rsidR="00442D1D">
        <w:t>ir</w:t>
      </w:r>
      <w:r w:rsidR="00AE1E92">
        <w:t xml:space="preserve"> knowledge and expertise, to </w:t>
      </w:r>
      <w:r w:rsidR="00171DF3">
        <w:t xml:space="preserve">develop </w:t>
      </w:r>
      <w:r w:rsidR="003D0161">
        <w:t>directions</w:t>
      </w:r>
      <w:r w:rsidR="00442D1D">
        <w:t xml:space="preserve"> and regulatory rules on </w:t>
      </w:r>
      <w:r w:rsidR="00E84B87">
        <w:t xml:space="preserve">payment systems and their participants. </w:t>
      </w:r>
    </w:p>
    <w:p w14:paraId="3ECA7DF9" w14:textId="165BE7D9" w:rsidR="006E5C98" w:rsidRPr="00F411EB" w:rsidRDefault="006B5F8E" w:rsidP="002D5B15">
      <w:r w:rsidRPr="00F411EB">
        <w:rPr>
          <w:rFonts w:cs="Arial"/>
          <w:color w:val="4D7861" w:themeColor="accent2"/>
          <w:kern w:val="32"/>
          <w:sz w:val="24"/>
          <w:szCs w:val="26"/>
        </w:rPr>
        <w:t>How</w:t>
      </w:r>
      <w:r w:rsidR="006E5C98" w:rsidRPr="00F411EB">
        <w:rPr>
          <w:rFonts w:cs="Arial"/>
          <w:color w:val="4D7861" w:themeColor="accent2"/>
          <w:kern w:val="32"/>
          <w:sz w:val="24"/>
          <w:szCs w:val="26"/>
        </w:rPr>
        <w:t xml:space="preserve"> </w:t>
      </w:r>
      <w:r w:rsidR="00091888" w:rsidRPr="00F411EB">
        <w:rPr>
          <w:rFonts w:cs="Arial"/>
          <w:color w:val="4D7861" w:themeColor="accent2"/>
          <w:kern w:val="32"/>
          <w:sz w:val="24"/>
          <w:szCs w:val="26"/>
        </w:rPr>
        <w:t xml:space="preserve">would </w:t>
      </w:r>
      <w:r w:rsidR="006E5C98" w:rsidRPr="00F411EB">
        <w:rPr>
          <w:rFonts w:cs="Arial"/>
          <w:color w:val="4D7861" w:themeColor="accent2"/>
          <w:kern w:val="32"/>
          <w:sz w:val="24"/>
          <w:szCs w:val="26"/>
        </w:rPr>
        <w:t>Ministerial designation</w:t>
      </w:r>
      <w:r w:rsidRPr="00F411EB">
        <w:rPr>
          <w:rFonts w:cs="Arial"/>
          <w:color w:val="4D7861" w:themeColor="accent2"/>
          <w:kern w:val="32"/>
          <w:sz w:val="24"/>
          <w:szCs w:val="26"/>
        </w:rPr>
        <w:t xml:space="preserve"> work?</w:t>
      </w:r>
    </w:p>
    <w:p w14:paraId="690C375D" w14:textId="2B54D934" w:rsidR="00006F22" w:rsidRPr="00EA5957" w:rsidRDefault="001761AC" w:rsidP="002B2524">
      <w:r>
        <w:t xml:space="preserve">The proposed </w:t>
      </w:r>
      <w:r w:rsidR="006D5991">
        <w:t>M</w:t>
      </w:r>
      <w:r w:rsidR="00635AF7">
        <w:t>inisterial</w:t>
      </w:r>
      <w:r>
        <w:t xml:space="preserve"> </w:t>
      </w:r>
      <w:r w:rsidRPr="001F5BDF">
        <w:t>designation model mirror</w:t>
      </w:r>
      <w:r>
        <w:t>s</w:t>
      </w:r>
      <w:r w:rsidRPr="001F5BDF">
        <w:t xml:space="preserve"> the existing process that the RBA currently undertakes before setting standards or imposing an access </w:t>
      </w:r>
      <w:r w:rsidRPr="0063284E">
        <w:t>regime on the participants in a payments system</w:t>
      </w:r>
      <w:r w:rsidR="00910F94" w:rsidRPr="0063284E">
        <w:t xml:space="preserve"> </w:t>
      </w:r>
      <w:r w:rsidR="00F87986" w:rsidRPr="0063284E">
        <w:t xml:space="preserve">on </w:t>
      </w:r>
      <w:r w:rsidR="00910F94" w:rsidRPr="0063284E">
        <w:t xml:space="preserve">‘public interest </w:t>
      </w:r>
      <w:proofErr w:type="gramStart"/>
      <w:r w:rsidR="00910F94" w:rsidRPr="0063284E">
        <w:t>grou</w:t>
      </w:r>
      <w:r w:rsidR="00F87986" w:rsidRPr="0063284E">
        <w:t>n</w:t>
      </w:r>
      <w:r w:rsidR="00910F94" w:rsidRPr="0063284E">
        <w:t>ds’</w:t>
      </w:r>
      <w:proofErr w:type="gramEnd"/>
      <w:r w:rsidR="00910F94" w:rsidRPr="0063284E">
        <w:t>.</w:t>
      </w:r>
      <w:r w:rsidRPr="0063284E">
        <w:t xml:space="preserve"> </w:t>
      </w:r>
      <w:r w:rsidR="007560E8" w:rsidRPr="0063284E">
        <w:t xml:space="preserve">It is </w:t>
      </w:r>
      <w:r w:rsidR="002E2DE8" w:rsidRPr="0063284E">
        <w:t>envisaged</w:t>
      </w:r>
      <w:r w:rsidR="007560E8" w:rsidRPr="0063284E">
        <w:t xml:space="preserve"> that the</w:t>
      </w:r>
      <w:r w:rsidR="000264C1" w:rsidRPr="0063284E">
        <w:t xml:space="preserve"> Ministerial designation po</w:t>
      </w:r>
      <w:r w:rsidR="00971D87" w:rsidRPr="0063284E">
        <w:t>wer</w:t>
      </w:r>
      <w:r w:rsidR="002E2DE8" w:rsidRPr="0063284E">
        <w:t>s would</w:t>
      </w:r>
      <w:r w:rsidR="00971D87" w:rsidRPr="0063284E">
        <w:t xml:space="preserve"> </w:t>
      </w:r>
      <w:r w:rsidR="00476D3B" w:rsidRPr="0063284E">
        <w:t xml:space="preserve">enable the </w:t>
      </w:r>
      <w:r w:rsidR="00890DC3">
        <w:t>Treasurer</w:t>
      </w:r>
      <w:r w:rsidR="00476D3B" w:rsidRPr="00EA5957">
        <w:t xml:space="preserve"> to</w:t>
      </w:r>
      <w:r w:rsidR="00641D85" w:rsidRPr="00EA5957">
        <w:t xml:space="preserve"> take the following actions</w:t>
      </w:r>
      <w:r w:rsidR="002E2DE8" w:rsidRPr="00EA5957">
        <w:t xml:space="preserve"> on</w:t>
      </w:r>
      <w:r w:rsidR="003B1CDE" w:rsidRPr="00EA5957">
        <w:t xml:space="preserve"> </w:t>
      </w:r>
      <w:r w:rsidR="006835C5" w:rsidRPr="00EA5957">
        <w:t>‘</w:t>
      </w:r>
      <w:r w:rsidR="003B1CDE" w:rsidRPr="00EA5957">
        <w:t>national interest</w:t>
      </w:r>
      <w:r w:rsidR="006835C5" w:rsidRPr="00EA5957">
        <w:t>’</w:t>
      </w:r>
      <w:r w:rsidR="00641D85" w:rsidRPr="00EA5957">
        <w:t xml:space="preserve"> </w:t>
      </w:r>
      <w:r w:rsidR="002E2DE8" w:rsidRPr="00EA5957">
        <w:t>grounds</w:t>
      </w:r>
      <w:r w:rsidR="003A1D63" w:rsidRPr="00EA5957">
        <w:t>:</w:t>
      </w:r>
      <w:r w:rsidR="00476D3B" w:rsidRPr="00EA5957">
        <w:t xml:space="preserve"> </w:t>
      </w:r>
    </w:p>
    <w:p w14:paraId="75FB98AA" w14:textId="200B3273" w:rsidR="00006F22" w:rsidRPr="00EA5957" w:rsidRDefault="008D7C82" w:rsidP="00EF02F6">
      <w:pPr>
        <w:pStyle w:val="ListParagraph"/>
        <w:numPr>
          <w:ilvl w:val="0"/>
          <w:numId w:val="19"/>
        </w:numPr>
      </w:pPr>
      <w:r w:rsidRPr="00EA5957">
        <w:t xml:space="preserve">designate payment </w:t>
      </w:r>
      <w:proofErr w:type="gramStart"/>
      <w:r w:rsidRPr="00EA5957">
        <w:t>systems</w:t>
      </w:r>
      <w:r w:rsidR="00641D85" w:rsidRPr="00EA5957">
        <w:t>;</w:t>
      </w:r>
      <w:proofErr w:type="gramEnd"/>
    </w:p>
    <w:p w14:paraId="0754ECDA" w14:textId="37214865" w:rsidR="00006F22" w:rsidRPr="00EA5957" w:rsidRDefault="00D962DB" w:rsidP="00EF02F6">
      <w:pPr>
        <w:pStyle w:val="ListParagraph"/>
        <w:numPr>
          <w:ilvl w:val="0"/>
          <w:numId w:val="19"/>
        </w:numPr>
      </w:pPr>
      <w:r w:rsidRPr="00EA5957">
        <w:t>a</w:t>
      </w:r>
      <w:r w:rsidR="00A52466">
        <w:t>llocate</w:t>
      </w:r>
      <w:r w:rsidRPr="00EA5957">
        <w:t xml:space="preserve"> </w:t>
      </w:r>
      <w:r w:rsidR="00B630D5" w:rsidRPr="00EA5957">
        <w:t xml:space="preserve">responsibility </w:t>
      </w:r>
      <w:r w:rsidR="00AA450C" w:rsidRPr="00EA5957">
        <w:t xml:space="preserve">for </w:t>
      </w:r>
      <w:r w:rsidR="00C80B20">
        <w:t xml:space="preserve">addressing a particular policy issue concerning </w:t>
      </w:r>
      <w:r w:rsidR="00AA450C" w:rsidRPr="00EA5957">
        <w:t xml:space="preserve">specific designated systems </w:t>
      </w:r>
      <w:r w:rsidR="00B630D5" w:rsidRPr="00EA5957">
        <w:t xml:space="preserve">to </w:t>
      </w:r>
      <w:r w:rsidR="00392E48">
        <w:t xml:space="preserve">the best-placed </w:t>
      </w:r>
      <w:r w:rsidR="00B630D5" w:rsidRPr="00EA5957">
        <w:t>regulator</w:t>
      </w:r>
      <w:r w:rsidR="00641D85" w:rsidRPr="00EA5957">
        <w:t>;</w:t>
      </w:r>
      <w:r w:rsidR="005B5782" w:rsidRPr="00EA5957">
        <w:t xml:space="preserve"> and </w:t>
      </w:r>
    </w:p>
    <w:p w14:paraId="3903F19C" w14:textId="77777777" w:rsidR="00006F22" w:rsidRPr="00EA5957" w:rsidRDefault="0041779C" w:rsidP="00EF02F6">
      <w:pPr>
        <w:pStyle w:val="ListParagraph"/>
        <w:numPr>
          <w:ilvl w:val="0"/>
          <w:numId w:val="19"/>
        </w:numPr>
      </w:pPr>
      <w:r w:rsidRPr="00EA5957">
        <w:t xml:space="preserve">issue certain </w:t>
      </w:r>
      <w:r w:rsidR="003B1F1B" w:rsidRPr="00EA5957">
        <w:t>direct</w:t>
      </w:r>
      <w:r w:rsidRPr="00EA5957">
        <w:t>ions to</w:t>
      </w:r>
      <w:r w:rsidR="003B1F1B" w:rsidRPr="00EA5957">
        <w:t xml:space="preserve"> regulators</w:t>
      </w:r>
      <w:r w:rsidR="00104ED9" w:rsidRPr="00EA5957">
        <w:t xml:space="preserve">. </w:t>
      </w:r>
    </w:p>
    <w:p w14:paraId="7886AEAE" w14:textId="03C98C87" w:rsidR="00DA1D6E" w:rsidRDefault="00F0099F" w:rsidP="004E2409">
      <w:r w:rsidRPr="00EA5957">
        <w:t xml:space="preserve">For the </w:t>
      </w:r>
      <w:r w:rsidR="00890DC3">
        <w:t xml:space="preserve">Treasurer </w:t>
      </w:r>
      <w:r w:rsidRPr="00EA5957">
        <w:t>to take any of these actions</w:t>
      </w:r>
      <w:r w:rsidR="00781C96" w:rsidRPr="00EA5957">
        <w:t>,</w:t>
      </w:r>
      <w:r w:rsidRPr="00EA5957">
        <w:t xml:space="preserve"> the</w:t>
      </w:r>
      <w:r w:rsidR="00284DEE">
        <w:t xml:space="preserve"> </w:t>
      </w:r>
      <w:r w:rsidR="00890DC3">
        <w:t>Treasurer</w:t>
      </w:r>
      <w:r w:rsidR="00890DC3" w:rsidRPr="00EA5957">
        <w:t xml:space="preserve"> </w:t>
      </w:r>
      <w:r w:rsidRPr="00EA5957">
        <w:t>must</w:t>
      </w:r>
      <w:r w:rsidR="003C7860">
        <w:t xml:space="preserve"> </w:t>
      </w:r>
      <w:r w:rsidR="00797B1A">
        <w:t xml:space="preserve">first </w:t>
      </w:r>
      <w:r w:rsidR="003C7860">
        <w:t>determine</w:t>
      </w:r>
      <w:r w:rsidR="00797B1A">
        <w:t xml:space="preserve"> that </w:t>
      </w:r>
      <w:r w:rsidR="001C0789">
        <w:t xml:space="preserve">designation of a payment system is </w:t>
      </w:r>
      <w:r w:rsidR="00797B1A">
        <w:t>in the</w:t>
      </w:r>
      <w:r w:rsidR="001E767E">
        <w:t xml:space="preserve"> </w:t>
      </w:r>
      <w:r w:rsidR="00797B1A">
        <w:t>‘</w:t>
      </w:r>
      <w:r w:rsidR="001E767E">
        <w:t>national interest</w:t>
      </w:r>
      <w:r w:rsidR="00797B1A">
        <w:t>’</w:t>
      </w:r>
      <w:r w:rsidR="001E767E">
        <w:t xml:space="preserve"> </w:t>
      </w:r>
      <w:r w:rsidR="003C7860">
        <w:t>and</w:t>
      </w:r>
      <w:r w:rsidR="000537C6">
        <w:t xml:space="preserve"> undertake specified steps that are preconditions to the exercise of the power</w:t>
      </w:r>
      <w:r w:rsidR="003C7860">
        <w:t>.</w:t>
      </w:r>
      <w:r w:rsidR="00DA1D6E">
        <w:t xml:space="preserve"> </w:t>
      </w:r>
      <w:r w:rsidR="004E2409">
        <w:t>T</w:t>
      </w:r>
      <w:r w:rsidR="00DA1D6E">
        <w:t>he</w:t>
      </w:r>
      <w:r w:rsidR="004C03A3">
        <w:t>se would include</w:t>
      </w:r>
      <w:r w:rsidR="00DA1D6E" w:rsidDel="004C03A3">
        <w:t xml:space="preserve"> </w:t>
      </w:r>
      <w:r w:rsidR="00DA1D6E">
        <w:t>appropriate</w:t>
      </w:r>
      <w:r w:rsidR="00DA1D6E" w:rsidRPr="00120B38">
        <w:t xml:space="preserve"> safeguards </w:t>
      </w:r>
      <w:r w:rsidR="00C17291">
        <w:t xml:space="preserve">and </w:t>
      </w:r>
      <w:r w:rsidR="00DA1D6E" w:rsidRPr="00120B38">
        <w:t xml:space="preserve">consultation requirements prior to </w:t>
      </w:r>
      <w:r w:rsidR="00AF03B6">
        <w:t>exercise of the</w:t>
      </w:r>
      <w:r w:rsidR="00DA1D6E" w:rsidRPr="00120B38">
        <w:t xml:space="preserve"> power, </w:t>
      </w:r>
      <w:r w:rsidR="00C17291">
        <w:t xml:space="preserve">as well as </w:t>
      </w:r>
      <w:r w:rsidR="00DA1D6E" w:rsidRPr="00120B38">
        <w:t xml:space="preserve">oversight, </w:t>
      </w:r>
      <w:proofErr w:type="gramStart"/>
      <w:r w:rsidR="00DA1D6E" w:rsidRPr="00120B38">
        <w:t>review</w:t>
      </w:r>
      <w:proofErr w:type="gramEnd"/>
      <w:r w:rsidR="00DA1D6E" w:rsidRPr="00120B38">
        <w:t xml:space="preserve"> and reporting requirements</w:t>
      </w:r>
      <w:r w:rsidR="002A0A45">
        <w:t>.</w:t>
      </w:r>
    </w:p>
    <w:p w14:paraId="379416BA" w14:textId="6E894DE5" w:rsidR="00C46F21" w:rsidRPr="002A53DE" w:rsidRDefault="00495CAB" w:rsidP="004E2409">
      <w:r>
        <w:t>It</w:t>
      </w:r>
      <w:r w:rsidR="000C5E40">
        <w:t xml:space="preserve"> is proposed that</w:t>
      </w:r>
      <w:r w:rsidR="00773CFB" w:rsidRPr="002C6DDD">
        <w:t xml:space="preserve"> the</w:t>
      </w:r>
      <w:r w:rsidR="00890DC3" w:rsidRPr="002C6DDD">
        <w:t xml:space="preserve"> Treasurer </w:t>
      </w:r>
      <w:r w:rsidR="000C5E40">
        <w:t xml:space="preserve">be required to </w:t>
      </w:r>
      <w:r w:rsidR="00A23790" w:rsidRPr="002A53DE">
        <w:t>undertake</w:t>
      </w:r>
      <w:r w:rsidR="00F3690E" w:rsidRPr="002A53DE">
        <w:t xml:space="preserve"> the following </w:t>
      </w:r>
      <w:r w:rsidR="00661E4F" w:rsidRPr="002A53DE">
        <w:t xml:space="preserve">processes </w:t>
      </w:r>
      <w:r w:rsidR="00F3690E" w:rsidRPr="002A53DE">
        <w:t>when</w:t>
      </w:r>
      <w:r w:rsidR="00D911C8" w:rsidRPr="002A53DE">
        <w:t xml:space="preserve"> exercis</w:t>
      </w:r>
      <w:r w:rsidR="009661E4" w:rsidRPr="002A53DE">
        <w:t>ing</w:t>
      </w:r>
      <w:r w:rsidR="00CA48DE" w:rsidRPr="002A53DE">
        <w:t xml:space="preserve"> </w:t>
      </w:r>
      <w:r w:rsidR="00281925" w:rsidRPr="002A53DE">
        <w:t>the proposed powers</w:t>
      </w:r>
      <w:r w:rsidR="00CA48DE" w:rsidRPr="002A53DE">
        <w:t>:</w:t>
      </w:r>
    </w:p>
    <w:p w14:paraId="69C662EB" w14:textId="3EFDB93E" w:rsidR="00615600" w:rsidRDefault="000254D2" w:rsidP="00795099">
      <w:pPr>
        <w:pStyle w:val="Bullet"/>
      </w:pPr>
      <w:r>
        <w:rPr>
          <w:b/>
          <w:bCs/>
        </w:rPr>
        <w:t>Determine that use of PSRA powers is appropriate</w:t>
      </w:r>
      <w:r w:rsidR="00795099" w:rsidRPr="002C6DDD">
        <w:rPr>
          <w:b/>
          <w:bCs/>
        </w:rPr>
        <w:t>:</w:t>
      </w:r>
      <w:r w:rsidR="00795099" w:rsidRPr="002C6DDD">
        <w:t xml:space="preserve"> </w:t>
      </w:r>
      <w:r w:rsidR="00B978F8">
        <w:t xml:space="preserve">in forming this view, </w:t>
      </w:r>
      <w:r w:rsidR="00795099" w:rsidRPr="002C6DDD">
        <w:t xml:space="preserve">the Treasurer should consider </w:t>
      </w:r>
      <w:r w:rsidR="00615600">
        <w:t>the existence and scope of other regulatory frameworks</w:t>
      </w:r>
      <w:r w:rsidR="00642C50">
        <w:t xml:space="preserve"> </w:t>
      </w:r>
      <w:r w:rsidR="00385F2B">
        <w:t>that could be used to address a particular issue</w:t>
      </w:r>
      <w:r w:rsidR="000C0381">
        <w:t>.</w:t>
      </w:r>
      <w:r w:rsidR="008D07CB">
        <w:t xml:space="preserve"> </w:t>
      </w:r>
    </w:p>
    <w:p w14:paraId="4F0474C8" w14:textId="15114E7E" w:rsidR="00795099" w:rsidRPr="002C6DDD" w:rsidRDefault="00795099" w:rsidP="00795099">
      <w:pPr>
        <w:pStyle w:val="Bullet"/>
      </w:pPr>
      <w:r w:rsidRPr="002C6DDD">
        <w:rPr>
          <w:b/>
          <w:bCs/>
        </w:rPr>
        <w:t>Engage the prospective regulator</w:t>
      </w:r>
      <w:r w:rsidR="005C3846">
        <w:rPr>
          <w:b/>
          <w:bCs/>
        </w:rPr>
        <w:t>(s)</w:t>
      </w:r>
      <w:r w:rsidRPr="002C6DDD">
        <w:rPr>
          <w:b/>
          <w:bCs/>
        </w:rPr>
        <w:t xml:space="preserve">: </w:t>
      </w:r>
      <w:r w:rsidRPr="002C6DDD">
        <w:t xml:space="preserve">the Treasurer should consider the capability, mandate, and views of the prospective regulator(s) who would be allocated responsibility for developing rules to address the issue. </w:t>
      </w:r>
    </w:p>
    <w:p w14:paraId="2E1871C5" w14:textId="0AB5BC17" w:rsidR="002C6DDD" w:rsidRDefault="00795099" w:rsidP="002C6DDD">
      <w:pPr>
        <w:pStyle w:val="Bullet"/>
      </w:pPr>
      <w:r w:rsidRPr="002C6DDD">
        <w:rPr>
          <w:b/>
          <w:bCs/>
        </w:rPr>
        <w:t xml:space="preserve">Consultation requirements: </w:t>
      </w:r>
      <w:r w:rsidRPr="002C6DDD">
        <w:t>the Treasurer should consult with parties affected by any decision.</w:t>
      </w:r>
    </w:p>
    <w:p w14:paraId="0E114EE5" w14:textId="3E00B0F9" w:rsidR="00904EB1" w:rsidRPr="002C6DDD" w:rsidRDefault="00904EB1" w:rsidP="002C6DDD">
      <w:pPr>
        <w:pStyle w:val="Bullet"/>
        <w:numPr>
          <w:ilvl w:val="0"/>
          <w:numId w:val="0"/>
        </w:numPr>
      </w:pPr>
      <w:r w:rsidRPr="002C6DDD">
        <w:t xml:space="preserve">These </w:t>
      </w:r>
      <w:r w:rsidR="007A1178" w:rsidRPr="002C6DDD">
        <w:t xml:space="preserve">proposed requirements are </w:t>
      </w:r>
      <w:r w:rsidR="00581CE9" w:rsidRPr="002C6DDD">
        <w:t xml:space="preserve">set out in further detail below. </w:t>
      </w:r>
    </w:p>
    <w:p w14:paraId="49FEA2A1" w14:textId="061FA3B2" w:rsidR="00B802D1" w:rsidRPr="00E54C96" w:rsidRDefault="0099785D" w:rsidP="00B802D1">
      <w:pPr>
        <w:rPr>
          <w:b/>
          <w:bCs/>
        </w:rPr>
      </w:pPr>
      <w:r>
        <w:rPr>
          <w:b/>
          <w:bCs/>
        </w:rPr>
        <w:t>N</w:t>
      </w:r>
      <w:r w:rsidR="00B802D1">
        <w:rPr>
          <w:b/>
          <w:bCs/>
        </w:rPr>
        <w:t>ational interest</w:t>
      </w:r>
    </w:p>
    <w:p w14:paraId="60AE9C0B" w14:textId="4B3565A9" w:rsidR="00F9024C" w:rsidRDefault="00F9024C" w:rsidP="00F9024C">
      <w:r>
        <w:t>There is no definition of ‘national interest’</w:t>
      </w:r>
      <w:r w:rsidDel="0098359B">
        <w:t xml:space="preserve"> </w:t>
      </w:r>
      <w:r>
        <w:t>in the PSRA. The concept would need to be introduced in a manner</w:t>
      </w:r>
      <w:r w:rsidDel="0098359B">
        <w:t xml:space="preserve"> </w:t>
      </w:r>
      <w:r>
        <w:t>consistent with the purpose of the proposed Ministerial designation power.</w:t>
      </w:r>
    </w:p>
    <w:p w14:paraId="25A54E3B" w14:textId="60279C53" w:rsidR="00F9024C" w:rsidRPr="0024088B" w:rsidRDefault="00F9024C" w:rsidP="00F9024C">
      <w:pPr>
        <w:rPr>
          <w:rStyle w:val="normaltextrun"/>
        </w:rPr>
      </w:pPr>
      <w:r>
        <w:t xml:space="preserve">Most circumstances where national interest is referenced in Australian legislation do </w:t>
      </w:r>
      <w:r w:rsidRPr="00C42F63">
        <w:t>not</w:t>
      </w:r>
      <w:r w:rsidRPr="0049630A">
        <w:rPr>
          <w:b/>
          <w:bCs/>
        </w:rPr>
        <w:t xml:space="preserve"> </w:t>
      </w:r>
      <w:r>
        <w:t>include a specific definition of the term. In some cases, limited or implicit definitions are provided that include factors that can, or must</w:t>
      </w:r>
      <w:r w:rsidR="00844682">
        <w:t>,</w:t>
      </w:r>
      <w:r>
        <w:t xml:space="preserve"> be considered in applying a national interest test. </w:t>
      </w:r>
      <w:r w:rsidRPr="00E54C96">
        <w:rPr>
          <w:rStyle w:val="normaltextrun"/>
          <w:rFonts w:cs="Calibri Light"/>
          <w:color w:val="000000"/>
          <w:szCs w:val="22"/>
          <w:shd w:val="clear" w:color="auto" w:fill="FFFFFF"/>
        </w:rPr>
        <w:t xml:space="preserve">For example, the </w:t>
      </w:r>
      <w:r w:rsidRPr="00E54C96">
        <w:rPr>
          <w:rStyle w:val="normaltextrun"/>
          <w:rFonts w:cs="Calibri Light"/>
          <w:i/>
          <w:color w:val="000000"/>
          <w:szCs w:val="22"/>
          <w:shd w:val="clear" w:color="auto" w:fill="FFFFFF"/>
        </w:rPr>
        <w:t xml:space="preserve">Foreign </w:t>
      </w:r>
      <w:r>
        <w:rPr>
          <w:rStyle w:val="normaltextrun"/>
          <w:rFonts w:cs="Calibri Light"/>
          <w:i/>
          <w:color w:val="000000"/>
          <w:szCs w:val="22"/>
          <w:shd w:val="clear" w:color="auto" w:fill="FFFFFF"/>
        </w:rPr>
        <w:t xml:space="preserve">Acquisitions and Takeovers Act 1975 </w:t>
      </w:r>
      <w:r w:rsidRPr="00E54C96">
        <w:rPr>
          <w:rStyle w:val="normaltextrun"/>
          <w:rFonts w:cs="Calibri Light"/>
          <w:color w:val="000000"/>
          <w:szCs w:val="22"/>
          <w:shd w:val="clear" w:color="auto" w:fill="FFFFFF"/>
        </w:rPr>
        <w:t xml:space="preserve">does not provide a definition of </w:t>
      </w:r>
      <w:r>
        <w:rPr>
          <w:rStyle w:val="normaltextrun"/>
          <w:rFonts w:cs="Calibri Light"/>
          <w:color w:val="000000"/>
          <w:szCs w:val="22"/>
          <w:shd w:val="clear" w:color="auto" w:fill="FFFFFF"/>
        </w:rPr>
        <w:t>‘</w:t>
      </w:r>
      <w:r w:rsidRPr="00E54C96">
        <w:rPr>
          <w:rStyle w:val="normaltextrun"/>
          <w:rFonts w:cs="Calibri Light"/>
          <w:color w:val="000000"/>
          <w:szCs w:val="22"/>
          <w:shd w:val="clear" w:color="auto" w:fill="FFFFFF"/>
        </w:rPr>
        <w:t>national interest</w:t>
      </w:r>
      <w:r>
        <w:rPr>
          <w:rStyle w:val="normaltextrun"/>
          <w:rFonts w:cs="Calibri Light"/>
          <w:color w:val="000000"/>
          <w:szCs w:val="22"/>
          <w:shd w:val="clear" w:color="auto" w:fill="FFFFFF"/>
        </w:rPr>
        <w:t>’</w:t>
      </w:r>
      <w:r w:rsidRPr="00E54C96">
        <w:rPr>
          <w:rStyle w:val="normaltextrun"/>
          <w:rFonts w:cs="Calibri Light"/>
          <w:color w:val="000000"/>
          <w:szCs w:val="22"/>
          <w:shd w:val="clear" w:color="auto" w:fill="FFFFFF"/>
        </w:rPr>
        <w:t xml:space="preserve">. Instead, criteria that the Government has regard to is provided in a separate policy document, </w:t>
      </w:r>
      <w:r w:rsidR="00E45F26">
        <w:rPr>
          <w:rStyle w:val="normaltextrun"/>
          <w:rFonts w:cs="Calibri Light"/>
          <w:color w:val="000000"/>
          <w:szCs w:val="22"/>
          <w:shd w:val="clear" w:color="auto" w:fill="FFFFFF"/>
        </w:rPr>
        <w:t>with</w:t>
      </w:r>
      <w:r w:rsidRPr="00E54C96">
        <w:rPr>
          <w:rStyle w:val="normaltextrun"/>
          <w:rFonts w:cs="Calibri Light"/>
          <w:color w:val="000000"/>
          <w:szCs w:val="22"/>
          <w:shd w:val="clear" w:color="auto" w:fill="FFFFFF"/>
        </w:rPr>
        <w:t xml:space="preserve"> explanations of each criterion. This includes national security, competition, other Australian Government policies (including tax), </w:t>
      </w:r>
      <w:r w:rsidR="00596324">
        <w:rPr>
          <w:rStyle w:val="normaltextrun"/>
          <w:rFonts w:cs="Calibri Light"/>
          <w:color w:val="000000"/>
          <w:szCs w:val="22"/>
          <w:shd w:val="clear" w:color="auto" w:fill="FFFFFF"/>
        </w:rPr>
        <w:t xml:space="preserve">economic and community </w:t>
      </w:r>
      <w:r w:rsidRPr="00E54C96">
        <w:rPr>
          <w:rStyle w:val="normaltextrun"/>
          <w:rFonts w:cs="Calibri Light"/>
          <w:color w:val="000000"/>
          <w:szCs w:val="22"/>
          <w:shd w:val="clear" w:color="auto" w:fill="FFFFFF"/>
        </w:rPr>
        <w:t xml:space="preserve">impact and character of an investor. </w:t>
      </w:r>
    </w:p>
    <w:p w14:paraId="1BD9B303" w14:textId="4D55D820" w:rsidR="00A60AB7" w:rsidRDefault="002A06FF" w:rsidP="00E4082A">
      <w:r>
        <w:t xml:space="preserve">It is </w:t>
      </w:r>
      <w:r w:rsidR="00297D39">
        <w:t>envisaged</w:t>
      </w:r>
      <w:r>
        <w:t xml:space="preserve"> that </w:t>
      </w:r>
      <w:r w:rsidR="00414B48">
        <w:t xml:space="preserve">in </w:t>
      </w:r>
      <w:proofErr w:type="gramStart"/>
      <w:r w:rsidR="00414B48">
        <w:t>making a decision</w:t>
      </w:r>
      <w:proofErr w:type="gramEnd"/>
      <w:r w:rsidR="00414B48">
        <w:t xml:space="preserve"> based on the national interest</w:t>
      </w:r>
      <w:r w:rsidR="0085360D">
        <w:t xml:space="preserve"> under the PSRA</w:t>
      </w:r>
      <w:r w:rsidR="00414B48">
        <w:t xml:space="preserve">, </w:t>
      </w:r>
      <w:r>
        <w:t>t</w:t>
      </w:r>
      <w:r w:rsidR="00797232">
        <w:t xml:space="preserve">he </w:t>
      </w:r>
      <w:r w:rsidR="00A60AB7">
        <w:t xml:space="preserve">Treasurer </w:t>
      </w:r>
      <w:r w:rsidR="00414B48">
        <w:t>would</w:t>
      </w:r>
      <w:r w:rsidR="00A60AB7">
        <w:t xml:space="preserve"> have regard to a range of factors </w:t>
      </w:r>
      <w:r w:rsidR="000C52FA">
        <w:t>including</w:t>
      </w:r>
      <w:r w:rsidR="00A60AB7">
        <w:t>, but not limited to</w:t>
      </w:r>
      <w:r w:rsidR="00414B48">
        <w:t>,</w:t>
      </w:r>
      <w:r w:rsidR="004D015A">
        <w:t xml:space="preserve"> the following</w:t>
      </w:r>
      <w:r w:rsidR="00A60AB7">
        <w:t>:</w:t>
      </w:r>
    </w:p>
    <w:p w14:paraId="58EFB236" w14:textId="77777777" w:rsidR="00124012" w:rsidRDefault="00124012" w:rsidP="004E031C">
      <w:pPr>
        <w:pStyle w:val="ListParagraph"/>
        <w:numPr>
          <w:ilvl w:val="0"/>
          <w:numId w:val="19"/>
        </w:numPr>
        <w:sectPr w:rsidR="00124012" w:rsidSect="009927E5">
          <w:headerReference w:type="even" r:id="rId27"/>
          <w:headerReference w:type="default" r:id="rId28"/>
          <w:footerReference w:type="even" r:id="rId29"/>
          <w:footerReference w:type="default" r:id="rId30"/>
          <w:headerReference w:type="first" r:id="rId31"/>
          <w:footerReference w:type="first" r:id="rId32"/>
          <w:pgSz w:w="11906" w:h="16838" w:code="9"/>
          <w:pgMar w:top="1843" w:right="1418" w:bottom="1418" w:left="1418" w:header="709" w:footer="709" w:gutter="0"/>
          <w:cols w:space="708"/>
          <w:docGrid w:linePitch="360"/>
        </w:sectPr>
      </w:pPr>
    </w:p>
    <w:p w14:paraId="46572443" w14:textId="2216FC39" w:rsidR="00A60AB7" w:rsidRDefault="00A60AB7" w:rsidP="004E031C">
      <w:pPr>
        <w:pStyle w:val="ListParagraph"/>
        <w:numPr>
          <w:ilvl w:val="0"/>
          <w:numId w:val="19"/>
        </w:numPr>
      </w:pPr>
      <w:r>
        <w:t>national security</w:t>
      </w:r>
    </w:p>
    <w:p w14:paraId="65330338" w14:textId="77777777" w:rsidR="00A60AB7" w:rsidRDefault="00A60AB7" w:rsidP="004E031C">
      <w:pPr>
        <w:pStyle w:val="ListParagraph"/>
        <w:numPr>
          <w:ilvl w:val="0"/>
          <w:numId w:val="19"/>
        </w:numPr>
      </w:pPr>
      <w:r>
        <w:t>consumer protection</w:t>
      </w:r>
    </w:p>
    <w:p w14:paraId="2BC8AFCF" w14:textId="5F7C633C" w:rsidR="00A60AB7" w:rsidRDefault="00A60AB7" w:rsidP="004E031C">
      <w:pPr>
        <w:pStyle w:val="ListParagraph"/>
        <w:numPr>
          <w:ilvl w:val="0"/>
          <w:numId w:val="19"/>
        </w:numPr>
      </w:pPr>
      <w:r>
        <w:t>data-related issues</w:t>
      </w:r>
    </w:p>
    <w:p w14:paraId="41F7DEBF" w14:textId="3A3B01BF" w:rsidR="00143F12" w:rsidRDefault="00143F12" w:rsidP="00143F12">
      <w:pPr>
        <w:pStyle w:val="ListParagraph"/>
        <w:numPr>
          <w:ilvl w:val="0"/>
          <w:numId w:val="19"/>
        </w:numPr>
      </w:pPr>
      <w:r>
        <w:t>innovation</w:t>
      </w:r>
    </w:p>
    <w:p w14:paraId="4C42602C" w14:textId="710620C6" w:rsidR="00927706" w:rsidRDefault="00A65D1B" w:rsidP="004E031C">
      <w:pPr>
        <w:pStyle w:val="ListParagraph"/>
        <w:numPr>
          <w:ilvl w:val="0"/>
          <w:numId w:val="19"/>
        </w:numPr>
      </w:pPr>
      <w:r>
        <w:t>c</w:t>
      </w:r>
      <w:r w:rsidR="00A60AB7">
        <w:t>yber security</w:t>
      </w:r>
    </w:p>
    <w:p w14:paraId="791771E2" w14:textId="4510DE35" w:rsidR="008F37CB" w:rsidRDefault="00625E71" w:rsidP="004E031C">
      <w:pPr>
        <w:pStyle w:val="ListParagraph"/>
        <w:numPr>
          <w:ilvl w:val="0"/>
          <w:numId w:val="19"/>
        </w:numPr>
      </w:pPr>
      <w:r>
        <w:t>a</w:t>
      </w:r>
      <w:r w:rsidR="008F37CB" w:rsidRPr="00625E71">
        <w:t>nti-</w:t>
      </w:r>
      <w:r>
        <w:t>m</w:t>
      </w:r>
      <w:r w:rsidR="008F37CB" w:rsidRPr="00625E71">
        <w:t xml:space="preserve">oney </w:t>
      </w:r>
      <w:r>
        <w:t>l</w:t>
      </w:r>
      <w:r w:rsidR="008F37CB" w:rsidRPr="00625E71">
        <w:t xml:space="preserve">aundering and </w:t>
      </w:r>
      <w:r>
        <w:t>c</w:t>
      </w:r>
      <w:r w:rsidR="008F37CB" w:rsidRPr="00625E71">
        <w:t>ounter-</w:t>
      </w:r>
      <w:r>
        <w:t>t</w:t>
      </w:r>
      <w:r w:rsidR="008F37CB" w:rsidRPr="00625E71">
        <w:t xml:space="preserve">errorism </w:t>
      </w:r>
      <w:r>
        <w:t>f</w:t>
      </w:r>
      <w:r w:rsidR="008F37CB" w:rsidRPr="00625E71">
        <w:t>inancing</w:t>
      </w:r>
      <w:r w:rsidR="008F37CB" w:rsidRPr="00625E71">
        <w:rPr>
          <w:rStyle w:val="normaltextrun"/>
          <w:rFonts w:ascii="Arial" w:hAnsi="Arial"/>
          <w:color w:val="000000"/>
          <w:sz w:val="20"/>
          <w:bdr w:val="none" w:sz="0" w:space="0" w:color="auto" w:frame="1"/>
        </w:rPr>
        <w:t xml:space="preserve"> </w:t>
      </w:r>
    </w:p>
    <w:p w14:paraId="60D6A7F9" w14:textId="052D3D8F" w:rsidR="00143F12" w:rsidRDefault="00A65D1B" w:rsidP="00494AD5">
      <w:pPr>
        <w:pStyle w:val="ListParagraph"/>
        <w:numPr>
          <w:ilvl w:val="0"/>
          <w:numId w:val="19"/>
        </w:numPr>
      </w:pPr>
      <w:r>
        <w:t>c</w:t>
      </w:r>
      <w:r w:rsidR="00927706">
        <w:t>risis managemen</w:t>
      </w:r>
      <w:r w:rsidR="00CE23C1">
        <w:t>t</w:t>
      </w:r>
    </w:p>
    <w:p w14:paraId="4BF41C33" w14:textId="665C0C53" w:rsidR="00780530" w:rsidRDefault="004807A3" w:rsidP="00494AD5">
      <w:pPr>
        <w:pStyle w:val="ListParagraph"/>
        <w:numPr>
          <w:ilvl w:val="0"/>
          <w:numId w:val="19"/>
        </w:numPr>
      </w:pPr>
      <w:r>
        <w:t>accessibility</w:t>
      </w:r>
    </w:p>
    <w:p w14:paraId="16086BC2" w14:textId="77777777" w:rsidR="000B75A1" w:rsidRDefault="000B75A1" w:rsidP="00A67000">
      <w:pPr>
        <w:pStyle w:val="ListParagraph"/>
        <w:sectPr w:rsidR="000B75A1" w:rsidSect="000B75A1">
          <w:type w:val="continuous"/>
          <w:pgSz w:w="11906" w:h="16838" w:code="9"/>
          <w:pgMar w:top="1843" w:right="1418" w:bottom="1418" w:left="1418" w:header="709" w:footer="709" w:gutter="0"/>
          <w:cols w:num="2" w:space="708"/>
          <w:docGrid w:linePitch="360"/>
        </w:sectPr>
      </w:pPr>
    </w:p>
    <w:p w14:paraId="7E94B561" w14:textId="77777777" w:rsidR="000B75A1" w:rsidRDefault="000B75A1" w:rsidP="005800C0">
      <w:pPr>
        <w:sectPr w:rsidR="000B75A1" w:rsidSect="00124012">
          <w:headerReference w:type="even" r:id="rId33"/>
          <w:headerReference w:type="default" r:id="rId34"/>
          <w:footerReference w:type="even" r:id="rId35"/>
          <w:footerReference w:type="default" r:id="rId36"/>
          <w:headerReference w:type="first" r:id="rId37"/>
          <w:footerReference w:type="first" r:id="rId38"/>
          <w:type w:val="continuous"/>
          <w:pgSz w:w="11906" w:h="16838" w:code="9"/>
          <w:pgMar w:top="1843" w:right="1418" w:bottom="1418" w:left="1418" w:header="709" w:footer="709" w:gutter="0"/>
          <w:cols w:space="708"/>
          <w:docGrid w:linePitch="360"/>
        </w:sectPr>
      </w:pPr>
    </w:p>
    <w:p w14:paraId="0B081154" w14:textId="6650AA78" w:rsidR="005800C0" w:rsidRDefault="005800C0" w:rsidP="005800C0">
      <w:r>
        <w:t xml:space="preserve">Factors </w:t>
      </w:r>
      <w:r w:rsidR="00540C11">
        <w:t xml:space="preserve">of this kind </w:t>
      </w:r>
      <w:r>
        <w:t>could be outlined either in the legislation, its explanatory material, or in a separate policy document.</w:t>
      </w:r>
    </w:p>
    <w:p w14:paraId="63DB7FD8" w14:textId="3B298963" w:rsidR="0019678E" w:rsidRPr="00AC7CA3" w:rsidRDefault="003E68DF" w:rsidP="42C7AEEC">
      <w:pPr>
        <w:rPr>
          <w:i/>
          <w:iCs/>
        </w:rPr>
      </w:pPr>
      <w:r w:rsidRPr="00AC7CA3">
        <w:rPr>
          <w:i/>
          <w:iCs/>
        </w:rPr>
        <w:t xml:space="preserve">Relationship </w:t>
      </w:r>
      <w:r w:rsidR="0019678E" w:rsidRPr="00AC7CA3">
        <w:rPr>
          <w:i/>
          <w:iCs/>
        </w:rPr>
        <w:t>between the RBA</w:t>
      </w:r>
      <w:r w:rsidR="00993168" w:rsidRPr="00AC7CA3">
        <w:rPr>
          <w:i/>
          <w:iCs/>
        </w:rPr>
        <w:t>’s public interest</w:t>
      </w:r>
      <w:r w:rsidR="0019678E" w:rsidRPr="00AC7CA3">
        <w:rPr>
          <w:i/>
          <w:iCs/>
        </w:rPr>
        <w:t xml:space="preserve"> and </w:t>
      </w:r>
      <w:r w:rsidR="00890DC3" w:rsidRPr="00AC7CA3">
        <w:rPr>
          <w:i/>
          <w:iCs/>
        </w:rPr>
        <w:t>Treasurer</w:t>
      </w:r>
      <w:r w:rsidR="0019678E" w:rsidRPr="00AC7CA3">
        <w:rPr>
          <w:i/>
          <w:iCs/>
        </w:rPr>
        <w:t xml:space="preserve">’s </w:t>
      </w:r>
      <w:r w:rsidR="00993168" w:rsidRPr="00AC7CA3">
        <w:rPr>
          <w:i/>
          <w:iCs/>
        </w:rPr>
        <w:t xml:space="preserve">national interest </w:t>
      </w:r>
      <w:r w:rsidR="0019678E" w:rsidRPr="00AC7CA3">
        <w:rPr>
          <w:i/>
          <w:iCs/>
        </w:rPr>
        <w:t>power</w:t>
      </w:r>
      <w:r w:rsidR="00E63E6A">
        <w:rPr>
          <w:i/>
          <w:iCs/>
        </w:rPr>
        <w:t>s</w:t>
      </w:r>
    </w:p>
    <w:p w14:paraId="6E041541" w14:textId="3C613B5C" w:rsidR="00FA4A91" w:rsidRDefault="001E4AC0" w:rsidP="001E4AC0">
      <w:r>
        <w:t>This proposal is aimed at preserving the RBA’s independence with respect to matters</w:t>
      </w:r>
      <w:r w:rsidR="000521E6">
        <w:t xml:space="preserve"> wholly</w:t>
      </w:r>
      <w:r>
        <w:t xml:space="preserve"> in the </w:t>
      </w:r>
      <w:r w:rsidR="000521E6">
        <w:t>‘</w:t>
      </w:r>
      <w:r>
        <w:t>public interest</w:t>
      </w:r>
      <w:r w:rsidR="000521E6">
        <w:t>’</w:t>
      </w:r>
      <w:r w:rsidR="00243FC2">
        <w:t xml:space="preserve"> and appropriately gives the </w:t>
      </w:r>
      <w:r w:rsidR="00D90E47">
        <w:t>Minister</w:t>
      </w:r>
      <w:r w:rsidR="00243FC2">
        <w:t xml:space="preserve"> with portfolio responsibility for payments policy powers with respect to matters in the national interest</w:t>
      </w:r>
      <w:r w:rsidR="000521E6">
        <w:t xml:space="preserve">. </w:t>
      </w:r>
      <w:r w:rsidR="00760EA7">
        <w:t xml:space="preserve">The </w:t>
      </w:r>
      <w:r w:rsidR="00760EA7" w:rsidRPr="00FA4A91">
        <w:t>new powers</w:t>
      </w:r>
      <w:r w:rsidR="00760EA7">
        <w:t xml:space="preserve"> for the </w:t>
      </w:r>
      <w:r w:rsidR="00890DC3">
        <w:t>Treasurer</w:t>
      </w:r>
      <w:r w:rsidR="00760EA7" w:rsidRPr="00FA4A91">
        <w:t xml:space="preserve"> are </w:t>
      </w:r>
      <w:r w:rsidR="00760EA7" w:rsidRPr="009061B9">
        <w:t>not</w:t>
      </w:r>
      <w:r w:rsidR="00760EA7" w:rsidRPr="002B035D">
        <w:rPr>
          <w:b/>
          <w:bCs/>
        </w:rPr>
        <w:t xml:space="preserve"> </w:t>
      </w:r>
      <w:r w:rsidR="00760EA7" w:rsidRPr="00FA4A91">
        <w:t xml:space="preserve">intended to operate to empower the </w:t>
      </w:r>
      <w:r w:rsidR="00890DC3">
        <w:t>Treasurer</w:t>
      </w:r>
      <w:r w:rsidR="00890DC3" w:rsidRPr="00FA4A91">
        <w:t xml:space="preserve"> </w:t>
      </w:r>
      <w:r w:rsidR="00760EA7" w:rsidRPr="00FA4A91">
        <w:t xml:space="preserve">to stand in the shoes of the RBA and remake a decision </w:t>
      </w:r>
      <w:r w:rsidR="007C160C">
        <w:t>of</w:t>
      </w:r>
      <w:r w:rsidR="00760EA7" w:rsidRPr="00FA4A91">
        <w:t xml:space="preserve"> the RBA </w:t>
      </w:r>
      <w:r w:rsidR="004C54A5">
        <w:t xml:space="preserve">made </w:t>
      </w:r>
      <w:r w:rsidR="00760EA7">
        <w:t xml:space="preserve">wholly </w:t>
      </w:r>
      <w:r w:rsidR="00760EA7" w:rsidRPr="00FA4A91">
        <w:t xml:space="preserve">on public interest grounds. </w:t>
      </w:r>
      <w:r>
        <w:t xml:space="preserve"> </w:t>
      </w:r>
    </w:p>
    <w:p w14:paraId="5DE2546A" w14:textId="174E5666" w:rsidR="00460A69" w:rsidRDefault="009D4630" w:rsidP="005A32B6">
      <w:r>
        <w:t>The power is intended to compl</w:t>
      </w:r>
      <w:r w:rsidR="001801D4">
        <w:t>e</w:t>
      </w:r>
      <w:r>
        <w:t>ment the RBA’s existing public interest powers and address the regulatory gap identified in the Review.</w:t>
      </w:r>
      <w:r w:rsidR="00475D74">
        <w:t xml:space="preserve"> </w:t>
      </w:r>
      <w:r w:rsidR="00D16653">
        <w:t>This means that in determining whether action is warranted in the ‘national interest’, the Treasurer can have regard to factors that are relevant to the ‘public interest’ test, raising the prospect of an overlap between the powers of the Treasurer and the RBA.</w:t>
      </w:r>
    </w:p>
    <w:p w14:paraId="03EEAD00" w14:textId="68783FDC" w:rsidR="004A3025" w:rsidRDefault="00A2647C" w:rsidP="005A32B6">
      <w:r>
        <w:t xml:space="preserve">While the Treasurer may have regard to </w:t>
      </w:r>
      <w:r w:rsidR="006354DF">
        <w:t>issues relevant to the</w:t>
      </w:r>
      <w:r>
        <w:t xml:space="preserve"> ‘public interest’</w:t>
      </w:r>
      <w:r w:rsidR="006354DF">
        <w:t xml:space="preserve"> test</w:t>
      </w:r>
      <w:r w:rsidR="002E3DF3">
        <w:t>,</w:t>
      </w:r>
      <w:r w:rsidR="006354DF">
        <w:t xml:space="preserve"> n</w:t>
      </w:r>
      <w:r w:rsidR="004D7D22">
        <w:t>one of th</w:t>
      </w:r>
      <w:r w:rsidR="006354DF">
        <w:t>ose</w:t>
      </w:r>
      <w:r w:rsidR="004D7D22">
        <w:t xml:space="preserve"> factors</w:t>
      </w:r>
      <w:r w:rsidR="008C2F45">
        <w:t>, together or</w:t>
      </w:r>
      <w:r w:rsidR="002F3EBB">
        <w:t xml:space="preserve"> </w:t>
      </w:r>
      <w:r w:rsidR="004D7D22" w:rsidRPr="00B93D7F">
        <w:rPr>
          <w:iCs/>
        </w:rPr>
        <w:t>alone</w:t>
      </w:r>
      <w:r w:rsidR="00AA3E77">
        <w:rPr>
          <w:iCs/>
        </w:rPr>
        <w:t>,</w:t>
      </w:r>
      <w:r w:rsidR="004D7D22">
        <w:t xml:space="preserve"> would be necessary or sufficient to trigger the national interest powers</w:t>
      </w:r>
      <w:r w:rsidR="002D1BE8">
        <w:t xml:space="preserve"> conferred on the Treasurer</w:t>
      </w:r>
      <w:r w:rsidR="004D7D22">
        <w:t>.</w:t>
      </w:r>
      <w:r w:rsidR="00460A69">
        <w:t xml:space="preserve"> </w:t>
      </w:r>
      <w:r w:rsidR="006467AC">
        <w:t xml:space="preserve">It is also the case that the ‘national interest’ is a higher threshold than the ‘public interest’. </w:t>
      </w:r>
      <w:r w:rsidR="00AA783B">
        <w:t>Matters beyond</w:t>
      </w:r>
      <w:r w:rsidR="00404F9F">
        <w:t xml:space="preserve"> competition</w:t>
      </w:r>
      <w:r w:rsidR="002234E4">
        <w:t>,</w:t>
      </w:r>
      <w:r w:rsidR="00404F9F">
        <w:t xml:space="preserve"> efficiency</w:t>
      </w:r>
      <w:r w:rsidR="00AA783B">
        <w:t>,</w:t>
      </w:r>
      <w:r w:rsidR="00B30357">
        <w:t xml:space="preserve"> or financial safety considerations and controlling risk to maintain financial stability</w:t>
      </w:r>
      <w:r w:rsidR="00FD1DFB">
        <w:t>,</w:t>
      </w:r>
      <w:r w:rsidR="00404F9F">
        <w:t xml:space="preserve"> </w:t>
      </w:r>
      <w:r w:rsidR="005F07D6">
        <w:t>which the RBA could address under the existing</w:t>
      </w:r>
      <w:r w:rsidR="00B30357">
        <w:t xml:space="preserve"> public interest</w:t>
      </w:r>
      <w:r w:rsidR="005F07D6">
        <w:t xml:space="preserve"> test</w:t>
      </w:r>
      <w:r w:rsidR="00FD1DFB">
        <w:t>,</w:t>
      </w:r>
      <w:r w:rsidR="005F07D6">
        <w:t xml:space="preserve"> </w:t>
      </w:r>
      <w:r w:rsidR="00404F9F">
        <w:t xml:space="preserve">would be required to support a valid exercise of the </w:t>
      </w:r>
      <w:r w:rsidR="005F07D6">
        <w:t xml:space="preserve">national interest </w:t>
      </w:r>
      <w:r w:rsidR="00404F9F">
        <w:t>power.</w:t>
      </w:r>
      <w:r w:rsidR="00D91A21">
        <w:t xml:space="preserve"> </w:t>
      </w:r>
      <w:r w:rsidR="00B67B99">
        <w:t xml:space="preserve">Given </w:t>
      </w:r>
      <w:r w:rsidR="004D3C4F">
        <w:t xml:space="preserve">this higher threshold, decisions taken in the national interest would take priority over decisions based on public interest. </w:t>
      </w:r>
    </w:p>
    <w:p w14:paraId="3C3B408A" w14:textId="4F7C4461" w:rsidR="005F7194" w:rsidRDefault="004A3025" w:rsidP="007A3556">
      <w:r w:rsidRPr="009D0FE8">
        <w:t xml:space="preserve">The </w:t>
      </w:r>
      <w:r w:rsidR="004C1993">
        <w:t xml:space="preserve">specific </w:t>
      </w:r>
      <w:r w:rsidRPr="009D0FE8">
        <w:t xml:space="preserve">payment system issue to be addressed will determine which factors should be considered and whether the determinative factors are exclusively within the RBA’s mandate or extend into the broader remit of the Treasurer under a modernised PSRA. </w:t>
      </w:r>
      <w:r w:rsidR="00D22592" w:rsidRPr="009D0FE8">
        <w:t xml:space="preserve">For example, acting to ensure Australians have access to </w:t>
      </w:r>
      <w:r w:rsidR="009554F9" w:rsidRPr="009D0FE8">
        <w:t>a particular method of payment (for example</w:t>
      </w:r>
      <w:r w:rsidR="00F11FAD">
        <w:t>,</w:t>
      </w:r>
      <w:r w:rsidR="009554F9" w:rsidRPr="009D0FE8">
        <w:t xml:space="preserve"> cash)</w:t>
      </w:r>
      <w:r w:rsidR="00D22592" w:rsidRPr="009D0FE8">
        <w:t xml:space="preserve"> may involve consideration of factors within the RBA’s mandate as well as factors which extend into the Treasurer’s national interest mandate.</w:t>
      </w:r>
      <w:r w:rsidR="00BD02D6" w:rsidRPr="009D0FE8">
        <w:t xml:space="preserve"> </w:t>
      </w:r>
    </w:p>
    <w:p w14:paraId="64100175" w14:textId="0A095DBB" w:rsidR="00C6387D" w:rsidRPr="00AC7CA3" w:rsidRDefault="002D382E" w:rsidP="42C7AEEC">
      <w:pPr>
        <w:rPr>
          <w:i/>
          <w:iCs/>
        </w:rPr>
      </w:pPr>
      <w:r w:rsidRPr="00AC7CA3">
        <w:rPr>
          <w:i/>
          <w:iCs/>
        </w:rPr>
        <w:t xml:space="preserve">The </w:t>
      </w:r>
      <w:r w:rsidR="001A1129" w:rsidRPr="00AC7CA3">
        <w:rPr>
          <w:i/>
          <w:iCs/>
        </w:rPr>
        <w:t xml:space="preserve">PSRA is </w:t>
      </w:r>
      <w:r w:rsidRPr="00AC7CA3">
        <w:rPr>
          <w:i/>
          <w:iCs/>
        </w:rPr>
        <w:t xml:space="preserve">the </w:t>
      </w:r>
      <w:r w:rsidR="001A1129" w:rsidRPr="00AC7CA3">
        <w:rPr>
          <w:i/>
          <w:iCs/>
        </w:rPr>
        <w:t xml:space="preserve">appropriate </w:t>
      </w:r>
      <w:r w:rsidR="00E2566D" w:rsidRPr="00AC7CA3">
        <w:rPr>
          <w:i/>
          <w:iCs/>
        </w:rPr>
        <w:t>framework to address an issue</w:t>
      </w:r>
    </w:p>
    <w:p w14:paraId="37DD5EEA" w14:textId="0DBF7BFD" w:rsidR="00A90312" w:rsidRDefault="00EB6DF5" w:rsidP="000A7000">
      <w:r>
        <w:t>As a precondition of exercising the designation power,</w:t>
      </w:r>
      <w:r w:rsidR="0029515D">
        <w:t xml:space="preserve"> the </w:t>
      </w:r>
      <w:r w:rsidR="00890DC3">
        <w:t>Treasurer</w:t>
      </w:r>
      <w:r>
        <w:t xml:space="preserve"> </w:t>
      </w:r>
      <w:r w:rsidR="00BE4E3F">
        <w:t xml:space="preserve">should be satisfied that exercising their powers under the PSRA is an appropriate </w:t>
      </w:r>
      <w:r w:rsidR="000A7000">
        <w:t xml:space="preserve">method for addressing a particular </w:t>
      </w:r>
      <w:r w:rsidR="009A55A0">
        <w:t xml:space="preserve">payments system </w:t>
      </w:r>
      <w:r w:rsidR="000A7000">
        <w:t>issue.</w:t>
      </w:r>
      <w:r w:rsidR="00F70BC2">
        <w:t xml:space="preserve"> </w:t>
      </w:r>
      <w:r w:rsidR="002E0DBC" w:rsidDel="00170F33">
        <w:t>For example</w:t>
      </w:r>
      <w:r w:rsidR="003D16EF">
        <w:t>,</w:t>
      </w:r>
      <w:r w:rsidR="002E0DBC" w:rsidDel="00170F33">
        <w:t xml:space="preserve"> </w:t>
      </w:r>
      <w:r w:rsidR="001F62C9">
        <w:t xml:space="preserve">it may be appropriate to utilise the proposed powers </w:t>
      </w:r>
      <w:r w:rsidR="003926DC">
        <w:t xml:space="preserve">to address </w:t>
      </w:r>
      <w:r w:rsidR="001F62C9">
        <w:t xml:space="preserve">issues arising in respect of </w:t>
      </w:r>
      <w:r w:rsidR="002E0DBC" w:rsidDel="00170F33">
        <w:t>new or emerging payment system</w:t>
      </w:r>
      <w:r w:rsidR="006B3E54">
        <w:t>s</w:t>
      </w:r>
      <w:r w:rsidR="002E0DBC" w:rsidDel="00170F33">
        <w:t xml:space="preserve"> </w:t>
      </w:r>
      <w:r w:rsidR="003926DC">
        <w:t>that</w:t>
      </w:r>
      <w:r w:rsidR="002E0DBC" w:rsidDel="00170F33">
        <w:t xml:space="preserve"> pose a national security risk that cannot be addressed </w:t>
      </w:r>
      <w:r w:rsidR="002E0DBC" w:rsidRPr="0049630A" w:rsidDel="00170F33">
        <w:rPr>
          <w:color w:val="000000" w:themeColor="text1"/>
        </w:rPr>
        <w:t>sufficiently under other legislation (</w:t>
      </w:r>
      <w:r w:rsidR="003D16EF">
        <w:rPr>
          <w:color w:val="000000" w:themeColor="text1"/>
        </w:rPr>
        <w:t>such as</w:t>
      </w:r>
      <w:r w:rsidR="002E0DBC" w:rsidRPr="0049630A" w:rsidDel="00170F33">
        <w:rPr>
          <w:color w:val="000000" w:themeColor="text1"/>
        </w:rPr>
        <w:t xml:space="preserve"> the Department of Home Affair’s critical infrastructure framework</w:t>
      </w:r>
      <w:r w:rsidR="00D313CD">
        <w:rPr>
          <w:color w:val="000000" w:themeColor="text1"/>
        </w:rPr>
        <w:t>)</w:t>
      </w:r>
      <w:r w:rsidR="00892DF4" w:rsidRPr="0049630A">
        <w:rPr>
          <w:color w:val="000000" w:themeColor="text1"/>
        </w:rPr>
        <w:t xml:space="preserve"> </w:t>
      </w:r>
      <w:r w:rsidR="002E0DBC" w:rsidRPr="0049630A" w:rsidDel="00170F33">
        <w:rPr>
          <w:color w:val="000000" w:themeColor="text1"/>
        </w:rPr>
        <w:t xml:space="preserve">and </w:t>
      </w:r>
      <w:r w:rsidR="009C79AE">
        <w:rPr>
          <w:color w:val="000000" w:themeColor="text1"/>
        </w:rPr>
        <w:t xml:space="preserve">that are </w:t>
      </w:r>
      <w:r w:rsidR="002E0DBC" w:rsidRPr="0049630A" w:rsidDel="00170F33">
        <w:rPr>
          <w:color w:val="000000" w:themeColor="text1"/>
        </w:rPr>
        <w:t>outside the scope of the RBA’s public interest mandate.</w:t>
      </w:r>
      <w:r w:rsidR="007F07E1" w:rsidRPr="0049630A">
        <w:rPr>
          <w:rStyle w:val="FootnoteReference"/>
          <w:color w:val="000000" w:themeColor="text1"/>
        </w:rPr>
        <w:footnoteReference w:id="7"/>
      </w:r>
    </w:p>
    <w:p w14:paraId="09826DEF" w14:textId="1BFD8B41" w:rsidR="00CA5B23" w:rsidRDefault="00D41456" w:rsidP="0049630A">
      <w:proofErr w:type="gramStart"/>
      <w:r>
        <w:t>In forming this view, it</w:t>
      </w:r>
      <w:proofErr w:type="gramEnd"/>
      <w:r>
        <w:t xml:space="preserve"> is expected that t</w:t>
      </w:r>
      <w:r w:rsidRPr="00E53D46">
        <w:t xml:space="preserve">he </w:t>
      </w:r>
      <w:r w:rsidR="00890DC3">
        <w:t>Treasurer</w:t>
      </w:r>
      <w:r w:rsidR="00890DC3" w:rsidRPr="00E53D46">
        <w:t xml:space="preserve"> </w:t>
      </w:r>
      <w:r>
        <w:t xml:space="preserve">would be able to </w:t>
      </w:r>
      <w:r w:rsidR="00DB3B36" w:rsidRPr="00E53D46">
        <w:t xml:space="preserve">have regard to any relevant advice from </w:t>
      </w:r>
      <w:r w:rsidR="00BC198D" w:rsidRPr="00E53D46">
        <w:t>Treasury regulators</w:t>
      </w:r>
      <w:r w:rsidR="00DB3B36" w:rsidRPr="00E53D46">
        <w:t xml:space="preserve"> in deciding whether to </w:t>
      </w:r>
      <w:r w:rsidR="00520A17" w:rsidRPr="00E53D46">
        <w:t>designate a payment system</w:t>
      </w:r>
      <w:r w:rsidR="00241D37">
        <w:t>.</w:t>
      </w:r>
      <w:r w:rsidR="00B76549" w:rsidRPr="00E53D46" w:rsidDel="00CA5B23">
        <w:t xml:space="preserve"> </w:t>
      </w:r>
    </w:p>
    <w:p w14:paraId="02605EF8" w14:textId="7A25ED02" w:rsidR="00433DD4" w:rsidRPr="0049630A" w:rsidRDefault="00FC4E5C" w:rsidP="0049630A">
      <w:r w:rsidRPr="00CA5B23">
        <w:t xml:space="preserve">The </w:t>
      </w:r>
      <w:r w:rsidR="006C31AA">
        <w:t>Treasurer</w:t>
      </w:r>
      <w:r w:rsidR="006C31AA" w:rsidRPr="00CA5B23">
        <w:t xml:space="preserve"> </w:t>
      </w:r>
      <w:r w:rsidR="00423289">
        <w:t>would</w:t>
      </w:r>
      <w:r w:rsidR="00423289" w:rsidRPr="00CA5B23">
        <w:t xml:space="preserve"> </w:t>
      </w:r>
      <w:r w:rsidRPr="00CA5B23">
        <w:t xml:space="preserve">also </w:t>
      </w:r>
      <w:r w:rsidR="00423289">
        <w:t xml:space="preserve">be expected to </w:t>
      </w:r>
      <w:r w:rsidRPr="00CA5B23">
        <w:t>have regard to any other matter</w:t>
      </w:r>
      <w:r w:rsidR="00467759">
        <w:t xml:space="preserve"> or information</w:t>
      </w:r>
      <w:r w:rsidRPr="00CA5B23">
        <w:t xml:space="preserve"> the </w:t>
      </w:r>
      <w:r w:rsidR="006C31AA">
        <w:t>Treasurer</w:t>
      </w:r>
      <w:r w:rsidR="006C31AA" w:rsidRPr="00CA5B23">
        <w:t xml:space="preserve"> </w:t>
      </w:r>
      <w:r w:rsidRPr="00CA5B23">
        <w:t>considers relevant</w:t>
      </w:r>
      <w:r w:rsidR="00413732" w:rsidRPr="00B64141">
        <w:t>,</w:t>
      </w:r>
      <w:r w:rsidR="00413732" w:rsidRPr="0049630A">
        <w:t xml:space="preserve"> </w:t>
      </w:r>
      <w:r w:rsidR="00A44E0D">
        <w:t xml:space="preserve">for example, </w:t>
      </w:r>
      <w:r w:rsidR="00413732">
        <w:t>if</w:t>
      </w:r>
      <w:r w:rsidR="00413732" w:rsidRPr="00B64141">
        <w:t xml:space="preserve"> other Government Ministers need to be involved in a coordinated response</w:t>
      </w:r>
      <w:r w:rsidR="00413732" w:rsidRPr="0049630A">
        <w:t xml:space="preserve"> to address the issue</w:t>
      </w:r>
      <w:r w:rsidR="00413732" w:rsidRPr="00B64141">
        <w:t xml:space="preserve"> (such as the Defence or the Foreign Affairs </w:t>
      </w:r>
      <w:r w:rsidR="00413732">
        <w:t>Ministers</w:t>
      </w:r>
      <w:r w:rsidR="00413732" w:rsidRPr="00B64141">
        <w:t>).</w:t>
      </w:r>
    </w:p>
    <w:p w14:paraId="20BCB80B" w14:textId="6ED1C9B4" w:rsidR="005566E9" w:rsidRPr="000D0737" w:rsidRDefault="004A2B13" w:rsidP="000D0737">
      <w:pPr>
        <w:rPr>
          <w:b/>
        </w:rPr>
      </w:pPr>
      <w:r w:rsidRPr="002D5B15">
        <w:rPr>
          <w:b/>
          <w:bCs/>
        </w:rPr>
        <w:t>D</w:t>
      </w:r>
      <w:r w:rsidR="008328CA" w:rsidRPr="00CC5EDA">
        <w:rPr>
          <w:b/>
        </w:rPr>
        <w:t>esignat</w:t>
      </w:r>
      <w:r w:rsidR="009E4845">
        <w:rPr>
          <w:b/>
        </w:rPr>
        <w:t>ing</w:t>
      </w:r>
      <w:r w:rsidR="008328CA" w:rsidRPr="00CC5EDA">
        <w:rPr>
          <w:b/>
        </w:rPr>
        <w:t xml:space="preserve"> payment systems </w:t>
      </w:r>
    </w:p>
    <w:p w14:paraId="54C41880" w14:textId="6C7C2E61" w:rsidR="00C551F2" w:rsidRDefault="00586973" w:rsidP="0014590C">
      <w:r w:rsidRPr="003B61CA">
        <w:rPr>
          <w:rFonts w:cs="Calibri Light"/>
        </w:rPr>
        <w:t>T</w:t>
      </w:r>
      <w:r w:rsidR="00B83DE3" w:rsidRPr="003B61CA">
        <w:rPr>
          <w:rFonts w:cs="Calibri Light"/>
        </w:rPr>
        <w:t>he</w:t>
      </w:r>
      <w:r w:rsidR="006431B8" w:rsidRPr="003B61CA">
        <w:rPr>
          <w:rFonts w:cs="Calibri Light"/>
        </w:rPr>
        <w:t xml:space="preserve"> proposed Ministerial designation power</w:t>
      </w:r>
      <w:r w:rsidR="006431B8" w:rsidRPr="003B61CA" w:rsidDel="000C7C03">
        <w:rPr>
          <w:rFonts w:cs="Calibri Light"/>
        </w:rPr>
        <w:t xml:space="preserve"> </w:t>
      </w:r>
      <w:r w:rsidR="000C7C03" w:rsidRPr="003B61CA">
        <w:rPr>
          <w:rFonts w:cs="Calibri Light"/>
        </w:rPr>
        <w:t xml:space="preserve">would </w:t>
      </w:r>
      <w:r w:rsidR="006431B8" w:rsidRPr="003B61CA">
        <w:rPr>
          <w:rFonts w:cs="Calibri Light"/>
        </w:rPr>
        <w:t xml:space="preserve">allow the Treasurer to designate a </w:t>
      </w:r>
      <w:r w:rsidR="000537C6" w:rsidRPr="003B61CA">
        <w:rPr>
          <w:rFonts w:cs="Calibri Light"/>
        </w:rPr>
        <w:t>‘</w:t>
      </w:r>
      <w:r w:rsidR="006431B8" w:rsidRPr="003B61CA">
        <w:rPr>
          <w:rFonts w:cs="Calibri Light"/>
        </w:rPr>
        <w:t>payment system</w:t>
      </w:r>
      <w:r w:rsidR="000537C6" w:rsidRPr="003B61CA">
        <w:rPr>
          <w:rFonts w:cs="Calibri Light"/>
        </w:rPr>
        <w:t>’</w:t>
      </w:r>
      <w:r w:rsidR="006431B8" w:rsidRPr="003B61CA">
        <w:rPr>
          <w:rFonts w:cs="Calibri Light"/>
        </w:rPr>
        <w:t xml:space="preserve"> for regulatory oversight. As with the </w:t>
      </w:r>
      <w:r w:rsidR="00A94361" w:rsidRPr="003B61CA">
        <w:rPr>
          <w:rFonts w:cs="Calibri Light"/>
        </w:rPr>
        <w:t xml:space="preserve">RBA’s current designation power, </w:t>
      </w:r>
      <w:r w:rsidR="00653678" w:rsidRPr="003B61CA">
        <w:rPr>
          <w:rFonts w:cs="Calibri Light"/>
        </w:rPr>
        <w:t xml:space="preserve">a Ministerial </w:t>
      </w:r>
      <w:r w:rsidR="00A4171A" w:rsidRPr="003B61CA">
        <w:rPr>
          <w:rFonts w:cs="Calibri Light"/>
        </w:rPr>
        <w:t>designation</w:t>
      </w:r>
      <w:r w:rsidR="00F526EA" w:rsidRPr="003B61CA">
        <w:rPr>
          <w:rFonts w:cs="Calibri Light"/>
        </w:rPr>
        <w:t xml:space="preserve"> </w:t>
      </w:r>
      <w:r w:rsidR="00BC174A" w:rsidRPr="003B61CA">
        <w:rPr>
          <w:rFonts w:cs="Calibri Light"/>
        </w:rPr>
        <w:t>would</w:t>
      </w:r>
      <w:r w:rsidR="00383738" w:rsidRPr="003B61CA">
        <w:rPr>
          <w:rFonts w:cs="Calibri Light"/>
        </w:rPr>
        <w:t xml:space="preserve"> </w:t>
      </w:r>
      <w:r w:rsidR="00653678" w:rsidRPr="003B61CA">
        <w:rPr>
          <w:rFonts w:cs="Calibri Light"/>
        </w:rPr>
        <w:t xml:space="preserve">not </w:t>
      </w:r>
      <w:r w:rsidR="007E6F35" w:rsidRPr="003B61CA">
        <w:rPr>
          <w:rFonts w:cs="Calibri Light"/>
        </w:rPr>
        <w:t>of</w:t>
      </w:r>
      <w:r w:rsidR="00383738" w:rsidRPr="003B61CA">
        <w:rPr>
          <w:rFonts w:cs="Calibri Light"/>
        </w:rPr>
        <w:t xml:space="preserve"> itself </w:t>
      </w:r>
      <w:r w:rsidR="00653678" w:rsidRPr="003B61CA">
        <w:rPr>
          <w:rFonts w:cs="Calibri Light"/>
        </w:rPr>
        <w:t xml:space="preserve">impose obligations on a </w:t>
      </w:r>
      <w:r w:rsidR="00F67787" w:rsidRPr="003B61CA">
        <w:rPr>
          <w:rFonts w:cs="Calibri Light"/>
        </w:rPr>
        <w:t xml:space="preserve">‘payment </w:t>
      </w:r>
      <w:r w:rsidR="00653678" w:rsidRPr="003B61CA">
        <w:rPr>
          <w:rFonts w:cs="Calibri Light"/>
        </w:rPr>
        <w:t>system</w:t>
      </w:r>
      <w:r w:rsidR="00F67787" w:rsidRPr="003B61CA">
        <w:rPr>
          <w:rFonts w:cs="Calibri Light"/>
        </w:rPr>
        <w:t>’</w:t>
      </w:r>
      <w:r w:rsidR="00653678" w:rsidRPr="003B61CA">
        <w:rPr>
          <w:rFonts w:cs="Calibri Light"/>
        </w:rPr>
        <w:t xml:space="preserve"> or </w:t>
      </w:r>
      <w:r w:rsidR="00327618" w:rsidRPr="003B61CA">
        <w:rPr>
          <w:rFonts w:cs="Calibri Light"/>
        </w:rPr>
        <w:t>its</w:t>
      </w:r>
      <w:r w:rsidR="00653678" w:rsidRPr="003B61CA">
        <w:rPr>
          <w:rFonts w:cs="Calibri Light"/>
        </w:rPr>
        <w:t xml:space="preserve"> </w:t>
      </w:r>
      <w:r w:rsidR="00F67787" w:rsidRPr="003B61CA">
        <w:rPr>
          <w:rFonts w:cs="Calibri Light"/>
        </w:rPr>
        <w:t>‘</w:t>
      </w:r>
      <w:proofErr w:type="gramStart"/>
      <w:r w:rsidR="00653678" w:rsidRPr="003B61CA">
        <w:rPr>
          <w:rFonts w:cs="Calibri Light"/>
        </w:rPr>
        <w:t>participants</w:t>
      </w:r>
      <w:r w:rsidR="00F67787" w:rsidRPr="003B61CA">
        <w:rPr>
          <w:rFonts w:cs="Calibri Light"/>
        </w:rPr>
        <w:t>’</w:t>
      </w:r>
      <w:r w:rsidR="00413D32">
        <w:rPr>
          <w:rFonts w:cs="Calibri Light"/>
        </w:rPr>
        <w:t>,</w:t>
      </w:r>
      <w:r w:rsidR="00245AE2" w:rsidRPr="003B61CA">
        <w:rPr>
          <w:rFonts w:cs="Calibri Light"/>
        </w:rPr>
        <w:t xml:space="preserve"> but</w:t>
      </w:r>
      <w:proofErr w:type="gramEnd"/>
      <w:r w:rsidR="00653678" w:rsidRPr="003B61CA">
        <w:rPr>
          <w:rFonts w:cs="Calibri Light"/>
        </w:rPr>
        <w:t xml:space="preserve"> </w:t>
      </w:r>
      <w:r w:rsidR="00D276C0" w:rsidRPr="003B61CA">
        <w:rPr>
          <w:rFonts w:cs="Calibri Light"/>
        </w:rPr>
        <w:t xml:space="preserve">would </w:t>
      </w:r>
      <w:r w:rsidR="00F526EA" w:rsidRPr="003B61CA">
        <w:rPr>
          <w:rFonts w:cs="Calibri Light"/>
        </w:rPr>
        <w:t>indicate</w:t>
      </w:r>
      <w:r w:rsidR="00EB5370">
        <w:t xml:space="preserve"> it is in the </w:t>
      </w:r>
      <w:r w:rsidR="000B33B2">
        <w:t>‘</w:t>
      </w:r>
      <w:r w:rsidR="00D276C0">
        <w:t>national</w:t>
      </w:r>
      <w:r w:rsidR="00EB5370">
        <w:t xml:space="preserve"> interest</w:t>
      </w:r>
      <w:r w:rsidR="000B33B2">
        <w:t>’</w:t>
      </w:r>
      <w:r w:rsidR="00EB5370" w:rsidDel="00BC174A">
        <w:t xml:space="preserve"> </w:t>
      </w:r>
      <w:r w:rsidR="00EB5370">
        <w:t>to</w:t>
      </w:r>
      <w:r w:rsidR="008A6453">
        <w:t xml:space="preserve"> regulate a system and its participants</w:t>
      </w:r>
      <w:r w:rsidR="009E4F18">
        <w:t xml:space="preserve">. </w:t>
      </w:r>
    </w:p>
    <w:p w14:paraId="792412B4" w14:textId="0027BC71" w:rsidR="00EF159E" w:rsidRDefault="008613D3" w:rsidP="0014590C">
      <w:r w:rsidRPr="007D495C">
        <w:t>It is proposed that</w:t>
      </w:r>
      <w:r w:rsidR="00BB5397">
        <w:t>,</w:t>
      </w:r>
      <w:r w:rsidRPr="007D495C">
        <w:t xml:space="preserve"> in exercising the power to </w:t>
      </w:r>
      <w:r w:rsidR="00A52466">
        <w:t>allocate</w:t>
      </w:r>
      <w:r w:rsidRPr="007D495C">
        <w:t xml:space="preserve"> responsib</w:t>
      </w:r>
      <w:r w:rsidR="00D26604" w:rsidRPr="007D495C">
        <w:t xml:space="preserve">ilities to regulators, the Treasurer </w:t>
      </w:r>
      <w:r w:rsidR="001E76C7" w:rsidRPr="007D495C">
        <w:t>would</w:t>
      </w:r>
      <w:r w:rsidR="00D26604" w:rsidRPr="007D495C">
        <w:t xml:space="preserve"> only be able to take actions and a</w:t>
      </w:r>
      <w:r w:rsidR="00A52466">
        <w:t xml:space="preserve">llocate </w:t>
      </w:r>
      <w:r w:rsidR="00D26604" w:rsidRPr="007D495C">
        <w:t>responsibilities that engage powers under the PSRA.</w:t>
      </w:r>
    </w:p>
    <w:p w14:paraId="5F7A909E" w14:textId="24E91FD2" w:rsidR="00E3366B" w:rsidRDefault="00A85C10" w:rsidP="0014590C">
      <w:pPr>
        <w:rPr>
          <w:rFonts w:cs="Calibri Light"/>
          <w:szCs w:val="22"/>
        </w:rPr>
      </w:pPr>
      <w:r>
        <w:rPr>
          <w:rFonts w:cs="Calibri Light"/>
          <w:szCs w:val="22"/>
        </w:rPr>
        <w:t xml:space="preserve">The </w:t>
      </w:r>
      <w:r w:rsidR="00890DC3">
        <w:t>Treasurer</w:t>
      </w:r>
      <w:r>
        <w:rPr>
          <w:rFonts w:cs="Calibri Light"/>
          <w:szCs w:val="22"/>
        </w:rPr>
        <w:t xml:space="preserve"> would not be precluded from taking actions on any systems designated by the RBA.</w:t>
      </w:r>
    </w:p>
    <w:p w14:paraId="643B3298" w14:textId="6C1BFB49" w:rsidR="00E53D46" w:rsidRDefault="00E53D46" w:rsidP="42C7AEEC">
      <w:pPr>
        <w:rPr>
          <w:b/>
          <w:bCs/>
        </w:rPr>
      </w:pPr>
      <w:r w:rsidRPr="003D593B">
        <w:rPr>
          <w:b/>
          <w:bCs/>
        </w:rPr>
        <w:t>Engaging regulators</w:t>
      </w:r>
    </w:p>
    <w:p w14:paraId="6F87FC69" w14:textId="0B860A26" w:rsidR="00243501" w:rsidRDefault="005A2AD8" w:rsidP="002949D3">
      <w:r w:rsidRPr="00EA5957">
        <w:t>This paper proposes that</w:t>
      </w:r>
      <w:r>
        <w:t xml:space="preserve"> </w:t>
      </w:r>
      <w:r w:rsidRPr="00EA5957">
        <w:t>the Treasurer has the power to</w:t>
      </w:r>
      <w:r w:rsidR="00A91BF5">
        <w:t xml:space="preserve"> a</w:t>
      </w:r>
      <w:r w:rsidR="00874FE8">
        <w:t>llocate</w:t>
      </w:r>
      <w:r w:rsidR="00A91BF5">
        <w:t xml:space="preserve"> responsibility to </w:t>
      </w:r>
      <w:r w:rsidR="005F5E53">
        <w:t>one or more</w:t>
      </w:r>
      <w:r>
        <w:t xml:space="preserve"> Treasury </w:t>
      </w:r>
      <w:r w:rsidRPr="00EA5957">
        <w:t>regulator</w:t>
      </w:r>
      <w:r w:rsidR="00475D31">
        <w:t>s</w:t>
      </w:r>
      <w:r w:rsidR="00B01686">
        <w:t>, and to direct such regulators</w:t>
      </w:r>
      <w:r w:rsidRPr="00EA5957">
        <w:t xml:space="preserve"> to</w:t>
      </w:r>
      <w:r>
        <w:t xml:space="preserve"> implement a </w:t>
      </w:r>
      <w:r w:rsidRPr="0049630A">
        <w:t>particular policy position</w:t>
      </w:r>
      <w:r w:rsidRPr="00EA5957">
        <w:t xml:space="preserve"> </w:t>
      </w:r>
      <w:r>
        <w:t>on</w:t>
      </w:r>
      <w:r w:rsidRPr="00EA5957">
        <w:t xml:space="preserve"> an issue or matter (including in relation to a specific </w:t>
      </w:r>
      <w:r w:rsidR="006A38C5">
        <w:t>participant</w:t>
      </w:r>
      <w:r w:rsidR="00E47610">
        <w:t xml:space="preserve"> in a designated payment system</w:t>
      </w:r>
      <w:r w:rsidRPr="00EA5957">
        <w:t>).</w:t>
      </w:r>
      <w:r>
        <w:t xml:space="preserve"> </w:t>
      </w:r>
    </w:p>
    <w:p w14:paraId="32DE78F2" w14:textId="62B0FD68" w:rsidR="00756C49" w:rsidRDefault="00C24EBE" w:rsidP="001A550E">
      <w:r>
        <w:t>T</w:t>
      </w:r>
      <w:r w:rsidR="0028743B">
        <w:t>o achieve this, t</w:t>
      </w:r>
      <w:r>
        <w:t>he</w:t>
      </w:r>
      <w:r w:rsidRPr="006E6FDA" w:rsidDel="0014590C">
        <w:t xml:space="preserve"> PSRA could be amended to allow the Treasurer to a</w:t>
      </w:r>
      <w:r w:rsidR="00874FE8">
        <w:t>llocate</w:t>
      </w:r>
      <w:r w:rsidRPr="006E6FDA" w:rsidDel="0014590C">
        <w:t xml:space="preserve"> responsibilities</w:t>
      </w:r>
      <w:r w:rsidR="00D05823">
        <w:t xml:space="preserve"> under the PSRA</w:t>
      </w:r>
      <w:r w:rsidRPr="006E6FDA" w:rsidDel="0014590C">
        <w:t xml:space="preserve"> to</w:t>
      </w:r>
      <w:r w:rsidR="00503CC6">
        <w:t xml:space="preserve"> the RBA or</w:t>
      </w:r>
      <w:r w:rsidRPr="006E6FDA" w:rsidDel="0014590C">
        <w:t xml:space="preserve"> </w:t>
      </w:r>
      <w:r w:rsidRPr="00184831" w:rsidDel="0014590C">
        <w:t>a</w:t>
      </w:r>
      <w:r w:rsidRPr="00184831">
        <w:t>nother</w:t>
      </w:r>
      <w:r w:rsidRPr="00184831" w:rsidDel="0014590C">
        <w:t xml:space="preserve"> Treasury portfolio regulator</w:t>
      </w:r>
      <w:r>
        <w:t xml:space="preserve">. </w:t>
      </w:r>
      <w:r w:rsidR="00412C7E">
        <w:t>I</w:t>
      </w:r>
      <w:r w:rsidR="007D393D">
        <w:t xml:space="preserve">t is proposed that </w:t>
      </w:r>
      <w:r w:rsidR="0065560D">
        <w:t xml:space="preserve">responsibility </w:t>
      </w:r>
      <w:r w:rsidR="008408C7">
        <w:t xml:space="preserve">be given </w:t>
      </w:r>
      <w:r w:rsidR="0065560D">
        <w:t>to</w:t>
      </w:r>
      <w:r w:rsidR="000F6959">
        <w:t xml:space="preserve"> those regulators </w:t>
      </w:r>
      <w:r w:rsidR="00B77D04">
        <w:t>for whom</w:t>
      </w:r>
      <w:r w:rsidR="00F9508E">
        <w:t xml:space="preserve"> th</w:t>
      </w:r>
      <w:r w:rsidR="009612FC">
        <w:t xml:space="preserve">at responsibility </w:t>
      </w:r>
      <w:r w:rsidR="001442D5">
        <w:t>would be</w:t>
      </w:r>
      <w:r w:rsidR="00F9508E">
        <w:t xml:space="preserve"> aligned</w:t>
      </w:r>
      <w:r w:rsidR="000945F8">
        <w:t xml:space="preserve"> and consistent</w:t>
      </w:r>
      <w:r w:rsidR="00F9508E">
        <w:t xml:space="preserve"> with their mandate</w:t>
      </w:r>
      <w:r w:rsidR="00313CC8">
        <w:t>.</w:t>
      </w:r>
      <w:r w:rsidR="003A62DA">
        <w:t xml:space="preserve"> </w:t>
      </w:r>
      <w:r w:rsidR="00F3080E">
        <w:t xml:space="preserve">In certain circumstances, it may be appropriate for multiple regulators to be </w:t>
      </w:r>
      <w:r w:rsidR="00874FE8">
        <w:t>allocate</w:t>
      </w:r>
      <w:r w:rsidR="00F3080E">
        <w:t>d responsibility</w:t>
      </w:r>
      <w:r w:rsidR="006B60F3">
        <w:t>. T</w:t>
      </w:r>
      <w:r w:rsidR="00B627C8">
        <w:t xml:space="preserve">he Treasurer would need to </w:t>
      </w:r>
      <w:r w:rsidR="002901CC">
        <w:t>specify</w:t>
      </w:r>
      <w:r w:rsidR="00B627C8">
        <w:t xml:space="preserve"> relative roles and responsibilities to ensure </w:t>
      </w:r>
      <w:r w:rsidR="00FF66FA">
        <w:t>clear policy outcomes.</w:t>
      </w:r>
    </w:p>
    <w:p w14:paraId="380B6266" w14:textId="3E870E07" w:rsidR="004342CF" w:rsidRDefault="00432C4E" w:rsidP="00020471">
      <w:r>
        <w:t xml:space="preserve">To ensure that the views of regulators are </w:t>
      </w:r>
      <w:r w:rsidR="00142A15">
        <w:t>considered</w:t>
      </w:r>
      <w:r>
        <w:t xml:space="preserve"> in forming a view about consistency with a mandate, the Treasurer could be required to consult with the head of a particular regulator before deciding to a</w:t>
      </w:r>
      <w:r w:rsidR="00874FE8">
        <w:t>llocate</w:t>
      </w:r>
      <w:r>
        <w:t xml:space="preserve"> responsibility to them. Such an approach would be consistent with the conditions for issuing directions to APRA and ASIC under the general </w:t>
      </w:r>
      <w:proofErr w:type="gramStart"/>
      <w:r>
        <w:t>directions</w:t>
      </w:r>
      <w:proofErr w:type="gramEnd"/>
      <w:r>
        <w:t xml:space="preserve"> powers applicable </w:t>
      </w:r>
      <w:r w:rsidR="005D7FB8">
        <w:t>to them.</w:t>
      </w:r>
      <w:r w:rsidR="005D7FB8">
        <w:rPr>
          <w:rStyle w:val="FootnoteReference"/>
        </w:rPr>
        <w:footnoteReference w:id="8"/>
      </w:r>
      <w:r w:rsidR="00FF66FA">
        <w:t xml:space="preserve"> </w:t>
      </w:r>
      <w:r w:rsidR="00114AEA">
        <w:t xml:space="preserve"> </w:t>
      </w:r>
      <w:r w:rsidR="00313CC8">
        <w:t xml:space="preserve"> </w:t>
      </w:r>
      <w:r w:rsidR="00EC3FD6">
        <w:t xml:space="preserve"> </w:t>
      </w:r>
    </w:p>
    <w:p w14:paraId="2589544D" w14:textId="35F69553" w:rsidR="00020471" w:rsidRDefault="00B81BD6" w:rsidP="00020471">
      <w:r>
        <w:t>It is proposed that</w:t>
      </w:r>
      <w:r w:rsidR="003A45A6" w:rsidDel="00B81BD6">
        <w:t xml:space="preserve"> </w:t>
      </w:r>
      <w:r w:rsidR="00E85BE5">
        <w:t xml:space="preserve">the allocation </w:t>
      </w:r>
      <w:r w:rsidR="003A45A6">
        <w:t xml:space="preserve">of responsibility </w:t>
      </w:r>
      <w:r w:rsidR="00AC7816">
        <w:t xml:space="preserve">by the Treasurer </w:t>
      </w:r>
      <w:r w:rsidR="003A45A6">
        <w:t xml:space="preserve">could only be made to </w:t>
      </w:r>
      <w:r w:rsidR="007807BD">
        <w:t xml:space="preserve">Treasury </w:t>
      </w:r>
      <w:r w:rsidR="00E6073A">
        <w:t>portfolio regulators</w:t>
      </w:r>
      <w:r w:rsidR="008B5651">
        <w:t xml:space="preserve">. </w:t>
      </w:r>
      <w:r w:rsidR="00EE38F9">
        <w:t xml:space="preserve">However, there </w:t>
      </w:r>
      <w:r w:rsidR="00827CBD">
        <w:t xml:space="preserve">may be some instances </w:t>
      </w:r>
      <w:r w:rsidR="005E635C">
        <w:t xml:space="preserve">where </w:t>
      </w:r>
      <w:r w:rsidR="00B43E10">
        <w:t xml:space="preserve">issues of national interest sit outside the expertise of </w:t>
      </w:r>
      <w:r w:rsidR="00FF5333">
        <w:t xml:space="preserve">a </w:t>
      </w:r>
      <w:r w:rsidR="00B43E10">
        <w:t xml:space="preserve">Treasury portfolio regulator. </w:t>
      </w:r>
      <w:r w:rsidR="00D47D7C">
        <w:t>As part of the direction, the Treasurer could require a regulator to work with an</w:t>
      </w:r>
      <w:r w:rsidR="006D1EB2">
        <w:t xml:space="preserve"> agency or regulator outside the Treasury portfolio, subject to </w:t>
      </w:r>
      <w:r w:rsidR="001B3005">
        <w:t xml:space="preserve">formal agreement from the relevant Minister. </w:t>
      </w:r>
    </w:p>
    <w:p w14:paraId="5E390FDE" w14:textId="27F064BC" w:rsidR="00AE504F" w:rsidRPr="00EA5957" w:rsidRDefault="00303054" w:rsidP="42C7AEEC">
      <w:pPr>
        <w:rPr>
          <w:b/>
          <w:bCs/>
        </w:rPr>
      </w:pPr>
      <w:r w:rsidRPr="00EA5957">
        <w:rPr>
          <w:b/>
          <w:bCs/>
        </w:rPr>
        <w:t>D</w:t>
      </w:r>
      <w:r w:rsidR="00EF159E" w:rsidRPr="00EA5957">
        <w:rPr>
          <w:b/>
          <w:bCs/>
        </w:rPr>
        <w:t xml:space="preserve">irections </w:t>
      </w:r>
      <w:r w:rsidR="005E0475" w:rsidRPr="00EA5957">
        <w:rPr>
          <w:b/>
          <w:bCs/>
        </w:rPr>
        <w:t xml:space="preserve">to regulators </w:t>
      </w:r>
      <w:r w:rsidR="00A00C77">
        <w:rPr>
          <w:b/>
          <w:bCs/>
        </w:rPr>
        <w:t xml:space="preserve">and </w:t>
      </w:r>
      <w:r w:rsidR="00C17414">
        <w:rPr>
          <w:b/>
          <w:bCs/>
        </w:rPr>
        <w:t>the</w:t>
      </w:r>
      <w:r w:rsidR="00A00C77">
        <w:rPr>
          <w:b/>
          <w:bCs/>
        </w:rPr>
        <w:t xml:space="preserve"> powers</w:t>
      </w:r>
      <w:r w:rsidR="00C17414">
        <w:rPr>
          <w:b/>
          <w:bCs/>
        </w:rPr>
        <w:t xml:space="preserve"> of regulators under the PSRA</w:t>
      </w:r>
    </w:p>
    <w:p w14:paraId="0C0A2572" w14:textId="38967D81" w:rsidR="008D440A" w:rsidRDefault="00E41E1B" w:rsidP="008D440A">
      <w:r w:rsidRPr="00231D02">
        <w:t xml:space="preserve">It is proposed that the Treasurer will have a power to direct a Treasury </w:t>
      </w:r>
      <w:r w:rsidR="00E21AA9">
        <w:t>r</w:t>
      </w:r>
      <w:r w:rsidRPr="00231D02">
        <w:t>egulator to undertake certain actions under the PSRA</w:t>
      </w:r>
      <w:r>
        <w:t xml:space="preserve">. </w:t>
      </w:r>
      <w:r w:rsidR="00145F2A">
        <w:t xml:space="preserve">Directions could be </w:t>
      </w:r>
      <w:r w:rsidR="00AD0B41">
        <w:t>genera</w:t>
      </w:r>
      <w:r w:rsidR="00CE4D06">
        <w:t>l in nature, whereby</w:t>
      </w:r>
      <w:r w:rsidR="00707C1A" w:rsidRPr="00EA5957">
        <w:t xml:space="preserve"> an issue or matter</w:t>
      </w:r>
      <w:r w:rsidR="00D604BB" w:rsidRPr="00EA5957">
        <w:t xml:space="preserve"> </w:t>
      </w:r>
      <w:r w:rsidR="00CE4D06">
        <w:t xml:space="preserve">of </w:t>
      </w:r>
      <w:r w:rsidR="00DE750B" w:rsidRPr="00EA5957">
        <w:t xml:space="preserve">national interest </w:t>
      </w:r>
      <w:r w:rsidR="00CE4D06">
        <w:t>is identified</w:t>
      </w:r>
      <w:r w:rsidR="0092174E">
        <w:t xml:space="preserve"> with the most </w:t>
      </w:r>
      <w:r w:rsidR="005F7F3F">
        <w:t>appropriate agency or regulator</w:t>
      </w:r>
      <w:r w:rsidR="00CE4D06">
        <w:t xml:space="preserve">, </w:t>
      </w:r>
      <w:r w:rsidR="00061F2C">
        <w:t xml:space="preserve">or </w:t>
      </w:r>
      <w:r w:rsidR="00F756C2">
        <w:t xml:space="preserve">could be </w:t>
      </w:r>
      <w:r w:rsidR="00AF74DC">
        <w:t xml:space="preserve">more </w:t>
      </w:r>
      <w:r w:rsidR="00F756C2">
        <w:t>specific, directing regulators</w:t>
      </w:r>
      <w:r w:rsidR="008D440A">
        <w:t xml:space="preserve"> </w:t>
      </w:r>
      <w:r w:rsidR="008D440A" w:rsidRPr="00EA5957">
        <w:t xml:space="preserve">to </w:t>
      </w:r>
      <w:r w:rsidR="008D440A">
        <w:t xml:space="preserve">implement a </w:t>
      </w:r>
      <w:r w:rsidR="009038C4">
        <w:t xml:space="preserve">particular </w:t>
      </w:r>
      <w:r w:rsidR="008D440A" w:rsidRPr="00EA5957">
        <w:t xml:space="preserve">policy </w:t>
      </w:r>
      <w:r w:rsidR="008D440A">
        <w:t>position</w:t>
      </w:r>
      <w:r w:rsidR="008D440A" w:rsidRPr="00EA5957">
        <w:t xml:space="preserve"> </w:t>
      </w:r>
      <w:r w:rsidR="009038C4">
        <w:t xml:space="preserve">that is </w:t>
      </w:r>
      <w:r w:rsidR="008D440A" w:rsidRPr="00EA5957">
        <w:t>intended to address the issue for which a system wa</w:t>
      </w:r>
      <w:r w:rsidR="00C77B5A">
        <w:t>s</w:t>
      </w:r>
      <w:r w:rsidR="008D440A" w:rsidRPr="00EA5957">
        <w:t xml:space="preserve"> designated</w:t>
      </w:r>
      <w:r w:rsidR="006F6D16">
        <w:t xml:space="preserve"> on national interest grounds</w:t>
      </w:r>
      <w:r w:rsidR="008D440A" w:rsidRPr="00EA5957">
        <w:t>. Th</w:t>
      </w:r>
      <w:r w:rsidR="003D6E54">
        <w:t>ese</w:t>
      </w:r>
      <w:r w:rsidR="008D440A" w:rsidRPr="00EA5957">
        <w:t xml:space="preserve"> approach</w:t>
      </w:r>
      <w:r w:rsidR="003D6E54">
        <w:t>es</w:t>
      </w:r>
      <w:r w:rsidR="008D440A" w:rsidRPr="00EA5957">
        <w:t xml:space="preserve"> recognise that regulators may be best placed, and more efficient at developing regulatory rules or standards due to their technical expertise and experience on relevant issues. </w:t>
      </w:r>
    </w:p>
    <w:p w14:paraId="7C4B305F" w14:textId="66757F11" w:rsidR="008D440A" w:rsidRDefault="008D440A" w:rsidP="008D440A">
      <w:r w:rsidRPr="00EA5957">
        <w:t xml:space="preserve">In considering the appropriate protections, </w:t>
      </w:r>
      <w:proofErr w:type="gramStart"/>
      <w:r w:rsidRPr="00EA5957">
        <w:t>limitations</w:t>
      </w:r>
      <w:proofErr w:type="gramEnd"/>
      <w:r w:rsidRPr="00EA5957">
        <w:t xml:space="preserve"> and safeguards to be imposed on the exercise of the power, it is proposed that directions made under the PSRA </w:t>
      </w:r>
      <w:r w:rsidR="0035108C">
        <w:t xml:space="preserve">to a regulator would </w:t>
      </w:r>
      <w:r w:rsidRPr="00EA5957">
        <w:t xml:space="preserve">only be made concerning PSRA powers and </w:t>
      </w:r>
      <w:r w:rsidR="0035108C">
        <w:t xml:space="preserve">would not </w:t>
      </w:r>
      <w:r w:rsidR="0031590D">
        <w:t>affect or involve the use of</w:t>
      </w:r>
      <w:r w:rsidR="0035108C" w:rsidRPr="00EA5957">
        <w:t xml:space="preserve"> </w:t>
      </w:r>
      <w:r w:rsidRPr="00EA5957">
        <w:t xml:space="preserve">powers in other </w:t>
      </w:r>
      <w:r w:rsidR="00285147">
        <w:t>regulatory frameworks</w:t>
      </w:r>
      <w:r w:rsidRPr="00EA5957">
        <w:t>.</w:t>
      </w:r>
      <w:r w:rsidR="00285147">
        <w:t xml:space="preserve"> </w:t>
      </w:r>
    </w:p>
    <w:p w14:paraId="5F69A73B" w14:textId="54AD2855" w:rsidR="00996D6E" w:rsidRDefault="00F666B4" w:rsidP="00996D6E">
      <w:r w:rsidRPr="007D7CA4">
        <w:t>It is</w:t>
      </w:r>
      <w:r w:rsidR="00594D16">
        <w:t xml:space="preserve"> also</w:t>
      </w:r>
      <w:r w:rsidRPr="007D7CA4">
        <w:t xml:space="preserve"> </w:t>
      </w:r>
      <w:r w:rsidR="00EF1134">
        <w:t>proposed</w:t>
      </w:r>
      <w:r w:rsidRPr="007D7CA4">
        <w:t xml:space="preserve"> that the </w:t>
      </w:r>
      <w:r w:rsidR="00C34DB5" w:rsidRPr="00C34DB5">
        <w:t xml:space="preserve">Treasurer </w:t>
      </w:r>
      <w:r w:rsidR="00EF1134">
        <w:t>would be</w:t>
      </w:r>
      <w:r w:rsidR="00C34DB5" w:rsidRPr="00C34DB5">
        <w:t xml:space="preserve"> precluded from directing a </w:t>
      </w:r>
      <w:r w:rsidR="002372DA">
        <w:t xml:space="preserve">Treasury </w:t>
      </w:r>
      <w:r w:rsidR="00C34DB5" w:rsidRPr="00C34DB5">
        <w:t>regulator on enforcement of regulatory rules, specific implementation mechanisms or directing operators of payment systems or participants directly</w:t>
      </w:r>
      <w:r w:rsidR="00666727">
        <w:t xml:space="preserve"> (whether under the PSRA or in relation to any other regulatory framework)</w:t>
      </w:r>
      <w:r w:rsidR="00C34DB5" w:rsidRPr="00C34DB5">
        <w:t>.</w:t>
      </w:r>
    </w:p>
    <w:p w14:paraId="70F9FC80" w14:textId="29FB13E9" w:rsidR="009D4075" w:rsidRPr="005E2CD9" w:rsidRDefault="005E2CD9" w:rsidP="00AD5C48">
      <w:pPr>
        <w:rPr>
          <w:b/>
          <w:bCs/>
        </w:rPr>
      </w:pPr>
      <w:r>
        <w:rPr>
          <w:b/>
          <w:bCs/>
        </w:rPr>
        <w:t xml:space="preserve">Consultation </w:t>
      </w:r>
      <w:r w:rsidR="00A41AC2">
        <w:rPr>
          <w:b/>
          <w:bCs/>
        </w:rPr>
        <w:t>requirements</w:t>
      </w:r>
    </w:p>
    <w:p w14:paraId="0108BF6E" w14:textId="65CC2CC8" w:rsidR="005C55D7" w:rsidRDefault="00277359" w:rsidP="002D5B15">
      <w:r>
        <w:t>As a matter of practice, the RBA</w:t>
      </w:r>
      <w:r w:rsidDel="0051125B">
        <w:t xml:space="preserve"> </w:t>
      </w:r>
      <w:r>
        <w:t xml:space="preserve">consults with participants in a payment system before </w:t>
      </w:r>
      <w:r w:rsidR="00E16E10">
        <w:t>the RBA designates a payment system</w:t>
      </w:r>
      <w:r>
        <w:t xml:space="preserve">. </w:t>
      </w:r>
      <w:r w:rsidR="000F638C">
        <w:t>However, t</w:t>
      </w:r>
      <w:r>
        <w:t xml:space="preserve">here is no formal requirement to consult on designation of a payment system because </w:t>
      </w:r>
      <w:r w:rsidR="00E861F7">
        <w:t>designation does not,</w:t>
      </w:r>
      <w:r>
        <w:t xml:space="preserve"> of </w:t>
      </w:r>
      <w:r w:rsidR="00E861F7">
        <w:t xml:space="preserve">itself, impose any regulatory obligations. </w:t>
      </w:r>
      <w:r w:rsidR="000F638C">
        <w:t xml:space="preserve">In contrast, </w:t>
      </w:r>
      <w:r>
        <w:t xml:space="preserve">access regimes and standards </w:t>
      </w:r>
      <w:r w:rsidR="00B20E08">
        <w:t xml:space="preserve">impose regulatory obligations </w:t>
      </w:r>
      <w:r w:rsidR="00664B58">
        <w:t>through</w:t>
      </w:r>
      <w:r w:rsidR="009631A0">
        <w:t xml:space="preserve"> a legislative instrument </w:t>
      </w:r>
      <w:r w:rsidR="00B20E08">
        <w:t xml:space="preserve">and </w:t>
      </w:r>
      <w:r w:rsidR="00D64415">
        <w:t xml:space="preserve">are </w:t>
      </w:r>
      <w:r w:rsidR="00B20E08">
        <w:t>subject</w:t>
      </w:r>
      <w:r w:rsidR="003B7F0D">
        <w:t xml:space="preserve"> </w:t>
      </w:r>
      <w:r w:rsidR="00B20E08">
        <w:t>to appropriate consultation.</w:t>
      </w:r>
      <w:r w:rsidR="008744A5">
        <w:t xml:space="preserve"> </w:t>
      </w:r>
    </w:p>
    <w:p w14:paraId="0AA501B3" w14:textId="3D2AC723" w:rsidR="005C5620" w:rsidRDefault="006F7D94" w:rsidP="00724DA5">
      <w:pPr>
        <w:pStyle w:val="Bullet"/>
        <w:numPr>
          <w:ilvl w:val="0"/>
          <w:numId w:val="0"/>
        </w:numPr>
        <w:spacing w:line="240" w:lineRule="auto"/>
      </w:pPr>
      <w:r>
        <w:t>For the same reasons, a</w:t>
      </w:r>
      <w:r w:rsidR="00277359">
        <w:t xml:space="preserve"> specific consultation requirement </w:t>
      </w:r>
      <w:r w:rsidR="006C197A">
        <w:t>is not</w:t>
      </w:r>
      <w:r w:rsidR="00277359">
        <w:t xml:space="preserve"> proposed in respect of a decision by the Treasurer to </w:t>
      </w:r>
      <w:r w:rsidR="00277359" w:rsidRPr="005F0D3C">
        <w:t>designate</w:t>
      </w:r>
      <w:r w:rsidR="00277359">
        <w:t xml:space="preserve"> a payment system</w:t>
      </w:r>
      <w:r w:rsidR="00B82AE8">
        <w:t xml:space="preserve">. </w:t>
      </w:r>
      <w:r w:rsidR="00277359">
        <w:t>It is</w:t>
      </w:r>
      <w:r w:rsidR="00277359" w:rsidDel="001044E2">
        <w:t xml:space="preserve"> </w:t>
      </w:r>
      <w:r w:rsidR="00277359">
        <w:t>expected that the Treasurer would consult as appropriate with affected parties, including industry and regulators, before a designation decision</w:t>
      </w:r>
      <w:r w:rsidR="00124E0A">
        <w:t>.</w:t>
      </w:r>
      <w:r w:rsidR="00A51253">
        <w:t xml:space="preserve"> </w:t>
      </w:r>
    </w:p>
    <w:p w14:paraId="10DEC8C0" w14:textId="03A2E2CD" w:rsidR="00C76DD2" w:rsidRDefault="00475CC6">
      <w:pPr>
        <w:pStyle w:val="Bullet"/>
        <w:numPr>
          <w:ilvl w:val="0"/>
          <w:numId w:val="0"/>
        </w:numPr>
        <w:spacing w:line="240" w:lineRule="auto"/>
      </w:pPr>
      <w:r>
        <w:t xml:space="preserve">However, as noted above, it is proposed that the Treasurer would be required to consult with a regulator before </w:t>
      </w:r>
      <w:r w:rsidR="00874FE8">
        <w:t>allocat</w:t>
      </w:r>
      <w:r>
        <w:t>ing responsibilit</w:t>
      </w:r>
      <w:r w:rsidR="00CA4822">
        <w:t xml:space="preserve">ies under the PSRA to that regulator. </w:t>
      </w:r>
    </w:p>
    <w:p w14:paraId="7E048FBF" w14:textId="7D1B3E4E" w:rsidR="00F17A6C" w:rsidRDefault="00C76DD2" w:rsidP="004E628F">
      <w:pPr>
        <w:pStyle w:val="Bullet"/>
        <w:numPr>
          <w:ilvl w:val="0"/>
          <w:numId w:val="0"/>
        </w:numPr>
        <w:spacing w:line="240" w:lineRule="auto"/>
      </w:pPr>
      <w:r>
        <w:t>A</w:t>
      </w:r>
      <w:r w:rsidR="00CA4822">
        <w:t xml:space="preserve"> decision to issue a direction to a </w:t>
      </w:r>
      <w:r w:rsidR="00B3469E">
        <w:t xml:space="preserve">regulator should </w:t>
      </w:r>
      <w:r>
        <w:t xml:space="preserve">also </w:t>
      </w:r>
      <w:r w:rsidR="00B3469E">
        <w:t xml:space="preserve">be subject to </w:t>
      </w:r>
      <w:r>
        <w:t xml:space="preserve">appropriate consultation requirements. This is on the basis that </w:t>
      </w:r>
      <w:r w:rsidR="00BD2F8A">
        <w:t xml:space="preserve">a direction will compel a regulator to take </w:t>
      </w:r>
      <w:proofErr w:type="gramStart"/>
      <w:r w:rsidR="00BD2F8A">
        <w:t>particular actions</w:t>
      </w:r>
      <w:proofErr w:type="gramEnd"/>
      <w:r w:rsidR="00BD2F8A">
        <w:t xml:space="preserve"> under the PSRA which wil</w:t>
      </w:r>
      <w:r w:rsidR="002545D2">
        <w:t xml:space="preserve">l result in regulatory obligations being imposed on participants. </w:t>
      </w:r>
      <w:r w:rsidR="004E628F">
        <w:t xml:space="preserve">It is proposed that directions be </w:t>
      </w:r>
      <w:r w:rsidR="009427A0">
        <w:t>issued by the Treasurer through a legislative instrument</w:t>
      </w:r>
      <w:r w:rsidR="00160CC2">
        <w:t>,</w:t>
      </w:r>
      <w:r w:rsidR="009427A0">
        <w:t xml:space="preserve"> subject to the general requirement applicable to legislative instruments to ensure appropriate consultation</w:t>
      </w:r>
      <w:r w:rsidR="00B80688">
        <w:t xml:space="preserve"> with affected </w:t>
      </w:r>
      <w:r w:rsidR="00160CC2">
        <w:t>parties</w:t>
      </w:r>
      <w:r w:rsidR="009427A0">
        <w:t xml:space="preserve">. </w:t>
      </w:r>
    </w:p>
    <w:p w14:paraId="4AD6DFC3" w14:textId="619BF6FF" w:rsidR="00A41AC2" w:rsidRDefault="009427A0" w:rsidP="004E628F">
      <w:pPr>
        <w:pStyle w:val="Bullet"/>
        <w:numPr>
          <w:ilvl w:val="0"/>
          <w:numId w:val="0"/>
        </w:numPr>
        <w:spacing w:line="240" w:lineRule="auto"/>
      </w:pPr>
      <w:r>
        <w:t>In addition</w:t>
      </w:r>
      <w:r w:rsidR="006057B9">
        <w:t>,</w:t>
      </w:r>
      <w:r w:rsidR="006C1AF5">
        <w:t xml:space="preserve"> a</w:t>
      </w:r>
      <w:r w:rsidR="003B7F0D">
        <w:t>n</w:t>
      </w:r>
      <w:r w:rsidR="00AE2FF8">
        <w:t xml:space="preserve"> express requirement to consult with </w:t>
      </w:r>
      <w:r w:rsidR="004E628F">
        <w:t>the relevant</w:t>
      </w:r>
      <w:r w:rsidR="00AE2FF8">
        <w:t xml:space="preserve"> regulator</w:t>
      </w:r>
      <w:r w:rsidR="004E628F">
        <w:t xml:space="preserve"> could be included </w:t>
      </w:r>
      <w:r w:rsidR="00AE2FF8">
        <w:t xml:space="preserve">as a precondition for issuing a </w:t>
      </w:r>
      <w:r w:rsidR="00AE2FF8" w:rsidRPr="005F0D3C">
        <w:t>direction</w:t>
      </w:r>
      <w:r w:rsidR="00D1339C">
        <w:rPr>
          <w:iCs/>
        </w:rPr>
        <w:t xml:space="preserve">. </w:t>
      </w:r>
      <w:r w:rsidR="00FE33ED">
        <w:t>I</w:t>
      </w:r>
      <w:r w:rsidR="00F47483">
        <w:t xml:space="preserve">f a direction requires a </w:t>
      </w:r>
      <w:r w:rsidR="00000CC5">
        <w:t xml:space="preserve">Treasury portfolio </w:t>
      </w:r>
      <w:r w:rsidR="00F47483">
        <w:t>regulator to work with an agency or regulator outside of the Treasury portfolio,</w:t>
      </w:r>
      <w:r w:rsidR="00EA5950">
        <w:t xml:space="preserve"> formal agreement from the relevant </w:t>
      </w:r>
      <w:r w:rsidR="00F04DE5">
        <w:t>M</w:t>
      </w:r>
      <w:r w:rsidR="00EA5950">
        <w:t xml:space="preserve">inister </w:t>
      </w:r>
      <w:r w:rsidR="00D14737">
        <w:t xml:space="preserve">would </w:t>
      </w:r>
      <w:r w:rsidR="00FE33ED">
        <w:t>be required</w:t>
      </w:r>
      <w:r w:rsidR="00EA5950">
        <w:t>.</w:t>
      </w:r>
    </w:p>
    <w:p w14:paraId="1F537996" w14:textId="0190A1DE" w:rsidR="005653D0" w:rsidRPr="00573C48" w:rsidRDefault="005653D0" w:rsidP="005653D0">
      <w:pPr>
        <w:pStyle w:val="Bullet"/>
        <w:numPr>
          <w:ilvl w:val="0"/>
          <w:numId w:val="0"/>
        </w:numPr>
        <w:spacing w:line="240" w:lineRule="auto"/>
      </w:pPr>
      <w:r w:rsidRPr="00573C48">
        <w:rPr>
          <w:b/>
          <w:bCs/>
        </w:rPr>
        <w:t xml:space="preserve">Consequential amendments to the supervisory framework: powers for </w:t>
      </w:r>
      <w:r w:rsidR="00734378">
        <w:rPr>
          <w:b/>
          <w:bCs/>
        </w:rPr>
        <w:t>r</w:t>
      </w:r>
      <w:r w:rsidRPr="00573C48">
        <w:rPr>
          <w:b/>
          <w:bCs/>
        </w:rPr>
        <w:t>egulators</w:t>
      </w:r>
    </w:p>
    <w:p w14:paraId="2D511CCC" w14:textId="33EE806D" w:rsidR="005653D0" w:rsidRPr="009A6824" w:rsidRDefault="005653D0" w:rsidP="009A6CF8">
      <w:pPr>
        <w:pStyle w:val="Bullet"/>
        <w:numPr>
          <w:ilvl w:val="0"/>
          <w:numId w:val="0"/>
        </w:numPr>
        <w:spacing w:line="240" w:lineRule="auto"/>
      </w:pPr>
      <w:r w:rsidRPr="009A6824">
        <w:t>To support the proposals outlined above, appropriate consequential amendments to the supervisory framework</w:t>
      </w:r>
      <w:r w:rsidR="00A6325F" w:rsidRPr="009A6824">
        <w:t>s</w:t>
      </w:r>
      <w:r w:rsidRPr="009A6824">
        <w:t xml:space="preserve"> will be needed to ensure that </w:t>
      </w:r>
      <w:r w:rsidR="00693B12" w:rsidRPr="009A6824">
        <w:t>r</w:t>
      </w:r>
      <w:r w:rsidRPr="009A6824">
        <w:t>egulators have sufficient powers to</w:t>
      </w:r>
      <w:r w:rsidR="00ED1E7B" w:rsidRPr="009A6824">
        <w:t xml:space="preserve"> support and </w:t>
      </w:r>
      <w:r w:rsidRPr="009A6824">
        <w:t xml:space="preserve">give effect to Ministerial directions. </w:t>
      </w:r>
      <w:r w:rsidR="002603F7" w:rsidRPr="009A6824">
        <w:t>Consequential amendments will</w:t>
      </w:r>
      <w:r w:rsidR="00892373">
        <w:t xml:space="preserve"> also</w:t>
      </w:r>
      <w:r w:rsidR="002603F7" w:rsidRPr="009A6824">
        <w:t xml:space="preserve"> be needed to make sure appropriate protections are maintained for regulators and people who are subject to a Ministerial direction.</w:t>
      </w:r>
      <w:r w:rsidR="00EB288F" w:rsidRPr="009A6824">
        <w:t xml:space="preserve"> </w:t>
      </w:r>
    </w:p>
    <w:p w14:paraId="2ABCC795" w14:textId="4D56E852" w:rsidR="000E6729" w:rsidRDefault="000E6729" w:rsidP="009A6CF8">
      <w:pPr>
        <w:pStyle w:val="Bullet"/>
        <w:numPr>
          <w:ilvl w:val="0"/>
          <w:numId w:val="0"/>
        </w:numPr>
        <w:spacing w:line="240" w:lineRule="auto"/>
      </w:pPr>
      <w:r w:rsidRPr="009A6824">
        <w:t>Further reforms are outlined below in the section ‘Other reforms for testing’.</w:t>
      </w:r>
    </w:p>
    <w:p w14:paraId="1A1B6CAE" w14:textId="77777777" w:rsidR="00B33EEE" w:rsidRDefault="00B33EEE">
      <w:pPr>
        <w:spacing w:before="0" w:after="160" w:line="259" w:lineRule="auto"/>
      </w:pPr>
      <w:r>
        <w:br w:type="page"/>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44502E" w14:paraId="3588BF6F" w14:textId="77777777" w:rsidTr="42C7AEEC">
        <w:tc>
          <w:tcPr>
            <w:tcW w:w="5000" w:type="pct"/>
            <w:shd w:val="clear" w:color="auto" w:fill="F2F9FC"/>
            <w:hideMark/>
          </w:tcPr>
          <w:p w14:paraId="154D3E6A" w14:textId="77777777" w:rsidR="00B17CB6" w:rsidRPr="002D5B15" w:rsidRDefault="00B17CB6" w:rsidP="002D5B15">
            <w:pPr>
              <w:pStyle w:val="OutlineNumbered3"/>
              <w:numPr>
                <w:ilvl w:val="0"/>
                <w:numId w:val="0"/>
              </w:numPr>
              <w:ind w:left="1418"/>
              <w:rPr>
                <w:b/>
                <w:color w:val="2C384A" w:themeColor="accent1"/>
                <w:sz w:val="28"/>
                <w:szCs w:val="26"/>
              </w:rPr>
            </w:pPr>
            <w:r>
              <w:rPr>
                <w:noProof/>
              </w:rPr>
              <w:drawing>
                <wp:anchor distT="0" distB="0" distL="114300" distR="114300" simplePos="0" relativeHeight="251658242" behindDoc="1" locked="0" layoutInCell="1" allowOverlap="1" wp14:anchorId="5A24DFB0" wp14:editId="53A63F06">
                  <wp:simplePos x="0" y="0"/>
                  <wp:positionH relativeFrom="column">
                    <wp:posOffset>43543</wp:posOffset>
                  </wp:positionH>
                  <wp:positionV relativeFrom="paragraph">
                    <wp:posOffset>91</wp:posOffset>
                  </wp:positionV>
                  <wp:extent cx="384810" cy="369570"/>
                  <wp:effectExtent l="0" t="0" r="0" b="0"/>
                  <wp:wrapTight wrapText="bothSides">
                    <wp:wrapPolygon edited="0">
                      <wp:start x="3208" y="0"/>
                      <wp:lineTo x="0" y="3340"/>
                      <wp:lineTo x="0" y="20041"/>
                      <wp:lineTo x="8554" y="20041"/>
                      <wp:lineTo x="11762" y="20041"/>
                      <wp:lineTo x="19248" y="18928"/>
                      <wp:lineTo x="20317" y="14474"/>
                      <wp:lineTo x="20317" y="3340"/>
                      <wp:lineTo x="16040" y="0"/>
                      <wp:lineTo x="3208"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84810" cy="369570"/>
                          </a:xfrm>
                          <a:prstGeom prst="rect">
                            <a:avLst/>
                          </a:prstGeom>
                        </pic:spPr>
                      </pic:pic>
                    </a:graphicData>
                  </a:graphic>
                  <wp14:sizeRelH relativeFrom="margin">
                    <wp14:pctWidth>0</wp14:pctWidth>
                  </wp14:sizeRelH>
                  <wp14:sizeRelV relativeFrom="margin">
                    <wp14:pctHeight>0</wp14:pctHeight>
                  </wp14:sizeRelV>
                </wp:anchor>
              </w:drawing>
            </w:r>
            <w:r w:rsidR="00C92016">
              <w:rPr>
                <w:b/>
                <w:color w:val="2C384A" w:themeColor="accent1"/>
                <w:sz w:val="28"/>
                <w:szCs w:val="26"/>
              </w:rPr>
              <w:t>Co</w:t>
            </w:r>
            <w:r w:rsidRPr="002D5B15">
              <w:rPr>
                <w:b/>
                <w:color w:val="2C384A" w:themeColor="accent1"/>
                <w:sz w:val="28"/>
                <w:szCs w:val="26"/>
              </w:rPr>
              <w:t xml:space="preserve">nsultation Questions </w:t>
            </w:r>
          </w:p>
          <w:p w14:paraId="2D11BF1F" w14:textId="77777777" w:rsidR="00B17CB6" w:rsidRDefault="00B17CB6" w:rsidP="00B17CB6">
            <w:pPr>
              <w:pStyle w:val="OutlineNumbered2"/>
              <w:numPr>
                <w:ilvl w:val="0"/>
                <w:numId w:val="0"/>
              </w:numPr>
              <w:spacing w:before="96" w:after="96"/>
              <w:rPr>
                <w:szCs w:val="22"/>
              </w:rPr>
            </w:pPr>
          </w:p>
          <w:p w14:paraId="1B8C1192" w14:textId="3E7BC3C2" w:rsidR="00B17CB6" w:rsidRPr="002D5B15" w:rsidRDefault="00B17CB6" w:rsidP="00B17CB6">
            <w:pPr>
              <w:pStyle w:val="OutlineNumbered2"/>
              <w:numPr>
                <w:ilvl w:val="0"/>
                <w:numId w:val="0"/>
              </w:numPr>
              <w:spacing w:before="96" w:after="96"/>
              <w:rPr>
                <w:b/>
                <w:szCs w:val="22"/>
              </w:rPr>
            </w:pPr>
            <w:r w:rsidRPr="002D5B15">
              <w:rPr>
                <w:b/>
                <w:szCs w:val="22"/>
              </w:rPr>
              <w:t>Definition of ‘national interest’</w:t>
            </w:r>
          </w:p>
          <w:p w14:paraId="678ACF00" w14:textId="702EC46F" w:rsidR="00B17CB6" w:rsidRPr="00E83621" w:rsidRDefault="00B17CB6" w:rsidP="006F4391">
            <w:pPr>
              <w:pStyle w:val="Question"/>
              <w:rPr>
                <w:bCs/>
              </w:rPr>
            </w:pPr>
            <w:bookmarkStart w:id="59" w:name="_Toc130913384"/>
            <w:bookmarkStart w:id="60" w:name="_Toc133498142"/>
            <w:bookmarkStart w:id="61" w:name="_Toc135661877"/>
            <w:r w:rsidRPr="42C7AEEC">
              <w:t xml:space="preserve">Is the proposed ‘national interest’ </w:t>
            </w:r>
            <w:r w:rsidR="00AA3090">
              <w:t>tes</w:t>
            </w:r>
            <w:r w:rsidR="00DC3A6F">
              <w:t>t</w:t>
            </w:r>
            <w:r w:rsidR="00144E12">
              <w:t xml:space="preserve"> </w:t>
            </w:r>
            <w:r w:rsidRPr="42C7AEEC">
              <w:t xml:space="preserve">appropriate </w:t>
            </w:r>
            <w:r w:rsidR="00AA3090">
              <w:t xml:space="preserve">for </w:t>
            </w:r>
            <w:r w:rsidRPr="42C7AEEC">
              <w:t>achieving the</w:t>
            </w:r>
            <w:r w:rsidR="00AA3090">
              <w:t xml:space="preserve"> policy </w:t>
            </w:r>
            <w:r w:rsidR="00160CC2">
              <w:t xml:space="preserve">as </w:t>
            </w:r>
            <w:r w:rsidR="00AA3090">
              <w:t>outlined</w:t>
            </w:r>
            <w:r w:rsidRPr="42C7AEEC">
              <w:t>?</w:t>
            </w:r>
            <w:bookmarkEnd w:id="59"/>
            <w:bookmarkEnd w:id="60"/>
            <w:bookmarkEnd w:id="61"/>
            <w:r w:rsidR="00D80A8A">
              <w:t xml:space="preserve"> </w:t>
            </w:r>
          </w:p>
          <w:p w14:paraId="31FAF3F6" w14:textId="0ED750FA" w:rsidR="00E83621" w:rsidRPr="006A3D91" w:rsidRDefault="00977690" w:rsidP="00D24B32">
            <w:pPr>
              <w:pStyle w:val="Question"/>
            </w:pPr>
            <w:bookmarkStart w:id="62" w:name="_Toc130913385"/>
            <w:bookmarkStart w:id="63" w:name="_Toc133498143"/>
            <w:bookmarkStart w:id="64" w:name="_Toc135661878"/>
            <w:r>
              <w:t>Is the proposed approach to delineating the Treasurer’s national interest powers clear and effective?</w:t>
            </w:r>
            <w:bookmarkEnd w:id="62"/>
            <w:bookmarkEnd w:id="63"/>
            <w:bookmarkEnd w:id="64"/>
          </w:p>
          <w:p w14:paraId="53341F58" w14:textId="53CCDFF6" w:rsidR="00B17CB6" w:rsidRPr="00B17CB6" w:rsidRDefault="00B17CB6" w:rsidP="00D24B32">
            <w:pPr>
              <w:pStyle w:val="Question"/>
              <w:rPr>
                <w:bCs/>
              </w:rPr>
            </w:pPr>
            <w:bookmarkStart w:id="65" w:name="_Toc130913386"/>
            <w:bookmarkStart w:id="66" w:name="_Toc133498144"/>
            <w:bookmarkStart w:id="67" w:name="_Toc135661879"/>
            <w:r w:rsidRPr="42C7AEEC">
              <w:t xml:space="preserve">Are there views or considerations on whether the Government should include a list of relevant considerations for the </w:t>
            </w:r>
            <w:r w:rsidR="00890DC3">
              <w:t>Treasurer</w:t>
            </w:r>
            <w:r w:rsidR="00890DC3" w:rsidRPr="42C7AEEC">
              <w:t xml:space="preserve"> </w:t>
            </w:r>
            <w:r w:rsidRPr="42C7AEEC">
              <w:t>to have regard to in the legislation, explanatory materials, or a separate policy document?</w:t>
            </w:r>
            <w:bookmarkEnd w:id="65"/>
            <w:bookmarkEnd w:id="66"/>
            <w:bookmarkEnd w:id="67"/>
            <w:r w:rsidRPr="42C7AEEC">
              <w:t xml:space="preserve"> </w:t>
            </w:r>
          </w:p>
          <w:p w14:paraId="448687AD" w14:textId="7141C498" w:rsidR="00B17CB6" w:rsidRPr="00B17CB6" w:rsidRDefault="00B17CB6" w:rsidP="00D24B32">
            <w:pPr>
              <w:pStyle w:val="Question"/>
              <w:rPr>
                <w:bCs/>
              </w:rPr>
            </w:pPr>
            <w:bookmarkStart w:id="68" w:name="_Toc130913387"/>
            <w:bookmarkStart w:id="69" w:name="_Toc133498145"/>
            <w:bookmarkStart w:id="70" w:name="_Toc135661880"/>
            <w:r w:rsidRPr="42C7AEEC">
              <w:t>Are there other considerations that have not been listed that should generally be considered in relation to</w:t>
            </w:r>
            <w:r w:rsidR="00A01A9E">
              <w:t xml:space="preserve"> the</w:t>
            </w:r>
            <w:r w:rsidRPr="42C7AEEC">
              <w:t xml:space="preserve"> ‘national interest’?</w:t>
            </w:r>
            <w:bookmarkEnd w:id="68"/>
            <w:bookmarkEnd w:id="69"/>
            <w:bookmarkEnd w:id="70"/>
          </w:p>
          <w:p w14:paraId="780FD5E1" w14:textId="77777777" w:rsidR="00B17CB6" w:rsidRPr="002D5B15" w:rsidRDefault="00B17CB6" w:rsidP="00B17CB6">
            <w:pPr>
              <w:spacing w:before="96" w:after="96"/>
              <w:rPr>
                <w:b/>
                <w:szCs w:val="22"/>
              </w:rPr>
            </w:pPr>
            <w:r w:rsidRPr="002D5B15">
              <w:rPr>
                <w:b/>
                <w:szCs w:val="22"/>
              </w:rPr>
              <w:t>Designating payment systems</w:t>
            </w:r>
          </w:p>
          <w:p w14:paraId="128D175F" w14:textId="77777777" w:rsidR="00B17CB6" w:rsidRPr="00B17CB6" w:rsidRDefault="00B17CB6" w:rsidP="00D24B32">
            <w:pPr>
              <w:pStyle w:val="Question"/>
              <w:rPr>
                <w:bCs/>
              </w:rPr>
            </w:pPr>
            <w:bookmarkStart w:id="71" w:name="_Toc130913388"/>
            <w:bookmarkStart w:id="72" w:name="_Toc133498146"/>
            <w:bookmarkStart w:id="73" w:name="_Toc135661881"/>
            <w:r w:rsidRPr="42C7AEEC">
              <w:t>Is the scope of the proposed Ministerial designation power effective and appropriate?</w:t>
            </w:r>
            <w:bookmarkEnd w:id="71"/>
            <w:bookmarkEnd w:id="72"/>
            <w:bookmarkEnd w:id="73"/>
            <w:r w:rsidRPr="42C7AEEC">
              <w:t xml:space="preserve"> </w:t>
            </w:r>
          </w:p>
          <w:p w14:paraId="55DC5832" w14:textId="65004B72" w:rsidR="00293004" w:rsidRPr="00114BEE" w:rsidRDefault="00293004" w:rsidP="00114BEE">
            <w:pPr>
              <w:spacing w:before="96" w:after="96"/>
              <w:rPr>
                <w:b/>
                <w:szCs w:val="22"/>
              </w:rPr>
            </w:pPr>
            <w:r w:rsidRPr="005D0090">
              <w:rPr>
                <w:b/>
                <w:szCs w:val="22"/>
              </w:rPr>
              <w:t>Engaging the Regulators</w:t>
            </w:r>
          </w:p>
          <w:p w14:paraId="3FA926A8" w14:textId="7222EBE4" w:rsidR="0029781B" w:rsidRDefault="0029781B" w:rsidP="00D24B32">
            <w:pPr>
              <w:pStyle w:val="Question"/>
            </w:pPr>
            <w:bookmarkStart w:id="74" w:name="_Toc130913389"/>
            <w:bookmarkStart w:id="75" w:name="_Toc133498147"/>
            <w:bookmarkStart w:id="76" w:name="_Toc135661882"/>
            <w:r w:rsidRPr="0029781B">
              <w:t xml:space="preserve">Is the </w:t>
            </w:r>
            <w:r w:rsidR="00890DC3">
              <w:t>Treasurer</w:t>
            </w:r>
            <w:r w:rsidRPr="0029781B">
              <w:t xml:space="preserve">’s proposed ability to </w:t>
            </w:r>
            <w:r w:rsidR="005008C1">
              <w:t>a</w:t>
            </w:r>
            <w:r w:rsidR="00874FE8">
              <w:t>llocate</w:t>
            </w:r>
            <w:r w:rsidR="005008C1">
              <w:t xml:space="preserve"> responsibility </w:t>
            </w:r>
            <w:r w:rsidR="00860B78">
              <w:t>to</w:t>
            </w:r>
            <w:r w:rsidR="005008C1" w:rsidRPr="0029781B">
              <w:t xml:space="preserve"> </w:t>
            </w:r>
            <w:r w:rsidRPr="0029781B">
              <w:t>regulators (within their mandate) other than the RBA appropriate?</w:t>
            </w:r>
            <w:bookmarkEnd w:id="74"/>
            <w:bookmarkEnd w:id="75"/>
            <w:bookmarkEnd w:id="76"/>
            <w:r w:rsidRPr="0029781B">
              <w:t xml:space="preserve"> </w:t>
            </w:r>
          </w:p>
          <w:p w14:paraId="60583FD4" w14:textId="77777777" w:rsidR="00B17CB6" w:rsidRPr="002D5B15" w:rsidRDefault="00B17CB6" w:rsidP="00B17CB6">
            <w:pPr>
              <w:spacing w:before="96" w:after="96"/>
              <w:rPr>
                <w:b/>
                <w:szCs w:val="22"/>
              </w:rPr>
            </w:pPr>
            <w:r w:rsidRPr="002D5B15">
              <w:rPr>
                <w:b/>
                <w:szCs w:val="22"/>
              </w:rPr>
              <w:t>Directions to Regulators</w:t>
            </w:r>
          </w:p>
          <w:p w14:paraId="3495981C" w14:textId="47A11BB4" w:rsidR="00B17CB6" w:rsidRPr="00B17CB6" w:rsidRDefault="00B17CB6" w:rsidP="00D24B32">
            <w:pPr>
              <w:pStyle w:val="Question"/>
              <w:rPr>
                <w:bCs/>
              </w:rPr>
            </w:pPr>
            <w:bookmarkStart w:id="77" w:name="_Toc130913390"/>
            <w:bookmarkStart w:id="78" w:name="_Toc133498148"/>
            <w:bookmarkStart w:id="79" w:name="_Toc135661883"/>
            <w:r w:rsidRPr="42C7AEEC">
              <w:t xml:space="preserve">Is the scope of the </w:t>
            </w:r>
            <w:r w:rsidR="00890DC3">
              <w:t>Treasurer</w:t>
            </w:r>
            <w:r w:rsidRPr="42C7AEEC">
              <w:t>’s power to direct</w:t>
            </w:r>
            <w:r w:rsidR="00AE0102">
              <w:t xml:space="preserve"> Treasury portfolio</w:t>
            </w:r>
            <w:r w:rsidRPr="42C7AEEC">
              <w:t xml:space="preserve"> regulators</w:t>
            </w:r>
            <w:r w:rsidR="00AE0102">
              <w:t xml:space="preserve"> (ACCC</w:t>
            </w:r>
            <w:r w:rsidR="00941F53">
              <w:t xml:space="preserve">, ASIC, RBA) </w:t>
            </w:r>
            <w:r w:rsidRPr="42C7AEEC">
              <w:t xml:space="preserve">to </w:t>
            </w:r>
            <w:r w:rsidR="002262D2">
              <w:t>implement a</w:t>
            </w:r>
            <w:r w:rsidRPr="42C7AEEC">
              <w:t xml:space="preserve"> policy </w:t>
            </w:r>
            <w:r w:rsidR="002262D2">
              <w:t>position</w:t>
            </w:r>
            <w:r w:rsidRPr="42C7AEEC">
              <w:t xml:space="preserve"> appropriate?</w:t>
            </w:r>
            <w:bookmarkEnd w:id="77"/>
            <w:bookmarkEnd w:id="78"/>
            <w:bookmarkEnd w:id="79"/>
          </w:p>
          <w:p w14:paraId="4995E919" w14:textId="77777777" w:rsidR="00B17CB6" w:rsidRPr="002D5B15" w:rsidRDefault="00B17CB6" w:rsidP="00B17CB6">
            <w:pPr>
              <w:spacing w:before="96" w:after="96"/>
              <w:rPr>
                <w:b/>
                <w:szCs w:val="22"/>
              </w:rPr>
            </w:pPr>
            <w:r w:rsidRPr="002D5B15">
              <w:rPr>
                <w:b/>
                <w:szCs w:val="22"/>
              </w:rPr>
              <w:t>Consultation requirements</w:t>
            </w:r>
          </w:p>
          <w:p w14:paraId="4F601EC1" w14:textId="10476CAD" w:rsidR="00B17CB6" w:rsidRPr="002D5B15" w:rsidRDefault="00B17CB6" w:rsidP="00D24B32">
            <w:pPr>
              <w:pStyle w:val="Question"/>
            </w:pPr>
            <w:bookmarkStart w:id="80" w:name="_Toc130913391"/>
            <w:bookmarkStart w:id="81" w:name="_Toc133498149"/>
            <w:bookmarkStart w:id="82" w:name="_Toc135661884"/>
            <w:r w:rsidRPr="42C7AEEC">
              <w:t>Is the proposed consultation approach sufficient for both Ministerial designations and directions?</w:t>
            </w:r>
            <w:bookmarkEnd w:id="80"/>
            <w:bookmarkEnd w:id="81"/>
            <w:bookmarkEnd w:id="82"/>
            <w:r w:rsidRPr="42C7AEEC">
              <w:t xml:space="preserve"> </w:t>
            </w:r>
          </w:p>
        </w:tc>
      </w:tr>
    </w:tbl>
    <w:p w14:paraId="1DFCEF6E" w14:textId="65DED2EA" w:rsidR="00730AC6" w:rsidRDefault="00730AC6" w:rsidP="00730AC6">
      <w:pPr>
        <w:pStyle w:val="Heading2"/>
      </w:pPr>
      <w:bookmarkStart w:id="83" w:name="_Toc120018941"/>
      <w:bookmarkStart w:id="84" w:name="_Toc130913042"/>
      <w:bookmarkStart w:id="85" w:name="_Toc130913169"/>
      <w:bookmarkStart w:id="86" w:name="_Toc130913539"/>
      <w:bookmarkStart w:id="87" w:name="_Toc136449939"/>
      <w:r>
        <w:t>Further reforms for testing</w:t>
      </w:r>
      <w:bookmarkEnd w:id="83"/>
      <w:bookmarkEnd w:id="84"/>
      <w:bookmarkEnd w:id="85"/>
      <w:bookmarkEnd w:id="86"/>
      <w:bookmarkEnd w:id="87"/>
    </w:p>
    <w:p w14:paraId="4B66C885" w14:textId="6518469D" w:rsidR="00C94AC4" w:rsidRDefault="00D31C88" w:rsidP="00864A86">
      <w:r w:rsidRPr="00635E9F">
        <w:t xml:space="preserve">In addition to the above reforms, </w:t>
      </w:r>
      <w:r w:rsidR="00B83B80">
        <w:t>t</w:t>
      </w:r>
      <w:r w:rsidR="00D05426">
        <w:t>he Government</w:t>
      </w:r>
      <w:r w:rsidR="008B56B0">
        <w:t xml:space="preserve"> welcome</w:t>
      </w:r>
      <w:r w:rsidR="00D05426">
        <w:t>s</w:t>
      </w:r>
      <w:r w:rsidR="008B56B0">
        <w:t xml:space="preserve"> </w:t>
      </w:r>
      <w:r w:rsidR="00BD564B">
        <w:t xml:space="preserve">stakeholders’ views on </w:t>
      </w:r>
      <w:r w:rsidR="007C480A">
        <w:t xml:space="preserve">other </w:t>
      </w:r>
      <w:r w:rsidR="0009557C">
        <w:t xml:space="preserve">changes to the PSRA that </w:t>
      </w:r>
      <w:r w:rsidR="008201E9">
        <w:t>could be considered</w:t>
      </w:r>
      <w:r w:rsidR="00B83B80">
        <w:t>,</w:t>
      </w:r>
      <w:r w:rsidR="00081569">
        <w:t xml:space="preserve"> in line with</w:t>
      </w:r>
      <w:r w:rsidR="001568AC">
        <w:t xml:space="preserve"> the</w:t>
      </w:r>
      <w:r w:rsidR="00081569">
        <w:t xml:space="preserve"> </w:t>
      </w:r>
      <w:r w:rsidR="00537C96">
        <w:t xml:space="preserve">policy </w:t>
      </w:r>
      <w:r w:rsidR="008201E9">
        <w:t>objective of e</w:t>
      </w:r>
      <w:r w:rsidR="00A05BFC">
        <w:t>nsuring</w:t>
      </w:r>
      <w:r w:rsidR="00B83B80">
        <w:t xml:space="preserve"> the regulatory </w:t>
      </w:r>
      <w:r w:rsidR="00A05BFC">
        <w:t>architecture governing payment systems</w:t>
      </w:r>
      <w:r w:rsidR="00B83B80">
        <w:t xml:space="preserve"> under the</w:t>
      </w:r>
      <w:r w:rsidR="004C2E7E">
        <w:t xml:space="preserve"> PSRA</w:t>
      </w:r>
      <w:r w:rsidR="00B83B80" w:rsidDel="001568AC">
        <w:t xml:space="preserve"> </w:t>
      </w:r>
      <w:r w:rsidR="001568AC">
        <w:t>is</w:t>
      </w:r>
      <w:r w:rsidR="00B83B80">
        <w:t xml:space="preserve"> appropriate and effective.</w:t>
      </w:r>
    </w:p>
    <w:p w14:paraId="36CF7A47" w14:textId="7CDD31E4" w:rsidR="008E5B30" w:rsidRDefault="00AA198A" w:rsidP="005A4736">
      <w:pPr>
        <w:pStyle w:val="Heading3"/>
      </w:pPr>
      <w:bookmarkStart w:id="88" w:name="_Toc130913043"/>
      <w:bookmarkStart w:id="89" w:name="_Toc130913170"/>
      <w:bookmarkStart w:id="90" w:name="_Toc130913540"/>
      <w:bookmarkStart w:id="91" w:name="_Toc136449940"/>
      <w:r>
        <w:t>Scope of powers to impose regulatory obligations</w:t>
      </w:r>
      <w:bookmarkEnd w:id="88"/>
      <w:bookmarkEnd w:id="89"/>
      <w:bookmarkEnd w:id="90"/>
      <w:bookmarkEnd w:id="91"/>
    </w:p>
    <w:p w14:paraId="61EE2152" w14:textId="0BDFC306" w:rsidR="00E912C4" w:rsidRDefault="00E912C4" w:rsidP="00E912C4">
      <w:r>
        <w:t xml:space="preserve">The PSRA currently empowers the RBA to impose regulatory obligations through an access regime or a standard. </w:t>
      </w:r>
      <w:r w:rsidR="005A10BD">
        <w:t xml:space="preserve">Access regimes </w:t>
      </w:r>
      <w:r w:rsidR="00C10BFE">
        <w:t xml:space="preserve">are generally used to determine conditions under which </w:t>
      </w:r>
      <w:r w:rsidR="009C3F94">
        <w:t xml:space="preserve">payment system </w:t>
      </w:r>
      <w:r w:rsidR="00C10BFE">
        <w:t>access is to be provided</w:t>
      </w:r>
      <w:r w:rsidR="0038287C">
        <w:t xml:space="preserve">. </w:t>
      </w:r>
      <w:r w:rsidR="00560253">
        <w:t>To date, s</w:t>
      </w:r>
      <w:r w:rsidR="0038287C">
        <w:t xml:space="preserve">tandards have been imposed in respect of relatively specific technical issues – for example, </w:t>
      </w:r>
      <w:r w:rsidR="00A93EC3">
        <w:t xml:space="preserve">to set requirements or limitations on the charging of </w:t>
      </w:r>
      <w:proofErr w:type="gramStart"/>
      <w:r w:rsidR="00A93EC3">
        <w:t xml:space="preserve">particular </w:t>
      </w:r>
      <w:r w:rsidR="001640C1">
        <w:t>f</w:t>
      </w:r>
      <w:r w:rsidR="00A93EC3">
        <w:t>ees</w:t>
      </w:r>
      <w:proofErr w:type="gramEnd"/>
      <w:r w:rsidR="00A93EC3">
        <w:t xml:space="preserve">. </w:t>
      </w:r>
    </w:p>
    <w:p w14:paraId="623B7135" w14:textId="124B5831" w:rsidR="00E912C4" w:rsidRDefault="005C01AC" w:rsidP="00370C0E">
      <w:r>
        <w:t>There is a policy case for</w:t>
      </w:r>
      <w:r w:rsidR="0004189E">
        <w:t xml:space="preserve"> regulatory </w:t>
      </w:r>
      <w:r w:rsidR="00D709CC">
        <w:t xml:space="preserve">obligations to be applied in a broader manner than </w:t>
      </w:r>
      <w:r w:rsidR="00560253">
        <w:t>has historically been the case</w:t>
      </w:r>
      <w:r w:rsidR="00D709CC">
        <w:t xml:space="preserve"> under the existing standards making power</w:t>
      </w:r>
      <w:r w:rsidR="00560253">
        <w:t xml:space="preserve">. </w:t>
      </w:r>
      <w:r w:rsidR="00515E6A">
        <w:t xml:space="preserve">For example, </w:t>
      </w:r>
      <w:r w:rsidR="00FB44CE">
        <w:t xml:space="preserve">there could be a public interest case for </w:t>
      </w:r>
      <w:r w:rsidR="00515E6A">
        <w:t xml:space="preserve">regulatory obligations </w:t>
      </w:r>
      <w:r w:rsidR="00FB44CE">
        <w:t xml:space="preserve">being imposed </w:t>
      </w:r>
      <w:r w:rsidR="000B616A">
        <w:t>on</w:t>
      </w:r>
      <w:r w:rsidR="00515E6A">
        <w:t xml:space="preserve"> </w:t>
      </w:r>
      <w:r w:rsidR="004553FE">
        <w:t>broader conduct or operating procedures (for example, a general obl</w:t>
      </w:r>
      <w:r w:rsidR="00BF6B01">
        <w:t xml:space="preserve">igation about publishing interoperability information). </w:t>
      </w:r>
      <w:r w:rsidR="00E24F59">
        <w:t xml:space="preserve">One option for </w:t>
      </w:r>
      <w:r w:rsidR="009B03F1">
        <w:t>broader application</w:t>
      </w:r>
      <w:r w:rsidR="00E24F59">
        <w:t xml:space="preserve"> </w:t>
      </w:r>
      <w:r w:rsidR="00373741">
        <w:t xml:space="preserve">would be to clarify the scope of the existing standard power, or to introduce a different </w:t>
      </w:r>
      <w:r w:rsidR="0074250E">
        <w:t xml:space="preserve">directions </w:t>
      </w:r>
      <w:r w:rsidR="00373741">
        <w:t>power that c</w:t>
      </w:r>
      <w:r w:rsidR="007D1A71">
        <w:t>ould</w:t>
      </w:r>
      <w:r w:rsidR="00373741">
        <w:t xml:space="preserve"> be used to impose more general regulatory obligations.</w:t>
      </w:r>
    </w:p>
    <w:p w14:paraId="47C5F7BA" w14:textId="41088E1D" w:rsidR="00640F34" w:rsidRPr="00432DC2" w:rsidRDefault="00C36A51" w:rsidP="00A67000">
      <w:pPr>
        <w:pStyle w:val="Heading3"/>
      </w:pPr>
      <w:bookmarkStart w:id="92" w:name="_Toc120018943"/>
      <w:bookmarkStart w:id="93" w:name="_Toc130913044"/>
      <w:bookmarkStart w:id="94" w:name="_Toc130913171"/>
      <w:bookmarkStart w:id="95" w:name="_Toc130913541"/>
      <w:bookmarkStart w:id="96" w:name="_Toc136449941"/>
      <w:r w:rsidRPr="00D969ED">
        <w:t>I</w:t>
      </w:r>
      <w:r w:rsidR="00640F34" w:rsidRPr="00D969ED">
        <w:t>nformation gathering and</w:t>
      </w:r>
      <w:r w:rsidR="002D42C4" w:rsidRPr="00D969ED">
        <w:t xml:space="preserve"> public</w:t>
      </w:r>
      <w:r w:rsidR="00640F34" w:rsidRPr="00D969ED">
        <w:t xml:space="preserve"> disclosure</w:t>
      </w:r>
      <w:bookmarkEnd w:id="92"/>
      <w:bookmarkEnd w:id="93"/>
      <w:bookmarkEnd w:id="94"/>
      <w:bookmarkEnd w:id="95"/>
      <w:bookmarkEnd w:id="96"/>
    </w:p>
    <w:p w14:paraId="2CAD3A9B" w14:textId="0F24FD89" w:rsidR="001A565D" w:rsidRDefault="00A02210" w:rsidP="00644D46">
      <w:r>
        <w:t xml:space="preserve">Adequate information gathering powers are an important and necessary part of a regulator’s toolkit. Without these powers, regulators may not have complete and accurate information </w:t>
      </w:r>
      <w:r w:rsidR="000B572A">
        <w:t>to asses</w:t>
      </w:r>
      <w:r w:rsidR="00807053">
        <w:t>s</w:t>
      </w:r>
      <w:r w:rsidR="000B572A">
        <w:t xml:space="preserve"> </w:t>
      </w:r>
      <w:r>
        <w:t>issues,</w:t>
      </w:r>
      <w:r w:rsidR="00E84BC2">
        <w:t xml:space="preserve"> or</w:t>
      </w:r>
      <w:r>
        <w:t xml:space="preserve"> to effectively monitor and investigate compliance. </w:t>
      </w:r>
    </w:p>
    <w:p w14:paraId="609878B3" w14:textId="602E940B" w:rsidR="000445EC" w:rsidRPr="002F12BD" w:rsidRDefault="00911CAE" w:rsidP="00644D46">
      <w:r w:rsidDel="00606450">
        <w:t>C</w:t>
      </w:r>
      <w:r>
        <w:t xml:space="preserve">urrently, the RBA has information gathering powers under </w:t>
      </w:r>
      <w:r w:rsidR="00FF025C">
        <w:t xml:space="preserve">section 26 of </w:t>
      </w:r>
      <w:r>
        <w:t xml:space="preserve">the </w:t>
      </w:r>
      <w:r w:rsidR="004C2E7E">
        <w:t>PSRA</w:t>
      </w:r>
      <w:r w:rsidR="00CC56FB">
        <w:t xml:space="preserve">. </w:t>
      </w:r>
      <w:r w:rsidR="00335627" w:rsidRPr="002F12BD">
        <w:t xml:space="preserve">This </w:t>
      </w:r>
      <w:r w:rsidR="000445EC" w:rsidRPr="002F12BD">
        <w:t>power</w:t>
      </w:r>
      <w:r w:rsidR="000B4D4F">
        <w:t xml:space="preserve"> relevantly</w:t>
      </w:r>
      <w:r w:rsidR="000445EC" w:rsidRPr="002F12BD">
        <w:t xml:space="preserve"> applies to </w:t>
      </w:r>
      <w:r w:rsidR="00335627" w:rsidRPr="002F12BD">
        <w:t>participants in a payment system</w:t>
      </w:r>
      <w:r w:rsidR="000445EC" w:rsidRPr="002F12BD">
        <w:t xml:space="preserve">. </w:t>
      </w:r>
      <w:r w:rsidR="000E106D">
        <w:rPr>
          <w:color w:val="000000"/>
          <w:szCs w:val="22"/>
          <w:shd w:val="clear" w:color="auto" w:fill="FFFFFF"/>
        </w:rPr>
        <w:t>A</w:t>
      </w:r>
      <w:r w:rsidR="003264FB">
        <w:rPr>
          <w:color w:val="000000"/>
          <w:szCs w:val="22"/>
          <w:shd w:val="clear" w:color="auto" w:fill="FFFFFF"/>
        </w:rPr>
        <w:t xml:space="preserve"> participant commits an offence if it refuses or fails to comply with a requirement under this section. </w:t>
      </w:r>
      <w:r w:rsidR="00C14A6D">
        <w:t>T</w:t>
      </w:r>
      <w:r w:rsidR="000445EC" w:rsidRPr="002F12BD">
        <w:t xml:space="preserve">he scope of this power reflects the regulatory perimeter of the </w:t>
      </w:r>
      <w:r w:rsidR="004C2E7E">
        <w:t>PSRA</w:t>
      </w:r>
      <w:r w:rsidR="000445EC" w:rsidRPr="002F12BD">
        <w:t xml:space="preserve">. </w:t>
      </w:r>
      <w:r w:rsidR="00DC5711" w:rsidRPr="002F12BD">
        <w:t>The proposed changes to the payment system and participant definition</w:t>
      </w:r>
      <w:r w:rsidR="00A956C8">
        <w:t>s</w:t>
      </w:r>
      <w:r w:rsidR="00DC5711" w:rsidRPr="002F12BD">
        <w:t xml:space="preserve"> </w:t>
      </w:r>
      <w:r w:rsidR="000F11A9" w:rsidRPr="002F12BD">
        <w:t>would expand this regulatory perimeter</w:t>
      </w:r>
      <w:r w:rsidR="002F12BD" w:rsidRPr="002F12BD">
        <w:t xml:space="preserve">. </w:t>
      </w:r>
    </w:p>
    <w:p w14:paraId="3C785478" w14:textId="36D26D68" w:rsidR="00FD5F0C" w:rsidRDefault="000135A2" w:rsidP="00644D46">
      <w:r>
        <w:t>T</w:t>
      </w:r>
      <w:r w:rsidR="000E27A3" w:rsidRPr="000E27A3">
        <w:t xml:space="preserve">he secrecy requirements of Part 6 of the </w:t>
      </w:r>
      <w:r w:rsidR="000E27A3" w:rsidRPr="00E55A21">
        <w:rPr>
          <w:i/>
          <w:iCs/>
        </w:rPr>
        <w:t>Reserve Bank Act</w:t>
      </w:r>
      <w:r w:rsidR="003C4C9F">
        <w:rPr>
          <w:i/>
          <w:iCs/>
        </w:rPr>
        <w:t xml:space="preserve"> 1959 </w:t>
      </w:r>
      <w:r w:rsidR="003C4C9F">
        <w:t>(RBA Act)</w:t>
      </w:r>
      <w:r w:rsidR="006C4D67">
        <w:t xml:space="preserve"> </w:t>
      </w:r>
      <w:r w:rsidR="000E27A3" w:rsidRPr="000E27A3">
        <w:t xml:space="preserve">apply to information provided </w:t>
      </w:r>
      <w:r>
        <w:t xml:space="preserve">to the RBA </w:t>
      </w:r>
      <w:r w:rsidR="000E27A3" w:rsidRPr="000E27A3">
        <w:t>under sectio</w:t>
      </w:r>
      <w:r w:rsidR="00836376">
        <w:t>n</w:t>
      </w:r>
      <w:r>
        <w:t xml:space="preserve"> 26 of the PSRA</w:t>
      </w:r>
      <w:r w:rsidR="006934E8">
        <w:t>. This means</w:t>
      </w:r>
      <w:r w:rsidR="00836376">
        <w:t xml:space="preserve"> that</w:t>
      </w:r>
      <w:r w:rsidR="00CD2D54">
        <w:t xml:space="preserve"> the</w:t>
      </w:r>
      <w:r w:rsidR="006C4D67">
        <w:t xml:space="preserve"> </w:t>
      </w:r>
      <w:r w:rsidR="00CC56FB">
        <w:t xml:space="preserve">RBA is generally required </w:t>
      </w:r>
      <w:r w:rsidR="00911CAE">
        <w:t xml:space="preserve">to obtain consent from a participant before </w:t>
      </w:r>
      <w:r w:rsidR="00934B1D">
        <w:t xml:space="preserve">any </w:t>
      </w:r>
      <w:r w:rsidR="00911CAE">
        <w:t>identifying information about the participant can be publicly disclosed</w:t>
      </w:r>
      <w:r w:rsidR="004B0F0F">
        <w:t xml:space="preserve"> </w:t>
      </w:r>
      <w:r w:rsidR="004B0F0F" w:rsidRPr="004B186B">
        <w:t>(section 79A</w:t>
      </w:r>
      <w:r w:rsidR="00777B5A">
        <w:t>)</w:t>
      </w:r>
      <w:r w:rsidR="004B0F0F" w:rsidRPr="004B186B">
        <w:t xml:space="preserve">, unless one of the </w:t>
      </w:r>
      <w:r w:rsidR="004B0F0F">
        <w:t xml:space="preserve">other </w:t>
      </w:r>
      <w:r w:rsidR="004B0F0F" w:rsidRPr="004B186B">
        <w:t>exceptions in section 79A apply</w:t>
      </w:r>
      <w:r w:rsidR="00911CAE">
        <w:t>.</w:t>
      </w:r>
      <w:r w:rsidR="00EF4AAB">
        <w:t xml:space="preserve"> </w:t>
      </w:r>
    </w:p>
    <w:p w14:paraId="1CD82EEF" w14:textId="6C964B3B" w:rsidR="0052654B" w:rsidRDefault="001A583E" w:rsidP="00644D46">
      <w:r>
        <w:t xml:space="preserve">Greater ability to </w:t>
      </w:r>
      <w:r w:rsidR="004B0F0F">
        <w:t>public</w:t>
      </w:r>
      <w:r>
        <w:t xml:space="preserve">ly </w:t>
      </w:r>
      <w:r w:rsidR="00543512">
        <w:t>disclos</w:t>
      </w:r>
      <w:r>
        <w:t>e</w:t>
      </w:r>
      <w:r w:rsidR="00543512">
        <w:t xml:space="preserve"> information could be used </w:t>
      </w:r>
      <w:r w:rsidR="003664F4">
        <w:t xml:space="preserve">by the RBA </w:t>
      </w:r>
      <w:r w:rsidR="00543512">
        <w:t>to encourage compliance with policy objectives</w:t>
      </w:r>
      <w:r w:rsidR="00712A06">
        <w:t xml:space="preserve"> as part of a more graduated regulatory toolkit </w:t>
      </w:r>
      <w:r w:rsidR="00035EA5">
        <w:t>(for example, as</w:t>
      </w:r>
      <w:r w:rsidR="00C57F11">
        <w:t xml:space="preserve"> </w:t>
      </w:r>
      <w:r w:rsidR="00712A06">
        <w:t>an alternative to mandating obligations</w:t>
      </w:r>
      <w:r w:rsidR="00035EA5">
        <w:t>)</w:t>
      </w:r>
      <w:r w:rsidR="006F5309">
        <w:t>.</w:t>
      </w:r>
      <w:r w:rsidR="00A6059B">
        <w:t xml:space="preserve"> </w:t>
      </w:r>
      <w:r w:rsidR="0052654B">
        <w:t xml:space="preserve">One option </w:t>
      </w:r>
      <w:r w:rsidR="00AC5430">
        <w:t>is</w:t>
      </w:r>
      <w:r w:rsidR="0052654B">
        <w:t xml:space="preserve"> to introduce a mechanism for </w:t>
      </w:r>
      <w:r w:rsidR="005E7B11">
        <w:t>participant</w:t>
      </w:r>
      <w:r w:rsidR="00EA01B5">
        <w:t xml:space="preserve"> information to be publicly</w:t>
      </w:r>
      <w:r w:rsidR="005E7B11">
        <w:t xml:space="preserve"> </w:t>
      </w:r>
      <w:r w:rsidR="0052654B">
        <w:t>disclos</w:t>
      </w:r>
      <w:r w:rsidR="005E7B11">
        <w:t>e</w:t>
      </w:r>
      <w:r w:rsidR="00735CFB">
        <w:t>d</w:t>
      </w:r>
      <w:r w:rsidR="0052654B">
        <w:t xml:space="preserve"> </w:t>
      </w:r>
      <w:r w:rsidR="00F74D1F">
        <w:t xml:space="preserve">without requiring </w:t>
      </w:r>
      <w:r w:rsidR="001601E7">
        <w:t>c</w:t>
      </w:r>
      <w:r w:rsidR="00F74D1F">
        <w:t xml:space="preserve">onsent </w:t>
      </w:r>
      <w:r w:rsidR="001601E7">
        <w:t xml:space="preserve">from </w:t>
      </w:r>
      <w:r w:rsidR="00F74D1F">
        <w:t xml:space="preserve">the participant </w:t>
      </w:r>
      <w:r w:rsidR="0052654B">
        <w:t>to support the RBA’s existing public interest-based powers</w:t>
      </w:r>
      <w:r w:rsidR="00C82639">
        <w:t xml:space="preserve"> (</w:t>
      </w:r>
      <w:proofErr w:type="gramStart"/>
      <w:r w:rsidR="00C82639">
        <w:t>similar to</w:t>
      </w:r>
      <w:proofErr w:type="gramEnd"/>
      <w:r w:rsidR="00C82639">
        <w:t xml:space="preserve"> APRA’s power under section 57 of the </w:t>
      </w:r>
      <w:r w:rsidR="00B5458F">
        <w:t xml:space="preserve">APRA </w:t>
      </w:r>
      <w:r w:rsidR="00C82639">
        <w:t>Act</w:t>
      </w:r>
      <w:r w:rsidR="00011A85">
        <w:t>)</w:t>
      </w:r>
      <w:r w:rsidR="00545ADF">
        <w:t>.</w:t>
      </w:r>
      <w:r w:rsidR="006F5309">
        <w:t xml:space="preserve"> </w:t>
      </w:r>
      <w:r w:rsidR="00AC5430">
        <w:t>A</w:t>
      </w:r>
      <w:r w:rsidR="00E726BD">
        <w:t>ppropriate</w:t>
      </w:r>
      <w:r w:rsidR="006F5309">
        <w:t xml:space="preserve"> notification requirements and</w:t>
      </w:r>
      <w:r w:rsidR="001D2E90">
        <w:t xml:space="preserve"> thresholds related to the </w:t>
      </w:r>
      <w:r w:rsidR="00E726BD">
        <w:t>‘</w:t>
      </w:r>
      <w:r w:rsidR="00ED73F9">
        <w:t>public</w:t>
      </w:r>
      <w:r w:rsidR="001D2E90">
        <w:t xml:space="preserve"> interest</w:t>
      </w:r>
      <w:r w:rsidR="00E726BD">
        <w:t>’</w:t>
      </w:r>
      <w:r w:rsidR="001D2E90">
        <w:t xml:space="preserve"> </w:t>
      </w:r>
      <w:r w:rsidR="00E726BD">
        <w:t>would need t</w:t>
      </w:r>
      <w:r w:rsidR="001D2E90">
        <w:t>o be satisfied.</w:t>
      </w:r>
    </w:p>
    <w:p w14:paraId="71A7C80E" w14:textId="73D7FA75" w:rsidR="004E59E0" w:rsidRPr="00432DC2" w:rsidRDefault="004E59E0" w:rsidP="001645EF">
      <w:pPr>
        <w:pStyle w:val="Heading3"/>
      </w:pPr>
      <w:bookmarkStart w:id="97" w:name="_Toc130913045"/>
      <w:bookmarkStart w:id="98" w:name="_Toc130913172"/>
      <w:bookmarkStart w:id="99" w:name="_Toc130913542"/>
      <w:bookmarkStart w:id="100" w:name="_Toc136449942"/>
      <w:r w:rsidRPr="00432DC2">
        <w:t>Enforceable undertakings</w:t>
      </w:r>
      <w:bookmarkEnd w:id="97"/>
      <w:bookmarkEnd w:id="98"/>
      <w:bookmarkEnd w:id="99"/>
      <w:bookmarkEnd w:id="100"/>
    </w:p>
    <w:p w14:paraId="4A234897" w14:textId="11EFD3A8" w:rsidR="008E3D5C" w:rsidRDefault="00906964" w:rsidP="00644D46">
      <w:r>
        <w:t xml:space="preserve">The RBA currently obtains </w:t>
      </w:r>
      <w:r w:rsidRPr="00741672">
        <w:t>voluntary undertakings</w:t>
      </w:r>
      <w:r>
        <w:t xml:space="preserve"> from organisations to </w:t>
      </w:r>
      <w:r w:rsidR="0012195C">
        <w:t>institute business practices that are consistent with</w:t>
      </w:r>
      <w:r>
        <w:t xml:space="preserve"> the RBA’s </w:t>
      </w:r>
      <w:r w:rsidR="0012195C">
        <w:t xml:space="preserve">public interest </w:t>
      </w:r>
      <w:r w:rsidR="005417F2">
        <w:t>mandate</w:t>
      </w:r>
      <w:r>
        <w:t>.</w:t>
      </w:r>
      <w:r w:rsidR="00C8346B">
        <w:t xml:space="preserve"> For example</w:t>
      </w:r>
      <w:r w:rsidR="006D1DCD">
        <w:t>, s</w:t>
      </w:r>
      <w:r w:rsidR="00C8346B" w:rsidRPr="00D64528">
        <w:t xml:space="preserve">ome organisations have provided written undertakings to the </w:t>
      </w:r>
      <w:r w:rsidR="009E4B9F">
        <w:t>RBA</w:t>
      </w:r>
      <w:r w:rsidR="00C8346B" w:rsidRPr="00D64528">
        <w:t xml:space="preserve"> in relation to </w:t>
      </w:r>
      <w:r w:rsidR="008D3B6D">
        <w:t>ma</w:t>
      </w:r>
      <w:r w:rsidR="001201D6">
        <w:t xml:space="preserve">tters covered under </w:t>
      </w:r>
      <w:r w:rsidR="00C8346B" w:rsidRPr="00D64528">
        <w:t>standards determined under section 18 of th</w:t>
      </w:r>
      <w:r w:rsidR="00BF6A83" w:rsidRPr="00BF6A83">
        <w:t>e</w:t>
      </w:r>
      <w:r w:rsidR="004C2E7E">
        <w:t xml:space="preserve"> PSRA</w:t>
      </w:r>
      <w:r w:rsidR="00C8346B" w:rsidRPr="00D64528">
        <w:t xml:space="preserve">. These undertakings are listed </w:t>
      </w:r>
      <w:r w:rsidR="00C8346B">
        <w:t>on the RBA’s website.</w:t>
      </w:r>
    </w:p>
    <w:p w14:paraId="6909CE7C" w14:textId="52F1664A" w:rsidR="003E0B07" w:rsidRDefault="006127A1" w:rsidP="00644D46">
      <w:r>
        <w:t>Voluntary undertakings can be withdrawn</w:t>
      </w:r>
      <w:r w:rsidR="00F37523">
        <w:t xml:space="preserve"> and there is currently no formal framework for court enforcement of the terms of a voluntar</w:t>
      </w:r>
      <w:r w:rsidR="007745B5">
        <w:t>y undertaking in the event of a breach</w:t>
      </w:r>
      <w:r w:rsidR="00A319F7">
        <w:t xml:space="preserve">. </w:t>
      </w:r>
      <w:r w:rsidR="00E50AAA">
        <w:t>Given the</w:t>
      </w:r>
      <w:r w:rsidR="00203977">
        <w:t xml:space="preserve"> interconnected nature of payments, and </w:t>
      </w:r>
      <w:r w:rsidR="00777311">
        <w:t xml:space="preserve">the </w:t>
      </w:r>
      <w:r w:rsidR="00203977">
        <w:t>fact</w:t>
      </w:r>
      <w:r w:rsidR="00E50AAA">
        <w:t xml:space="preserve"> </w:t>
      </w:r>
      <w:r w:rsidR="00203977">
        <w:t xml:space="preserve">that participants often rely on the actions and approaches taken by one another, there may be merit in providing greater certainty about how undertakings will be </w:t>
      </w:r>
      <w:r w:rsidR="008D023A">
        <w:t xml:space="preserve">dealt with. For example, </w:t>
      </w:r>
      <w:r w:rsidR="00723F3F">
        <w:t>the RBA could be empowered to a</w:t>
      </w:r>
      <w:r w:rsidR="0066419F">
        <w:t>ccept court</w:t>
      </w:r>
      <w:r w:rsidR="00D55E07">
        <w:noBreakHyphen/>
      </w:r>
      <w:r w:rsidR="0066419F">
        <w:t>enforceable</w:t>
      </w:r>
      <w:r w:rsidR="008D76D9">
        <w:t xml:space="preserve"> voluntary</w:t>
      </w:r>
      <w:r w:rsidR="0066419F">
        <w:t xml:space="preserve"> undertakings from payment system participants</w:t>
      </w:r>
      <w:r w:rsidR="00723F3F">
        <w:t xml:space="preserve">. </w:t>
      </w:r>
      <w:r w:rsidR="003E0B07">
        <w:t xml:space="preserve">Such a power would enable a </w:t>
      </w:r>
      <w:r w:rsidR="004663D3" w:rsidRPr="00154908">
        <w:t>written agreement between a</w:t>
      </w:r>
      <w:r w:rsidR="003E0B07">
        <w:t xml:space="preserve"> participant and the </w:t>
      </w:r>
      <w:r w:rsidR="004663D3">
        <w:t>RBA</w:t>
      </w:r>
      <w:r w:rsidR="003E0B07">
        <w:t xml:space="preserve"> to be </w:t>
      </w:r>
      <w:r w:rsidR="004663D3">
        <w:t xml:space="preserve">enforceable against the </w:t>
      </w:r>
      <w:r w:rsidR="003E0B07">
        <w:t xml:space="preserve">participant </w:t>
      </w:r>
      <w:r w:rsidR="004663D3">
        <w:t>in court</w:t>
      </w:r>
      <w:r w:rsidR="00B27A1D">
        <w:t xml:space="preserve">. </w:t>
      </w:r>
      <w:r w:rsidR="0020703B">
        <w:t>C</w:t>
      </w:r>
      <w:r w:rsidR="00BC64C7">
        <w:t xml:space="preserve">onditions for terminating an agreement would be provided for in the agreement – for example, </w:t>
      </w:r>
      <w:r w:rsidR="00284A12">
        <w:t xml:space="preserve">the undertaking </w:t>
      </w:r>
      <w:r w:rsidR="005526C6">
        <w:t>coul</w:t>
      </w:r>
      <w:r w:rsidR="00252244">
        <w:t>d</w:t>
      </w:r>
      <w:r w:rsidR="00284A12">
        <w:t xml:space="preserve"> remain in force for</w:t>
      </w:r>
      <w:r w:rsidR="00D95A03">
        <w:t xml:space="preserve"> </w:t>
      </w:r>
      <w:r w:rsidR="00BC64C7">
        <w:t xml:space="preserve">an explicit period </w:t>
      </w:r>
      <w:r w:rsidR="00F41601">
        <w:t>before expiring</w:t>
      </w:r>
      <w:r w:rsidR="00957862">
        <w:t xml:space="preserve">. </w:t>
      </w:r>
    </w:p>
    <w:p w14:paraId="7E53EA9C" w14:textId="19BD3C50" w:rsidR="007E1EC4" w:rsidRDefault="007E1EC4" w:rsidP="00644D46">
      <w:r>
        <w:t>An ability for the RBA to accept court enforceable undertakings would</w:t>
      </w:r>
      <w:r w:rsidR="00D00BB6">
        <w:t xml:space="preserve"> not</w:t>
      </w:r>
      <w:r>
        <w:t xml:space="preserve"> replace the existing practice of </w:t>
      </w:r>
      <w:r w:rsidR="002817D6">
        <w:t>accepting</w:t>
      </w:r>
      <w:r>
        <w:t xml:space="preserve"> voluntary undertakings</w:t>
      </w:r>
      <w:r w:rsidR="002C40A3">
        <w:t>.</w:t>
      </w:r>
      <w:r>
        <w:t xml:space="preserve"> </w:t>
      </w:r>
    </w:p>
    <w:p w14:paraId="7C5A8D7C" w14:textId="0B101A08" w:rsidR="007F0971" w:rsidRDefault="00E75803" w:rsidP="00644D46">
      <w:r>
        <w:t>Such an</w:t>
      </w:r>
      <w:r w:rsidR="00C7204E">
        <w:t xml:space="preserve"> approach would be consistent with powers already available to </w:t>
      </w:r>
      <w:r w:rsidR="00572508">
        <w:t>APRA, ACCC and ASIC</w:t>
      </w:r>
      <w:r w:rsidR="00C7204E">
        <w:t>, who</w:t>
      </w:r>
      <w:r w:rsidR="00572508">
        <w:t xml:space="preserve"> are able to obtain court enforceable undertakings.</w:t>
      </w:r>
      <w:r w:rsidR="00572508">
        <w:rPr>
          <w:rStyle w:val="FootnoteReference"/>
        </w:rPr>
        <w:footnoteReference w:id="9"/>
      </w:r>
      <w:r w:rsidR="00572508">
        <w:t xml:space="preserve"> </w:t>
      </w:r>
      <w:proofErr w:type="gramStart"/>
      <w:r w:rsidR="00613DFE">
        <w:t>A number of</w:t>
      </w:r>
      <w:proofErr w:type="gramEnd"/>
      <w:r w:rsidR="00613DFE">
        <w:t xml:space="preserve"> </w:t>
      </w:r>
      <w:r w:rsidR="003169DA">
        <w:t xml:space="preserve">other </w:t>
      </w:r>
      <w:r w:rsidR="00613DFE">
        <w:t>Commonwealth regimes include enforceable undertakings</w:t>
      </w:r>
      <w:r w:rsidR="0012135D">
        <w:t>,</w:t>
      </w:r>
      <w:r w:rsidR="00613DFE">
        <w:t xml:space="preserve"> such as t</w:t>
      </w:r>
      <w:r w:rsidR="00613DFE" w:rsidRPr="00F20E10">
        <w:t xml:space="preserve">he </w:t>
      </w:r>
      <w:r w:rsidR="00FF7946">
        <w:rPr>
          <w:i/>
          <w:iCs/>
        </w:rPr>
        <w:t xml:space="preserve">Fair Work Act 2009, </w:t>
      </w:r>
      <w:r w:rsidR="00613DFE" w:rsidRPr="00145B65">
        <w:rPr>
          <w:i/>
          <w:iCs/>
        </w:rPr>
        <w:t xml:space="preserve">Privacy Act 1988 </w:t>
      </w:r>
      <w:r w:rsidR="00613DFE" w:rsidRPr="00840A6A">
        <w:t>(Privacy Act)</w:t>
      </w:r>
      <w:r w:rsidR="004B559D">
        <w:t xml:space="preserve"> and</w:t>
      </w:r>
      <w:r w:rsidR="00613DFE" w:rsidRPr="00F20E10">
        <w:t xml:space="preserve"> the </w:t>
      </w:r>
      <w:r w:rsidR="00613DFE" w:rsidRPr="009A14FD">
        <w:rPr>
          <w:i/>
          <w:iCs/>
        </w:rPr>
        <w:t>My Health Records Act 2012</w:t>
      </w:r>
      <w:r w:rsidR="001D6C63">
        <w:t>.</w:t>
      </w:r>
      <w:r w:rsidR="001D6C63">
        <w:rPr>
          <w:i/>
          <w:iCs/>
        </w:rPr>
        <w:t xml:space="preserve"> </w:t>
      </w:r>
    </w:p>
    <w:p w14:paraId="5EDA8B1B" w14:textId="35F542C9" w:rsidR="00523B31" w:rsidRPr="0003443D" w:rsidRDefault="00523B31" w:rsidP="003169DA">
      <w:pPr>
        <w:pStyle w:val="Heading3"/>
      </w:pPr>
      <w:bookmarkStart w:id="101" w:name="_Toc120018942"/>
      <w:bookmarkStart w:id="102" w:name="_Toc130913046"/>
      <w:bookmarkStart w:id="103" w:name="_Toc130913173"/>
      <w:bookmarkStart w:id="104" w:name="_Toc130913543"/>
      <w:bookmarkStart w:id="105" w:name="_Toc136449943"/>
      <w:r w:rsidRPr="009F1EC9">
        <w:t>Penalties</w:t>
      </w:r>
      <w:bookmarkEnd w:id="101"/>
      <w:bookmarkEnd w:id="102"/>
      <w:bookmarkEnd w:id="103"/>
      <w:bookmarkEnd w:id="104"/>
      <w:bookmarkEnd w:id="105"/>
    </w:p>
    <w:p w14:paraId="01176148" w14:textId="159C38D2" w:rsidR="00523B31" w:rsidRDefault="00F05D6E" w:rsidP="00644D46">
      <w:r>
        <w:t>There</w:t>
      </w:r>
      <w:r w:rsidR="00523B31">
        <w:t xml:space="preserve"> is </w:t>
      </w:r>
      <w:r>
        <w:t>also an opportunity</w:t>
      </w:r>
      <w:r w:rsidR="00523B31">
        <w:t xml:space="preserve"> to </w:t>
      </w:r>
      <w:r>
        <w:t>consider</w:t>
      </w:r>
      <w:r w:rsidR="00523B31">
        <w:t xml:space="preserve"> the </w:t>
      </w:r>
      <w:r>
        <w:t>case</w:t>
      </w:r>
      <w:r w:rsidR="00523B31">
        <w:t xml:space="preserve"> for reforming the existing PSRA penalties framework to </w:t>
      </w:r>
      <w:r>
        <w:t>better</w:t>
      </w:r>
      <w:r w:rsidR="00523B31">
        <w:t xml:space="preserve"> support </w:t>
      </w:r>
      <w:r>
        <w:t xml:space="preserve">enforcement and </w:t>
      </w:r>
      <w:r w:rsidR="00523B31">
        <w:t>compliance.</w:t>
      </w:r>
      <w:r w:rsidR="00BC383A" w:rsidRPr="00BC383A">
        <w:rPr>
          <w:rStyle w:val="FootnoteReference"/>
        </w:rPr>
        <w:t xml:space="preserve"> </w:t>
      </w:r>
      <w:r w:rsidR="00BC383A">
        <w:rPr>
          <w:rStyle w:val="FootnoteReference"/>
        </w:rPr>
        <w:footnoteReference w:id="10"/>
      </w:r>
    </w:p>
    <w:p w14:paraId="3B44F7BA" w14:textId="7996E7FB" w:rsidR="00A75D6A" w:rsidRDefault="00523B31" w:rsidP="00644D46">
      <w:r>
        <w:t xml:space="preserve">The PSRA </w:t>
      </w:r>
      <w:r w:rsidR="00107995">
        <w:t xml:space="preserve">currently </w:t>
      </w:r>
      <w:r>
        <w:t>has a criminal penalty framework for non-compliance</w:t>
      </w:r>
      <w:r w:rsidR="00A51EB1">
        <w:t xml:space="preserve">, based on </w:t>
      </w:r>
      <w:r>
        <w:t>direction</w:t>
      </w:r>
      <w:r w:rsidR="00A51EB1">
        <w:t>s</w:t>
      </w:r>
      <w:r>
        <w:t xml:space="preserve"> to comply with regulations imposed by the RBA. </w:t>
      </w:r>
      <w:r w:rsidR="00544F7C">
        <w:t>P</w:t>
      </w:r>
      <w:r w:rsidR="00C2611A" w:rsidRPr="00677B20">
        <w:t xml:space="preserve">enalties </w:t>
      </w:r>
      <w:r w:rsidR="00544F7C">
        <w:t xml:space="preserve">apply for </w:t>
      </w:r>
      <w:r w:rsidR="00C2611A" w:rsidRPr="00677B20">
        <w:t xml:space="preserve">failure to comply with directions </w:t>
      </w:r>
      <w:r w:rsidR="001C1A60" w:rsidRPr="00677B20">
        <w:t xml:space="preserve">to rectify breaches </w:t>
      </w:r>
      <w:r w:rsidR="00EB54D8" w:rsidRPr="00677B20">
        <w:t xml:space="preserve">of compliance </w:t>
      </w:r>
      <w:r w:rsidR="000407D8" w:rsidRPr="00677B20">
        <w:t>with a standard or access regime</w:t>
      </w:r>
      <w:r w:rsidR="00BC2A6D" w:rsidRPr="00677B20">
        <w:t xml:space="preserve"> </w:t>
      </w:r>
      <w:r w:rsidR="00242686">
        <w:t>and</w:t>
      </w:r>
      <w:r w:rsidR="00BC2A6D" w:rsidRPr="00677B20">
        <w:t xml:space="preserve"> failure to comply with </w:t>
      </w:r>
      <w:r w:rsidR="00A75D6A" w:rsidRPr="00677B20">
        <w:t>requirements to provide the RBA with information related to the payments system and its participants.</w:t>
      </w:r>
      <w:r w:rsidR="00A75D6A">
        <w:t xml:space="preserve"> </w:t>
      </w:r>
    </w:p>
    <w:p w14:paraId="78FBABCB" w14:textId="62C1AE34" w:rsidR="00523B31" w:rsidRDefault="00523B31" w:rsidP="00644D46">
      <w:r>
        <w:t>The current criminal penalties for contraventions of the PSRA are low relative to penalties in other similar frameworks – if prosecuted, a body corporate can be fined a maximum of 250 penalty units, which is currently $68,750</w:t>
      </w:r>
      <w:r w:rsidR="00E46DAD">
        <w:t xml:space="preserve">. </w:t>
      </w:r>
      <w:r>
        <w:t>Although the maximum penalty is relatively low, the use of criminal penalties is generally reserved for actions that require significant deterrence and punishment. The nature of non-complian</w:t>
      </w:r>
      <w:r w:rsidRPr="004C1108">
        <w:t>ce with existing standards</w:t>
      </w:r>
      <w:r>
        <w:t xml:space="preserve"> or access regimes</w:t>
      </w:r>
      <w:r w:rsidRPr="004C1108">
        <w:t xml:space="preserve"> under the PSRA is generally not of a kind that is serious enough to warrant criminal sanctions. To date, criminal penalties for contraventions of the PSRA have not been imposed.</w:t>
      </w:r>
      <w:r>
        <w:t xml:space="preserve"> </w:t>
      </w:r>
    </w:p>
    <w:p w14:paraId="69FA8421" w14:textId="247A529C" w:rsidR="00523B31" w:rsidRDefault="00523B31" w:rsidP="00644D46">
      <w:r>
        <w:t xml:space="preserve">Other </w:t>
      </w:r>
      <w:r w:rsidR="00242686">
        <w:t xml:space="preserve">Commonwealth </w:t>
      </w:r>
      <w:r>
        <w:t xml:space="preserve">legislation </w:t>
      </w:r>
      <w:r w:rsidR="00242686">
        <w:t>contains</w:t>
      </w:r>
      <w:r>
        <w:t xml:space="preserve"> more graduated penalty regime with a range of civil and criminal penalty provisions. Such regimes are aimed at deterring conduct that ranges from less serious to the most egregious offences. One option is to update the PSRA penalty framework to include both a civil and criminal penalty provisions with appropriately calibrated penalties.</w:t>
      </w:r>
      <w:r w:rsidRPr="004B47C1">
        <w:t xml:space="preserve"> </w:t>
      </w:r>
      <w:r>
        <w:t xml:space="preserve">The PSRA could also be updated to permit the imposition of penalties for breaches of standards and access regimes, rather than only for failure to comply with a direction to rectify such breaches (under section 21). </w:t>
      </w:r>
    </w:p>
    <w:p w14:paraId="5BC9E648" w14:textId="49C694A8" w:rsidR="002A476B" w:rsidRDefault="00242686" w:rsidP="00644D46">
      <w:r>
        <w:t>T</w:t>
      </w:r>
      <w:r w:rsidR="00AD517A">
        <w:t>he effect of expanding the defin</w:t>
      </w:r>
      <w:r w:rsidR="005D1AB4">
        <w:t xml:space="preserve">itions of </w:t>
      </w:r>
      <w:r w:rsidR="00A844BC">
        <w:t xml:space="preserve">participant and payments system </w:t>
      </w:r>
      <w:r>
        <w:t xml:space="preserve">proposed in this paper </w:t>
      </w:r>
      <w:r w:rsidR="00276482">
        <w:t xml:space="preserve">would </w:t>
      </w:r>
      <w:r w:rsidR="00A844BC">
        <w:t xml:space="preserve">mean that </w:t>
      </w:r>
      <w:r w:rsidR="00276482">
        <w:t xml:space="preserve">the </w:t>
      </w:r>
      <w:r w:rsidR="002B2748">
        <w:t xml:space="preserve">RBA’s </w:t>
      </w:r>
      <w:r w:rsidR="00A844BC">
        <w:t xml:space="preserve">existing information </w:t>
      </w:r>
      <w:r w:rsidR="002B2748">
        <w:t>gathering powers</w:t>
      </w:r>
      <w:r w:rsidR="00A844BC">
        <w:t xml:space="preserve"> will</w:t>
      </w:r>
      <w:r w:rsidR="008625DE">
        <w:t xml:space="preserve"> cover a broader range of entities.</w:t>
      </w:r>
      <w:r w:rsidR="00AD517A">
        <w:t xml:space="preserve"> </w:t>
      </w:r>
      <w:r w:rsidR="00276482">
        <w:t xml:space="preserve">One option is to insert new </w:t>
      </w:r>
      <w:r w:rsidR="00662D11">
        <w:t>civil penalties to enforce compliance with these obligations.</w:t>
      </w:r>
    </w:p>
    <w:p w14:paraId="48839B7F" w14:textId="217F633A" w:rsidR="00FA3C3F" w:rsidRPr="0003443D" w:rsidRDefault="005B069B" w:rsidP="00FA3C3F">
      <w:pPr>
        <w:pStyle w:val="Heading3"/>
      </w:pPr>
      <w:bookmarkStart w:id="106" w:name="_Toc136449944"/>
      <w:r>
        <w:t>Repealing p</w:t>
      </w:r>
      <w:r w:rsidR="00171B89" w:rsidRPr="009D0FE8">
        <w:t>rocedures</w:t>
      </w:r>
      <w:r w:rsidR="00171B89" w:rsidRPr="003473FA">
        <w:t xml:space="preserve"> to resolve </w:t>
      </w:r>
      <w:r w:rsidR="00F33930" w:rsidRPr="003473FA">
        <w:t>d</w:t>
      </w:r>
      <w:r w:rsidR="00A16ADD" w:rsidRPr="003473FA">
        <w:t>ifference</w:t>
      </w:r>
      <w:r w:rsidR="00452B46" w:rsidRPr="003473FA">
        <w:t>s</w:t>
      </w:r>
      <w:r w:rsidR="00A16ADD" w:rsidRPr="003473FA">
        <w:t xml:space="preserve"> of</w:t>
      </w:r>
      <w:r w:rsidR="003B2CF9" w:rsidRPr="003473FA">
        <w:t xml:space="preserve"> </w:t>
      </w:r>
      <w:r w:rsidR="00A16ADD" w:rsidRPr="003473FA">
        <w:t xml:space="preserve">opinion </w:t>
      </w:r>
      <w:r w:rsidR="00F33930" w:rsidRPr="003473FA">
        <w:t xml:space="preserve">between </w:t>
      </w:r>
      <w:r w:rsidR="008037A2" w:rsidRPr="003473FA">
        <w:t xml:space="preserve">the Government </w:t>
      </w:r>
      <w:r w:rsidR="003A3307" w:rsidRPr="003473FA">
        <w:t>an</w:t>
      </w:r>
      <w:r w:rsidR="008037A2" w:rsidRPr="003473FA">
        <w:t>d the</w:t>
      </w:r>
      <w:r w:rsidR="003A3307" w:rsidRPr="003473FA">
        <w:t xml:space="preserve"> </w:t>
      </w:r>
      <w:r w:rsidR="00F33930" w:rsidRPr="003473FA">
        <w:t>RBA</w:t>
      </w:r>
      <w:bookmarkEnd w:id="106"/>
    </w:p>
    <w:p w14:paraId="6C29973E" w14:textId="0700209C" w:rsidR="00194938" w:rsidRDefault="0046633D" w:rsidP="00644D46">
      <w:pPr>
        <w:spacing w:before="0"/>
      </w:pPr>
      <w:r>
        <w:t>Section 11</w:t>
      </w:r>
      <w:r w:rsidR="007F75A4">
        <w:t xml:space="preserve"> of the RBA Act</w:t>
      </w:r>
      <w:r w:rsidR="003B2CF9">
        <w:t xml:space="preserve"> </w:t>
      </w:r>
      <w:r w:rsidR="00C83042">
        <w:t>provides a mechanism for resolving</w:t>
      </w:r>
      <w:r w:rsidR="0017702F" w:rsidRPr="0017702F" w:rsidDel="00C83042">
        <w:t xml:space="preserve"> </w:t>
      </w:r>
      <w:r w:rsidR="0017702F" w:rsidRPr="0017702F">
        <w:t>difference</w:t>
      </w:r>
      <w:r w:rsidR="00C83042">
        <w:t>s</w:t>
      </w:r>
      <w:r w:rsidR="0017702F" w:rsidRPr="0017702F">
        <w:t xml:space="preserve"> of opinion between the Government and the </w:t>
      </w:r>
      <w:r w:rsidR="00524043">
        <w:t>RBA’s B</w:t>
      </w:r>
      <w:r w:rsidR="0017702F" w:rsidRPr="0017702F">
        <w:t xml:space="preserve">oards </w:t>
      </w:r>
      <w:r w:rsidR="00524043">
        <w:t>ab</w:t>
      </w:r>
      <w:r w:rsidR="0017702F" w:rsidRPr="0017702F">
        <w:t>out whether a policy determined by the relevant Board is directed to the greatest advantage of the people of Australia.</w:t>
      </w:r>
      <w:r w:rsidR="00524043">
        <w:t xml:space="preserve"> </w:t>
      </w:r>
      <w:r w:rsidR="001A2218">
        <w:t xml:space="preserve">See </w:t>
      </w:r>
      <w:r w:rsidR="001A2218" w:rsidRPr="008B1FA1">
        <w:rPr>
          <w:b/>
          <w:bCs/>
        </w:rPr>
        <w:t>A</w:t>
      </w:r>
      <w:r w:rsidR="00E1574C">
        <w:rPr>
          <w:b/>
          <w:bCs/>
        </w:rPr>
        <w:t>nnexure 4</w:t>
      </w:r>
      <w:r w:rsidR="001A2218">
        <w:t xml:space="preserve"> for the text of the section.</w:t>
      </w:r>
    </w:p>
    <w:p w14:paraId="3F5F8F61" w14:textId="7CC6361D" w:rsidR="0065707B" w:rsidRDefault="00FA7435" w:rsidP="0065707B">
      <w:pPr>
        <w:spacing w:before="0"/>
      </w:pPr>
      <w:r>
        <w:t>Both the</w:t>
      </w:r>
      <w:r w:rsidRPr="004A7AA8">
        <w:t xml:space="preserve"> Reserve Bank Board</w:t>
      </w:r>
      <w:r w:rsidR="00445919">
        <w:t xml:space="preserve">, which is </w:t>
      </w:r>
      <w:r>
        <w:t>responsible for the RBA</w:t>
      </w:r>
      <w:r w:rsidRPr="004A7AA8">
        <w:t>'s monetary and banking policy</w:t>
      </w:r>
      <w:r>
        <w:t>, and the</w:t>
      </w:r>
      <w:r w:rsidRPr="004A7AA8">
        <w:t xml:space="preserve"> Payments System Board</w:t>
      </w:r>
      <w:r w:rsidR="00445919">
        <w:t xml:space="preserve">, which is </w:t>
      </w:r>
      <w:r>
        <w:t>responsible for the</w:t>
      </w:r>
      <w:r w:rsidRPr="004A7AA8">
        <w:t xml:space="preserve"> </w:t>
      </w:r>
      <w:r w:rsidR="001A2218">
        <w:t>RBA’</w:t>
      </w:r>
      <w:r w:rsidRPr="004A7AA8">
        <w:t>s payments system policy</w:t>
      </w:r>
      <w:r w:rsidR="00445919">
        <w:t>,</w:t>
      </w:r>
      <w:r>
        <w:t xml:space="preserve"> are </w:t>
      </w:r>
      <w:r w:rsidR="004D324B">
        <w:t>covered by section</w:t>
      </w:r>
      <w:r w:rsidR="00A93601">
        <w:t xml:space="preserve"> 11</w:t>
      </w:r>
      <w:r>
        <w:t>.</w:t>
      </w:r>
    </w:p>
    <w:p w14:paraId="6B0F6073" w14:textId="77777777" w:rsidR="00B376F3" w:rsidRDefault="00B376F3" w:rsidP="00FA25E6">
      <w:pPr>
        <w:rPr>
          <w:b/>
          <w:bCs/>
        </w:rPr>
      </w:pPr>
      <w:r>
        <w:rPr>
          <w:b/>
          <w:bCs/>
        </w:rPr>
        <w:t>Review of the RBA</w:t>
      </w:r>
    </w:p>
    <w:p w14:paraId="47F4104B" w14:textId="68397688" w:rsidR="00B376F3" w:rsidRPr="00B376F3" w:rsidRDefault="00B376F3" w:rsidP="00FA25E6">
      <w:pPr>
        <w:spacing w:before="0"/>
      </w:pPr>
      <w:r w:rsidRPr="00B376F3">
        <w:t xml:space="preserve">The Government has conducted an independent review of the RBA and the operation of monetary policy to ensure the Reserve Bank has the best frameworks, objectives, </w:t>
      </w:r>
      <w:proofErr w:type="gramStart"/>
      <w:r w:rsidRPr="00B376F3">
        <w:t>processes</w:t>
      </w:r>
      <w:proofErr w:type="gramEnd"/>
      <w:r w:rsidRPr="00B376F3">
        <w:t xml:space="preserve"> and expertise.</w:t>
      </w:r>
      <w:r w:rsidRPr="00B376F3">
        <w:rPr>
          <w:rStyle w:val="FootnoteReference"/>
        </w:rPr>
        <w:footnoteReference w:id="11"/>
      </w:r>
      <w:r w:rsidRPr="00B376F3">
        <w:t xml:space="preserve"> The review recommended the RBA should continue to have operational independence for monetary policy and the Government should remove the power of the Treasurer to overrule the Reserve Bank Board’s decisions. This power was found to detract from the independent operation of monetary policy. The Government has agreed in</w:t>
      </w:r>
      <w:r w:rsidRPr="00B376F3">
        <w:rPr>
          <w:rFonts w:ascii="Cambria Math" w:hAnsi="Cambria Math" w:cs="Cambria Math"/>
        </w:rPr>
        <w:noBreakHyphen/>
      </w:r>
      <w:r w:rsidRPr="00B376F3">
        <w:t>principle with all the Review</w:t>
      </w:r>
      <w:r w:rsidRPr="00B376F3">
        <w:rPr>
          <w:rFonts w:cs="Calibri Light"/>
        </w:rPr>
        <w:t>’</w:t>
      </w:r>
      <w:r w:rsidRPr="00B376F3">
        <w:t>s recommendations and will now work with the RBA, the Parliament, and other stakeholders to implement them.</w:t>
      </w:r>
      <w:r w:rsidRPr="00B376F3">
        <w:rPr>
          <w:rStyle w:val="FootnoteReference"/>
        </w:rPr>
        <w:footnoteReference w:id="12"/>
      </w:r>
      <w:r w:rsidR="00FC2D7A">
        <w:t xml:space="preserve"> </w:t>
      </w:r>
      <w:r w:rsidR="00FC2D7A" w:rsidRPr="00BB3AA1">
        <w:t>This includes implementing the recommendation to repeal the procedures in section 11 in relation to the Reserve Bank Board’s decisions.</w:t>
      </w:r>
    </w:p>
    <w:p w14:paraId="7921E908" w14:textId="5F5416C2" w:rsidR="00B376F3" w:rsidRPr="00B376F3" w:rsidRDefault="00B376F3" w:rsidP="00FA25E6">
      <w:pPr>
        <w:spacing w:before="0"/>
      </w:pPr>
      <w:r w:rsidRPr="00B376F3">
        <w:t xml:space="preserve">The RBA review considered the operation of section 11 in the context of monetary policy. </w:t>
      </w:r>
      <w:proofErr w:type="gramStart"/>
      <w:r w:rsidRPr="00B376F3">
        <w:t>Payments</w:t>
      </w:r>
      <w:proofErr w:type="gramEnd"/>
      <w:r w:rsidRPr="00B376F3">
        <w:t xml:space="preserve"> policy was outside the scope of the terms of reference for that review.</w:t>
      </w:r>
    </w:p>
    <w:p w14:paraId="24F5C54E" w14:textId="77777777" w:rsidR="00B376F3" w:rsidRDefault="00B376F3" w:rsidP="00FA25E6">
      <w:pPr>
        <w:rPr>
          <w:b/>
          <w:bCs/>
        </w:rPr>
      </w:pPr>
      <w:r>
        <w:rPr>
          <w:b/>
          <w:bCs/>
        </w:rPr>
        <w:t>Proposed ministerial designation power</w:t>
      </w:r>
      <w:r>
        <w:t xml:space="preserve"> </w:t>
      </w:r>
      <w:r>
        <w:rPr>
          <w:b/>
          <w:bCs/>
        </w:rPr>
        <w:t>provides a mechanism for the Government to clarify the application of payments ecosystem regulation</w:t>
      </w:r>
    </w:p>
    <w:p w14:paraId="039EFC4F" w14:textId="77777777" w:rsidR="00B376F3" w:rsidRDefault="00B376F3" w:rsidP="00FA25E6">
      <w:pPr>
        <w:pStyle w:val="Bullet"/>
        <w:numPr>
          <w:ilvl w:val="0"/>
          <w:numId w:val="0"/>
        </w:numPr>
        <w:spacing w:before="0" w:after="120" w:line="240" w:lineRule="auto"/>
      </w:pPr>
      <w:r>
        <w:t>With respect to the role of section 11 in relation to payments policy, the proposed reforms introducing a Ministerial designation power will provide for circumstances under which the Government, through the Treasurer, is intended to intervene in respect of payments policy under the PSRA.</w:t>
      </w:r>
    </w:p>
    <w:p w14:paraId="0542144E" w14:textId="77777777" w:rsidR="00B376F3" w:rsidRDefault="00B376F3" w:rsidP="00FA25E6">
      <w:pPr>
        <w:pStyle w:val="Bullet"/>
        <w:numPr>
          <w:ilvl w:val="0"/>
          <w:numId w:val="0"/>
        </w:numPr>
        <w:spacing w:before="0" w:after="120" w:line="240" w:lineRule="auto"/>
      </w:pPr>
      <w:r>
        <w:t>While t</w:t>
      </w:r>
      <w:r w:rsidRPr="009D0FE8">
        <w:t xml:space="preserve">he proposed </w:t>
      </w:r>
      <w:r>
        <w:t>M</w:t>
      </w:r>
      <w:r w:rsidRPr="009D0FE8">
        <w:t>inisterial designation power is not intended to address differences of opinion between the Government and the RBA about the RBA’s exercise of power on public interest grounds</w:t>
      </w:r>
      <w:r>
        <w:t>, it will enable</w:t>
      </w:r>
      <w:r w:rsidRPr="009D0FE8">
        <w:t xml:space="preserve"> the Government </w:t>
      </w:r>
      <w:r>
        <w:t xml:space="preserve">to determine </w:t>
      </w:r>
      <w:r w:rsidRPr="009D0FE8">
        <w:t>policy which is in the national interest of Australians</w:t>
      </w:r>
      <w:r>
        <w:t xml:space="preserve"> considering factors </w:t>
      </w:r>
      <w:r w:rsidRPr="009D0FE8">
        <w:t>that fall outside the scope of the RBA</w:t>
      </w:r>
      <w:r>
        <w:t>’</w:t>
      </w:r>
      <w:r w:rsidRPr="009D0FE8">
        <w:t>s mandate.</w:t>
      </w:r>
      <w:r>
        <w:t xml:space="preserve"> </w:t>
      </w:r>
    </w:p>
    <w:p w14:paraId="5311B140" w14:textId="77777777" w:rsidR="00B376F3" w:rsidRDefault="00B376F3" w:rsidP="00B376F3">
      <w:pPr>
        <w:spacing w:before="0"/>
      </w:pPr>
      <w:r>
        <w:t>This consultation paper seeks feedback on whether section 11 of the RBA Act remains appropriate with regards to payments system policy, and specifically on what circumstances it could be an appropriate mechanism to resolve differences of opinion between the Government and the RBA on payments system policy.</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5C77C9" w14:paraId="68C9EAF8" w14:textId="77777777" w:rsidTr="42C7AEEC">
        <w:tc>
          <w:tcPr>
            <w:tcW w:w="5000" w:type="pct"/>
            <w:shd w:val="clear" w:color="auto" w:fill="F2F9FC"/>
            <w:hideMark/>
          </w:tcPr>
          <w:p w14:paraId="64A58A69" w14:textId="4518BB51" w:rsidR="00264285" w:rsidRPr="002D5B15" w:rsidRDefault="00264285" w:rsidP="002D5B15">
            <w:pPr>
              <w:pStyle w:val="OutlineNumbered3"/>
              <w:numPr>
                <w:ilvl w:val="0"/>
                <w:numId w:val="0"/>
              </w:numPr>
              <w:ind w:left="1418" w:hanging="1418"/>
              <w:rPr>
                <w:b/>
                <w:color w:val="2C384A" w:themeColor="accent1"/>
                <w:sz w:val="28"/>
                <w:szCs w:val="26"/>
              </w:rPr>
            </w:pPr>
            <w:r>
              <w:rPr>
                <w:noProof/>
              </w:rPr>
              <w:drawing>
                <wp:anchor distT="0" distB="0" distL="114300" distR="114300" simplePos="0" relativeHeight="251658243" behindDoc="1" locked="0" layoutInCell="1" allowOverlap="1" wp14:anchorId="25482E3F" wp14:editId="5D22EDEB">
                  <wp:simplePos x="0" y="0"/>
                  <wp:positionH relativeFrom="column">
                    <wp:posOffset>43543</wp:posOffset>
                  </wp:positionH>
                  <wp:positionV relativeFrom="paragraph">
                    <wp:posOffset>91</wp:posOffset>
                  </wp:positionV>
                  <wp:extent cx="384810" cy="369570"/>
                  <wp:effectExtent l="0" t="0" r="0" b="0"/>
                  <wp:wrapTight wrapText="bothSides">
                    <wp:wrapPolygon edited="0">
                      <wp:start x="3208" y="0"/>
                      <wp:lineTo x="0" y="3340"/>
                      <wp:lineTo x="0" y="20041"/>
                      <wp:lineTo x="8554" y="20041"/>
                      <wp:lineTo x="11762" y="20041"/>
                      <wp:lineTo x="19248" y="18928"/>
                      <wp:lineTo x="20317" y="14474"/>
                      <wp:lineTo x="20317" y="3340"/>
                      <wp:lineTo x="16040" y="0"/>
                      <wp:lineTo x="3208" y="0"/>
                    </wp:wrapPolygon>
                  </wp:wrapTight>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84810" cy="369570"/>
                          </a:xfrm>
                          <a:prstGeom prst="rect">
                            <a:avLst/>
                          </a:prstGeom>
                        </pic:spPr>
                      </pic:pic>
                    </a:graphicData>
                  </a:graphic>
                  <wp14:sizeRelH relativeFrom="margin">
                    <wp14:pctWidth>0</wp14:pctWidth>
                  </wp14:sizeRelH>
                  <wp14:sizeRelV relativeFrom="margin">
                    <wp14:pctHeight>0</wp14:pctHeight>
                  </wp14:sizeRelV>
                </wp:anchor>
              </w:drawing>
            </w:r>
            <w:r w:rsidR="00830EAB">
              <w:rPr>
                <w:b/>
                <w:color w:val="2C384A" w:themeColor="accent1"/>
                <w:sz w:val="28"/>
                <w:szCs w:val="26"/>
              </w:rPr>
              <w:t>Co</w:t>
            </w:r>
            <w:r w:rsidRPr="002D5B15">
              <w:rPr>
                <w:b/>
                <w:color w:val="2C384A" w:themeColor="accent1"/>
                <w:sz w:val="28"/>
                <w:szCs w:val="26"/>
              </w:rPr>
              <w:t xml:space="preserve">nsultation Questions </w:t>
            </w:r>
          </w:p>
          <w:p w14:paraId="0A2A3B5D" w14:textId="77777777" w:rsidR="00264285" w:rsidRDefault="00264285" w:rsidP="00264285">
            <w:pPr>
              <w:spacing w:before="96" w:after="96"/>
              <w:rPr>
                <w:szCs w:val="22"/>
              </w:rPr>
            </w:pPr>
          </w:p>
          <w:p w14:paraId="07F88603" w14:textId="171E530C" w:rsidR="00264285" w:rsidRPr="00264285" w:rsidRDefault="00264285" w:rsidP="00264285">
            <w:pPr>
              <w:pStyle w:val="OutlineNumbered2"/>
              <w:numPr>
                <w:ilvl w:val="0"/>
                <w:numId w:val="0"/>
              </w:numPr>
              <w:spacing w:before="96" w:after="96"/>
              <w:rPr>
                <w:b/>
                <w:bCs/>
                <w:szCs w:val="22"/>
              </w:rPr>
            </w:pPr>
            <w:r w:rsidRPr="002D5B15">
              <w:rPr>
                <w:b/>
                <w:szCs w:val="22"/>
              </w:rPr>
              <w:t>Information gathering and disclosure</w:t>
            </w:r>
          </w:p>
          <w:p w14:paraId="3BE1DDF6" w14:textId="54BDA17C" w:rsidR="00264285" w:rsidRPr="000413AA" w:rsidRDefault="00D864F2" w:rsidP="006F4391">
            <w:pPr>
              <w:pStyle w:val="Question"/>
            </w:pPr>
            <w:bookmarkStart w:id="107" w:name="_Toc133498150"/>
            <w:bookmarkStart w:id="108" w:name="_Toc135661885"/>
            <w:r>
              <w:t>Would it be appropriate to enable</w:t>
            </w:r>
            <w:r w:rsidR="00264285">
              <w:t xml:space="preserve"> </w:t>
            </w:r>
            <w:r w:rsidR="00D67F0D">
              <w:t>the RBA</w:t>
            </w:r>
            <w:r w:rsidR="006A6A15">
              <w:t xml:space="preserve"> </w:t>
            </w:r>
            <w:r w:rsidR="00D67F0D">
              <w:t xml:space="preserve">to have </w:t>
            </w:r>
            <w:r w:rsidR="00E35525">
              <w:t>greater</w:t>
            </w:r>
            <w:r w:rsidR="00264285">
              <w:t xml:space="preserve"> information disclosure powers? </w:t>
            </w:r>
            <w:r w:rsidR="00E35525">
              <w:t xml:space="preserve">What constraints </w:t>
            </w:r>
            <w:r w:rsidR="00C46B83">
              <w:t>or conditions should be applied as part of such a power?</w:t>
            </w:r>
            <w:bookmarkEnd w:id="107"/>
            <w:bookmarkEnd w:id="108"/>
          </w:p>
          <w:p w14:paraId="4A5E0C59" w14:textId="7CC4A700" w:rsidR="00E24598" w:rsidRPr="00264285" w:rsidRDefault="00E24598" w:rsidP="00E24598">
            <w:pPr>
              <w:pStyle w:val="OutlineNumbered2"/>
              <w:numPr>
                <w:ilvl w:val="0"/>
                <w:numId w:val="0"/>
              </w:numPr>
              <w:spacing w:before="96" w:after="96"/>
              <w:rPr>
                <w:b/>
                <w:bCs/>
                <w:szCs w:val="22"/>
              </w:rPr>
            </w:pPr>
            <w:r>
              <w:rPr>
                <w:b/>
                <w:szCs w:val="22"/>
              </w:rPr>
              <w:t>Enforceable undertakings</w:t>
            </w:r>
          </w:p>
          <w:p w14:paraId="44164502" w14:textId="77E58FF4" w:rsidR="0015264B" w:rsidRPr="0015264B" w:rsidRDefault="003A6224" w:rsidP="006F4391">
            <w:pPr>
              <w:pStyle w:val="Question"/>
              <w:rPr>
                <w:b/>
              </w:rPr>
            </w:pPr>
            <w:bookmarkStart w:id="109" w:name="_Toc133498151"/>
            <w:bookmarkStart w:id="110" w:name="_Toc135661886"/>
            <w:r w:rsidRPr="0015264B">
              <w:t xml:space="preserve">Is there </w:t>
            </w:r>
            <w:r w:rsidR="0015264B" w:rsidRPr="0015264B">
              <w:t xml:space="preserve">merit in providing the RBA with the power to accept </w:t>
            </w:r>
            <w:r w:rsidRPr="0015264B">
              <w:t>enforceable undertakings</w:t>
            </w:r>
            <w:r w:rsidR="00544F38">
              <w:t xml:space="preserve"> on a voluntary basis</w:t>
            </w:r>
            <w:r w:rsidRPr="0015264B">
              <w:t>?</w:t>
            </w:r>
            <w:bookmarkEnd w:id="109"/>
            <w:bookmarkEnd w:id="110"/>
            <w:r w:rsidR="00A23689" w:rsidRPr="0015264B">
              <w:t xml:space="preserve"> </w:t>
            </w:r>
          </w:p>
          <w:p w14:paraId="7140BD7C" w14:textId="5ED6B18A" w:rsidR="00523B31" w:rsidRPr="002D5B15" w:rsidRDefault="00523B31" w:rsidP="00923BC6">
            <w:pPr>
              <w:pStyle w:val="OutlineNumbered1"/>
              <w:rPr>
                <w:b/>
                <w:szCs w:val="22"/>
              </w:rPr>
            </w:pPr>
            <w:r w:rsidRPr="002D5B15">
              <w:rPr>
                <w:b/>
                <w:szCs w:val="22"/>
              </w:rPr>
              <w:t>Penalties</w:t>
            </w:r>
          </w:p>
          <w:p w14:paraId="5CD4D3FC" w14:textId="65CBF85C" w:rsidR="00523B31" w:rsidRPr="005A33A4" w:rsidRDefault="00223F43" w:rsidP="006F4391">
            <w:pPr>
              <w:pStyle w:val="Question"/>
              <w:rPr>
                <w:rFonts w:cstheme="majorHAnsi"/>
              </w:rPr>
            </w:pPr>
            <w:bookmarkStart w:id="111" w:name="_Toc133498152"/>
            <w:bookmarkStart w:id="112" w:name="_Toc135661887"/>
            <w:r>
              <w:t>Would there be</w:t>
            </w:r>
            <w:r w:rsidR="00523B31" w:rsidRPr="42C7AEEC">
              <w:t xml:space="preserve"> benefits </w:t>
            </w:r>
            <w:r w:rsidR="00605A51">
              <w:t>in</w:t>
            </w:r>
            <w:r w:rsidR="00523B31" w:rsidRPr="42C7AEEC">
              <w:t xml:space="preserve"> introducing </w:t>
            </w:r>
            <w:r w:rsidR="00605A51">
              <w:t xml:space="preserve">a more </w:t>
            </w:r>
            <w:r w:rsidR="00523B31" w:rsidRPr="42C7AEEC">
              <w:t>graduated penalty regime into the PSRA?</w:t>
            </w:r>
            <w:bookmarkEnd w:id="111"/>
            <w:bookmarkEnd w:id="112"/>
          </w:p>
          <w:p w14:paraId="33A5AEEF" w14:textId="2E72AD6D" w:rsidR="00052C3F" w:rsidRPr="003F2F40" w:rsidRDefault="001764A9" w:rsidP="00052C3F">
            <w:pPr>
              <w:pStyle w:val="Question"/>
              <w:numPr>
                <w:ilvl w:val="0"/>
                <w:numId w:val="0"/>
              </w:numPr>
              <w:rPr>
                <w:rFonts w:cstheme="majorHAnsi"/>
              </w:rPr>
            </w:pPr>
            <w:r>
              <w:rPr>
                <w:b/>
              </w:rPr>
              <w:t>P</w:t>
            </w:r>
            <w:r w:rsidR="00052C3F" w:rsidRPr="003F2F40">
              <w:rPr>
                <w:b/>
              </w:rPr>
              <w:t>rocedures to resolve differences of opinion between the Government and the RBA</w:t>
            </w:r>
          </w:p>
          <w:p w14:paraId="63B7255E" w14:textId="2AC588C7" w:rsidR="005A33A4" w:rsidRPr="003F2F40" w:rsidRDefault="0065707B" w:rsidP="005A33A4">
            <w:pPr>
              <w:pStyle w:val="Question"/>
              <w:rPr>
                <w:rFonts w:cstheme="majorHAnsi"/>
              </w:rPr>
            </w:pPr>
            <w:bookmarkStart w:id="113" w:name="_Toc135661888"/>
            <w:r w:rsidRPr="003F2F40">
              <w:t>Is there an ongoing role for section 11 of the RBA Act with regards to payments system policy</w:t>
            </w:r>
            <w:bookmarkEnd w:id="113"/>
            <w:r w:rsidRPr="003F2F40">
              <w:t>?</w:t>
            </w:r>
          </w:p>
          <w:p w14:paraId="4FBEBE21" w14:textId="77777777" w:rsidR="00923BC6" w:rsidRPr="00264285" w:rsidRDefault="00923BC6" w:rsidP="00923BC6">
            <w:pPr>
              <w:pStyle w:val="OutlineNumbered1"/>
              <w:rPr>
                <w:b/>
                <w:bCs/>
                <w:szCs w:val="22"/>
              </w:rPr>
            </w:pPr>
            <w:r w:rsidRPr="002D5B15">
              <w:rPr>
                <w:b/>
                <w:szCs w:val="22"/>
              </w:rPr>
              <w:t xml:space="preserve">Other </w:t>
            </w:r>
          </w:p>
          <w:p w14:paraId="3DBBCD90" w14:textId="1E593034" w:rsidR="00523B31" w:rsidRPr="002864E8" w:rsidRDefault="00923BC6" w:rsidP="006F4391">
            <w:pPr>
              <w:pStyle w:val="Question"/>
              <w:rPr>
                <w:rFonts w:cstheme="majorHAnsi"/>
              </w:rPr>
            </w:pPr>
            <w:bookmarkStart w:id="114" w:name="_Toc133498153"/>
            <w:bookmarkStart w:id="115" w:name="_Toc135661889"/>
            <w:r w:rsidRPr="42C7AEEC">
              <w:t xml:space="preserve">Are there any other </w:t>
            </w:r>
            <w:r>
              <w:t>changes</w:t>
            </w:r>
            <w:r w:rsidRPr="42C7AEEC">
              <w:t xml:space="preserve"> to the PSRA that the Government should consider?</w:t>
            </w:r>
            <w:bookmarkEnd w:id="114"/>
            <w:bookmarkEnd w:id="115"/>
          </w:p>
        </w:tc>
      </w:tr>
    </w:tbl>
    <w:p w14:paraId="3770ADBB" w14:textId="7EFFD10C" w:rsidR="001128CC" w:rsidRDefault="001128CC" w:rsidP="00146492">
      <w:pPr>
        <w:spacing w:before="0" w:after="160" w:line="259" w:lineRule="auto"/>
      </w:pPr>
    </w:p>
    <w:p w14:paraId="2DB6DBC7" w14:textId="77777777" w:rsidR="001F2F80" w:rsidRDefault="001F2F80" w:rsidP="00146492">
      <w:pPr>
        <w:spacing w:before="0" w:after="160" w:line="259" w:lineRule="auto"/>
        <w:sectPr w:rsidR="001F2F80" w:rsidSect="00124012">
          <w:type w:val="continuous"/>
          <w:pgSz w:w="11906" w:h="16838" w:code="9"/>
          <w:pgMar w:top="1843" w:right="1418" w:bottom="1418" w:left="1418" w:header="709" w:footer="709" w:gutter="0"/>
          <w:cols w:space="708"/>
          <w:docGrid w:linePitch="360"/>
        </w:sectPr>
      </w:pPr>
    </w:p>
    <w:p w14:paraId="109FD180" w14:textId="3F665A54" w:rsidR="006806B9" w:rsidRDefault="006806B9" w:rsidP="00E01908">
      <w:pPr>
        <w:pStyle w:val="Heading1"/>
        <w:spacing w:before="0"/>
      </w:pPr>
      <w:bookmarkStart w:id="116" w:name="_Toc130913047"/>
      <w:bookmarkStart w:id="117" w:name="_Toc130913174"/>
      <w:bookmarkStart w:id="118" w:name="_Toc130913544"/>
      <w:bookmarkStart w:id="119" w:name="_Toc136449945"/>
      <w:r>
        <w:t xml:space="preserve">Annexure 1: </w:t>
      </w:r>
      <w:r w:rsidR="001D2933">
        <w:t>List of Recommendations from the Payments System Review</w:t>
      </w:r>
      <w:bookmarkEnd w:id="116"/>
      <w:bookmarkEnd w:id="117"/>
      <w:bookmarkEnd w:id="118"/>
      <w:bookmarkEnd w:id="119"/>
    </w:p>
    <w:p w14:paraId="53AAACEC" w14:textId="1B72B330" w:rsidR="00276647" w:rsidRPr="00E31868" w:rsidRDefault="00276647" w:rsidP="00FA30B7">
      <w:pPr>
        <w:rPr>
          <w:b/>
          <w:bCs/>
        </w:rPr>
      </w:pPr>
      <w:r w:rsidRPr="00E31868">
        <w:rPr>
          <w:b/>
          <w:bCs/>
        </w:rPr>
        <w:t>Recommendation 1 – Consumers and businesses should be at the centre of policy design and implementation</w:t>
      </w:r>
    </w:p>
    <w:p w14:paraId="7923E4D8" w14:textId="26141EF0" w:rsidR="00276647" w:rsidRDefault="00276647" w:rsidP="00FA30B7">
      <w:r>
        <w:t xml:space="preserve">The regulatory architecture should serve the consumers and businesses that rely on the </w:t>
      </w:r>
      <w:proofErr w:type="gramStart"/>
      <w:r>
        <w:t>payments</w:t>
      </w:r>
      <w:proofErr w:type="gramEnd"/>
      <w:r>
        <w:t xml:space="preserve"> ecosystem for their day-to-day activities. A principle of Service means considering these users of the payments ecosystem and taking their perspective at every step of policy development and implementation. </w:t>
      </w:r>
    </w:p>
    <w:p w14:paraId="710F385D" w14:textId="77777777" w:rsidR="00276647" w:rsidRDefault="00276647" w:rsidP="00FA30B7">
      <w:r>
        <w:t>It also means recognising the important distinctions between the needs of consumers and businesses.</w:t>
      </w:r>
    </w:p>
    <w:p w14:paraId="3A6AA18F" w14:textId="01EAE4A4" w:rsidR="00276647" w:rsidRDefault="00276647" w:rsidP="00FA30B7">
      <w:r>
        <w:t>To support outcomes for consumers and businesses, the regulatory architecture should support three other key principles:</w:t>
      </w:r>
    </w:p>
    <w:p w14:paraId="535EAECD" w14:textId="77777777" w:rsidR="00E31868" w:rsidRDefault="00276647" w:rsidP="00FA30B7">
      <w:pPr>
        <w:pStyle w:val="Bullet"/>
        <w:spacing w:line="240" w:lineRule="auto"/>
      </w:pPr>
      <w:r>
        <w:t xml:space="preserve">Strategy that prepares the ecosystem for future innovation and addresses challenges in a holistic manner </w:t>
      </w:r>
    </w:p>
    <w:p w14:paraId="6CDB9C3A" w14:textId="77777777" w:rsidR="00E31868" w:rsidRDefault="00276647" w:rsidP="00FA30B7">
      <w:pPr>
        <w:pStyle w:val="Bullet"/>
        <w:spacing w:line="240" w:lineRule="auto"/>
      </w:pPr>
      <w:r>
        <w:t>Safety to protect the businesses and consumers that use the payments ecosystem, and</w:t>
      </w:r>
    </w:p>
    <w:p w14:paraId="7F7AD339" w14:textId="68A66539" w:rsidR="001F2F80" w:rsidRDefault="00276647" w:rsidP="00FA30B7">
      <w:pPr>
        <w:pStyle w:val="Bullet"/>
        <w:spacing w:line="240" w:lineRule="auto"/>
      </w:pPr>
      <w:r>
        <w:t>Simplicity to ensure consumers and business can understand their rights and obligations, and to reduce regulatory barriers to entry for new firms offering new services to consumers and businesses.</w:t>
      </w:r>
    </w:p>
    <w:p w14:paraId="01FDE27B" w14:textId="77777777" w:rsidR="007A702B" w:rsidRPr="007A702B" w:rsidRDefault="007A702B" w:rsidP="008A3F2E">
      <w:pPr>
        <w:spacing w:before="240"/>
        <w:rPr>
          <w:b/>
          <w:bCs/>
        </w:rPr>
      </w:pPr>
      <w:r w:rsidRPr="007A702B">
        <w:rPr>
          <w:b/>
          <w:bCs/>
        </w:rPr>
        <w:t xml:space="preserve">Recommendation 2 – Leadership of the </w:t>
      </w:r>
      <w:proofErr w:type="gramStart"/>
      <w:r w:rsidRPr="007A702B">
        <w:rPr>
          <w:b/>
          <w:bCs/>
        </w:rPr>
        <w:t>payments</w:t>
      </w:r>
      <w:proofErr w:type="gramEnd"/>
      <w:r w:rsidRPr="007A702B">
        <w:rPr>
          <w:b/>
          <w:bCs/>
        </w:rPr>
        <w:t xml:space="preserve"> ecosystem</w:t>
      </w:r>
    </w:p>
    <w:p w14:paraId="0DD5E6DF" w14:textId="56520C27" w:rsidR="00E31868" w:rsidRDefault="007A702B" w:rsidP="00FA30B7">
      <w:r>
        <w:t xml:space="preserve">Given the increased complexity of payments issues and the acceleration of financial innovation, enhanced leadership, vision and oversight is needed in the </w:t>
      </w:r>
      <w:proofErr w:type="gramStart"/>
      <w:r>
        <w:t>payments</w:t>
      </w:r>
      <w:proofErr w:type="gramEnd"/>
      <w:r>
        <w:t xml:space="preserve"> ecosystem. The government, through the Treasurer, is best placed to provide this</w:t>
      </w:r>
    </w:p>
    <w:p w14:paraId="63604E40" w14:textId="77777777" w:rsidR="007A702B" w:rsidRPr="007A702B" w:rsidRDefault="007A702B" w:rsidP="008A3F2E">
      <w:pPr>
        <w:spacing w:before="240"/>
        <w:rPr>
          <w:b/>
          <w:bCs/>
        </w:rPr>
      </w:pPr>
      <w:r w:rsidRPr="007A702B">
        <w:rPr>
          <w:b/>
          <w:bCs/>
        </w:rPr>
        <w:t xml:space="preserve">Recommendation 3 – A strategic plan for the </w:t>
      </w:r>
      <w:proofErr w:type="gramStart"/>
      <w:r w:rsidRPr="007A702B">
        <w:rPr>
          <w:b/>
          <w:bCs/>
        </w:rPr>
        <w:t>payments</w:t>
      </w:r>
      <w:proofErr w:type="gramEnd"/>
      <w:r w:rsidRPr="007A702B">
        <w:rPr>
          <w:b/>
          <w:bCs/>
        </w:rPr>
        <w:t xml:space="preserve"> ecosystem </w:t>
      </w:r>
    </w:p>
    <w:p w14:paraId="198F6AC3" w14:textId="1B5C4CC9" w:rsidR="007A702B" w:rsidRDefault="007A702B" w:rsidP="00FA30B7">
      <w:r>
        <w:t xml:space="preserve">The government should develop a strategic plan for the payments ecosystem in collaboration with regulators, industry, and representatives of consumers and businesses. </w:t>
      </w:r>
    </w:p>
    <w:p w14:paraId="02F03EBB" w14:textId="406ECF15" w:rsidR="007A702B" w:rsidRDefault="007A702B" w:rsidP="00FA30B7">
      <w:r>
        <w:t>The plan should provide certainty on policy priorities and strategic directions for the payments ecosystem, while being adaptable to future challenges and opportunities.</w:t>
      </w:r>
    </w:p>
    <w:p w14:paraId="19BE4463" w14:textId="77777777" w:rsidR="006D2246" w:rsidRPr="006D2246" w:rsidRDefault="006D2246" w:rsidP="008A3F2E">
      <w:pPr>
        <w:spacing w:before="240"/>
        <w:rPr>
          <w:b/>
          <w:bCs/>
        </w:rPr>
      </w:pPr>
      <w:r w:rsidRPr="006D2246">
        <w:rPr>
          <w:b/>
          <w:bCs/>
        </w:rPr>
        <w:t>Recommendation 4 – Enhance Treasury’s payments policy function</w:t>
      </w:r>
    </w:p>
    <w:p w14:paraId="38B49F41" w14:textId="647A4BBA" w:rsidR="00CF6D2E" w:rsidRDefault="006D2246" w:rsidP="00FA30B7">
      <w:r>
        <w:t xml:space="preserve">The Treasury’s payments policy function should be enhanced to support the Treasurer’s enhanced leadership role, including in relation to the strategic plan for the payments ecosystem. Treasury should be strengthened with the necessary skills, </w:t>
      </w:r>
      <w:proofErr w:type="gramStart"/>
      <w:r>
        <w:t>capabilities</w:t>
      </w:r>
      <w:proofErr w:type="gramEnd"/>
      <w:r>
        <w:t xml:space="preserve"> and resources to perform this function effectively.</w:t>
      </w:r>
    </w:p>
    <w:p w14:paraId="282CC86A" w14:textId="19DC6FAA" w:rsidR="00CC6634" w:rsidRPr="00CC6634" w:rsidRDefault="00CC6634" w:rsidP="008A3F2E">
      <w:pPr>
        <w:spacing w:before="240"/>
        <w:rPr>
          <w:b/>
          <w:bCs/>
        </w:rPr>
      </w:pPr>
      <w:r w:rsidRPr="00CC6634">
        <w:rPr>
          <w:b/>
          <w:bCs/>
        </w:rPr>
        <w:t xml:space="preserve">Recommendation 5 – Establish a payments industry convenor </w:t>
      </w:r>
    </w:p>
    <w:p w14:paraId="685805F3" w14:textId="0C7488CC" w:rsidR="00CC6634" w:rsidRDefault="00CC6634" w:rsidP="00FA30B7">
      <w:r>
        <w:t xml:space="preserve">The Treasurer should appoint a payments industry convenor. Supported by Treasury, the payments industry convenor should collaborate with regulators and industry to develop the strategic plan, identify key issues, coordinate responses, and provide strategic advice to the Treasurer on payments-related matters. </w:t>
      </w:r>
    </w:p>
    <w:p w14:paraId="19C21977" w14:textId="77777777" w:rsidR="008A3F2E" w:rsidRDefault="00CC6634" w:rsidP="008A3F2E">
      <w:pPr>
        <w:spacing w:before="240"/>
      </w:pPr>
      <w:r>
        <w:t>The payments industry convenor should help the Treasury function in facilitating communication and coordination in relation to strategic priorities of the payments ecosystem.</w:t>
      </w:r>
    </w:p>
    <w:p w14:paraId="4F7703C5" w14:textId="58F92F6B" w:rsidR="008A53F9" w:rsidRPr="008A53F9" w:rsidRDefault="008A53F9" w:rsidP="008A3F2E">
      <w:pPr>
        <w:spacing w:before="240"/>
        <w:rPr>
          <w:b/>
          <w:bCs/>
        </w:rPr>
      </w:pPr>
      <w:r w:rsidRPr="008A53F9">
        <w:rPr>
          <w:b/>
          <w:bCs/>
        </w:rPr>
        <w:t>Recommendation 6 – Expand definition of payment system in the PSRA</w:t>
      </w:r>
    </w:p>
    <w:p w14:paraId="4109F38D" w14:textId="22DE3E00" w:rsidR="008A53F9" w:rsidRDefault="008A53F9" w:rsidP="00FA30B7">
      <w:r>
        <w:t xml:space="preserve">The RBA should be better positioned to regulate new and emerging payment systems that are part of the changing and growing payments ecosystem. </w:t>
      </w:r>
    </w:p>
    <w:p w14:paraId="1E7C6E13" w14:textId="25DA843C" w:rsidR="00CC6634" w:rsidRDefault="008A53F9" w:rsidP="00FA30B7">
      <w:r>
        <w:t>Expanding the definition of a payment system will broaden the RBA’s ability to designate new and emerging payment systems under the Payment Systems (Regulation) Act 1998 (PSRA), where it is in the public interest as defined in the PSRA.</w:t>
      </w:r>
    </w:p>
    <w:p w14:paraId="14C86B76" w14:textId="77777777" w:rsidR="008A53F9" w:rsidRPr="008A53F9" w:rsidRDefault="008A53F9" w:rsidP="00D450A4">
      <w:pPr>
        <w:spacing w:before="240"/>
        <w:rPr>
          <w:b/>
          <w:bCs/>
        </w:rPr>
      </w:pPr>
      <w:r w:rsidRPr="008A53F9">
        <w:rPr>
          <w:b/>
          <w:bCs/>
        </w:rPr>
        <w:t xml:space="preserve">Recommendation 7 – Introduce a Ministerial designation power </w:t>
      </w:r>
    </w:p>
    <w:p w14:paraId="13552815" w14:textId="3596E109" w:rsidR="008A53F9" w:rsidRDefault="008A53F9" w:rsidP="00FA30B7">
      <w:r>
        <w:t>The Treasurer should have the power to designate payment systems and participants of designated payment systems where it is in the national interest to do so. The designation power includes the power to direct regulators to develop regulatory rules and the power for the Treasurer to give binding directions to operators of, or participants in, payment systems</w:t>
      </w:r>
      <w:r w:rsidR="00733F77">
        <w:t>.</w:t>
      </w:r>
    </w:p>
    <w:p w14:paraId="2B94B2E9" w14:textId="2903808E" w:rsidR="00733F77" w:rsidRPr="00733F77" w:rsidRDefault="00733F77" w:rsidP="00D450A4">
      <w:pPr>
        <w:spacing w:before="240"/>
        <w:rPr>
          <w:b/>
          <w:bCs/>
        </w:rPr>
      </w:pPr>
      <w:r w:rsidRPr="00733F77">
        <w:rPr>
          <w:b/>
          <w:bCs/>
        </w:rPr>
        <w:t>Recommendation 8 – Introduce a list of payment functions that require regulation</w:t>
      </w:r>
    </w:p>
    <w:p w14:paraId="218D29B2" w14:textId="6C71D41C" w:rsidR="00733F77" w:rsidRDefault="00733F77" w:rsidP="00FA30B7">
      <w:r>
        <w:t xml:space="preserve">A defined list of payment functions that require regulation should be developed. This should be used consistently across all </w:t>
      </w:r>
      <w:proofErr w:type="gramStart"/>
      <w:r>
        <w:t>payments</w:t>
      </w:r>
      <w:proofErr w:type="gramEnd"/>
      <w:r>
        <w:t xml:space="preserve"> regulation. The list should be able to change to ensure it remains fit-for-purpose as technological advancements gather pace.</w:t>
      </w:r>
    </w:p>
    <w:p w14:paraId="47D024E5" w14:textId="346C3AC2" w:rsidR="00733F77" w:rsidRPr="00733F77" w:rsidRDefault="00733F77" w:rsidP="00D450A4">
      <w:pPr>
        <w:spacing w:before="240"/>
        <w:rPr>
          <w:b/>
          <w:bCs/>
        </w:rPr>
      </w:pPr>
      <w:r w:rsidRPr="00733F77">
        <w:rPr>
          <w:b/>
          <w:bCs/>
        </w:rPr>
        <w:t xml:space="preserve">Recommendation 9 – Introduce a single, tiered payments licensing framework </w:t>
      </w:r>
    </w:p>
    <w:p w14:paraId="17244F4B" w14:textId="77777777" w:rsidR="00733F77" w:rsidRDefault="00733F77" w:rsidP="00FA30B7">
      <w:pPr>
        <w:spacing w:before="0" w:after="0"/>
      </w:pPr>
      <w:r>
        <w:t xml:space="preserve">A single, payments licensing framework in line with a defined list of payment functions should be </w:t>
      </w:r>
    </w:p>
    <w:p w14:paraId="6702AB83" w14:textId="77777777" w:rsidR="00733F77" w:rsidRDefault="00733F77" w:rsidP="00FA30B7">
      <w:pPr>
        <w:spacing w:before="0" w:after="0"/>
      </w:pPr>
      <w:r>
        <w:t xml:space="preserve">introduced. </w:t>
      </w:r>
    </w:p>
    <w:p w14:paraId="5D9E8B60" w14:textId="68DAB213" w:rsidR="00733F77" w:rsidRDefault="00733F77" w:rsidP="00FA30B7">
      <w:pPr>
        <w:spacing w:before="0" w:after="0"/>
      </w:pPr>
      <w:r>
        <w:t xml:space="preserve">There should be separate authorisations for the provision of payments facilitation services and the provision of stored-value facilities, and two tiers of authorisations based on the scale of the activity performed by the payment service provider. </w:t>
      </w:r>
    </w:p>
    <w:p w14:paraId="4398FB6F" w14:textId="139AB78A" w:rsidR="00733F77" w:rsidRDefault="00733F77" w:rsidP="00FA30B7">
      <w:r>
        <w:t xml:space="preserve">Applicants should be able to apply for this payments licence solely through ASIC, without the need to go through multiple regulators. </w:t>
      </w:r>
    </w:p>
    <w:p w14:paraId="5F5DBC82" w14:textId="724DFD87" w:rsidR="000B0EAB" w:rsidRDefault="00733F77" w:rsidP="00FA30B7">
      <w:r>
        <w:t>ASIC should coordinate on behalf of licence applicants with other relevant regulators. Ongoing obligations under different authorisations under the licence should remain with the regulators responsible for overseeing those obligations.</w:t>
      </w:r>
    </w:p>
    <w:p w14:paraId="4101AB2C" w14:textId="77777777" w:rsidR="00674E7E" w:rsidRDefault="00674E7E" w:rsidP="00D450A4">
      <w:pPr>
        <w:spacing w:before="240"/>
        <w:rPr>
          <w:b/>
          <w:bCs/>
        </w:rPr>
      </w:pPr>
      <w:r w:rsidRPr="00674E7E">
        <w:rPr>
          <w:b/>
          <w:bCs/>
        </w:rPr>
        <w:t xml:space="preserve">Recommendation 10 – Mandate the </w:t>
      </w:r>
      <w:proofErr w:type="spellStart"/>
      <w:r w:rsidRPr="00674E7E">
        <w:rPr>
          <w:b/>
          <w:bCs/>
        </w:rPr>
        <w:t>ePayments</w:t>
      </w:r>
      <w:proofErr w:type="spellEnd"/>
      <w:r w:rsidRPr="00674E7E">
        <w:rPr>
          <w:b/>
          <w:bCs/>
        </w:rPr>
        <w:t xml:space="preserve"> Code for payments licensees</w:t>
      </w:r>
    </w:p>
    <w:p w14:paraId="7C473435" w14:textId="0DDBB6D4" w:rsidR="00674E7E" w:rsidRPr="00674E7E" w:rsidRDefault="00674E7E" w:rsidP="00FA30B7">
      <w:pPr>
        <w:rPr>
          <w:b/>
          <w:bCs/>
        </w:rPr>
      </w:pPr>
      <w:r>
        <w:t xml:space="preserve">The </w:t>
      </w:r>
      <w:proofErr w:type="spellStart"/>
      <w:r>
        <w:t>ePayments</w:t>
      </w:r>
      <w:proofErr w:type="spellEnd"/>
      <w:r>
        <w:t xml:space="preserve"> Code should be mandated for all holders of the payments licence. Accordingly, the </w:t>
      </w:r>
      <w:proofErr w:type="spellStart"/>
      <w:r>
        <w:t>ePayments</w:t>
      </w:r>
      <w:proofErr w:type="spellEnd"/>
      <w:r>
        <w:t xml:space="preserve"> Code should be brought into regulation</w:t>
      </w:r>
    </w:p>
    <w:p w14:paraId="58F40186" w14:textId="2CF7C616" w:rsidR="00674E7E" w:rsidRPr="00674E7E" w:rsidRDefault="00674E7E" w:rsidP="00D450A4">
      <w:pPr>
        <w:spacing w:before="240"/>
        <w:rPr>
          <w:b/>
          <w:bCs/>
        </w:rPr>
      </w:pPr>
      <w:r w:rsidRPr="00674E7E">
        <w:rPr>
          <w:b/>
          <w:bCs/>
        </w:rPr>
        <w:t>Recommendation 11 – The single payments licensing framework should facilitate transparent access to payment systems</w:t>
      </w:r>
    </w:p>
    <w:p w14:paraId="163B4DCA" w14:textId="3EAB6431" w:rsidR="00674E7E" w:rsidRDefault="00674E7E" w:rsidP="00FA30B7">
      <w:r>
        <w:t xml:space="preserve">The common access requirements for payment systems should form part of the payments licence to facilitate access for licensees to those systems. </w:t>
      </w:r>
    </w:p>
    <w:p w14:paraId="246E97B8" w14:textId="22FC17BF" w:rsidR="00674E7E" w:rsidRDefault="00674E7E" w:rsidP="00FA30B7">
      <w:r>
        <w:t>The RBA should develop common access requirements in consultation with the operators of payment systems.</w:t>
      </w:r>
    </w:p>
    <w:p w14:paraId="30AF11BA" w14:textId="77777777" w:rsidR="00C90987" w:rsidRPr="00C90987" w:rsidRDefault="00C90987" w:rsidP="00D450A4">
      <w:pPr>
        <w:spacing w:before="240"/>
        <w:rPr>
          <w:b/>
          <w:bCs/>
        </w:rPr>
      </w:pPr>
      <w:r w:rsidRPr="00C90987">
        <w:rPr>
          <w:b/>
          <w:bCs/>
        </w:rPr>
        <w:t>Recommendation 12 – Align industry standards</w:t>
      </w:r>
    </w:p>
    <w:p w14:paraId="5E4379D3" w14:textId="77777777" w:rsidR="00BE423A" w:rsidRDefault="00C90987" w:rsidP="00D450A4">
      <w:pPr>
        <w:spacing w:before="240"/>
      </w:pPr>
      <w:r>
        <w:t>Compliance with technical standards set by authorised industry bodies should be mandatory for payments licence holders. These standards should be aligned with broader payments policy objectives, with the RBA providing authorisation and oversight of industry standard-setting bodies.</w:t>
      </w:r>
    </w:p>
    <w:p w14:paraId="07032F3B" w14:textId="107D0614" w:rsidR="00C90987" w:rsidRPr="00BE423A" w:rsidRDefault="00C90987" w:rsidP="00D450A4">
      <w:pPr>
        <w:spacing w:before="240"/>
      </w:pPr>
      <w:r w:rsidRPr="00C90987">
        <w:rPr>
          <w:b/>
          <w:bCs/>
        </w:rPr>
        <w:t>Recommendation 13 – Better align regulator approaches and regulatory requirements</w:t>
      </w:r>
    </w:p>
    <w:p w14:paraId="3777E5DA" w14:textId="77777777" w:rsidR="00BE423A" w:rsidRDefault="00C90987" w:rsidP="00D450A4">
      <w:pPr>
        <w:spacing w:before="240"/>
      </w:pPr>
      <w:r>
        <w:t>The enhanced Treasury function should take steps to improve coordination between payments regulators, and the alignment of payments regulatory requirements, including with respect to AML/CTF issues.</w:t>
      </w:r>
    </w:p>
    <w:p w14:paraId="58A49D65" w14:textId="11319D9A" w:rsidR="00C90987" w:rsidRPr="00C90987" w:rsidRDefault="00C90987" w:rsidP="00D450A4">
      <w:pPr>
        <w:spacing w:before="240"/>
        <w:rPr>
          <w:b/>
          <w:bCs/>
        </w:rPr>
      </w:pPr>
      <w:r w:rsidRPr="00C90987">
        <w:rPr>
          <w:b/>
          <w:bCs/>
        </w:rPr>
        <w:t>Recommendation 14 – Educating consumers and businesses</w:t>
      </w:r>
    </w:p>
    <w:p w14:paraId="3E370109" w14:textId="77777777" w:rsidR="00C90987" w:rsidRDefault="00C90987" w:rsidP="00FA30B7">
      <w:r>
        <w:t xml:space="preserve">Improved payments capability should be a goal of the refresh of the National Financial Capability Strategy. </w:t>
      </w:r>
    </w:p>
    <w:p w14:paraId="3415F54F" w14:textId="2E7C771C" w:rsidR="00C90987" w:rsidRDefault="00C90987" w:rsidP="00FA30B7">
      <w:r>
        <w:t>Regulators should work with industry to coordinate the development of a business education programme in relation to payments, to ensure they understand their options and are empowered with choice.</w:t>
      </w:r>
    </w:p>
    <w:p w14:paraId="7FE3851B" w14:textId="4673A685" w:rsidR="0003729C" w:rsidRPr="0003729C" w:rsidRDefault="0003729C" w:rsidP="00D450A4">
      <w:pPr>
        <w:spacing w:before="240"/>
        <w:rPr>
          <w:b/>
          <w:bCs/>
        </w:rPr>
      </w:pPr>
      <w:r w:rsidRPr="0003729C">
        <w:rPr>
          <w:b/>
          <w:bCs/>
        </w:rPr>
        <w:t>Recommendation 15 – Leverage the position of government as a large customer of the payments ecosystem to support broader objectives</w:t>
      </w:r>
    </w:p>
    <w:p w14:paraId="59D10B2C" w14:textId="77777777" w:rsidR="0003729C" w:rsidRDefault="0003729C" w:rsidP="00FA30B7">
      <w:r>
        <w:t xml:space="preserve">Governments should use the payment systems that best serve the needs of Australians. </w:t>
      </w:r>
    </w:p>
    <w:p w14:paraId="34BF60DB" w14:textId="6DA36194" w:rsidR="004B67EB" w:rsidRDefault="0003729C" w:rsidP="00FA30B7">
      <w:r>
        <w:t>The government should leverage its position as a large user of the payment ecosystem to support broader payments policy objectives.</w:t>
      </w:r>
    </w:p>
    <w:p w14:paraId="483FA74F" w14:textId="77777777" w:rsidR="004B67EB" w:rsidRDefault="004B67EB">
      <w:pPr>
        <w:spacing w:before="0" w:after="160" w:line="259" w:lineRule="auto"/>
      </w:pPr>
      <w:r>
        <w:br w:type="page"/>
      </w:r>
    </w:p>
    <w:p w14:paraId="07A6D711" w14:textId="77777777" w:rsidR="0003729C" w:rsidRDefault="0003729C" w:rsidP="00FA30B7"/>
    <w:p w14:paraId="42292295" w14:textId="77777777" w:rsidR="004B67EB" w:rsidRDefault="004B67EB" w:rsidP="004B67EB">
      <w:pPr>
        <w:pStyle w:val="Heading1"/>
        <w:spacing w:before="0"/>
      </w:pPr>
      <w:bookmarkStart w:id="120" w:name="_Toc136449946"/>
      <w:r>
        <w:t>Annexure 2: RBA’s powers under the PSRA</w:t>
      </w:r>
      <w:bookmarkEnd w:id="120"/>
    </w:p>
    <w:p w14:paraId="02720851" w14:textId="060E9C2D" w:rsidR="004B67EB" w:rsidRPr="00B775A2" w:rsidRDefault="004B67EB" w:rsidP="00B775A2">
      <w:pPr>
        <w:rPr>
          <w:b/>
          <w:bCs/>
        </w:rPr>
      </w:pPr>
      <w:bookmarkStart w:id="121" w:name="_Toc120018935"/>
      <w:bookmarkStart w:id="122" w:name="_Toc130913039"/>
      <w:bookmarkStart w:id="123" w:name="_Toc130913163"/>
      <w:bookmarkStart w:id="124" w:name="_Toc130913536"/>
      <w:r w:rsidRPr="00B775A2">
        <w:rPr>
          <w:b/>
          <w:bCs/>
        </w:rPr>
        <w:t>Designating payment systems</w:t>
      </w:r>
      <w:bookmarkEnd w:id="121"/>
      <w:bookmarkEnd w:id="122"/>
      <w:bookmarkEnd w:id="123"/>
      <w:bookmarkEnd w:id="124"/>
    </w:p>
    <w:p w14:paraId="6BB5B6BB" w14:textId="77777777" w:rsidR="004B67EB" w:rsidRDefault="004B67EB" w:rsidP="004B67EB">
      <w:r>
        <w:t xml:space="preserve">Part 3, </w:t>
      </w:r>
      <w:r w:rsidRPr="00CA598C">
        <w:t xml:space="preserve">Division 2 of the PSRA authorises the RBA to designate a payment system where it </w:t>
      </w:r>
      <w:r>
        <w:t>considers doing so to be</w:t>
      </w:r>
      <w:r w:rsidRPr="00CA598C">
        <w:t xml:space="preserve"> in the public interest. Designation of a payment system does not, of itself, impose any obligations on a participant in the system. </w:t>
      </w:r>
    </w:p>
    <w:p w14:paraId="353023B1" w14:textId="77777777" w:rsidR="004B67EB" w:rsidRPr="00CA598C" w:rsidRDefault="004B67EB" w:rsidP="004B67EB">
      <w:r w:rsidRPr="00CA598C">
        <w:t>Once designated, the RBA can:</w:t>
      </w:r>
    </w:p>
    <w:p w14:paraId="12D5FC2B" w14:textId="77777777" w:rsidR="004B67EB" w:rsidRDefault="004B67EB" w:rsidP="004B67EB">
      <w:pPr>
        <w:pStyle w:val="ListParagraph"/>
        <w:numPr>
          <w:ilvl w:val="0"/>
          <w:numId w:val="18"/>
        </w:numPr>
      </w:pPr>
      <w:r w:rsidRPr="00371016">
        <w:t>impose</w:t>
      </w:r>
      <w:r w:rsidRPr="0034629C">
        <w:rPr>
          <w:rFonts w:cs="Calibri Light"/>
          <w:szCs w:val="22"/>
        </w:rPr>
        <w:t xml:space="preserve"> an</w:t>
      </w:r>
      <w:r w:rsidRPr="005400C0">
        <w:t xml:space="preserve"> </w:t>
      </w:r>
      <w:r w:rsidRPr="0034629C">
        <w:rPr>
          <w:rFonts w:cs="Calibri Light"/>
          <w:szCs w:val="22"/>
        </w:rPr>
        <w:t xml:space="preserve">access regime on the </w:t>
      </w:r>
      <w:r w:rsidRPr="00213461">
        <w:rPr>
          <w:i/>
          <w:iCs/>
        </w:rPr>
        <w:t xml:space="preserve">participants </w:t>
      </w:r>
      <w:r w:rsidRPr="0034629C">
        <w:rPr>
          <w:rFonts w:cs="Calibri Light"/>
          <w:szCs w:val="22"/>
        </w:rPr>
        <w:t xml:space="preserve">in that designated payment </w:t>
      </w:r>
      <w:r w:rsidRPr="009D45D4">
        <w:rPr>
          <w:rFonts w:cs="Calibri Light"/>
          <w:szCs w:val="22"/>
        </w:rPr>
        <w:t>system</w:t>
      </w:r>
      <w:r>
        <w:rPr>
          <w:rFonts w:cs="Calibri Light"/>
          <w:szCs w:val="22"/>
        </w:rPr>
        <w:t>.</w:t>
      </w:r>
      <w:r w:rsidRPr="009D45D4">
        <w:rPr>
          <w:rStyle w:val="FootnoteReference"/>
          <w:rFonts w:cs="Calibri Light"/>
          <w:szCs w:val="22"/>
        </w:rPr>
        <w:footnoteReference w:id="13"/>
      </w:r>
      <w:r w:rsidRPr="009D45D4">
        <w:t> </w:t>
      </w:r>
    </w:p>
    <w:p w14:paraId="3637C04F" w14:textId="77777777" w:rsidR="004B67EB" w:rsidRDefault="004B67EB" w:rsidP="004B67EB">
      <w:pPr>
        <w:pStyle w:val="ListParagraph"/>
        <w:numPr>
          <w:ilvl w:val="0"/>
          <w:numId w:val="18"/>
        </w:numPr>
      </w:pPr>
      <w:r w:rsidRPr="00FA016F">
        <w:t>set standards that must</w:t>
      </w:r>
      <w:r>
        <w:t xml:space="preserve"> be complied with by </w:t>
      </w:r>
      <w:r w:rsidRPr="0034629C">
        <w:rPr>
          <w:i/>
          <w:iCs/>
        </w:rPr>
        <w:t>participants</w:t>
      </w:r>
      <w:r w:rsidRPr="00FB4C2C">
        <w:t xml:space="preserve"> </w:t>
      </w:r>
      <w:r>
        <w:t>in designated payment systems.</w:t>
      </w:r>
      <w:r>
        <w:rPr>
          <w:rStyle w:val="FootnoteReference"/>
        </w:rPr>
        <w:footnoteReference w:id="14"/>
      </w:r>
      <w:r>
        <w:t xml:space="preserve"> </w:t>
      </w:r>
      <w:r w:rsidRPr="00772BB2">
        <w:t>Any such standards may be varied or revoked by the RBA.</w:t>
      </w:r>
      <w:r>
        <w:t xml:space="preserve"> </w:t>
      </w:r>
    </w:p>
    <w:p w14:paraId="13D96381" w14:textId="77777777" w:rsidR="004B67EB" w:rsidRPr="00B775A2" w:rsidRDefault="004B67EB" w:rsidP="00B775A2">
      <w:pPr>
        <w:rPr>
          <w:b/>
          <w:bCs/>
        </w:rPr>
      </w:pPr>
      <w:bookmarkStart w:id="125" w:name="_Toc120018936"/>
      <w:r w:rsidRPr="00B775A2">
        <w:rPr>
          <w:b/>
          <w:bCs/>
        </w:rPr>
        <w:t>RBA direction</w:t>
      </w:r>
      <w:bookmarkEnd w:id="125"/>
      <w:r w:rsidRPr="00B775A2">
        <w:rPr>
          <w:b/>
          <w:bCs/>
        </w:rPr>
        <w:t>s</w:t>
      </w:r>
    </w:p>
    <w:p w14:paraId="15CB064F" w14:textId="77777777" w:rsidR="004B67EB" w:rsidRDefault="004B67EB" w:rsidP="004B67EB">
      <w:pPr>
        <w:pStyle w:val="Bullet"/>
        <w:numPr>
          <w:ilvl w:val="0"/>
          <w:numId w:val="0"/>
        </w:numPr>
        <w:spacing w:before="0" w:line="240" w:lineRule="auto"/>
      </w:pPr>
      <w:r>
        <w:t xml:space="preserve">Part 3, Division 6 of the PSRA allows the RBA to give directions to a participant in a designated payment system who fails to comply with an applicable standard or access regime. Such directions may require the participant to take a specified </w:t>
      </w:r>
      <w:proofErr w:type="gramStart"/>
      <w:r>
        <w:t>action, or</w:t>
      </w:r>
      <w:proofErr w:type="gramEnd"/>
      <w:r>
        <w:t xml:space="preserve"> refrain from a specified action as the RBA considers appropriate. </w:t>
      </w:r>
      <w:r w:rsidRPr="00D93AB8">
        <w:t xml:space="preserve">Such a direction is to be consistent with any applicable access regime or standard. </w:t>
      </w:r>
      <w:r>
        <w:t>Failure to comply with a direction constitutes a criminal offence punishable by up to 50 penalty units.</w:t>
      </w:r>
    </w:p>
    <w:p w14:paraId="28BDD240" w14:textId="77777777" w:rsidR="004B67EB" w:rsidRDefault="004B67EB" w:rsidP="004B67EB">
      <w:pPr>
        <w:pStyle w:val="Bullet"/>
        <w:numPr>
          <w:ilvl w:val="0"/>
          <w:numId w:val="0"/>
        </w:numPr>
        <w:spacing w:before="0" w:line="240" w:lineRule="auto"/>
      </w:pPr>
    </w:p>
    <w:p w14:paraId="1537BB04" w14:textId="77777777" w:rsidR="004B67EB" w:rsidRDefault="004B67EB" w:rsidP="004B67EB">
      <w:pPr>
        <w:pStyle w:val="Bullet"/>
        <w:numPr>
          <w:ilvl w:val="0"/>
          <w:numId w:val="0"/>
        </w:numPr>
        <w:spacing w:before="0" w:line="240" w:lineRule="auto"/>
      </w:pPr>
      <w:r>
        <w:t>A person denied access to a designated payment system may request that the RBA issue a direction to a participant to remedy the situation on the basis that the denial of access is a breach of a provision of an access regime by the participant.</w:t>
      </w:r>
      <w:r>
        <w:rPr>
          <w:rStyle w:val="FootnoteReference"/>
        </w:rPr>
        <w:footnoteReference w:id="15"/>
      </w:r>
      <w:r>
        <w:t xml:space="preserve"> A person may also apply to the Federal Court for an order directing the participant to comply with the relevant provision of an access regime, to compensate the person for loss of damage, or make any other order that the Court considers appropriate.</w:t>
      </w:r>
      <w:r>
        <w:rPr>
          <w:rStyle w:val="FootnoteReference"/>
        </w:rPr>
        <w:footnoteReference w:id="16"/>
      </w:r>
    </w:p>
    <w:p w14:paraId="160E5329" w14:textId="77777777" w:rsidR="004B67EB" w:rsidRPr="00B775A2" w:rsidRDefault="004B67EB" w:rsidP="00B775A2">
      <w:pPr>
        <w:rPr>
          <w:b/>
          <w:bCs/>
        </w:rPr>
      </w:pPr>
      <w:bookmarkStart w:id="126" w:name="_Toc130913040"/>
      <w:bookmarkStart w:id="127" w:name="_Toc130913164"/>
      <w:bookmarkStart w:id="128" w:name="_Toc130913537"/>
      <w:r w:rsidRPr="00B775A2">
        <w:rPr>
          <w:b/>
          <w:bCs/>
        </w:rPr>
        <w:t>Other PSRA powers</w:t>
      </w:r>
      <w:bookmarkEnd w:id="126"/>
      <w:bookmarkEnd w:id="127"/>
      <w:bookmarkEnd w:id="128"/>
    </w:p>
    <w:p w14:paraId="3E99030B" w14:textId="77777777" w:rsidR="004B67EB" w:rsidRDefault="004B67EB" w:rsidP="004B67EB">
      <w:r>
        <w:t xml:space="preserve">The PSRA also provides for the arbitration of disputes relating to designated payment systems, the regulation of (non-ADI) purchased payment facilities, and other miscellaneous matters (for example, information gathering powers and notification requirements). </w:t>
      </w:r>
    </w:p>
    <w:p w14:paraId="0F168ADA" w14:textId="77777777" w:rsidR="004B67EB" w:rsidRDefault="004B67EB" w:rsidP="004B67EB">
      <w:r>
        <w:t xml:space="preserve">Section </w:t>
      </w:r>
      <w:r w:rsidRPr="008D4FE5">
        <w:t>26</w:t>
      </w:r>
      <w:r>
        <w:t xml:space="preserve"> of the PSRA allows the RBA to gather information from participants in a payment system.</w:t>
      </w:r>
      <w:r w:rsidRPr="008D4FE5">
        <w:t xml:space="preserve"> In contrast to the conditions for imposing an access regime or setting standards, it is not necessary for the RBA to designate a payment system before seeking information</w:t>
      </w:r>
      <w:r>
        <w:t xml:space="preserve"> from its participants</w:t>
      </w:r>
      <w:r w:rsidRPr="008D4FE5">
        <w:t>. A failure to comply with a request for information is a criminal offence punishable by up to 200 penalty units.</w:t>
      </w:r>
    </w:p>
    <w:p w14:paraId="38F98887" w14:textId="6ED9761B" w:rsidR="004B67EB" w:rsidRDefault="004B67EB" w:rsidP="004B67EB"/>
    <w:p w14:paraId="62D91A85" w14:textId="77777777" w:rsidR="008151E9" w:rsidRDefault="008151E9" w:rsidP="00C90987">
      <w:pPr>
        <w:sectPr w:rsidR="008151E9" w:rsidSect="001F2F80">
          <w:pgSz w:w="11906" w:h="16838" w:code="9"/>
          <w:pgMar w:top="1843" w:right="1418" w:bottom="1418" w:left="1418" w:header="709" w:footer="709" w:gutter="0"/>
          <w:cols w:space="708"/>
          <w:docGrid w:linePitch="360"/>
        </w:sectPr>
      </w:pPr>
    </w:p>
    <w:p w14:paraId="680E99F3" w14:textId="123B03FF" w:rsidR="00487D1F" w:rsidRPr="007F0719" w:rsidRDefault="00721A26" w:rsidP="00E01908">
      <w:pPr>
        <w:pStyle w:val="Heading1"/>
        <w:spacing w:before="0"/>
        <w:rPr>
          <w:b w:val="0"/>
          <w:bCs/>
          <w:noProof/>
        </w:rPr>
      </w:pPr>
      <w:bookmarkStart w:id="129" w:name="_Toc130913048"/>
      <w:bookmarkStart w:id="130" w:name="_Toc130913175"/>
      <w:bookmarkStart w:id="131" w:name="_Toc130913545"/>
      <w:bookmarkStart w:id="132" w:name="_Toc136449947"/>
      <w:r>
        <w:t xml:space="preserve">Annexure </w:t>
      </w:r>
      <w:r w:rsidR="004B67EB">
        <w:t>3</w:t>
      </w:r>
      <w:r>
        <w:t>: List of Consultation Questions</w:t>
      </w:r>
      <w:bookmarkEnd w:id="129"/>
      <w:bookmarkEnd w:id="130"/>
      <w:bookmarkEnd w:id="131"/>
      <w:bookmarkEnd w:id="132"/>
      <w:r w:rsidR="006F4391" w:rsidRPr="007F0719">
        <w:rPr>
          <w:b w:val="0"/>
          <w:bCs/>
        </w:rPr>
        <w:fldChar w:fldCharType="begin"/>
      </w:r>
      <w:r w:rsidR="006F4391" w:rsidRPr="007F0719">
        <w:rPr>
          <w:b w:val="0"/>
          <w:bCs/>
        </w:rPr>
        <w:instrText xml:space="preserve"> TOC \n \h \z \t "Chart Main Heading,3,Table Main Heading,3,Table Heading Continued,3,Question,1" </w:instrText>
      </w:r>
      <w:r w:rsidR="006F4391" w:rsidRPr="007F0719">
        <w:rPr>
          <w:b w:val="0"/>
          <w:bCs/>
        </w:rPr>
        <w:fldChar w:fldCharType="separate"/>
      </w:r>
    </w:p>
    <w:p w14:paraId="5E972E27" w14:textId="5890A2AA" w:rsidR="00B12D0A" w:rsidRPr="007F0719" w:rsidRDefault="006821CA">
      <w:pPr>
        <w:pStyle w:val="TOC1"/>
        <w:tabs>
          <w:tab w:val="left" w:pos="660"/>
        </w:tabs>
        <w:rPr>
          <w:rFonts w:asciiTheme="minorHAnsi" w:eastAsiaTheme="minorEastAsia" w:hAnsiTheme="minorHAnsi" w:cstheme="minorBidi"/>
          <w:b w:val="0"/>
          <w:bCs/>
          <w:color w:val="auto"/>
        </w:rPr>
      </w:pPr>
      <w:hyperlink w:anchor="_Toc135661874" w:history="1">
        <w:r w:rsidR="00B12D0A" w:rsidRPr="007F0719">
          <w:rPr>
            <w:rStyle w:val="Hyperlink"/>
            <w:b w:val="0"/>
            <w:bCs/>
          </w:rPr>
          <w:t>1)</w:t>
        </w:r>
        <w:r w:rsidR="00B12D0A" w:rsidRPr="007F0719">
          <w:rPr>
            <w:rFonts w:asciiTheme="minorHAnsi" w:eastAsiaTheme="minorEastAsia" w:hAnsiTheme="minorHAnsi" w:cstheme="minorBidi"/>
            <w:b w:val="0"/>
            <w:bCs/>
            <w:color w:val="auto"/>
          </w:rPr>
          <w:tab/>
        </w:r>
        <w:r w:rsidR="00B12D0A" w:rsidRPr="007F0719">
          <w:rPr>
            <w:rStyle w:val="Hyperlink"/>
            <w:b w:val="0"/>
            <w:bCs/>
          </w:rPr>
          <w:t>Does the proposed approach to updating the definition of ‘payment system’ appropriately capture arrangements that are involved in facilitating or enabling payments?</w:t>
        </w:r>
      </w:hyperlink>
    </w:p>
    <w:p w14:paraId="68D2811B" w14:textId="591D8626" w:rsidR="00B12D0A" w:rsidRPr="007F0719" w:rsidRDefault="006821CA">
      <w:pPr>
        <w:pStyle w:val="TOC1"/>
        <w:tabs>
          <w:tab w:val="left" w:pos="660"/>
        </w:tabs>
        <w:rPr>
          <w:rFonts w:asciiTheme="minorHAnsi" w:eastAsiaTheme="minorEastAsia" w:hAnsiTheme="minorHAnsi" w:cstheme="minorBidi"/>
          <w:b w:val="0"/>
          <w:bCs/>
          <w:color w:val="auto"/>
        </w:rPr>
      </w:pPr>
      <w:hyperlink w:anchor="_Toc135661875" w:history="1">
        <w:r w:rsidR="00B12D0A" w:rsidRPr="007F0719">
          <w:rPr>
            <w:rStyle w:val="Hyperlink"/>
            <w:b w:val="0"/>
            <w:bCs/>
          </w:rPr>
          <w:t>2)</w:t>
        </w:r>
        <w:r w:rsidR="00B12D0A" w:rsidRPr="007F0719">
          <w:rPr>
            <w:rFonts w:asciiTheme="minorHAnsi" w:eastAsiaTheme="minorEastAsia" w:hAnsiTheme="minorHAnsi" w:cstheme="minorBidi"/>
            <w:b w:val="0"/>
            <w:bCs/>
            <w:color w:val="auto"/>
          </w:rPr>
          <w:tab/>
        </w:r>
        <w:r w:rsidR="00B12D0A" w:rsidRPr="007F0719">
          <w:rPr>
            <w:rStyle w:val="Hyperlink"/>
            <w:b w:val="0"/>
            <w:bCs/>
          </w:rPr>
          <w:t>Does the proposed approach to updating the definition of ‘participant’ appropriately capture the full range of entities that currently and may in future play a role in the payments system?</w:t>
        </w:r>
      </w:hyperlink>
    </w:p>
    <w:p w14:paraId="6EAFDB12" w14:textId="6F5583F9" w:rsidR="00B12D0A" w:rsidRPr="007F0719" w:rsidRDefault="006821CA">
      <w:pPr>
        <w:pStyle w:val="TOC1"/>
        <w:tabs>
          <w:tab w:val="left" w:pos="660"/>
        </w:tabs>
        <w:rPr>
          <w:rFonts w:asciiTheme="minorHAnsi" w:eastAsiaTheme="minorEastAsia" w:hAnsiTheme="minorHAnsi" w:cstheme="minorBidi"/>
          <w:b w:val="0"/>
          <w:bCs/>
          <w:color w:val="auto"/>
        </w:rPr>
      </w:pPr>
      <w:hyperlink w:anchor="_Toc135661876" w:history="1">
        <w:r w:rsidR="00B12D0A" w:rsidRPr="007F0719">
          <w:rPr>
            <w:rStyle w:val="Hyperlink"/>
            <w:b w:val="0"/>
            <w:bCs/>
          </w:rPr>
          <w:t>3)</w:t>
        </w:r>
        <w:r w:rsidR="00B12D0A" w:rsidRPr="007F0719">
          <w:rPr>
            <w:rFonts w:asciiTheme="minorHAnsi" w:eastAsiaTheme="minorEastAsia" w:hAnsiTheme="minorHAnsi" w:cstheme="minorBidi"/>
            <w:b w:val="0"/>
            <w:bCs/>
            <w:color w:val="auto"/>
          </w:rPr>
          <w:tab/>
        </w:r>
        <w:r w:rsidR="00B12D0A" w:rsidRPr="007F0719">
          <w:rPr>
            <w:rStyle w:val="Hyperlink"/>
            <w:b w:val="0"/>
            <w:bCs/>
          </w:rPr>
          <w:t>Should other considerations be taken into account in updating the definitions?</w:t>
        </w:r>
      </w:hyperlink>
    </w:p>
    <w:p w14:paraId="6B7441D0" w14:textId="3BE61EA0" w:rsidR="00B12D0A" w:rsidRPr="007F0719" w:rsidRDefault="006821CA">
      <w:pPr>
        <w:pStyle w:val="TOC1"/>
        <w:tabs>
          <w:tab w:val="left" w:pos="660"/>
        </w:tabs>
        <w:rPr>
          <w:rFonts w:asciiTheme="minorHAnsi" w:eastAsiaTheme="minorEastAsia" w:hAnsiTheme="minorHAnsi" w:cstheme="minorBidi"/>
          <w:b w:val="0"/>
          <w:bCs/>
          <w:color w:val="auto"/>
        </w:rPr>
      </w:pPr>
      <w:hyperlink w:anchor="_Toc135661877" w:history="1">
        <w:r w:rsidR="00B12D0A" w:rsidRPr="007F0719">
          <w:rPr>
            <w:rStyle w:val="Hyperlink"/>
            <w:b w:val="0"/>
            <w:bCs/>
          </w:rPr>
          <w:t>4)</w:t>
        </w:r>
        <w:r w:rsidR="00B12D0A" w:rsidRPr="007F0719">
          <w:rPr>
            <w:rFonts w:asciiTheme="minorHAnsi" w:eastAsiaTheme="minorEastAsia" w:hAnsiTheme="minorHAnsi" w:cstheme="minorBidi"/>
            <w:b w:val="0"/>
            <w:bCs/>
            <w:color w:val="auto"/>
          </w:rPr>
          <w:tab/>
        </w:r>
        <w:r w:rsidR="00B12D0A" w:rsidRPr="007F0719">
          <w:rPr>
            <w:rStyle w:val="Hyperlink"/>
            <w:b w:val="0"/>
            <w:bCs/>
          </w:rPr>
          <w:t>Is the proposed ‘national interest’ test appropriate for achieving the policy outlined in this paper?</w:t>
        </w:r>
      </w:hyperlink>
    </w:p>
    <w:p w14:paraId="660DC790" w14:textId="3DE01D15" w:rsidR="00B12D0A" w:rsidRPr="007F0719" w:rsidRDefault="006821CA">
      <w:pPr>
        <w:pStyle w:val="TOC1"/>
        <w:tabs>
          <w:tab w:val="left" w:pos="660"/>
        </w:tabs>
        <w:rPr>
          <w:rFonts w:asciiTheme="minorHAnsi" w:eastAsiaTheme="minorEastAsia" w:hAnsiTheme="minorHAnsi" w:cstheme="minorBidi"/>
          <w:b w:val="0"/>
          <w:bCs/>
          <w:color w:val="auto"/>
        </w:rPr>
      </w:pPr>
      <w:hyperlink w:anchor="_Toc135661878" w:history="1">
        <w:r w:rsidR="00B12D0A" w:rsidRPr="007F0719">
          <w:rPr>
            <w:rStyle w:val="Hyperlink"/>
            <w:b w:val="0"/>
            <w:bCs/>
          </w:rPr>
          <w:t>5)</w:t>
        </w:r>
        <w:r w:rsidR="00B12D0A" w:rsidRPr="007F0719">
          <w:rPr>
            <w:rFonts w:asciiTheme="minorHAnsi" w:eastAsiaTheme="minorEastAsia" w:hAnsiTheme="minorHAnsi" w:cstheme="minorBidi"/>
            <w:b w:val="0"/>
            <w:bCs/>
            <w:color w:val="auto"/>
          </w:rPr>
          <w:tab/>
        </w:r>
        <w:r w:rsidR="00B12D0A" w:rsidRPr="007F0719">
          <w:rPr>
            <w:rStyle w:val="Hyperlink"/>
            <w:b w:val="0"/>
            <w:bCs/>
          </w:rPr>
          <w:t>Is the proposed approach to delineating the Treasurer’s national interest powers clear and effective?</w:t>
        </w:r>
      </w:hyperlink>
    </w:p>
    <w:p w14:paraId="39ADDB05" w14:textId="7CB81A4E" w:rsidR="00B12D0A" w:rsidRPr="007F0719" w:rsidRDefault="006821CA">
      <w:pPr>
        <w:pStyle w:val="TOC1"/>
        <w:tabs>
          <w:tab w:val="left" w:pos="660"/>
        </w:tabs>
        <w:rPr>
          <w:rFonts w:asciiTheme="minorHAnsi" w:eastAsiaTheme="minorEastAsia" w:hAnsiTheme="minorHAnsi" w:cstheme="minorBidi"/>
          <w:b w:val="0"/>
          <w:bCs/>
          <w:color w:val="auto"/>
        </w:rPr>
      </w:pPr>
      <w:hyperlink w:anchor="_Toc135661879" w:history="1">
        <w:r w:rsidR="00B12D0A" w:rsidRPr="007F0719">
          <w:rPr>
            <w:rStyle w:val="Hyperlink"/>
            <w:b w:val="0"/>
            <w:bCs/>
          </w:rPr>
          <w:t>6)</w:t>
        </w:r>
        <w:r w:rsidR="00B12D0A" w:rsidRPr="007F0719">
          <w:rPr>
            <w:rFonts w:asciiTheme="minorHAnsi" w:eastAsiaTheme="minorEastAsia" w:hAnsiTheme="minorHAnsi" w:cstheme="minorBidi"/>
            <w:b w:val="0"/>
            <w:bCs/>
            <w:color w:val="auto"/>
          </w:rPr>
          <w:tab/>
        </w:r>
        <w:r w:rsidR="00B12D0A" w:rsidRPr="007F0719">
          <w:rPr>
            <w:rStyle w:val="Hyperlink"/>
            <w:b w:val="0"/>
            <w:bCs/>
          </w:rPr>
          <w:t>Are there views or considerations on whether the Government should include a list of relevant considerations for the Treasurer to have regard to in the legislation, explanatory materials, or a separate policy document?</w:t>
        </w:r>
      </w:hyperlink>
    </w:p>
    <w:p w14:paraId="5DB82462" w14:textId="5BFD6E2F" w:rsidR="00B12D0A" w:rsidRPr="007F0719" w:rsidRDefault="006821CA">
      <w:pPr>
        <w:pStyle w:val="TOC1"/>
        <w:tabs>
          <w:tab w:val="left" w:pos="660"/>
        </w:tabs>
        <w:rPr>
          <w:rFonts w:asciiTheme="minorHAnsi" w:eastAsiaTheme="minorEastAsia" w:hAnsiTheme="minorHAnsi" w:cstheme="minorBidi"/>
          <w:b w:val="0"/>
          <w:bCs/>
          <w:color w:val="auto"/>
        </w:rPr>
      </w:pPr>
      <w:hyperlink w:anchor="_Toc135661880" w:history="1">
        <w:r w:rsidR="00B12D0A" w:rsidRPr="007F0719">
          <w:rPr>
            <w:rStyle w:val="Hyperlink"/>
            <w:b w:val="0"/>
            <w:bCs/>
          </w:rPr>
          <w:t>7)</w:t>
        </w:r>
        <w:r w:rsidR="00B12D0A" w:rsidRPr="007F0719">
          <w:rPr>
            <w:rFonts w:asciiTheme="minorHAnsi" w:eastAsiaTheme="minorEastAsia" w:hAnsiTheme="minorHAnsi" w:cstheme="minorBidi"/>
            <w:b w:val="0"/>
            <w:bCs/>
            <w:color w:val="auto"/>
          </w:rPr>
          <w:tab/>
        </w:r>
        <w:r w:rsidR="00B12D0A" w:rsidRPr="007F0719">
          <w:rPr>
            <w:rStyle w:val="Hyperlink"/>
            <w:b w:val="0"/>
            <w:bCs/>
          </w:rPr>
          <w:t>Are there other considerations that have not been listed that should generally be considered in relation to ‘national interest’?</w:t>
        </w:r>
      </w:hyperlink>
    </w:p>
    <w:p w14:paraId="7C58AE12" w14:textId="4EC30E87" w:rsidR="00B12D0A" w:rsidRPr="007F0719" w:rsidRDefault="006821CA">
      <w:pPr>
        <w:pStyle w:val="TOC1"/>
        <w:tabs>
          <w:tab w:val="left" w:pos="660"/>
        </w:tabs>
        <w:rPr>
          <w:rFonts w:asciiTheme="minorHAnsi" w:eastAsiaTheme="minorEastAsia" w:hAnsiTheme="minorHAnsi" w:cstheme="minorBidi"/>
          <w:b w:val="0"/>
          <w:bCs/>
          <w:color w:val="auto"/>
        </w:rPr>
      </w:pPr>
      <w:hyperlink w:anchor="_Toc135661881" w:history="1">
        <w:r w:rsidR="00B12D0A" w:rsidRPr="007F0719">
          <w:rPr>
            <w:rStyle w:val="Hyperlink"/>
            <w:b w:val="0"/>
            <w:bCs/>
          </w:rPr>
          <w:t>8)</w:t>
        </w:r>
        <w:r w:rsidR="00B12D0A" w:rsidRPr="007F0719">
          <w:rPr>
            <w:rFonts w:asciiTheme="minorHAnsi" w:eastAsiaTheme="minorEastAsia" w:hAnsiTheme="minorHAnsi" w:cstheme="minorBidi"/>
            <w:b w:val="0"/>
            <w:bCs/>
            <w:color w:val="auto"/>
          </w:rPr>
          <w:tab/>
        </w:r>
        <w:r w:rsidR="00B12D0A" w:rsidRPr="007F0719">
          <w:rPr>
            <w:rStyle w:val="Hyperlink"/>
            <w:b w:val="0"/>
            <w:bCs/>
          </w:rPr>
          <w:t>Is the scope of the proposed Ministerial designation power effective and appropriate?</w:t>
        </w:r>
      </w:hyperlink>
    </w:p>
    <w:p w14:paraId="711AED02" w14:textId="2B5EBDFD" w:rsidR="00B12D0A" w:rsidRPr="007F0719" w:rsidRDefault="006821CA">
      <w:pPr>
        <w:pStyle w:val="TOC1"/>
        <w:tabs>
          <w:tab w:val="left" w:pos="660"/>
        </w:tabs>
        <w:rPr>
          <w:rFonts w:asciiTheme="minorHAnsi" w:eastAsiaTheme="minorEastAsia" w:hAnsiTheme="minorHAnsi" w:cstheme="minorBidi"/>
          <w:b w:val="0"/>
          <w:bCs/>
          <w:color w:val="auto"/>
        </w:rPr>
      </w:pPr>
      <w:hyperlink w:anchor="_Toc135661882" w:history="1">
        <w:r w:rsidR="00B12D0A" w:rsidRPr="007F0719">
          <w:rPr>
            <w:rStyle w:val="Hyperlink"/>
            <w:b w:val="0"/>
            <w:bCs/>
          </w:rPr>
          <w:t>9)</w:t>
        </w:r>
        <w:r w:rsidR="00B12D0A" w:rsidRPr="007F0719">
          <w:rPr>
            <w:rFonts w:asciiTheme="minorHAnsi" w:eastAsiaTheme="minorEastAsia" w:hAnsiTheme="minorHAnsi" w:cstheme="minorBidi"/>
            <w:b w:val="0"/>
            <w:bCs/>
            <w:color w:val="auto"/>
          </w:rPr>
          <w:tab/>
        </w:r>
        <w:r w:rsidR="00B12D0A" w:rsidRPr="007F0719">
          <w:rPr>
            <w:rStyle w:val="Hyperlink"/>
            <w:b w:val="0"/>
            <w:bCs/>
          </w:rPr>
          <w:t>Is the Treasurer’s proposed ability to allocate responsibility to regulators (within their mandate) other than the RBA appropriate?</w:t>
        </w:r>
      </w:hyperlink>
    </w:p>
    <w:p w14:paraId="31036B53" w14:textId="04E5910B" w:rsidR="00B12D0A" w:rsidRPr="007F0719" w:rsidRDefault="006821CA">
      <w:pPr>
        <w:pStyle w:val="TOC1"/>
        <w:tabs>
          <w:tab w:val="left" w:pos="660"/>
        </w:tabs>
        <w:rPr>
          <w:rFonts w:asciiTheme="minorHAnsi" w:eastAsiaTheme="minorEastAsia" w:hAnsiTheme="minorHAnsi" w:cstheme="minorBidi"/>
          <w:b w:val="0"/>
          <w:bCs/>
          <w:color w:val="auto"/>
        </w:rPr>
      </w:pPr>
      <w:hyperlink w:anchor="_Toc135661883" w:history="1">
        <w:r w:rsidR="00B12D0A" w:rsidRPr="007F0719">
          <w:rPr>
            <w:rStyle w:val="Hyperlink"/>
            <w:b w:val="0"/>
            <w:bCs/>
          </w:rPr>
          <w:t>10)</w:t>
        </w:r>
        <w:r w:rsidR="00B12D0A" w:rsidRPr="007F0719">
          <w:rPr>
            <w:rFonts w:asciiTheme="minorHAnsi" w:eastAsiaTheme="minorEastAsia" w:hAnsiTheme="minorHAnsi" w:cstheme="minorBidi"/>
            <w:b w:val="0"/>
            <w:bCs/>
            <w:color w:val="auto"/>
          </w:rPr>
          <w:tab/>
        </w:r>
        <w:r w:rsidR="00B12D0A" w:rsidRPr="007F0719">
          <w:rPr>
            <w:rStyle w:val="Hyperlink"/>
            <w:b w:val="0"/>
            <w:bCs/>
          </w:rPr>
          <w:t>Is the scope of the Treasurer’s power to direct Treasury portfolio regulators (ACCC, ASIC, RBA) to implement a policy position appropriate?</w:t>
        </w:r>
      </w:hyperlink>
    </w:p>
    <w:p w14:paraId="6B3923E5" w14:textId="117B7CCA" w:rsidR="00B12D0A" w:rsidRPr="007F0719" w:rsidRDefault="006821CA">
      <w:pPr>
        <w:pStyle w:val="TOC1"/>
        <w:tabs>
          <w:tab w:val="left" w:pos="660"/>
        </w:tabs>
        <w:rPr>
          <w:rFonts w:asciiTheme="minorHAnsi" w:eastAsiaTheme="minorEastAsia" w:hAnsiTheme="minorHAnsi" w:cstheme="minorBidi"/>
          <w:b w:val="0"/>
          <w:bCs/>
          <w:color w:val="auto"/>
        </w:rPr>
      </w:pPr>
      <w:hyperlink w:anchor="_Toc135661884" w:history="1">
        <w:r w:rsidR="00B12D0A" w:rsidRPr="007F0719">
          <w:rPr>
            <w:rStyle w:val="Hyperlink"/>
            <w:b w:val="0"/>
            <w:bCs/>
          </w:rPr>
          <w:t>11)</w:t>
        </w:r>
        <w:r w:rsidR="00B12D0A" w:rsidRPr="007F0719">
          <w:rPr>
            <w:rFonts w:asciiTheme="minorHAnsi" w:eastAsiaTheme="minorEastAsia" w:hAnsiTheme="minorHAnsi" w:cstheme="minorBidi"/>
            <w:b w:val="0"/>
            <w:bCs/>
            <w:color w:val="auto"/>
          </w:rPr>
          <w:tab/>
        </w:r>
        <w:r w:rsidR="00B12D0A" w:rsidRPr="007F0719">
          <w:rPr>
            <w:rStyle w:val="Hyperlink"/>
            <w:b w:val="0"/>
            <w:bCs/>
          </w:rPr>
          <w:t>Is the proposed consultation approach sufficient for both Ministerial designations and directions?</w:t>
        </w:r>
      </w:hyperlink>
    </w:p>
    <w:p w14:paraId="0A22F2BE" w14:textId="463F1962" w:rsidR="00B12D0A" w:rsidRPr="007F0719" w:rsidRDefault="006821CA">
      <w:pPr>
        <w:pStyle w:val="TOC1"/>
        <w:tabs>
          <w:tab w:val="left" w:pos="660"/>
        </w:tabs>
        <w:rPr>
          <w:rFonts w:asciiTheme="minorHAnsi" w:eastAsiaTheme="minorEastAsia" w:hAnsiTheme="minorHAnsi" w:cstheme="minorBidi"/>
          <w:b w:val="0"/>
          <w:bCs/>
          <w:color w:val="auto"/>
        </w:rPr>
      </w:pPr>
      <w:hyperlink w:anchor="_Toc135661885" w:history="1">
        <w:r w:rsidR="00B12D0A" w:rsidRPr="007F0719">
          <w:rPr>
            <w:rStyle w:val="Hyperlink"/>
            <w:b w:val="0"/>
            <w:bCs/>
          </w:rPr>
          <w:t>12)</w:t>
        </w:r>
        <w:r w:rsidR="00B12D0A" w:rsidRPr="007F0719">
          <w:rPr>
            <w:rFonts w:asciiTheme="minorHAnsi" w:eastAsiaTheme="minorEastAsia" w:hAnsiTheme="minorHAnsi" w:cstheme="minorBidi"/>
            <w:b w:val="0"/>
            <w:bCs/>
            <w:color w:val="auto"/>
          </w:rPr>
          <w:tab/>
        </w:r>
        <w:r w:rsidR="00B12D0A" w:rsidRPr="007F0719">
          <w:rPr>
            <w:rStyle w:val="Hyperlink"/>
            <w:b w:val="0"/>
            <w:bCs/>
          </w:rPr>
          <w:t>Would it be appropriate to enable the RBA to have greater information disclosure powers? What constraints or conditions should be applied as part of such a power?</w:t>
        </w:r>
      </w:hyperlink>
    </w:p>
    <w:p w14:paraId="79C721E3" w14:textId="6DEFECAB" w:rsidR="00B12D0A" w:rsidRPr="007F0719" w:rsidRDefault="006821CA">
      <w:pPr>
        <w:pStyle w:val="TOC1"/>
        <w:tabs>
          <w:tab w:val="left" w:pos="660"/>
        </w:tabs>
        <w:rPr>
          <w:rFonts w:asciiTheme="minorHAnsi" w:eastAsiaTheme="minorEastAsia" w:hAnsiTheme="minorHAnsi" w:cstheme="minorBidi"/>
          <w:b w:val="0"/>
          <w:bCs/>
          <w:color w:val="auto"/>
        </w:rPr>
      </w:pPr>
      <w:hyperlink w:anchor="_Toc135661886" w:history="1">
        <w:r w:rsidR="00B12D0A" w:rsidRPr="007F0719">
          <w:rPr>
            <w:rStyle w:val="Hyperlink"/>
            <w:b w:val="0"/>
            <w:bCs/>
          </w:rPr>
          <w:t>13)</w:t>
        </w:r>
        <w:r w:rsidR="00B12D0A" w:rsidRPr="007F0719">
          <w:rPr>
            <w:rFonts w:asciiTheme="minorHAnsi" w:eastAsiaTheme="minorEastAsia" w:hAnsiTheme="minorHAnsi" w:cstheme="minorBidi"/>
            <w:b w:val="0"/>
            <w:bCs/>
            <w:color w:val="auto"/>
          </w:rPr>
          <w:tab/>
        </w:r>
        <w:r w:rsidR="00B12D0A" w:rsidRPr="007F0719">
          <w:rPr>
            <w:rStyle w:val="Hyperlink"/>
            <w:b w:val="0"/>
            <w:bCs/>
          </w:rPr>
          <w:t>Is there merit in providing the RBA with the power to accept enforceable undertakings on a voluntary basis?</w:t>
        </w:r>
      </w:hyperlink>
    </w:p>
    <w:p w14:paraId="676BEA83" w14:textId="3A16328E" w:rsidR="00B12D0A" w:rsidRPr="007F0719" w:rsidRDefault="006821CA">
      <w:pPr>
        <w:pStyle w:val="TOC1"/>
        <w:tabs>
          <w:tab w:val="left" w:pos="660"/>
        </w:tabs>
        <w:rPr>
          <w:rFonts w:asciiTheme="minorHAnsi" w:eastAsiaTheme="minorEastAsia" w:hAnsiTheme="minorHAnsi" w:cstheme="minorBidi"/>
          <w:b w:val="0"/>
          <w:bCs/>
          <w:color w:val="auto"/>
        </w:rPr>
      </w:pPr>
      <w:hyperlink w:anchor="_Toc135661887" w:history="1">
        <w:r w:rsidR="00B12D0A" w:rsidRPr="007F0719">
          <w:rPr>
            <w:rStyle w:val="Hyperlink"/>
            <w:rFonts w:cstheme="majorHAnsi"/>
            <w:b w:val="0"/>
            <w:bCs/>
          </w:rPr>
          <w:t>14)</w:t>
        </w:r>
        <w:r w:rsidR="00B12D0A" w:rsidRPr="007F0719">
          <w:rPr>
            <w:rFonts w:asciiTheme="minorHAnsi" w:eastAsiaTheme="minorEastAsia" w:hAnsiTheme="minorHAnsi" w:cstheme="minorBidi"/>
            <w:b w:val="0"/>
            <w:bCs/>
            <w:color w:val="auto"/>
          </w:rPr>
          <w:tab/>
        </w:r>
        <w:r w:rsidR="00B12D0A" w:rsidRPr="007F0719">
          <w:rPr>
            <w:rStyle w:val="Hyperlink"/>
            <w:b w:val="0"/>
            <w:bCs/>
          </w:rPr>
          <w:t>Would there be benefits in introducing a more graduated penalty regime into the PSRA?</w:t>
        </w:r>
      </w:hyperlink>
    </w:p>
    <w:p w14:paraId="321096E8" w14:textId="53F703D0" w:rsidR="00B12D0A" w:rsidRPr="007F0719" w:rsidRDefault="006821CA">
      <w:pPr>
        <w:pStyle w:val="TOC1"/>
        <w:tabs>
          <w:tab w:val="left" w:pos="660"/>
        </w:tabs>
        <w:rPr>
          <w:rFonts w:asciiTheme="minorHAnsi" w:eastAsiaTheme="minorEastAsia" w:hAnsiTheme="minorHAnsi" w:cstheme="minorBidi"/>
          <w:b w:val="0"/>
          <w:bCs/>
          <w:color w:val="auto"/>
        </w:rPr>
      </w:pPr>
      <w:hyperlink w:anchor="_Toc135661888" w:history="1">
        <w:r w:rsidR="00B12D0A" w:rsidRPr="007F0719">
          <w:rPr>
            <w:rStyle w:val="Hyperlink"/>
            <w:rFonts w:cstheme="majorHAnsi"/>
            <w:b w:val="0"/>
            <w:bCs/>
          </w:rPr>
          <w:t>15)</w:t>
        </w:r>
        <w:r w:rsidR="00B12D0A" w:rsidRPr="007F0719">
          <w:rPr>
            <w:rFonts w:asciiTheme="minorHAnsi" w:eastAsiaTheme="minorEastAsia" w:hAnsiTheme="minorHAnsi" w:cstheme="minorBidi"/>
            <w:b w:val="0"/>
            <w:bCs/>
            <w:color w:val="auto"/>
          </w:rPr>
          <w:tab/>
        </w:r>
        <w:r w:rsidR="00B12D0A" w:rsidRPr="007F0719">
          <w:rPr>
            <w:rStyle w:val="Hyperlink"/>
            <w:b w:val="0"/>
            <w:bCs/>
          </w:rPr>
          <w:t>Given the arrangements in place and the proposed ministerial designation power is there an ongoing role for section 11 of the RBA Act or should it be removed? In what circumstances would section 11 of the RBA Act be the most appropriate mechanism to resolve differences of opinion between the Government and the RBA on payments system policy?</w:t>
        </w:r>
      </w:hyperlink>
    </w:p>
    <w:p w14:paraId="417A0AAA" w14:textId="09B2DC0D" w:rsidR="00B12D0A" w:rsidRPr="007F0719" w:rsidRDefault="006821CA">
      <w:pPr>
        <w:pStyle w:val="TOC1"/>
        <w:tabs>
          <w:tab w:val="left" w:pos="660"/>
        </w:tabs>
        <w:rPr>
          <w:rFonts w:asciiTheme="minorHAnsi" w:eastAsiaTheme="minorEastAsia" w:hAnsiTheme="minorHAnsi" w:cstheme="minorBidi"/>
          <w:b w:val="0"/>
          <w:bCs/>
          <w:color w:val="auto"/>
        </w:rPr>
      </w:pPr>
      <w:hyperlink w:anchor="_Toc135661889" w:history="1">
        <w:r w:rsidR="00B12D0A" w:rsidRPr="007F0719">
          <w:rPr>
            <w:rStyle w:val="Hyperlink"/>
            <w:rFonts w:cstheme="majorHAnsi"/>
            <w:b w:val="0"/>
            <w:bCs/>
          </w:rPr>
          <w:t>16)</w:t>
        </w:r>
        <w:r w:rsidR="00B12D0A" w:rsidRPr="007F0719">
          <w:rPr>
            <w:rFonts w:asciiTheme="minorHAnsi" w:eastAsiaTheme="minorEastAsia" w:hAnsiTheme="minorHAnsi" w:cstheme="minorBidi"/>
            <w:b w:val="0"/>
            <w:bCs/>
            <w:color w:val="auto"/>
          </w:rPr>
          <w:tab/>
        </w:r>
        <w:r w:rsidR="00B12D0A" w:rsidRPr="007F0719">
          <w:rPr>
            <w:rStyle w:val="Hyperlink"/>
            <w:b w:val="0"/>
            <w:bCs/>
          </w:rPr>
          <w:t>Are there any other changes to the PSRA that the Government should consider?</w:t>
        </w:r>
      </w:hyperlink>
    </w:p>
    <w:p w14:paraId="7919706A" w14:textId="77777777" w:rsidR="008B1FA1" w:rsidRPr="007F0719" w:rsidRDefault="006F4391" w:rsidP="003B2F2D">
      <w:pPr>
        <w:rPr>
          <w:bCs/>
        </w:rPr>
        <w:sectPr w:rsidR="008B1FA1" w:rsidRPr="007F0719" w:rsidSect="001F2F80">
          <w:pgSz w:w="11906" w:h="16838" w:code="9"/>
          <w:pgMar w:top="1843" w:right="1418" w:bottom="1418" w:left="1418" w:header="709" w:footer="709" w:gutter="0"/>
          <w:cols w:space="708"/>
          <w:docGrid w:linePitch="360"/>
        </w:sectPr>
      </w:pPr>
      <w:r w:rsidRPr="007F0719">
        <w:rPr>
          <w:bCs/>
        </w:rPr>
        <w:fldChar w:fldCharType="end"/>
      </w:r>
    </w:p>
    <w:p w14:paraId="0EC36577" w14:textId="67FC647D" w:rsidR="008B1FA1" w:rsidRDefault="00E1574C" w:rsidP="00E01908">
      <w:pPr>
        <w:pStyle w:val="Heading1"/>
        <w:spacing w:before="0"/>
      </w:pPr>
      <w:bookmarkStart w:id="133" w:name="_Toc136449948"/>
      <w:r>
        <w:t xml:space="preserve">Annexure 4: </w:t>
      </w:r>
      <w:r w:rsidR="00114623">
        <w:t>Section 11 of the RBA Act</w:t>
      </w:r>
      <w:bookmarkEnd w:id="133"/>
    </w:p>
    <w:p w14:paraId="103904DE" w14:textId="77777777" w:rsidR="00451736" w:rsidRPr="00451736" w:rsidRDefault="00C233FE" w:rsidP="00C233FE">
      <w:pPr>
        <w:rPr>
          <w:b/>
          <w:bCs/>
        </w:rPr>
      </w:pPr>
      <w:r w:rsidRPr="00451736">
        <w:rPr>
          <w:b/>
          <w:bCs/>
        </w:rPr>
        <w:t>Differences of opinion with Government on questions of policy</w:t>
      </w:r>
    </w:p>
    <w:p w14:paraId="29191A37" w14:textId="5F45B4E1" w:rsidR="00C233FE" w:rsidRDefault="00C233FE" w:rsidP="00C233FE">
      <w:r>
        <w:t>(1)  The Government is to be informed of the Bank's policy as follows:</w:t>
      </w:r>
    </w:p>
    <w:p w14:paraId="42195DA6" w14:textId="0B974EEA" w:rsidR="00C233FE" w:rsidRDefault="00C233FE" w:rsidP="00451736">
      <w:pPr>
        <w:ind w:left="720"/>
      </w:pPr>
      <w:r>
        <w:t xml:space="preserve">(a)  the Reserve Bank Board is to inform the Government, from time to time, of the Bank's monetary and banking </w:t>
      </w:r>
      <w:proofErr w:type="gramStart"/>
      <w:r>
        <w:t>policy;</w:t>
      </w:r>
      <w:proofErr w:type="gramEnd"/>
    </w:p>
    <w:p w14:paraId="129FE382" w14:textId="126046B1" w:rsidR="00C233FE" w:rsidRDefault="00C233FE" w:rsidP="00451736">
      <w:pPr>
        <w:ind w:left="720"/>
      </w:pPr>
      <w:r>
        <w:t>(b)  the Payments System Board is to inform the Government, from time to time, of the Bank's payments system policy.</w:t>
      </w:r>
    </w:p>
    <w:p w14:paraId="427C6B32" w14:textId="59BAEBCC" w:rsidR="00C233FE" w:rsidRDefault="00C233FE" w:rsidP="00C233FE">
      <w:r>
        <w:t>(2)  In the event of a difference of opinion between the Government and one of the Boards (the relevant Board) about whether a policy determined by the relevant Board is directed to the greatest advantage of the people of Australia, the Treasurer and the relevant Board shall endeavour to reach agreement.</w:t>
      </w:r>
    </w:p>
    <w:p w14:paraId="57A37064" w14:textId="4AF5D344" w:rsidR="00C233FE" w:rsidRDefault="00C233FE" w:rsidP="00C233FE">
      <w:r>
        <w:t>(3)  If the Treasurer and the relevant Board are unable to reach agreement, the relevant Board shall forthwith furnish to the Treasurer a statement in relation to the matter in respect of which the difference of opinion has arisen.</w:t>
      </w:r>
    </w:p>
    <w:p w14:paraId="211BF898" w14:textId="6F15D945" w:rsidR="00C233FE" w:rsidRDefault="00C233FE" w:rsidP="00C233FE">
      <w:r>
        <w:t>(4)  The Treasurer may then submit a recommendation to the Governor-General, and the Governor-General, acting with the advice of the Federal Executive Council, may, by order, determine the policy to be adopted by the Bank.</w:t>
      </w:r>
    </w:p>
    <w:p w14:paraId="6AE9492B" w14:textId="434F3E48" w:rsidR="00C233FE" w:rsidRDefault="00C233FE" w:rsidP="00C233FE">
      <w:r>
        <w:t>(5)  The Treasurer shall inform the relevant Board of the policy so determined and shall, at the same time, inform the relevant Board that the Government accepts responsibility for the adoption by the Bank of that policy and will take such action (if any) within its powers as the Government considers to be necessary by reason of the adoption of that policy.</w:t>
      </w:r>
    </w:p>
    <w:p w14:paraId="71E4AA17" w14:textId="753BB0B0" w:rsidR="00C233FE" w:rsidRDefault="00C233FE" w:rsidP="00C233FE">
      <w:r>
        <w:t>(6)  The relevant Board shall thereupon ensure that effect is given to the policy determined by the order and shall, if the order so requires, continue to ensure that effect is given to that policy while the order remains in operation.</w:t>
      </w:r>
    </w:p>
    <w:p w14:paraId="74584C2D" w14:textId="7AE170D3" w:rsidR="00C233FE" w:rsidRDefault="00C233FE" w:rsidP="00C233FE">
      <w:r>
        <w:t>(7)  The Treasurer shall cause to be laid before each House of the Parliament, within 15 sitting days of that House after the Treasurer has informed the relevant Board of the policy determined under subsection (4):</w:t>
      </w:r>
    </w:p>
    <w:p w14:paraId="192050F1" w14:textId="12E52271" w:rsidR="00C233FE" w:rsidRDefault="00C233FE" w:rsidP="00451736">
      <w:pPr>
        <w:ind w:left="720"/>
      </w:pPr>
      <w:r>
        <w:t xml:space="preserve">(a)  a copy of the order determining the </w:t>
      </w:r>
      <w:proofErr w:type="gramStart"/>
      <w:r>
        <w:t>policy;</w:t>
      </w:r>
      <w:proofErr w:type="gramEnd"/>
    </w:p>
    <w:p w14:paraId="043DED2E" w14:textId="1D12EBCB" w:rsidR="00C233FE" w:rsidRDefault="00C233FE" w:rsidP="00451736">
      <w:pPr>
        <w:ind w:left="720"/>
      </w:pPr>
      <w:r>
        <w:t>(b)  a statement by the Government in relation to the matter in respect of which the difference of opinion arose; and</w:t>
      </w:r>
    </w:p>
    <w:p w14:paraId="488D2902" w14:textId="2A10A6D1" w:rsidR="008B1FA1" w:rsidRDefault="00C233FE" w:rsidP="00451736">
      <w:pPr>
        <w:ind w:left="720"/>
      </w:pPr>
      <w:r>
        <w:t>(c)  a copy of the statement furnished to the Treasurer by the relevant Board under subsection</w:t>
      </w:r>
      <w:r w:rsidR="004F63DE">
        <w:t> </w:t>
      </w:r>
      <w:r>
        <w:t>(3).</w:t>
      </w:r>
    </w:p>
    <w:p w14:paraId="29E57F85" w14:textId="419053DB" w:rsidR="008151E9" w:rsidRPr="00D24B32" w:rsidRDefault="008151E9" w:rsidP="003B2F2D">
      <w:pPr>
        <w:rPr>
          <w:rFonts w:asciiTheme="minorHAnsi" w:eastAsiaTheme="minorEastAsia" w:hAnsiTheme="minorHAnsi" w:cstheme="minorBidi"/>
        </w:rPr>
      </w:pPr>
    </w:p>
    <w:sectPr w:rsidR="008151E9" w:rsidRPr="00D24B32" w:rsidSect="001F2F80">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3E10B" w14:textId="77777777" w:rsidR="00DA60F4" w:rsidRDefault="00DA60F4">
      <w:pPr>
        <w:spacing w:before="0" w:after="0"/>
      </w:pPr>
      <w:r>
        <w:separator/>
      </w:r>
    </w:p>
  </w:endnote>
  <w:endnote w:type="continuationSeparator" w:id="0">
    <w:p w14:paraId="1077F3DF" w14:textId="77777777" w:rsidR="00DA60F4" w:rsidRDefault="00DA60F4">
      <w:pPr>
        <w:spacing w:before="0" w:after="0"/>
      </w:pPr>
      <w:r>
        <w:continuationSeparator/>
      </w:r>
    </w:p>
  </w:endnote>
  <w:endnote w:type="continuationNotice" w:id="1">
    <w:p w14:paraId="1D876279" w14:textId="77777777" w:rsidR="00DA60F4" w:rsidRDefault="00DA60F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FC1A5" w14:textId="77777777" w:rsidR="00EB4541" w:rsidRDefault="00EB4541">
    <w:pPr>
      <w:pStyle w:val="Footer"/>
    </w:pPr>
  </w:p>
  <w:p w14:paraId="4E2DC28A" w14:textId="61868E1A" w:rsidR="00EB4541" w:rsidRDefault="00464929" w:rsidP="00EB4541">
    <w:pPr>
      <w:pStyle w:val="SecurityClassificationFooter"/>
    </w:pPr>
    <w:fldSimple w:instr="DOCPROPERTY WorkingDocStatus \* MERGEFORMAT">
      <w:r w:rsidR="00E16900">
        <w:t>DRAFT WORKING DOCUMENT</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F1C8" w14:textId="7CE5F63B" w:rsidR="000F1EC5" w:rsidRDefault="000F1EC5" w:rsidP="00E13E90">
    <w:pPr>
      <w:pStyle w:val="Footer"/>
    </w:pPr>
    <w:r w:rsidRPr="00742366">
      <w:drawing>
        <wp:anchor distT="0" distB="0" distL="114300" distR="114300" simplePos="0" relativeHeight="251658752" behindDoc="1" locked="1" layoutInCell="1" allowOverlap="1" wp14:anchorId="3173BF76" wp14:editId="4084CFFC">
          <wp:simplePos x="0" y="0"/>
          <wp:positionH relativeFrom="margin">
            <wp:posOffset>5459095</wp:posOffset>
          </wp:positionH>
          <wp:positionV relativeFrom="page">
            <wp:posOffset>3280410</wp:posOffset>
          </wp:positionV>
          <wp:extent cx="7574280" cy="1043940"/>
          <wp:effectExtent l="762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422BC047" wp14:editId="237C3372">
          <wp:extent cx="1324800" cy="201600"/>
          <wp:effectExtent l="0" t="0" r="0" b="8255"/>
          <wp:docPr id="9" name="Picture 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6821CA">
        <w:t>Annexure 1: List of Recommendations from the Payments System Review</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p w14:paraId="616169E6" w14:textId="7F3FA99B" w:rsidR="00364E86" w:rsidRDefault="00364E86" w:rsidP="00364E86">
    <w:pPr>
      <w:jc w:val="center"/>
      <w:rPr>
        <w:rFonts w:asciiTheme="minorHAnsi" w:hAnsiTheme="minorHAnsi"/>
      </w:rPr>
    </w:pPr>
  </w:p>
  <w:p w14:paraId="48256C62" w14:textId="2FB582A3" w:rsidR="000F1EC5" w:rsidRPr="00E13E90" w:rsidRDefault="000F1EC5" w:rsidP="00364E86">
    <w:pPr>
      <w:pStyle w:val="SecurityClassificationFooter"/>
    </w:pPr>
  </w:p>
  <w:p w14:paraId="7162F246" w14:textId="77777777" w:rsidR="000F1EC5" w:rsidRDefault="000F1EC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11DA" w14:textId="77777777" w:rsidR="000F1EC5" w:rsidRDefault="000F1EC5">
    <w:pPr>
      <w:pStyle w:val="Footer"/>
    </w:pPr>
  </w:p>
  <w:p w14:paraId="661D957C" w14:textId="1820B161" w:rsidR="000F1EC5" w:rsidRDefault="00464929" w:rsidP="00EB4541">
    <w:pPr>
      <w:pStyle w:val="SecurityClassificationFooter"/>
    </w:pPr>
    <w:fldSimple w:instr="DOCPROPERTY WorkingDocStatus \* MERGEFORMAT">
      <w:r w:rsidR="00E16900">
        <w:t>DRAFT WORKING DOCUMENT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0E2F" w14:textId="77777777" w:rsidR="00EB4541" w:rsidRDefault="00EB4541">
    <w:pPr>
      <w:pStyle w:val="Footer"/>
    </w:pPr>
  </w:p>
  <w:p w14:paraId="328EED47" w14:textId="48A95BB1" w:rsidR="00EB4541" w:rsidRDefault="00464929" w:rsidP="00EB4541">
    <w:pPr>
      <w:pStyle w:val="SecurityClassificationFooter"/>
    </w:pPr>
    <w:fldSimple w:instr="DOCPROPERTY WorkingDocStatus \* MERGEFORMAT">
      <w:r w:rsidR="00E16900">
        <w:t>DRAFT WORKING DOCUMENT</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B0AD" w14:textId="77777777" w:rsidR="00EB4541" w:rsidRDefault="00EB4541">
    <w:pPr>
      <w:pStyle w:val="Footer"/>
    </w:pPr>
  </w:p>
  <w:p w14:paraId="337488A4" w14:textId="0B5AC22C" w:rsidR="00EB4541" w:rsidRDefault="00EB4541" w:rsidP="003F7C52">
    <w:pPr>
      <w:pStyle w:val="SecurityClassification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58C7" w14:textId="77777777" w:rsidR="002314D2" w:rsidRDefault="002314D2" w:rsidP="0017089D">
    <w:r>
      <w:fldChar w:fldCharType="begin"/>
    </w:r>
    <w:r>
      <w:instrText xml:space="preserve"> PAGE  \* Arabic  \* MERGEFORMAT </w:instrText>
    </w:r>
    <w:r>
      <w:fldChar w:fldCharType="separate"/>
    </w:r>
    <w:r>
      <w:t>6</w:t>
    </w:r>
    <w:r>
      <w:fldChar w:fldCharType="end"/>
    </w:r>
  </w:p>
  <w:p w14:paraId="65FCFA86" w14:textId="42B90716" w:rsidR="00EB4541" w:rsidRPr="00E77C89" w:rsidRDefault="00464929" w:rsidP="00EB4541">
    <w:pPr>
      <w:pStyle w:val="SecurityClassificationFooter"/>
    </w:pPr>
    <w:fldSimple w:instr="DOCPROPERTY WorkingDocStatus \* MERGEFORMAT">
      <w:r w:rsidR="00E16900">
        <w:t>DRAFT WORKING DOCUMENT</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00AB" w14:textId="0CB76485" w:rsidR="009927E5" w:rsidRPr="008043EA" w:rsidRDefault="009927E5" w:rsidP="0009151A">
    <w:r w:rsidRPr="00742366">
      <w:rPr>
        <w:noProof/>
      </w:rPr>
      <w:drawing>
        <wp:anchor distT="0" distB="0" distL="114300" distR="114300" simplePos="0" relativeHeight="251655680" behindDoc="1" locked="1" layoutInCell="1" allowOverlap="1" wp14:anchorId="3CC93FA1" wp14:editId="0F9ADEAE">
          <wp:simplePos x="0" y="0"/>
          <wp:positionH relativeFrom="margin">
            <wp:posOffset>5459095</wp:posOffset>
          </wp:positionH>
          <wp:positionV relativeFrom="page">
            <wp:posOffset>3280410</wp:posOffset>
          </wp:positionV>
          <wp:extent cx="7574280" cy="1043940"/>
          <wp:effectExtent l="762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1" locked="0" layoutInCell="1" allowOverlap="0" wp14:anchorId="435D6EDC" wp14:editId="7272C9DB">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STYLEREF  &quot;Heading 1&quot;  \* MERGEFORMAT">
      <w:r w:rsidR="00E16900">
        <w:rPr>
          <w:noProof/>
        </w:rPr>
        <w:t>Contents</w:t>
      </w:r>
    </w:fldSimple>
    <w:r>
      <w:t xml:space="preserve"> | </w:t>
    </w:r>
    <w:r>
      <w:fldChar w:fldCharType="begin"/>
    </w:r>
    <w:r>
      <w:instrText xml:space="preserve"> PAGE   \* MERGEFORMAT </w:instrText>
    </w:r>
    <w:r>
      <w:fldChar w:fldCharType="separate"/>
    </w:r>
    <w:r>
      <w:t>1</w:t>
    </w:r>
    <w:r>
      <w:fldChar w:fldCharType="end"/>
    </w:r>
  </w:p>
  <w:p w14:paraId="60216AD3" w14:textId="77777777" w:rsidR="009927E5" w:rsidRDefault="009927E5" w:rsidP="009927E5"/>
  <w:p w14:paraId="7ED3CDA9" w14:textId="4A27C525" w:rsidR="00EB4541" w:rsidRPr="008043EA" w:rsidRDefault="00464929" w:rsidP="00EB4541">
    <w:pPr>
      <w:pStyle w:val="SecurityClassificationFooter"/>
    </w:pPr>
    <w:fldSimple w:instr="DOCPROPERTY WorkingDocStatus \* MERGEFORMAT">
      <w:r w:rsidR="00E16900">
        <w:t>DRAFT WORKING DOCUMENT</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8246" w14:textId="77777777" w:rsidR="00E81A40" w:rsidRDefault="00E81A40" w:rsidP="0017089D">
    <w:r>
      <w:fldChar w:fldCharType="begin"/>
    </w:r>
    <w:r>
      <w:instrText xml:space="preserve"> PAGE  \* Arabic  \* MERGEFORMAT </w:instrText>
    </w:r>
    <w:r>
      <w:fldChar w:fldCharType="separate"/>
    </w:r>
    <w:r>
      <w:t>6</w:t>
    </w:r>
    <w:r>
      <w:fldChar w:fldCharType="end"/>
    </w:r>
  </w:p>
  <w:p w14:paraId="7D22E054" w14:textId="795E5EF2" w:rsidR="00EB4541" w:rsidRPr="00E77C89" w:rsidRDefault="00464929" w:rsidP="00EB4541">
    <w:pPr>
      <w:pStyle w:val="SecurityClassificationFooter"/>
    </w:pPr>
    <w:fldSimple w:instr="DOCPROPERTY WorkingDocStatus \* MERGEFORMAT">
      <w:r w:rsidR="00E16900">
        <w:t>DRAFT WORKING DOCUMENT</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F7E1" w14:textId="0F8C9296" w:rsidR="00E81A40" w:rsidRDefault="00E81A40" w:rsidP="00E13E90">
    <w:pPr>
      <w:pStyle w:val="Footer"/>
    </w:pPr>
    <w:r w:rsidRPr="00742366">
      <w:drawing>
        <wp:anchor distT="0" distB="0" distL="114300" distR="114300" simplePos="0" relativeHeight="251657728" behindDoc="1" locked="1" layoutInCell="1" allowOverlap="1" wp14:anchorId="6492FFD3" wp14:editId="766D3C02">
          <wp:simplePos x="0" y="0"/>
          <wp:positionH relativeFrom="margin">
            <wp:posOffset>5459095</wp:posOffset>
          </wp:positionH>
          <wp:positionV relativeFrom="page">
            <wp:posOffset>3280410</wp:posOffset>
          </wp:positionV>
          <wp:extent cx="7574280" cy="1043940"/>
          <wp:effectExtent l="762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57A40A51" wp14:editId="4B2CAD5A">
          <wp:extent cx="1324800" cy="201600"/>
          <wp:effectExtent l="0" t="0" r="0" b="8255"/>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6821CA">
        <w:t>Consultation Process</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p w14:paraId="562A1CEC" w14:textId="0B579B1C" w:rsidR="00EB4541" w:rsidRPr="00E13E90" w:rsidRDefault="00EB4541" w:rsidP="00364E86">
    <w:pPr>
      <w:pStyle w:val="SecurityClassification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1E96" w14:textId="77777777" w:rsidR="00E81A40" w:rsidRDefault="00E81A40">
    <w:pPr>
      <w:pStyle w:val="Footer"/>
    </w:pPr>
  </w:p>
  <w:p w14:paraId="303570D6" w14:textId="38BB862C" w:rsidR="00EB4541" w:rsidRDefault="00464929" w:rsidP="00EB4541">
    <w:pPr>
      <w:pStyle w:val="SecurityClassificationFooter"/>
    </w:pPr>
    <w:fldSimple w:instr="DOCPROPERTY WorkingDocStatus \* MERGEFORMAT">
      <w:r w:rsidR="00E16900">
        <w:t>DRAFT WORKING DOCUMENT</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5937" w14:textId="77777777" w:rsidR="000F1EC5" w:rsidRDefault="000F1EC5" w:rsidP="0017089D">
    <w:r>
      <w:fldChar w:fldCharType="begin"/>
    </w:r>
    <w:r>
      <w:instrText xml:space="preserve"> PAGE  \* Arabic  \* MERGEFORMAT </w:instrText>
    </w:r>
    <w:r>
      <w:fldChar w:fldCharType="separate"/>
    </w:r>
    <w:r>
      <w:t>6</w:t>
    </w:r>
    <w:r>
      <w:fldChar w:fldCharType="end"/>
    </w:r>
  </w:p>
  <w:p w14:paraId="67B443AF" w14:textId="189A17FA" w:rsidR="000F1EC5" w:rsidRPr="00E77C89" w:rsidRDefault="00464929" w:rsidP="00EB4541">
    <w:pPr>
      <w:pStyle w:val="SecurityClassificationFooter"/>
    </w:pPr>
    <w:fldSimple w:instr="DOCPROPERTY WorkingDocStatus \* MERGEFORMAT">
      <w:r w:rsidR="00E16900">
        <w:t>DRAFT WORKING DOCUMENT</w:t>
      </w:r>
    </w:fldSimple>
  </w:p>
  <w:p w14:paraId="13A23E7F" w14:textId="77777777" w:rsidR="000F1EC5" w:rsidRDefault="000F1E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1E3EA" w14:textId="77777777" w:rsidR="00DA60F4" w:rsidRDefault="00DA60F4">
      <w:pPr>
        <w:spacing w:before="0" w:after="0"/>
      </w:pPr>
      <w:r>
        <w:separator/>
      </w:r>
    </w:p>
  </w:footnote>
  <w:footnote w:type="continuationSeparator" w:id="0">
    <w:p w14:paraId="306C4E13" w14:textId="77777777" w:rsidR="00DA60F4" w:rsidRDefault="00DA60F4">
      <w:pPr>
        <w:spacing w:before="0" w:after="0"/>
      </w:pPr>
      <w:r>
        <w:continuationSeparator/>
      </w:r>
    </w:p>
  </w:footnote>
  <w:footnote w:type="continuationNotice" w:id="1">
    <w:p w14:paraId="6DE5D55A" w14:textId="77777777" w:rsidR="00DA60F4" w:rsidRDefault="00DA60F4">
      <w:pPr>
        <w:spacing w:before="0" w:after="0"/>
      </w:pPr>
    </w:p>
  </w:footnote>
  <w:footnote w:id="2">
    <w:p w14:paraId="7BEE8192" w14:textId="513D7704" w:rsidR="005D438A" w:rsidRPr="007D1CAB" w:rsidRDefault="005D438A" w:rsidP="00075588">
      <w:pPr>
        <w:pStyle w:val="FootnoteText"/>
        <w:ind w:left="0" w:firstLine="0"/>
      </w:pPr>
      <w:r w:rsidRPr="007D1CAB">
        <w:rPr>
          <w:rStyle w:val="FootnoteReference"/>
          <w:sz w:val="20"/>
        </w:rPr>
        <w:footnoteRef/>
      </w:r>
      <w:r w:rsidR="42C7AEEC" w:rsidRPr="007D1CAB">
        <w:t xml:space="preserve"> </w:t>
      </w:r>
      <w:r w:rsidR="001A3457" w:rsidRPr="007D1CAB">
        <w:t xml:space="preserve">Treasury (2021), </w:t>
      </w:r>
      <w:hyperlink r:id="rId1" w:history="1">
        <w:r w:rsidR="001A3457" w:rsidRPr="007D1CAB">
          <w:rPr>
            <w:rStyle w:val="Hyperlink"/>
            <w:i/>
            <w:iCs/>
          </w:rPr>
          <w:t>Review of the Australian Payments System – Final report</w:t>
        </w:r>
      </w:hyperlink>
      <w:r w:rsidR="001A3457" w:rsidRPr="007D1CAB">
        <w:t>, Treasury.</w:t>
      </w:r>
    </w:p>
  </w:footnote>
  <w:footnote w:id="3">
    <w:p w14:paraId="51EC745B" w14:textId="5DA725CC" w:rsidR="003A6B03" w:rsidRPr="007D1CAB" w:rsidRDefault="003A6B03" w:rsidP="00126342">
      <w:pPr>
        <w:pStyle w:val="FootnoteText"/>
        <w:ind w:left="0" w:firstLine="0"/>
      </w:pPr>
      <w:r w:rsidRPr="007D1CAB">
        <w:rPr>
          <w:rStyle w:val="FootnoteReference"/>
          <w:sz w:val="20"/>
        </w:rPr>
        <w:footnoteRef/>
      </w:r>
      <w:r w:rsidRPr="007D1CAB">
        <w:t xml:space="preserve"> </w:t>
      </w:r>
      <w:r w:rsidR="00956964" w:rsidRPr="007D1CAB">
        <w:t xml:space="preserve">The PSB is comprised of up to eight members: the Governor, another representative of the </w:t>
      </w:r>
      <w:r w:rsidR="001B1DC2" w:rsidRPr="007D1CAB">
        <w:t>RBA</w:t>
      </w:r>
      <w:r w:rsidR="00956964" w:rsidRPr="007D1CAB">
        <w:t>, a representative from</w:t>
      </w:r>
      <w:r w:rsidR="006A1BF5" w:rsidRPr="007D1CAB">
        <w:t xml:space="preserve"> the</w:t>
      </w:r>
      <w:r w:rsidR="00956964" w:rsidRPr="007D1CAB">
        <w:t xml:space="preserve"> </w:t>
      </w:r>
      <w:r w:rsidR="006A1BF5" w:rsidRPr="007D1CAB">
        <w:t>A</w:t>
      </w:r>
      <w:r w:rsidR="00956964" w:rsidRPr="007D1CAB">
        <w:t xml:space="preserve">PRA, and up to five other members appointed by the Treasurer. </w:t>
      </w:r>
    </w:p>
  </w:footnote>
  <w:footnote w:id="4">
    <w:p w14:paraId="2D8959A2" w14:textId="53239714" w:rsidR="0009434F" w:rsidRPr="007D1CAB" w:rsidRDefault="0009434F" w:rsidP="00126342">
      <w:pPr>
        <w:pStyle w:val="FootnoteText"/>
        <w:ind w:left="0" w:firstLine="0"/>
      </w:pPr>
      <w:r w:rsidRPr="007D1CAB">
        <w:rPr>
          <w:rStyle w:val="FootnoteReference"/>
          <w:sz w:val="20"/>
        </w:rPr>
        <w:footnoteRef/>
      </w:r>
      <w:r w:rsidRPr="007D1CAB">
        <w:t xml:space="preserve"> </w:t>
      </w:r>
      <w:r w:rsidRPr="007D1CAB">
        <w:rPr>
          <w:i/>
          <w:iCs/>
        </w:rPr>
        <w:t>Reserve Bank Act 1959</w:t>
      </w:r>
      <w:r w:rsidR="00902D8A" w:rsidRPr="007D1CAB">
        <w:t>,</w:t>
      </w:r>
      <w:r w:rsidRPr="007D1CAB">
        <w:t xml:space="preserve"> </w:t>
      </w:r>
      <w:r w:rsidRPr="007D1CAB">
        <w:rPr>
          <w:i/>
          <w:iCs/>
        </w:rPr>
        <w:t>Payment Systems (Regulation) Act 1998</w:t>
      </w:r>
      <w:r w:rsidR="00902D8A" w:rsidRPr="007D1CAB">
        <w:rPr>
          <w:i/>
          <w:iCs/>
        </w:rPr>
        <w:t>,</w:t>
      </w:r>
      <w:r w:rsidRPr="007D1CAB">
        <w:t xml:space="preserve"> </w:t>
      </w:r>
      <w:r w:rsidRPr="007D1CAB">
        <w:rPr>
          <w:i/>
          <w:iCs/>
        </w:rPr>
        <w:t xml:space="preserve">Payment Systems and Netting Act </w:t>
      </w:r>
      <w:r w:rsidR="00FA6341" w:rsidRPr="007D1CAB">
        <w:rPr>
          <w:i/>
          <w:iCs/>
        </w:rPr>
        <w:t>1998,</w:t>
      </w:r>
      <w:r w:rsidR="00FA6341" w:rsidRPr="007D1CAB">
        <w:t xml:space="preserve"> </w:t>
      </w:r>
      <w:r w:rsidRPr="007D1CAB">
        <w:t>Part</w:t>
      </w:r>
      <w:r w:rsidR="00FA6341" w:rsidRPr="007D1CAB">
        <w:t> </w:t>
      </w:r>
      <w:r w:rsidRPr="007D1CAB">
        <w:t xml:space="preserve">7.3 of the </w:t>
      </w:r>
      <w:r w:rsidRPr="007D1CAB">
        <w:rPr>
          <w:i/>
          <w:iCs/>
        </w:rPr>
        <w:t>Corporations Act 2001</w:t>
      </w:r>
      <w:r w:rsidR="00902D8A" w:rsidRPr="007D1CAB">
        <w:rPr>
          <w:i/>
          <w:iCs/>
        </w:rPr>
        <w:t>,</w:t>
      </w:r>
      <w:r w:rsidRPr="007D1CAB">
        <w:rPr>
          <w:i/>
          <w:iCs/>
        </w:rPr>
        <w:t xml:space="preserve"> </w:t>
      </w:r>
      <w:r w:rsidR="00FC1E53" w:rsidRPr="007D1CAB">
        <w:t xml:space="preserve">and the </w:t>
      </w:r>
      <w:r w:rsidR="00FC1E53" w:rsidRPr="007D1CAB">
        <w:rPr>
          <w:i/>
        </w:rPr>
        <w:t>Cheques Act 1986</w:t>
      </w:r>
      <w:r w:rsidRPr="007D1CAB">
        <w:t>.</w:t>
      </w:r>
    </w:p>
  </w:footnote>
  <w:footnote w:id="5">
    <w:p w14:paraId="03783912" w14:textId="77777777" w:rsidR="00A3429C" w:rsidRPr="007D1CAB" w:rsidRDefault="00A3429C" w:rsidP="00A3429C">
      <w:pPr>
        <w:pStyle w:val="FootnoteText"/>
      </w:pPr>
      <w:r w:rsidRPr="007D1CAB">
        <w:rPr>
          <w:rStyle w:val="FootnoteReference"/>
          <w:sz w:val="20"/>
        </w:rPr>
        <w:footnoteRef/>
      </w:r>
      <w:r w:rsidRPr="007D1CAB">
        <w:t xml:space="preserve"> Section 7 of the PSRA.</w:t>
      </w:r>
    </w:p>
  </w:footnote>
  <w:footnote w:id="6">
    <w:p w14:paraId="425D0825" w14:textId="77777777" w:rsidR="00695CBC" w:rsidRPr="007D1CAB" w:rsidRDefault="00695CBC" w:rsidP="00695CBC">
      <w:pPr>
        <w:pStyle w:val="FootnoteText"/>
      </w:pPr>
      <w:r w:rsidRPr="007D1CAB">
        <w:rPr>
          <w:rStyle w:val="FootnoteReference"/>
          <w:sz w:val="20"/>
        </w:rPr>
        <w:footnoteRef/>
      </w:r>
      <w:r w:rsidRPr="007D1CAB">
        <w:t xml:space="preserve"> Section 7 of the PSRA.</w:t>
      </w:r>
    </w:p>
  </w:footnote>
  <w:footnote w:id="7">
    <w:p w14:paraId="1823A6DA" w14:textId="4C31ED1C" w:rsidR="007F07E1" w:rsidRPr="007D1CAB" w:rsidRDefault="007F07E1" w:rsidP="007F07E1">
      <w:pPr>
        <w:pStyle w:val="FootnoteText"/>
        <w:ind w:left="0" w:firstLine="0"/>
      </w:pPr>
      <w:r w:rsidRPr="007D1CAB">
        <w:rPr>
          <w:rStyle w:val="FootnoteReference"/>
          <w:sz w:val="20"/>
        </w:rPr>
        <w:footnoteRef/>
      </w:r>
      <w:r w:rsidRPr="007D1CAB">
        <w:t xml:space="preserve"> </w:t>
      </w:r>
      <w:r w:rsidRPr="007D1CAB">
        <w:rPr>
          <w:i/>
          <w:iCs/>
        </w:rPr>
        <w:t>Security of Critical Infrastructure Act 2018</w:t>
      </w:r>
      <w:r w:rsidRPr="007D1CAB">
        <w:t xml:space="preserve"> (the SOCI Act). The RBA has been designated as the relevant </w:t>
      </w:r>
      <w:r w:rsidR="00BB5397">
        <w:t>C</w:t>
      </w:r>
      <w:r w:rsidRPr="007D1CAB">
        <w:t>ommonwealth regulator for the risk management program obligations of the operators of critical payment systems under the SOCI Act.</w:t>
      </w:r>
    </w:p>
  </w:footnote>
  <w:footnote w:id="8">
    <w:p w14:paraId="28D8906D" w14:textId="7EF79644" w:rsidR="005D7FB8" w:rsidRPr="007D1CAB" w:rsidRDefault="005D7FB8">
      <w:pPr>
        <w:pStyle w:val="FootnoteText"/>
      </w:pPr>
      <w:r w:rsidRPr="007D1CAB">
        <w:rPr>
          <w:rStyle w:val="FootnoteReference"/>
          <w:sz w:val="20"/>
        </w:rPr>
        <w:footnoteRef/>
      </w:r>
      <w:r w:rsidRPr="007D1CAB">
        <w:t xml:space="preserve"> Section 12 of the APRA Act and section 1</w:t>
      </w:r>
      <w:r w:rsidR="00B61FAA" w:rsidRPr="007D1CAB">
        <w:t>2</w:t>
      </w:r>
      <w:r w:rsidRPr="007D1CAB">
        <w:t xml:space="preserve"> of the ASIC Act. </w:t>
      </w:r>
    </w:p>
  </w:footnote>
  <w:footnote w:id="9">
    <w:p w14:paraId="22A95A88" w14:textId="4F347054" w:rsidR="00572508" w:rsidRPr="007D1CAB" w:rsidRDefault="00572508" w:rsidP="0012039E">
      <w:pPr>
        <w:pStyle w:val="FootnoteText"/>
        <w:ind w:left="0" w:firstLine="0"/>
      </w:pPr>
      <w:r w:rsidRPr="007D1CAB">
        <w:rPr>
          <w:rStyle w:val="FootnoteReference"/>
          <w:sz w:val="20"/>
        </w:rPr>
        <w:footnoteRef/>
      </w:r>
      <w:r w:rsidRPr="007D1CAB">
        <w:t xml:space="preserve"> </w:t>
      </w:r>
      <w:r w:rsidRPr="007D1CAB">
        <w:rPr>
          <w:rStyle w:val="FootnoteReference"/>
          <w:sz w:val="20"/>
        </w:rPr>
        <w:t xml:space="preserve"> </w:t>
      </w:r>
      <w:r w:rsidRPr="007D1CAB">
        <w:t xml:space="preserve">Section 18A of the </w:t>
      </w:r>
      <w:r w:rsidRPr="007D1CAB">
        <w:rPr>
          <w:i/>
        </w:rPr>
        <w:t>Banking Act 1959</w:t>
      </w:r>
      <w:r w:rsidR="009A5398">
        <w:t>;</w:t>
      </w:r>
      <w:r w:rsidRPr="007D1CAB">
        <w:t xml:space="preserve"> s</w:t>
      </w:r>
      <w:r w:rsidR="009A5398">
        <w:t>ection</w:t>
      </w:r>
      <w:r w:rsidRPr="007D1CAB">
        <w:t xml:space="preserve"> 126 of the </w:t>
      </w:r>
      <w:r w:rsidRPr="007D1CAB">
        <w:rPr>
          <w:i/>
        </w:rPr>
        <w:t>Insurance Act 1973</w:t>
      </w:r>
      <w:r w:rsidRPr="007D1CAB">
        <w:t xml:space="preserve"> and s</w:t>
      </w:r>
      <w:r w:rsidR="009A5398">
        <w:t>ection</w:t>
      </w:r>
      <w:r w:rsidRPr="007D1CAB">
        <w:t xml:space="preserve"> 262A of the </w:t>
      </w:r>
      <w:r w:rsidRPr="007D1CAB">
        <w:rPr>
          <w:i/>
        </w:rPr>
        <w:t>Superannuation Industry (Supervision) Act 1993</w:t>
      </w:r>
      <w:r w:rsidRPr="007D1CAB">
        <w:t xml:space="preserve">; </w:t>
      </w:r>
      <w:r w:rsidR="009A5398">
        <w:t>s</w:t>
      </w:r>
      <w:r w:rsidRPr="007D1CAB">
        <w:t xml:space="preserve">ection 87B of </w:t>
      </w:r>
      <w:r w:rsidRPr="009A5398">
        <w:t>th</w:t>
      </w:r>
      <w:r w:rsidRPr="00876843">
        <w:t>e CCA</w:t>
      </w:r>
      <w:r w:rsidRPr="007D1CAB">
        <w:rPr>
          <w:i/>
        </w:rPr>
        <w:t xml:space="preserve">; </w:t>
      </w:r>
      <w:r w:rsidR="009A5398">
        <w:t>s</w:t>
      </w:r>
      <w:r w:rsidRPr="007D1CAB">
        <w:t xml:space="preserve">ections 93A and 93AA of the </w:t>
      </w:r>
      <w:r w:rsidRPr="00876843">
        <w:rPr>
          <w:iCs/>
        </w:rPr>
        <w:t>ASIC Act</w:t>
      </w:r>
      <w:r w:rsidRPr="009A5398">
        <w:rPr>
          <w:iCs/>
        </w:rPr>
        <w:t>.</w:t>
      </w:r>
      <w:r w:rsidRPr="007D1CAB">
        <w:t xml:space="preserve"> </w:t>
      </w:r>
    </w:p>
  </w:footnote>
  <w:footnote w:id="10">
    <w:p w14:paraId="5CA0885D" w14:textId="45C1F91A" w:rsidR="00BC383A" w:rsidRDefault="00BC383A" w:rsidP="00BC383A">
      <w:pPr>
        <w:pStyle w:val="FootnoteText"/>
        <w:ind w:left="0" w:firstLine="0"/>
      </w:pPr>
      <w:r>
        <w:rPr>
          <w:rStyle w:val="FootnoteReference"/>
        </w:rPr>
        <w:footnoteRef/>
      </w:r>
      <w:r>
        <w:t xml:space="preserve"> Note: </w:t>
      </w:r>
      <w:r w:rsidRPr="00524A4C">
        <w:rPr>
          <w:i/>
          <w:iCs/>
        </w:rPr>
        <w:t>A Guide to Framing Commonwealth Offences</w:t>
      </w:r>
      <w:r>
        <w:rPr>
          <w:rStyle w:val="FootnoteReference"/>
        </w:rPr>
        <w:footnoteRef/>
      </w:r>
      <w:r>
        <w:t xml:space="preserve"> </w:t>
      </w:r>
      <w:r w:rsidRPr="00672C4A">
        <w:t>assists Australian Government departments draft</w:t>
      </w:r>
      <w:r>
        <w:t xml:space="preserve"> </w:t>
      </w:r>
      <w:r w:rsidRPr="00672C4A">
        <w:t>criminal offences, infringement notices and enforcement provisions that are intended to become part of Commonwealth law</w:t>
      </w:r>
      <w:r w:rsidR="00613CF2">
        <w:t>.</w:t>
      </w:r>
    </w:p>
  </w:footnote>
  <w:footnote w:id="11">
    <w:p w14:paraId="68C9D7F0" w14:textId="77777777" w:rsidR="00B376F3" w:rsidRDefault="00B376F3" w:rsidP="00B376F3">
      <w:pPr>
        <w:pStyle w:val="FootnoteText"/>
      </w:pPr>
      <w:r>
        <w:rPr>
          <w:rStyle w:val="FootnoteReference"/>
        </w:rPr>
        <w:footnoteRef/>
      </w:r>
      <w:r>
        <w:t xml:space="preserve"> See Review of the Reserve Bank of Australia (2023) </w:t>
      </w:r>
      <w:hyperlink r:id="rId2" w:history="1">
        <w:r>
          <w:rPr>
            <w:rStyle w:val="Hyperlink"/>
          </w:rPr>
          <w:t>Final Report: An RBA fit for the Future</w:t>
        </w:r>
      </w:hyperlink>
      <w:r>
        <w:t>.</w:t>
      </w:r>
    </w:p>
  </w:footnote>
  <w:footnote w:id="12">
    <w:p w14:paraId="226DFD69" w14:textId="77777777" w:rsidR="00B376F3" w:rsidRDefault="00B376F3" w:rsidP="00B376F3">
      <w:pPr>
        <w:pStyle w:val="FootnoteText"/>
      </w:pPr>
      <w:r>
        <w:rPr>
          <w:rStyle w:val="FootnoteReference"/>
        </w:rPr>
        <w:footnoteRef/>
      </w:r>
      <w:r>
        <w:t xml:space="preserve"> Ministers Treasury Portfolio (2023) </w:t>
      </w:r>
      <w:hyperlink r:id="rId3" w:history="1">
        <w:r>
          <w:rPr>
            <w:rStyle w:val="Hyperlink"/>
            <w:i/>
            <w:iCs/>
          </w:rPr>
          <w:t>Review of the Reserve Bank of Australia</w:t>
        </w:r>
      </w:hyperlink>
      <w:r>
        <w:rPr>
          <w:i/>
          <w:iCs/>
        </w:rPr>
        <w:t>.</w:t>
      </w:r>
      <w:r>
        <w:t xml:space="preserve"> </w:t>
      </w:r>
    </w:p>
  </w:footnote>
  <w:footnote w:id="13">
    <w:p w14:paraId="2794CA65" w14:textId="77777777" w:rsidR="004B67EB" w:rsidRPr="007D1CAB" w:rsidRDefault="004B67EB" w:rsidP="004B67EB">
      <w:pPr>
        <w:pStyle w:val="FootnoteText"/>
      </w:pPr>
      <w:r w:rsidRPr="007D1CAB">
        <w:rPr>
          <w:rStyle w:val="FootnoteReference"/>
          <w:sz w:val="20"/>
        </w:rPr>
        <w:footnoteRef/>
      </w:r>
      <w:r w:rsidRPr="007D1CAB">
        <w:t xml:space="preserve"> Section 12 of the PSRA.</w:t>
      </w:r>
    </w:p>
  </w:footnote>
  <w:footnote w:id="14">
    <w:p w14:paraId="12253D6A" w14:textId="77777777" w:rsidR="004B67EB" w:rsidRPr="007D1CAB" w:rsidRDefault="004B67EB" w:rsidP="004B67EB">
      <w:pPr>
        <w:pStyle w:val="FootnoteText"/>
      </w:pPr>
      <w:r w:rsidRPr="007D1CAB">
        <w:rPr>
          <w:rStyle w:val="FootnoteReference"/>
          <w:sz w:val="20"/>
        </w:rPr>
        <w:footnoteRef/>
      </w:r>
      <w:r w:rsidRPr="007D1CAB">
        <w:t xml:space="preserve"> Section 18 of the PSRA.</w:t>
      </w:r>
    </w:p>
  </w:footnote>
  <w:footnote w:id="15">
    <w:p w14:paraId="39B1D23E" w14:textId="77777777" w:rsidR="004B67EB" w:rsidRPr="007D1CAB" w:rsidRDefault="004B67EB" w:rsidP="004B67EB">
      <w:pPr>
        <w:pStyle w:val="FootnoteText"/>
      </w:pPr>
      <w:r w:rsidRPr="007D1CAB">
        <w:rPr>
          <w:rStyle w:val="FootnoteReference"/>
          <w:sz w:val="20"/>
        </w:rPr>
        <w:footnoteRef/>
      </w:r>
      <w:r w:rsidRPr="007D1CAB">
        <w:t xml:space="preserve"> Section 17 of the PSRA.</w:t>
      </w:r>
    </w:p>
  </w:footnote>
  <w:footnote w:id="16">
    <w:p w14:paraId="75DB59FB" w14:textId="77777777" w:rsidR="004B67EB" w:rsidRPr="007D1CAB" w:rsidRDefault="004B67EB" w:rsidP="004B67EB">
      <w:pPr>
        <w:pStyle w:val="FootnoteText"/>
      </w:pPr>
      <w:r w:rsidRPr="007D1CAB">
        <w:rPr>
          <w:rStyle w:val="FootnoteReference"/>
          <w:sz w:val="20"/>
        </w:rPr>
        <w:footnoteRef/>
      </w:r>
      <w:r w:rsidRPr="007D1CAB">
        <w:t xml:space="preserve"> Section 17 of the PSRA.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2C12" w14:textId="03DDCCC1" w:rsidR="00EB4541" w:rsidRDefault="00464929" w:rsidP="00EB4541">
    <w:pPr>
      <w:pStyle w:val="SecurityClassificationHeader"/>
    </w:pPr>
    <w:fldSimple w:instr="DOCPROPERTY WorkingDocStatus \* MERGEFORMAT">
      <w:r w:rsidR="00E16900">
        <w:t>DRAFT WORKING DOCUMENT</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D6FC8" w14:textId="39E919CA" w:rsidR="000F1EC5" w:rsidRDefault="00464929" w:rsidP="00C15035">
    <w:pPr>
      <w:pStyle w:val="SecurityClassificationHeader"/>
      <w:jc w:val="left"/>
    </w:pPr>
    <w:fldSimple w:instr="DOCPROPERTY WorkingDocStatus \* MERGEFORMAT">
      <w:r w:rsidR="00E16900">
        <w:t>DRAFT WORKING DOCUMENT</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9D7E" w14:textId="20FCBFCB" w:rsidR="00EB4541" w:rsidRDefault="00464929" w:rsidP="00EB4541">
    <w:pPr>
      <w:pStyle w:val="SecurityClassificationHeader"/>
    </w:pPr>
    <w:fldSimple w:instr="DOCPROPERTY WorkingDocStatus \* MERGEFORMAT">
      <w:r w:rsidR="00E16900">
        <w:t>DRAFT WORKING DOCUMENT</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C384" w14:textId="496330CA" w:rsidR="00EB4541" w:rsidRDefault="00464929" w:rsidP="00EB4541">
    <w:pPr>
      <w:pStyle w:val="SecurityClassificationHeader"/>
    </w:pPr>
    <w:fldSimple w:instr="DOCPROPERTY WorkingDocStatus \* MERGEFORMAT">
      <w:r w:rsidR="00E16900">
        <w:t>DRAFT WORKING DOCUMENT</w:t>
      </w:r>
    </w:fldSimple>
  </w:p>
  <w:p w14:paraId="3D99AB65" w14:textId="1210472A" w:rsidR="002314D2" w:rsidRPr="001F3912" w:rsidRDefault="002314D2"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88BE" w14:textId="0A14AA99" w:rsidR="002314D2" w:rsidRPr="001F3912" w:rsidRDefault="00464929" w:rsidP="00EB4541">
    <w:pPr>
      <w:pStyle w:val="SecurityClassificationHeader"/>
    </w:pPr>
    <w:fldSimple w:instr="DOCPROPERTY WorkingDocStatus \* MERGEFORMAT">
      <w:r w:rsidR="00E16900">
        <w:t>DRAFT WORKING DOCUMENT</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1D292" w14:textId="3A0215C3" w:rsidR="00EB4541" w:rsidRDefault="00464929" w:rsidP="00EB4541">
    <w:pPr>
      <w:pStyle w:val="SecurityClassificationHeader"/>
    </w:pPr>
    <w:fldSimple w:instr="DOCPROPERTY WorkingDocStatus \* MERGEFORMAT">
      <w:r w:rsidR="00E16900">
        <w:t>DRAFT WORKING DOCUMENT</w:t>
      </w:r>
    </w:fldSimple>
  </w:p>
  <w:p w14:paraId="50225F1C" w14:textId="2304A9C6" w:rsidR="00E81A40" w:rsidRPr="001F3912" w:rsidRDefault="00E81A40" w:rsidP="0017089D">
    <w:r>
      <w:fldChar w:fldCharType="begin"/>
    </w:r>
    <w:r>
      <w:instrText xml:space="preserve"> macrobutton nomacro [Click and add Publication Title]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8C0A" w14:textId="6080E246" w:rsidR="00364E86" w:rsidRDefault="00364E86" w:rsidP="00364E86">
    <w:pPr>
      <w:jc w:val="center"/>
      <w:rPr>
        <w:rFonts w:asciiTheme="minorHAnsi" w:hAnsiTheme="minorHAnsi"/>
      </w:rPr>
    </w:pPr>
  </w:p>
  <w:p w14:paraId="2293C9DF" w14:textId="16084090" w:rsidR="00E81A40" w:rsidRPr="00963E8D" w:rsidRDefault="00E81A40" w:rsidP="00EB4541">
    <w:pPr>
      <w:pStyle w:val="SecurityClassification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446B" w14:textId="4A604208" w:rsidR="00E81A40" w:rsidRDefault="00464929" w:rsidP="00EB4541">
    <w:pPr>
      <w:pStyle w:val="SecurityClassificationHeader"/>
    </w:pPr>
    <w:fldSimple w:instr="DOCPROPERTY WorkingDocStatus \* MERGEFORMAT">
      <w:r w:rsidR="00E16900">
        <w:t>DRAFT WORKING DOCUMENT</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E3AE" w14:textId="4A945A2E" w:rsidR="000F1EC5" w:rsidRDefault="00464929" w:rsidP="00EB4541">
    <w:pPr>
      <w:pStyle w:val="SecurityClassificationHeader"/>
    </w:pPr>
    <w:fldSimple w:instr="DOCPROPERTY WorkingDocStatus \* MERGEFORMAT">
      <w:r w:rsidR="00E16900">
        <w:t>DRAFT WORKING DOCUMENT</w:t>
      </w:r>
    </w:fldSimple>
  </w:p>
  <w:p w14:paraId="38626B8B" w14:textId="77777777" w:rsidR="000F1EC5" w:rsidRPr="001F3912" w:rsidRDefault="000F1EC5" w:rsidP="0017089D">
    <w:r>
      <w:fldChar w:fldCharType="begin"/>
    </w:r>
    <w:r>
      <w:instrText xml:space="preserve"> macrobutton nomacro [Click and add Publication Title] </w:instrTex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1126" w14:textId="1FD476B9" w:rsidR="000F1EC5" w:rsidRPr="00364E86" w:rsidRDefault="000F1EC5" w:rsidP="00364E86">
    <w:pPr>
      <w:pStyle w:val="Header"/>
    </w:pPr>
  </w:p>
  <w:p w14:paraId="08B537E4" w14:textId="77777777" w:rsidR="000F1EC5" w:rsidRDefault="000F1E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872"/>
    <w:multiLevelType w:val="multilevel"/>
    <w:tmpl w:val="22FC8C70"/>
    <w:lvl w:ilvl="0">
      <w:start w:val="1"/>
      <w:numFmt w:val="bullet"/>
      <w:lvlText w:val=""/>
      <w:lvlJc w:val="left"/>
      <w:pPr>
        <w:tabs>
          <w:tab w:val="num" w:pos="520"/>
        </w:tabs>
        <w:ind w:left="520" w:hanging="520"/>
      </w:pPr>
      <w:rPr>
        <w:rFonts w:ascii="Symbol" w:hAnsi="Symbol" w:hint="default"/>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36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pStyle w:val="AlphaParagraph"/>
      <w:lvlText w:val="–"/>
      <w:lvlJc w:val="left"/>
      <w:pPr>
        <w:tabs>
          <w:tab w:val="num" w:pos="1134"/>
        </w:tabs>
        <w:ind w:left="1134" w:hanging="567"/>
      </w:pPr>
      <w:rPr>
        <w:rFonts w:ascii="Times New Roman" w:hAnsi="Times New Roman" w:cs="Times New Roman"/>
      </w:rPr>
    </w:lvl>
    <w:lvl w:ilvl="2">
      <w:start w:val="1"/>
      <w:numFmt w:val="bullet"/>
      <w:pStyle w:val="BoxHeading"/>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CE6C02"/>
    <w:multiLevelType w:val="multilevel"/>
    <w:tmpl w:val="9B68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F3756C"/>
    <w:multiLevelType w:val="multilevel"/>
    <w:tmpl w:val="57000EF8"/>
    <w:lvl w:ilvl="0">
      <w:numFmt w:val="decimal"/>
      <w:lvlText w:val="•"/>
      <w:lvlJc w:val="left"/>
      <w:pPr>
        <w:tabs>
          <w:tab w:val="num" w:pos="520"/>
        </w:tabs>
        <w:ind w:left="520" w:hanging="520"/>
      </w:pPr>
      <w:rPr>
        <w:rFonts w:ascii="Times New Roman" w:hAnsi="Times New Roman" w:cs="Times New Roman"/>
        <w:color w:val="auto"/>
      </w:rPr>
    </w:lvl>
    <w:lvl w:ilvl="1">
      <w:numFmt w:val="decimal"/>
      <w:lvlText w:val="–"/>
      <w:lvlJc w:val="left"/>
      <w:pPr>
        <w:tabs>
          <w:tab w:val="num" w:pos="1040"/>
        </w:tabs>
        <w:ind w:left="1040" w:hanging="520"/>
      </w:pPr>
      <w:rPr>
        <w:rFonts w:ascii="Times New Roman" w:hAnsi="Times New Roman" w:cs="Times New Roman"/>
      </w:rPr>
    </w:lvl>
    <w:lvl w:ilvl="2">
      <w:numFmt w:val="decimal"/>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CC4E5D"/>
    <w:multiLevelType w:val="multilevel"/>
    <w:tmpl w:val="D10E9CF6"/>
    <w:numStyleLink w:val="OneLevelList"/>
  </w:abstractNum>
  <w:abstractNum w:abstractNumId="7"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8" w15:restartNumberingAfterBreak="0">
    <w:nsid w:val="1892546F"/>
    <w:multiLevelType w:val="hybridMultilevel"/>
    <w:tmpl w:val="2C16B892"/>
    <w:lvl w:ilvl="0" w:tplc="708E70F0">
      <w:start w:val="1"/>
      <w:numFmt w:val="decimal"/>
      <w:lvlText w:val="%1."/>
      <w:lvlJc w:val="left"/>
      <w:pPr>
        <w:ind w:left="720" w:hanging="360"/>
      </w:pPr>
      <w:rPr>
        <w:rFont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360"/>
        </w:tabs>
        <w:ind w:left="36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0"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556CFA"/>
    <w:multiLevelType w:val="hybridMultilevel"/>
    <w:tmpl w:val="00D650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9E424E8"/>
    <w:multiLevelType w:val="hybridMultilevel"/>
    <w:tmpl w:val="C9D0E4A2"/>
    <w:lvl w:ilvl="0" w:tplc="FCB0A5F8">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1816A7"/>
    <w:multiLevelType w:val="multilevel"/>
    <w:tmpl w:val="C67AB6E0"/>
    <w:lvl w:ilvl="0">
      <w:start w:val="1"/>
      <w:numFmt w:val="bullet"/>
      <w:pStyle w:val="ChartorTableNote"/>
      <w:lvlText w:val="•"/>
      <w:lvlJc w:val="left"/>
      <w:pPr>
        <w:tabs>
          <w:tab w:val="num" w:pos="567"/>
        </w:tabs>
        <w:ind w:left="567" w:hanging="567"/>
      </w:pPr>
      <w:rPr>
        <w:rFonts w:ascii="Times New Roman" w:hAnsi="Times New Roman" w:cs="Times New Roman"/>
      </w:rPr>
    </w:lvl>
    <w:lvl w:ilvl="1">
      <w:start w:val="1"/>
      <w:numFmt w:val="bullet"/>
      <w:pStyle w:val="ReportDate"/>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rPr>
        <w:b w:val="0"/>
        <w:bCs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F374E6"/>
    <w:multiLevelType w:val="multilevel"/>
    <w:tmpl w:val="D3B691D0"/>
    <w:lvl w:ilvl="0">
      <w:start w:val="1"/>
      <w:numFmt w:val="bullet"/>
      <w:lvlText w:val=""/>
      <w:lvlJc w:val="left"/>
      <w:pPr>
        <w:tabs>
          <w:tab w:val="num" w:pos="1371"/>
        </w:tabs>
        <w:ind w:left="1371" w:hanging="520"/>
      </w:pPr>
      <w:rPr>
        <w:rFonts w:ascii="Symbol" w:hAnsi="Symbol" w:hint="default"/>
      </w:rPr>
    </w:lvl>
    <w:lvl w:ilvl="1">
      <w:start w:val="1"/>
      <w:numFmt w:val="bullet"/>
      <w:lvlText w:val="–"/>
      <w:lvlJc w:val="left"/>
      <w:pPr>
        <w:tabs>
          <w:tab w:val="num" w:pos="2280"/>
        </w:tabs>
        <w:ind w:left="2280" w:hanging="520"/>
      </w:pPr>
      <w:rPr>
        <w:rFonts w:ascii="Times New Roman" w:hAnsi="Times New Roman" w:cs="Times New Roman"/>
      </w:rPr>
    </w:lvl>
    <w:lvl w:ilvl="2">
      <w:start w:val="1"/>
      <w:numFmt w:val="bullet"/>
      <w:lvlText w:val=":"/>
      <w:lvlJc w:val="left"/>
      <w:pPr>
        <w:tabs>
          <w:tab w:val="num" w:pos="2800"/>
        </w:tabs>
        <w:ind w:left="2800" w:hanging="520"/>
      </w:pPr>
      <w:rPr>
        <w:rFonts w:ascii="Times New Roman" w:hAnsi="Times New Roman" w:cs="Times New Roman"/>
      </w:rPr>
    </w:lvl>
    <w:lvl w:ilvl="3">
      <w:start w:val="1"/>
      <w:numFmt w:val="decimal"/>
      <w:lvlText w:val="(%4)"/>
      <w:lvlJc w:val="left"/>
      <w:pPr>
        <w:ind w:left="3920" w:hanging="360"/>
      </w:pPr>
    </w:lvl>
    <w:lvl w:ilvl="4">
      <w:start w:val="1"/>
      <w:numFmt w:val="lowerLetter"/>
      <w:lvlText w:val="(%5)"/>
      <w:lvlJc w:val="left"/>
      <w:pPr>
        <w:ind w:left="4280" w:hanging="360"/>
      </w:pPr>
    </w:lvl>
    <w:lvl w:ilvl="5">
      <w:start w:val="1"/>
      <w:numFmt w:val="lowerRoman"/>
      <w:lvlText w:val="(%6)"/>
      <w:lvlJc w:val="left"/>
      <w:pPr>
        <w:ind w:left="4640" w:hanging="360"/>
      </w:pPr>
    </w:lvl>
    <w:lvl w:ilvl="6">
      <w:start w:val="1"/>
      <w:numFmt w:val="decimal"/>
      <w:lvlText w:val="%7."/>
      <w:lvlJc w:val="left"/>
      <w:pPr>
        <w:ind w:left="5000" w:hanging="360"/>
      </w:pPr>
    </w:lvl>
    <w:lvl w:ilvl="7">
      <w:start w:val="1"/>
      <w:numFmt w:val="lowerLetter"/>
      <w:lvlText w:val="%8."/>
      <w:lvlJc w:val="left"/>
      <w:pPr>
        <w:ind w:left="5360" w:hanging="360"/>
      </w:pPr>
    </w:lvl>
    <w:lvl w:ilvl="8">
      <w:start w:val="1"/>
      <w:numFmt w:val="lowerRoman"/>
      <w:lvlText w:val="%9."/>
      <w:lvlJc w:val="left"/>
      <w:pPr>
        <w:ind w:left="5720" w:hanging="360"/>
      </w:pPr>
    </w:lvl>
  </w:abstractNum>
  <w:abstractNum w:abstractNumId="16" w15:restartNumberingAfterBreak="0">
    <w:nsid w:val="510D2021"/>
    <w:multiLevelType w:val="multilevel"/>
    <w:tmpl w:val="28B2947E"/>
    <w:lvl w:ilvl="0">
      <w:start w:val="1"/>
      <w:numFmt w:val="decimal"/>
      <w:pStyle w:val="Question"/>
      <w:lvlText w:val="%1)"/>
      <w:lvlJc w:val="left"/>
      <w:pPr>
        <w:tabs>
          <w:tab w:val="num" w:pos="851"/>
        </w:tabs>
        <w:ind w:left="851" w:hanging="851"/>
      </w:pPr>
      <w:rPr>
        <w:rFonts w:hint="default"/>
        <w:b w:val="0"/>
        <w:bCs/>
      </w:rPr>
    </w:lvl>
    <w:lvl w:ilvl="1">
      <w:start w:val="1"/>
      <w:numFmt w:val="decimal"/>
      <w:pStyle w:val="OutlineNumbered2"/>
      <w:lvlText w:val="%1.%2"/>
      <w:lvlJc w:val="left"/>
      <w:pPr>
        <w:tabs>
          <w:tab w:val="num" w:pos="1134"/>
        </w:tabs>
        <w:ind w:left="1134" w:hanging="1134"/>
      </w:pPr>
      <w:rPr>
        <w:rFonts w:hint="default"/>
        <w:b w:val="0"/>
        <w:bCs/>
        <w:sz w:val="22"/>
        <w:szCs w:val="22"/>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FC7DFB"/>
    <w:multiLevelType w:val="hybridMultilevel"/>
    <w:tmpl w:val="ACC0C46A"/>
    <w:lvl w:ilvl="0" w:tplc="AAB8E2C8">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4F1A85"/>
    <w:multiLevelType w:val="multilevel"/>
    <w:tmpl w:val="D12E8E32"/>
    <w:name w:val="StandardBulletedList"/>
    <w:lvl w:ilvl="0">
      <w:start w:val="1"/>
      <w:numFmt w:val="bullet"/>
      <w:pStyle w:val="ChartMainHeading"/>
      <w:lvlText w:val="•"/>
      <w:lvlJc w:val="left"/>
      <w:pPr>
        <w:tabs>
          <w:tab w:val="num" w:pos="803"/>
        </w:tabs>
        <w:ind w:left="803" w:hanging="520"/>
      </w:pPr>
      <w:rPr>
        <w:rFonts w:ascii="Times New Roman" w:hAnsi="Times New Roman" w:cs="Times New Roman"/>
      </w:rPr>
    </w:lvl>
    <w:lvl w:ilvl="1">
      <w:start w:val="1"/>
      <w:numFmt w:val="bullet"/>
      <w:pStyle w:val="TableMainHeading"/>
      <w:lvlText w:val="–"/>
      <w:lvlJc w:val="left"/>
      <w:pPr>
        <w:tabs>
          <w:tab w:val="num" w:pos="1562"/>
        </w:tabs>
        <w:ind w:left="1562" w:hanging="520"/>
      </w:pPr>
      <w:rPr>
        <w:rFonts w:ascii="Times New Roman" w:hAnsi="Times New Roman" w:cs="Times New Roman"/>
      </w:rPr>
    </w:lvl>
    <w:lvl w:ilvl="2">
      <w:start w:val="1"/>
      <w:numFmt w:val="bullet"/>
      <w:pStyle w:val="FooterEven"/>
      <w:lvlText w:val=":"/>
      <w:lvlJc w:val="left"/>
      <w:pPr>
        <w:tabs>
          <w:tab w:val="num" w:pos="2082"/>
        </w:tabs>
        <w:ind w:left="2082" w:hanging="520"/>
      </w:pPr>
      <w:rPr>
        <w:rFonts w:ascii="Times New Roman" w:hAnsi="Times New Roman" w:cs="Times New Roman"/>
      </w:rPr>
    </w:lvl>
    <w:lvl w:ilvl="3">
      <w:start w:val="1"/>
      <w:numFmt w:val="decimal"/>
      <w:lvlText w:val="(%4)"/>
      <w:lvlJc w:val="left"/>
      <w:pPr>
        <w:ind w:left="1962" w:hanging="360"/>
      </w:pPr>
    </w:lvl>
    <w:lvl w:ilvl="4">
      <w:start w:val="1"/>
      <w:numFmt w:val="lowerLetter"/>
      <w:lvlText w:val="(%5)"/>
      <w:lvlJc w:val="left"/>
      <w:pPr>
        <w:ind w:left="2322" w:hanging="360"/>
      </w:pPr>
    </w:lvl>
    <w:lvl w:ilvl="5">
      <w:start w:val="1"/>
      <w:numFmt w:val="lowerRoman"/>
      <w:lvlText w:val="(%6)"/>
      <w:lvlJc w:val="left"/>
      <w:pPr>
        <w:ind w:left="2682" w:hanging="360"/>
      </w:pPr>
    </w:lvl>
    <w:lvl w:ilvl="6">
      <w:start w:val="1"/>
      <w:numFmt w:val="decimal"/>
      <w:lvlText w:val="%7."/>
      <w:lvlJc w:val="left"/>
      <w:pPr>
        <w:ind w:left="3042" w:hanging="360"/>
      </w:pPr>
    </w:lvl>
    <w:lvl w:ilvl="7">
      <w:start w:val="1"/>
      <w:numFmt w:val="lowerLetter"/>
      <w:lvlText w:val="%8."/>
      <w:lvlJc w:val="left"/>
      <w:pPr>
        <w:ind w:left="3402" w:hanging="360"/>
      </w:pPr>
    </w:lvl>
    <w:lvl w:ilvl="8">
      <w:start w:val="1"/>
      <w:numFmt w:val="lowerRoman"/>
      <w:lvlText w:val="%9."/>
      <w:lvlJc w:val="left"/>
      <w:pPr>
        <w:ind w:left="3762" w:hanging="360"/>
      </w:pPr>
    </w:lvl>
  </w:abstractNum>
  <w:abstractNum w:abstractNumId="19" w15:restartNumberingAfterBreak="0">
    <w:nsid w:val="5791297D"/>
    <w:multiLevelType w:val="hybridMultilevel"/>
    <w:tmpl w:val="CD2C9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1F1BEA"/>
    <w:multiLevelType w:val="hybridMultilevel"/>
    <w:tmpl w:val="2CEA54D8"/>
    <w:lvl w:ilvl="0" w:tplc="891203C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8C00E9"/>
    <w:multiLevelType w:val="multilevel"/>
    <w:tmpl w:val="D5E2BB6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BC7E8D"/>
    <w:multiLevelType w:val="multilevel"/>
    <w:tmpl w:val="2CD0A496"/>
    <w:name w:val="BaseTextParagraphList"/>
    <w:lvl w:ilvl="0">
      <w:start w:val="1"/>
      <w:numFmt w:val="decimal"/>
      <w:lvlRestart w:val="0"/>
      <w:pStyle w:val="base-text-paragraph"/>
      <w:lvlText w:val="%1."/>
      <w:lvlJc w:val="left"/>
      <w:pPr>
        <w:tabs>
          <w:tab w:val="num" w:pos="844"/>
        </w:tabs>
        <w:ind w:left="0" w:firstLine="0"/>
      </w:pPr>
      <w:rPr>
        <w:b w:val="0"/>
        <w:i w:val="0"/>
        <w:color w:val="000000"/>
      </w:rPr>
    </w:lvl>
    <w:lvl w:ilvl="1">
      <w:start w:val="1"/>
      <w:numFmt w:val="bullet"/>
      <w:lvlText w:val=""/>
      <w:lvlJc w:val="left"/>
      <w:pPr>
        <w:tabs>
          <w:tab w:val="num" w:pos="2280"/>
        </w:tabs>
        <w:ind w:left="2280" w:hanging="520"/>
      </w:pPr>
      <w:rPr>
        <w:rFonts w:ascii="Symbol" w:hAnsi="Symbol" w:hint="default"/>
      </w:rPr>
    </w:lvl>
    <w:lvl w:ilvl="2">
      <w:start w:val="1"/>
      <w:numFmt w:val="bullet"/>
      <w:lvlText w:val=":"/>
      <w:lvlJc w:val="left"/>
      <w:pPr>
        <w:tabs>
          <w:tab w:val="num" w:pos="2800"/>
        </w:tabs>
        <w:ind w:left="2800" w:hanging="520"/>
      </w:pPr>
      <w:rPr>
        <w:rFonts w:ascii="Times New Roman" w:hAnsi="Times New Roman" w:cs="Times New Roman"/>
      </w:rPr>
    </w:lvl>
    <w:lvl w:ilvl="3">
      <w:start w:val="1"/>
      <w:numFmt w:val="decimal"/>
      <w:lvlText w:val="(%4)"/>
      <w:lvlJc w:val="left"/>
      <w:pPr>
        <w:ind w:left="3920" w:hanging="360"/>
      </w:pPr>
    </w:lvl>
    <w:lvl w:ilvl="4">
      <w:start w:val="1"/>
      <w:numFmt w:val="lowerLetter"/>
      <w:lvlText w:val="(%5)"/>
      <w:lvlJc w:val="left"/>
      <w:pPr>
        <w:ind w:left="4280" w:hanging="360"/>
      </w:pPr>
    </w:lvl>
    <w:lvl w:ilvl="5">
      <w:start w:val="1"/>
      <w:numFmt w:val="lowerRoman"/>
      <w:lvlText w:val="(%6)"/>
      <w:lvlJc w:val="left"/>
      <w:pPr>
        <w:ind w:left="4640" w:hanging="360"/>
      </w:pPr>
    </w:lvl>
    <w:lvl w:ilvl="6">
      <w:start w:val="1"/>
      <w:numFmt w:val="decimal"/>
      <w:lvlText w:val="%7."/>
      <w:lvlJc w:val="left"/>
      <w:pPr>
        <w:ind w:left="5000" w:hanging="360"/>
      </w:pPr>
    </w:lvl>
    <w:lvl w:ilvl="7">
      <w:start w:val="1"/>
      <w:numFmt w:val="lowerLetter"/>
      <w:lvlText w:val="%8."/>
      <w:lvlJc w:val="left"/>
      <w:pPr>
        <w:ind w:left="5360" w:hanging="360"/>
      </w:pPr>
    </w:lvl>
    <w:lvl w:ilvl="8">
      <w:start w:val="1"/>
      <w:numFmt w:val="lowerRoman"/>
      <w:lvlText w:val="%9."/>
      <w:lvlJc w:val="left"/>
      <w:pPr>
        <w:ind w:left="5720" w:hanging="360"/>
      </w:pPr>
    </w:lvl>
  </w:abstractNum>
  <w:abstractNum w:abstractNumId="23" w15:restartNumberingAfterBreak="0">
    <w:nsid w:val="61C060DB"/>
    <w:multiLevelType w:val="hybridMultilevel"/>
    <w:tmpl w:val="5F361AF6"/>
    <w:lvl w:ilvl="0" w:tplc="874E3338">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01338C"/>
    <w:multiLevelType w:val="hybridMultilevel"/>
    <w:tmpl w:val="AC68C20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7851F6F"/>
    <w:multiLevelType w:val="hybridMultilevel"/>
    <w:tmpl w:val="59604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E141016"/>
    <w:multiLevelType w:val="hybridMultilevel"/>
    <w:tmpl w:val="8BE0B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48543D"/>
    <w:multiLevelType w:val="hybridMultilevel"/>
    <w:tmpl w:val="C39A6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863685"/>
    <w:multiLevelType w:val="hybridMultilevel"/>
    <w:tmpl w:val="4BC42E90"/>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F85530"/>
    <w:multiLevelType w:val="hybridMultilevel"/>
    <w:tmpl w:val="6B96DDBE"/>
    <w:lvl w:ilvl="0" w:tplc="8E26BEFC">
      <w:start w:val="27"/>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2364998">
    <w:abstractNumId w:val="9"/>
  </w:num>
  <w:num w:numId="2" w16cid:durableId="152990552">
    <w:abstractNumId w:val="3"/>
  </w:num>
  <w:num w:numId="3" w16cid:durableId="1817334481">
    <w:abstractNumId w:val="11"/>
  </w:num>
  <w:num w:numId="4" w16cid:durableId="283342624">
    <w:abstractNumId w:val="4"/>
  </w:num>
  <w:num w:numId="5" w16cid:durableId="779648741">
    <w:abstractNumId w:val="6"/>
  </w:num>
  <w:num w:numId="6" w16cid:durableId="1747413231">
    <w:abstractNumId w:val="7"/>
  </w:num>
  <w:num w:numId="7" w16cid:durableId="977033571">
    <w:abstractNumId w:val="10"/>
  </w:num>
  <w:num w:numId="8" w16cid:durableId="563371758">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3675676">
    <w:abstractNumId w:val="18"/>
  </w:num>
  <w:num w:numId="10" w16cid:durableId="56247001">
    <w:abstractNumId w:val="14"/>
  </w:num>
  <w:num w:numId="11" w16cid:durableId="584999803">
    <w:abstractNumId w:val="16"/>
  </w:num>
  <w:num w:numId="12" w16cid:durableId="1550607716">
    <w:abstractNumId w:val="1"/>
  </w:num>
  <w:num w:numId="13" w16cid:durableId="1127427601">
    <w:abstractNumId w:val="2"/>
  </w:num>
  <w:num w:numId="14" w16cid:durableId="890850894">
    <w:abstractNumId w:val="8"/>
  </w:num>
  <w:num w:numId="15" w16cid:durableId="1962104094">
    <w:abstractNumId w:val="25"/>
  </w:num>
  <w:num w:numId="16" w16cid:durableId="887377326">
    <w:abstractNumId w:val="0"/>
  </w:num>
  <w:num w:numId="17" w16cid:durableId="1930235745">
    <w:abstractNumId w:val="19"/>
  </w:num>
  <w:num w:numId="18" w16cid:durableId="171065184">
    <w:abstractNumId w:val="27"/>
  </w:num>
  <w:num w:numId="19" w16cid:durableId="1440563969">
    <w:abstractNumId w:val="28"/>
  </w:num>
  <w:num w:numId="20" w16cid:durableId="1193418875">
    <w:abstractNumId w:val="29"/>
  </w:num>
  <w:num w:numId="21" w16cid:durableId="751967765">
    <w:abstractNumId w:val="17"/>
  </w:num>
  <w:num w:numId="22" w16cid:durableId="1492521855">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9416465">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9193031">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0134757">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85697263">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6886756">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3130609">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68288441">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4805369">
    <w:abstractNumId w:val="23"/>
  </w:num>
  <w:num w:numId="31" w16cid:durableId="1121455745">
    <w:abstractNumId w:val="20"/>
  </w:num>
  <w:num w:numId="32" w16cid:durableId="188884083">
    <w:abstractNumId w:val="13"/>
  </w:num>
  <w:num w:numId="33" w16cid:durableId="1321428689">
    <w:abstractNumId w:val="22"/>
  </w:num>
  <w:num w:numId="34" w16cid:durableId="982470867">
    <w:abstractNumId w:val="15"/>
  </w:num>
  <w:num w:numId="35" w16cid:durableId="970211534">
    <w:abstractNumId w:val="30"/>
  </w:num>
  <w:num w:numId="36" w16cid:durableId="458912131">
    <w:abstractNumId w:val="24"/>
  </w:num>
  <w:num w:numId="37" w16cid:durableId="978681743">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65667232">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38189925">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8153448">
    <w:abstractNumId w:val="21"/>
  </w:num>
  <w:num w:numId="41" w16cid:durableId="333918577">
    <w:abstractNumId w:val="5"/>
  </w:num>
  <w:num w:numId="42" w16cid:durableId="359018685">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True"/>
  </w:docVars>
  <w:rsids>
    <w:rsidRoot w:val="00A046FE"/>
    <w:rsid w:val="00000154"/>
    <w:rsid w:val="000001A7"/>
    <w:rsid w:val="00000364"/>
    <w:rsid w:val="000003F0"/>
    <w:rsid w:val="00000438"/>
    <w:rsid w:val="000004F3"/>
    <w:rsid w:val="000008C6"/>
    <w:rsid w:val="000008DB"/>
    <w:rsid w:val="000008F9"/>
    <w:rsid w:val="0000093D"/>
    <w:rsid w:val="00000962"/>
    <w:rsid w:val="00000CC5"/>
    <w:rsid w:val="00000DC8"/>
    <w:rsid w:val="00000F0A"/>
    <w:rsid w:val="00001034"/>
    <w:rsid w:val="000010A8"/>
    <w:rsid w:val="0000117D"/>
    <w:rsid w:val="0000123C"/>
    <w:rsid w:val="0000136C"/>
    <w:rsid w:val="000013A4"/>
    <w:rsid w:val="000013CF"/>
    <w:rsid w:val="00001438"/>
    <w:rsid w:val="0000169C"/>
    <w:rsid w:val="00001713"/>
    <w:rsid w:val="000019A8"/>
    <w:rsid w:val="000019C0"/>
    <w:rsid w:val="000019EF"/>
    <w:rsid w:val="00001A22"/>
    <w:rsid w:val="00001AA3"/>
    <w:rsid w:val="00001B53"/>
    <w:rsid w:val="00001D6A"/>
    <w:rsid w:val="00001E69"/>
    <w:rsid w:val="0000210B"/>
    <w:rsid w:val="00002162"/>
    <w:rsid w:val="00002239"/>
    <w:rsid w:val="000025E8"/>
    <w:rsid w:val="0000268D"/>
    <w:rsid w:val="000026FC"/>
    <w:rsid w:val="00002771"/>
    <w:rsid w:val="000027AC"/>
    <w:rsid w:val="000028A2"/>
    <w:rsid w:val="00002AA1"/>
    <w:rsid w:val="00002B64"/>
    <w:rsid w:val="00002D3A"/>
    <w:rsid w:val="00002D6F"/>
    <w:rsid w:val="00002DC9"/>
    <w:rsid w:val="00002E6C"/>
    <w:rsid w:val="00002F22"/>
    <w:rsid w:val="00003073"/>
    <w:rsid w:val="000030BA"/>
    <w:rsid w:val="000030DD"/>
    <w:rsid w:val="00003112"/>
    <w:rsid w:val="00003130"/>
    <w:rsid w:val="00003144"/>
    <w:rsid w:val="0000324D"/>
    <w:rsid w:val="000032DA"/>
    <w:rsid w:val="00003341"/>
    <w:rsid w:val="00003761"/>
    <w:rsid w:val="00003861"/>
    <w:rsid w:val="00003876"/>
    <w:rsid w:val="00003987"/>
    <w:rsid w:val="000039E5"/>
    <w:rsid w:val="00003B16"/>
    <w:rsid w:val="00003BDD"/>
    <w:rsid w:val="00004063"/>
    <w:rsid w:val="000041F9"/>
    <w:rsid w:val="00004350"/>
    <w:rsid w:val="00004513"/>
    <w:rsid w:val="0000470D"/>
    <w:rsid w:val="00004CC7"/>
    <w:rsid w:val="00004D24"/>
    <w:rsid w:val="00004DB4"/>
    <w:rsid w:val="00004EAC"/>
    <w:rsid w:val="00004EC6"/>
    <w:rsid w:val="00004EFC"/>
    <w:rsid w:val="00004FDA"/>
    <w:rsid w:val="00004FDE"/>
    <w:rsid w:val="0000506D"/>
    <w:rsid w:val="00005135"/>
    <w:rsid w:val="00005162"/>
    <w:rsid w:val="0000531A"/>
    <w:rsid w:val="000054B7"/>
    <w:rsid w:val="000056C3"/>
    <w:rsid w:val="00005AEF"/>
    <w:rsid w:val="00005AF0"/>
    <w:rsid w:val="00005B46"/>
    <w:rsid w:val="00005D1F"/>
    <w:rsid w:val="000060C1"/>
    <w:rsid w:val="0000611F"/>
    <w:rsid w:val="00006222"/>
    <w:rsid w:val="000062D3"/>
    <w:rsid w:val="0000636C"/>
    <w:rsid w:val="0000648F"/>
    <w:rsid w:val="000064B6"/>
    <w:rsid w:val="0000665A"/>
    <w:rsid w:val="0000671E"/>
    <w:rsid w:val="00006783"/>
    <w:rsid w:val="0000697D"/>
    <w:rsid w:val="00006A0F"/>
    <w:rsid w:val="00006AB0"/>
    <w:rsid w:val="00006C8D"/>
    <w:rsid w:val="00006D30"/>
    <w:rsid w:val="00006DCA"/>
    <w:rsid w:val="00006F22"/>
    <w:rsid w:val="00006FF6"/>
    <w:rsid w:val="000072B3"/>
    <w:rsid w:val="0000738A"/>
    <w:rsid w:val="0000742A"/>
    <w:rsid w:val="00007462"/>
    <w:rsid w:val="00007517"/>
    <w:rsid w:val="0000753F"/>
    <w:rsid w:val="000075A8"/>
    <w:rsid w:val="00007660"/>
    <w:rsid w:val="00007936"/>
    <w:rsid w:val="0000793A"/>
    <w:rsid w:val="00007A6F"/>
    <w:rsid w:val="00007BF0"/>
    <w:rsid w:val="00007CD3"/>
    <w:rsid w:val="00007E50"/>
    <w:rsid w:val="000100EB"/>
    <w:rsid w:val="000101BA"/>
    <w:rsid w:val="00010257"/>
    <w:rsid w:val="00010320"/>
    <w:rsid w:val="00010324"/>
    <w:rsid w:val="000103DB"/>
    <w:rsid w:val="000104EC"/>
    <w:rsid w:val="000105E1"/>
    <w:rsid w:val="000106E3"/>
    <w:rsid w:val="00010763"/>
    <w:rsid w:val="0001090B"/>
    <w:rsid w:val="000109E4"/>
    <w:rsid w:val="00010A61"/>
    <w:rsid w:val="00010A99"/>
    <w:rsid w:val="00010B53"/>
    <w:rsid w:val="00010B94"/>
    <w:rsid w:val="00010C77"/>
    <w:rsid w:val="00011111"/>
    <w:rsid w:val="00011222"/>
    <w:rsid w:val="0001125A"/>
    <w:rsid w:val="00011305"/>
    <w:rsid w:val="00011577"/>
    <w:rsid w:val="00011718"/>
    <w:rsid w:val="00011725"/>
    <w:rsid w:val="00011795"/>
    <w:rsid w:val="00011930"/>
    <w:rsid w:val="00011A85"/>
    <w:rsid w:val="00011D46"/>
    <w:rsid w:val="00011E68"/>
    <w:rsid w:val="00011FE4"/>
    <w:rsid w:val="00012056"/>
    <w:rsid w:val="0001215F"/>
    <w:rsid w:val="00012433"/>
    <w:rsid w:val="00012597"/>
    <w:rsid w:val="0001264C"/>
    <w:rsid w:val="000127AF"/>
    <w:rsid w:val="00012909"/>
    <w:rsid w:val="0001295F"/>
    <w:rsid w:val="00012B45"/>
    <w:rsid w:val="00012BC5"/>
    <w:rsid w:val="00012C62"/>
    <w:rsid w:val="00012DF5"/>
    <w:rsid w:val="00012E00"/>
    <w:rsid w:val="00012E89"/>
    <w:rsid w:val="000130B9"/>
    <w:rsid w:val="0001316E"/>
    <w:rsid w:val="000135A2"/>
    <w:rsid w:val="0001360A"/>
    <w:rsid w:val="00013651"/>
    <w:rsid w:val="000137C4"/>
    <w:rsid w:val="00013ABA"/>
    <w:rsid w:val="00013B92"/>
    <w:rsid w:val="00013BD7"/>
    <w:rsid w:val="00013CBB"/>
    <w:rsid w:val="00013D99"/>
    <w:rsid w:val="00013DCC"/>
    <w:rsid w:val="000141E7"/>
    <w:rsid w:val="000142F1"/>
    <w:rsid w:val="000143E6"/>
    <w:rsid w:val="0001452B"/>
    <w:rsid w:val="0001457A"/>
    <w:rsid w:val="000145C5"/>
    <w:rsid w:val="00014674"/>
    <w:rsid w:val="000148C5"/>
    <w:rsid w:val="00014958"/>
    <w:rsid w:val="00014BB1"/>
    <w:rsid w:val="00014BDA"/>
    <w:rsid w:val="00015027"/>
    <w:rsid w:val="000151A7"/>
    <w:rsid w:val="000151B2"/>
    <w:rsid w:val="000151C4"/>
    <w:rsid w:val="000152A6"/>
    <w:rsid w:val="00015343"/>
    <w:rsid w:val="0001537E"/>
    <w:rsid w:val="000154F3"/>
    <w:rsid w:val="000155ED"/>
    <w:rsid w:val="00015658"/>
    <w:rsid w:val="00015693"/>
    <w:rsid w:val="000156C1"/>
    <w:rsid w:val="000156D9"/>
    <w:rsid w:val="000157B1"/>
    <w:rsid w:val="00015867"/>
    <w:rsid w:val="000159B6"/>
    <w:rsid w:val="00015BDB"/>
    <w:rsid w:val="00015BE7"/>
    <w:rsid w:val="00015BF6"/>
    <w:rsid w:val="00015F6D"/>
    <w:rsid w:val="00015F7B"/>
    <w:rsid w:val="00016223"/>
    <w:rsid w:val="0001649D"/>
    <w:rsid w:val="000165A0"/>
    <w:rsid w:val="000167EA"/>
    <w:rsid w:val="00016ACF"/>
    <w:rsid w:val="00016BAD"/>
    <w:rsid w:val="00016CDA"/>
    <w:rsid w:val="00016D07"/>
    <w:rsid w:val="00016D22"/>
    <w:rsid w:val="00016D4A"/>
    <w:rsid w:val="00016F3D"/>
    <w:rsid w:val="000171E3"/>
    <w:rsid w:val="0001725A"/>
    <w:rsid w:val="0001732D"/>
    <w:rsid w:val="000176ED"/>
    <w:rsid w:val="000176FD"/>
    <w:rsid w:val="0001789C"/>
    <w:rsid w:val="00017C69"/>
    <w:rsid w:val="00017D3F"/>
    <w:rsid w:val="00017FA9"/>
    <w:rsid w:val="000200DD"/>
    <w:rsid w:val="00020112"/>
    <w:rsid w:val="000201B2"/>
    <w:rsid w:val="00020471"/>
    <w:rsid w:val="00020554"/>
    <w:rsid w:val="000207B8"/>
    <w:rsid w:val="000207DA"/>
    <w:rsid w:val="000207F8"/>
    <w:rsid w:val="000208F4"/>
    <w:rsid w:val="00020A30"/>
    <w:rsid w:val="00020BCC"/>
    <w:rsid w:val="00020CCE"/>
    <w:rsid w:val="00020DB0"/>
    <w:rsid w:val="00020E90"/>
    <w:rsid w:val="00020EA2"/>
    <w:rsid w:val="00020EE3"/>
    <w:rsid w:val="00020F56"/>
    <w:rsid w:val="00021019"/>
    <w:rsid w:val="0002101C"/>
    <w:rsid w:val="00021346"/>
    <w:rsid w:val="0002137C"/>
    <w:rsid w:val="000213AF"/>
    <w:rsid w:val="00021425"/>
    <w:rsid w:val="00021540"/>
    <w:rsid w:val="00021830"/>
    <w:rsid w:val="00021897"/>
    <w:rsid w:val="00021927"/>
    <w:rsid w:val="00021A4D"/>
    <w:rsid w:val="00021C5D"/>
    <w:rsid w:val="00021CC6"/>
    <w:rsid w:val="00021D54"/>
    <w:rsid w:val="00021F79"/>
    <w:rsid w:val="00022104"/>
    <w:rsid w:val="000223C1"/>
    <w:rsid w:val="00022438"/>
    <w:rsid w:val="000224CD"/>
    <w:rsid w:val="0002251C"/>
    <w:rsid w:val="00022541"/>
    <w:rsid w:val="0002264F"/>
    <w:rsid w:val="00022672"/>
    <w:rsid w:val="0002267A"/>
    <w:rsid w:val="0002268C"/>
    <w:rsid w:val="00022962"/>
    <w:rsid w:val="00022997"/>
    <w:rsid w:val="00022B25"/>
    <w:rsid w:val="00022C1D"/>
    <w:rsid w:val="00022C24"/>
    <w:rsid w:val="00022DD5"/>
    <w:rsid w:val="00022E59"/>
    <w:rsid w:val="00022ECF"/>
    <w:rsid w:val="00022F49"/>
    <w:rsid w:val="000230B7"/>
    <w:rsid w:val="000231B9"/>
    <w:rsid w:val="000234AF"/>
    <w:rsid w:val="000234B6"/>
    <w:rsid w:val="0002353E"/>
    <w:rsid w:val="00023643"/>
    <w:rsid w:val="0002365B"/>
    <w:rsid w:val="000236B7"/>
    <w:rsid w:val="00023775"/>
    <w:rsid w:val="000237AA"/>
    <w:rsid w:val="000237BC"/>
    <w:rsid w:val="00023B0C"/>
    <w:rsid w:val="00023B1E"/>
    <w:rsid w:val="00023BD8"/>
    <w:rsid w:val="00023CCB"/>
    <w:rsid w:val="00023D43"/>
    <w:rsid w:val="00023D80"/>
    <w:rsid w:val="00024164"/>
    <w:rsid w:val="00024224"/>
    <w:rsid w:val="00024241"/>
    <w:rsid w:val="00024281"/>
    <w:rsid w:val="000242B4"/>
    <w:rsid w:val="0002433A"/>
    <w:rsid w:val="000243EE"/>
    <w:rsid w:val="00024804"/>
    <w:rsid w:val="000248C4"/>
    <w:rsid w:val="00024A86"/>
    <w:rsid w:val="00024AF0"/>
    <w:rsid w:val="00024B3A"/>
    <w:rsid w:val="00024D1C"/>
    <w:rsid w:val="00024EAC"/>
    <w:rsid w:val="00024ECA"/>
    <w:rsid w:val="000250D0"/>
    <w:rsid w:val="00025173"/>
    <w:rsid w:val="000251C9"/>
    <w:rsid w:val="000251E1"/>
    <w:rsid w:val="000253ED"/>
    <w:rsid w:val="0002544D"/>
    <w:rsid w:val="000254D2"/>
    <w:rsid w:val="000256BB"/>
    <w:rsid w:val="0002590E"/>
    <w:rsid w:val="00025C9B"/>
    <w:rsid w:val="00025CF8"/>
    <w:rsid w:val="00025D30"/>
    <w:rsid w:val="00025D3F"/>
    <w:rsid w:val="00025E76"/>
    <w:rsid w:val="00025EB4"/>
    <w:rsid w:val="00025F4C"/>
    <w:rsid w:val="00026081"/>
    <w:rsid w:val="000260CD"/>
    <w:rsid w:val="0002637D"/>
    <w:rsid w:val="000263FB"/>
    <w:rsid w:val="00026498"/>
    <w:rsid w:val="000264C1"/>
    <w:rsid w:val="000266D0"/>
    <w:rsid w:val="000267E4"/>
    <w:rsid w:val="00026B3E"/>
    <w:rsid w:val="00026D01"/>
    <w:rsid w:val="00026F0A"/>
    <w:rsid w:val="00026F9A"/>
    <w:rsid w:val="00027026"/>
    <w:rsid w:val="000270D6"/>
    <w:rsid w:val="0002719F"/>
    <w:rsid w:val="000271D9"/>
    <w:rsid w:val="00027264"/>
    <w:rsid w:val="000273A2"/>
    <w:rsid w:val="00027459"/>
    <w:rsid w:val="0002758B"/>
    <w:rsid w:val="00027752"/>
    <w:rsid w:val="00027880"/>
    <w:rsid w:val="000278FF"/>
    <w:rsid w:val="00027E00"/>
    <w:rsid w:val="00030258"/>
    <w:rsid w:val="000302F9"/>
    <w:rsid w:val="00030487"/>
    <w:rsid w:val="00030570"/>
    <w:rsid w:val="00030584"/>
    <w:rsid w:val="000305BB"/>
    <w:rsid w:val="00030815"/>
    <w:rsid w:val="00030898"/>
    <w:rsid w:val="00030C2D"/>
    <w:rsid w:val="00030D24"/>
    <w:rsid w:val="00030E38"/>
    <w:rsid w:val="00031019"/>
    <w:rsid w:val="00031127"/>
    <w:rsid w:val="0003115C"/>
    <w:rsid w:val="0003139D"/>
    <w:rsid w:val="000315A6"/>
    <w:rsid w:val="000316EE"/>
    <w:rsid w:val="000317A4"/>
    <w:rsid w:val="0003180C"/>
    <w:rsid w:val="00031828"/>
    <w:rsid w:val="00031938"/>
    <w:rsid w:val="0003198F"/>
    <w:rsid w:val="000319CA"/>
    <w:rsid w:val="00031A70"/>
    <w:rsid w:val="00031EF9"/>
    <w:rsid w:val="00031F6B"/>
    <w:rsid w:val="00031FBA"/>
    <w:rsid w:val="00032223"/>
    <w:rsid w:val="000322DC"/>
    <w:rsid w:val="00032320"/>
    <w:rsid w:val="0003240E"/>
    <w:rsid w:val="000325BE"/>
    <w:rsid w:val="00032873"/>
    <w:rsid w:val="00032BEA"/>
    <w:rsid w:val="00032C34"/>
    <w:rsid w:val="00032C7A"/>
    <w:rsid w:val="00032DC4"/>
    <w:rsid w:val="00032FFD"/>
    <w:rsid w:val="00033036"/>
    <w:rsid w:val="000330FA"/>
    <w:rsid w:val="000333CC"/>
    <w:rsid w:val="0003357D"/>
    <w:rsid w:val="0003387B"/>
    <w:rsid w:val="00033B1B"/>
    <w:rsid w:val="00033BCB"/>
    <w:rsid w:val="00033D3C"/>
    <w:rsid w:val="00033D6A"/>
    <w:rsid w:val="00033E8B"/>
    <w:rsid w:val="0003403D"/>
    <w:rsid w:val="00034095"/>
    <w:rsid w:val="000340E1"/>
    <w:rsid w:val="000340E8"/>
    <w:rsid w:val="000341B7"/>
    <w:rsid w:val="00034288"/>
    <w:rsid w:val="000343D8"/>
    <w:rsid w:val="0003443D"/>
    <w:rsid w:val="00034588"/>
    <w:rsid w:val="000345BC"/>
    <w:rsid w:val="000346C6"/>
    <w:rsid w:val="000346C9"/>
    <w:rsid w:val="00034724"/>
    <w:rsid w:val="000348F6"/>
    <w:rsid w:val="0003499D"/>
    <w:rsid w:val="000349CC"/>
    <w:rsid w:val="00034AEA"/>
    <w:rsid w:val="00034B5E"/>
    <w:rsid w:val="00034BA4"/>
    <w:rsid w:val="00034CDE"/>
    <w:rsid w:val="00034CEF"/>
    <w:rsid w:val="00034D8E"/>
    <w:rsid w:val="00034DC2"/>
    <w:rsid w:val="00034E14"/>
    <w:rsid w:val="00034E37"/>
    <w:rsid w:val="000352FD"/>
    <w:rsid w:val="0003531F"/>
    <w:rsid w:val="00035378"/>
    <w:rsid w:val="000353E4"/>
    <w:rsid w:val="000355E0"/>
    <w:rsid w:val="00035636"/>
    <w:rsid w:val="0003564D"/>
    <w:rsid w:val="0003565C"/>
    <w:rsid w:val="0003570F"/>
    <w:rsid w:val="00035808"/>
    <w:rsid w:val="0003590C"/>
    <w:rsid w:val="0003598A"/>
    <w:rsid w:val="00035EA5"/>
    <w:rsid w:val="00035F27"/>
    <w:rsid w:val="00036005"/>
    <w:rsid w:val="00036011"/>
    <w:rsid w:val="00036123"/>
    <w:rsid w:val="00036253"/>
    <w:rsid w:val="0003633F"/>
    <w:rsid w:val="0003648A"/>
    <w:rsid w:val="0003651C"/>
    <w:rsid w:val="00036552"/>
    <w:rsid w:val="000366B1"/>
    <w:rsid w:val="00036740"/>
    <w:rsid w:val="00036758"/>
    <w:rsid w:val="00036848"/>
    <w:rsid w:val="0003689D"/>
    <w:rsid w:val="00036AC5"/>
    <w:rsid w:val="00036B90"/>
    <w:rsid w:val="00036C6A"/>
    <w:rsid w:val="00036DA7"/>
    <w:rsid w:val="00036E79"/>
    <w:rsid w:val="00036F62"/>
    <w:rsid w:val="00036FC8"/>
    <w:rsid w:val="00037167"/>
    <w:rsid w:val="0003729C"/>
    <w:rsid w:val="000373C3"/>
    <w:rsid w:val="0003746D"/>
    <w:rsid w:val="000374A8"/>
    <w:rsid w:val="00037659"/>
    <w:rsid w:val="000378B4"/>
    <w:rsid w:val="000378F8"/>
    <w:rsid w:val="000379C1"/>
    <w:rsid w:val="000379D3"/>
    <w:rsid w:val="00037A21"/>
    <w:rsid w:val="00037D84"/>
    <w:rsid w:val="00037E02"/>
    <w:rsid w:val="00037E8E"/>
    <w:rsid w:val="00037ECF"/>
    <w:rsid w:val="00037F60"/>
    <w:rsid w:val="00037FCB"/>
    <w:rsid w:val="000400C6"/>
    <w:rsid w:val="00040185"/>
    <w:rsid w:val="000401F3"/>
    <w:rsid w:val="0004021F"/>
    <w:rsid w:val="0004030B"/>
    <w:rsid w:val="0004045F"/>
    <w:rsid w:val="00040469"/>
    <w:rsid w:val="0004068D"/>
    <w:rsid w:val="000406F4"/>
    <w:rsid w:val="000407D8"/>
    <w:rsid w:val="000407F7"/>
    <w:rsid w:val="00040940"/>
    <w:rsid w:val="00040AF6"/>
    <w:rsid w:val="00040BC4"/>
    <w:rsid w:val="00040C82"/>
    <w:rsid w:val="00040D76"/>
    <w:rsid w:val="00040F57"/>
    <w:rsid w:val="00040F6E"/>
    <w:rsid w:val="00040FFF"/>
    <w:rsid w:val="00041034"/>
    <w:rsid w:val="0004105B"/>
    <w:rsid w:val="000410CC"/>
    <w:rsid w:val="000413AA"/>
    <w:rsid w:val="00041489"/>
    <w:rsid w:val="000414DD"/>
    <w:rsid w:val="0004159F"/>
    <w:rsid w:val="00041693"/>
    <w:rsid w:val="00041830"/>
    <w:rsid w:val="0004187F"/>
    <w:rsid w:val="0004189E"/>
    <w:rsid w:val="00041966"/>
    <w:rsid w:val="00041A51"/>
    <w:rsid w:val="00041A8B"/>
    <w:rsid w:val="00041AFA"/>
    <w:rsid w:val="00041B80"/>
    <w:rsid w:val="00041CB7"/>
    <w:rsid w:val="00041F17"/>
    <w:rsid w:val="00041F36"/>
    <w:rsid w:val="00042168"/>
    <w:rsid w:val="00042188"/>
    <w:rsid w:val="00042291"/>
    <w:rsid w:val="00042625"/>
    <w:rsid w:val="0004267F"/>
    <w:rsid w:val="0004274D"/>
    <w:rsid w:val="00042788"/>
    <w:rsid w:val="000429D2"/>
    <w:rsid w:val="00042BAD"/>
    <w:rsid w:val="00042C5D"/>
    <w:rsid w:val="00042D0A"/>
    <w:rsid w:val="00042E96"/>
    <w:rsid w:val="0004300C"/>
    <w:rsid w:val="000430C9"/>
    <w:rsid w:val="000430E1"/>
    <w:rsid w:val="000430F4"/>
    <w:rsid w:val="00043547"/>
    <w:rsid w:val="000435E4"/>
    <w:rsid w:val="0004366B"/>
    <w:rsid w:val="00043739"/>
    <w:rsid w:val="000437CD"/>
    <w:rsid w:val="000438C4"/>
    <w:rsid w:val="0004394C"/>
    <w:rsid w:val="00043C8A"/>
    <w:rsid w:val="00043CDC"/>
    <w:rsid w:val="00043FD0"/>
    <w:rsid w:val="0004404C"/>
    <w:rsid w:val="000440CD"/>
    <w:rsid w:val="00044547"/>
    <w:rsid w:val="00044593"/>
    <w:rsid w:val="000445EC"/>
    <w:rsid w:val="000447B3"/>
    <w:rsid w:val="0004482E"/>
    <w:rsid w:val="000448A4"/>
    <w:rsid w:val="000448D0"/>
    <w:rsid w:val="000448FA"/>
    <w:rsid w:val="00044A63"/>
    <w:rsid w:val="00044B05"/>
    <w:rsid w:val="00044C0A"/>
    <w:rsid w:val="0004517F"/>
    <w:rsid w:val="000451A7"/>
    <w:rsid w:val="00045312"/>
    <w:rsid w:val="000454FE"/>
    <w:rsid w:val="00045553"/>
    <w:rsid w:val="00045A89"/>
    <w:rsid w:val="00045AD5"/>
    <w:rsid w:val="00045AE5"/>
    <w:rsid w:val="00045B16"/>
    <w:rsid w:val="00045CBE"/>
    <w:rsid w:val="00045E02"/>
    <w:rsid w:val="0004606A"/>
    <w:rsid w:val="0004618C"/>
    <w:rsid w:val="000461DB"/>
    <w:rsid w:val="000463F8"/>
    <w:rsid w:val="000465A3"/>
    <w:rsid w:val="000466BA"/>
    <w:rsid w:val="00046704"/>
    <w:rsid w:val="00046864"/>
    <w:rsid w:val="000469F9"/>
    <w:rsid w:val="00046AE0"/>
    <w:rsid w:val="00046CD5"/>
    <w:rsid w:val="00046E8C"/>
    <w:rsid w:val="0004702D"/>
    <w:rsid w:val="000470B0"/>
    <w:rsid w:val="000470B3"/>
    <w:rsid w:val="00047171"/>
    <w:rsid w:val="000471CC"/>
    <w:rsid w:val="000472E2"/>
    <w:rsid w:val="0004733B"/>
    <w:rsid w:val="0004739B"/>
    <w:rsid w:val="00047526"/>
    <w:rsid w:val="00047551"/>
    <w:rsid w:val="000475F9"/>
    <w:rsid w:val="0004770E"/>
    <w:rsid w:val="00047720"/>
    <w:rsid w:val="00047878"/>
    <w:rsid w:val="00047A3C"/>
    <w:rsid w:val="00047ABA"/>
    <w:rsid w:val="00047ACF"/>
    <w:rsid w:val="00047AF1"/>
    <w:rsid w:val="00047B43"/>
    <w:rsid w:val="00047BAE"/>
    <w:rsid w:val="00047C72"/>
    <w:rsid w:val="00047C8E"/>
    <w:rsid w:val="00047E5B"/>
    <w:rsid w:val="00047FDE"/>
    <w:rsid w:val="0005031F"/>
    <w:rsid w:val="00050631"/>
    <w:rsid w:val="000506E0"/>
    <w:rsid w:val="00050859"/>
    <w:rsid w:val="00050991"/>
    <w:rsid w:val="00050A1D"/>
    <w:rsid w:val="00050ADA"/>
    <w:rsid w:val="00050B55"/>
    <w:rsid w:val="00050CE7"/>
    <w:rsid w:val="00050CF2"/>
    <w:rsid w:val="00050E56"/>
    <w:rsid w:val="0005100A"/>
    <w:rsid w:val="00051047"/>
    <w:rsid w:val="0005124A"/>
    <w:rsid w:val="00051342"/>
    <w:rsid w:val="000514CB"/>
    <w:rsid w:val="00051521"/>
    <w:rsid w:val="00051668"/>
    <w:rsid w:val="0005167D"/>
    <w:rsid w:val="00051695"/>
    <w:rsid w:val="000517A8"/>
    <w:rsid w:val="000517B2"/>
    <w:rsid w:val="000519AB"/>
    <w:rsid w:val="00051A80"/>
    <w:rsid w:val="00051B10"/>
    <w:rsid w:val="00051C02"/>
    <w:rsid w:val="00051CD4"/>
    <w:rsid w:val="00051D60"/>
    <w:rsid w:val="00051D79"/>
    <w:rsid w:val="00051EAD"/>
    <w:rsid w:val="000520A0"/>
    <w:rsid w:val="00052196"/>
    <w:rsid w:val="000521E6"/>
    <w:rsid w:val="00052242"/>
    <w:rsid w:val="00052268"/>
    <w:rsid w:val="00052308"/>
    <w:rsid w:val="000523E8"/>
    <w:rsid w:val="000525EA"/>
    <w:rsid w:val="00052683"/>
    <w:rsid w:val="00052989"/>
    <w:rsid w:val="00052A19"/>
    <w:rsid w:val="00052BF0"/>
    <w:rsid w:val="00052C0F"/>
    <w:rsid w:val="00052C3F"/>
    <w:rsid w:val="00052C65"/>
    <w:rsid w:val="00052D48"/>
    <w:rsid w:val="00052E32"/>
    <w:rsid w:val="00052EF7"/>
    <w:rsid w:val="00052F4A"/>
    <w:rsid w:val="00052FFC"/>
    <w:rsid w:val="00053103"/>
    <w:rsid w:val="00053340"/>
    <w:rsid w:val="00053361"/>
    <w:rsid w:val="00053367"/>
    <w:rsid w:val="000536B6"/>
    <w:rsid w:val="0005373B"/>
    <w:rsid w:val="000537B8"/>
    <w:rsid w:val="000537C6"/>
    <w:rsid w:val="00053817"/>
    <w:rsid w:val="00053895"/>
    <w:rsid w:val="00053953"/>
    <w:rsid w:val="000539ED"/>
    <w:rsid w:val="00053BCC"/>
    <w:rsid w:val="00053CCC"/>
    <w:rsid w:val="00053F53"/>
    <w:rsid w:val="00054208"/>
    <w:rsid w:val="000542B4"/>
    <w:rsid w:val="00054390"/>
    <w:rsid w:val="00054948"/>
    <w:rsid w:val="00054975"/>
    <w:rsid w:val="00054A3A"/>
    <w:rsid w:val="00054C17"/>
    <w:rsid w:val="00054C97"/>
    <w:rsid w:val="00054C9F"/>
    <w:rsid w:val="00054F41"/>
    <w:rsid w:val="00054FD7"/>
    <w:rsid w:val="000550C6"/>
    <w:rsid w:val="00055121"/>
    <w:rsid w:val="0005544C"/>
    <w:rsid w:val="00055468"/>
    <w:rsid w:val="00055490"/>
    <w:rsid w:val="000554B8"/>
    <w:rsid w:val="000554D6"/>
    <w:rsid w:val="0005559D"/>
    <w:rsid w:val="00055790"/>
    <w:rsid w:val="000559EA"/>
    <w:rsid w:val="00055A03"/>
    <w:rsid w:val="00055A12"/>
    <w:rsid w:val="00055A17"/>
    <w:rsid w:val="00055DF9"/>
    <w:rsid w:val="00056069"/>
    <w:rsid w:val="00056163"/>
    <w:rsid w:val="000563C8"/>
    <w:rsid w:val="000566F2"/>
    <w:rsid w:val="00056713"/>
    <w:rsid w:val="0005683E"/>
    <w:rsid w:val="00056880"/>
    <w:rsid w:val="00056920"/>
    <w:rsid w:val="00056D36"/>
    <w:rsid w:val="00056E91"/>
    <w:rsid w:val="00057208"/>
    <w:rsid w:val="00057232"/>
    <w:rsid w:val="0005753A"/>
    <w:rsid w:val="00057659"/>
    <w:rsid w:val="000576FF"/>
    <w:rsid w:val="00057A66"/>
    <w:rsid w:val="00057AB3"/>
    <w:rsid w:val="00057B83"/>
    <w:rsid w:val="00057B85"/>
    <w:rsid w:val="00057C67"/>
    <w:rsid w:val="00057DB4"/>
    <w:rsid w:val="00057DDA"/>
    <w:rsid w:val="00057FE8"/>
    <w:rsid w:val="0006022E"/>
    <w:rsid w:val="000602E8"/>
    <w:rsid w:val="000603F4"/>
    <w:rsid w:val="00060411"/>
    <w:rsid w:val="000604B3"/>
    <w:rsid w:val="000604F7"/>
    <w:rsid w:val="00060891"/>
    <w:rsid w:val="00060901"/>
    <w:rsid w:val="00060A8B"/>
    <w:rsid w:val="00060AB1"/>
    <w:rsid w:val="00060ADB"/>
    <w:rsid w:val="00060AF9"/>
    <w:rsid w:val="00060B92"/>
    <w:rsid w:val="00060C7C"/>
    <w:rsid w:val="00060CBE"/>
    <w:rsid w:val="00060D90"/>
    <w:rsid w:val="00060F70"/>
    <w:rsid w:val="0006106D"/>
    <w:rsid w:val="000610BD"/>
    <w:rsid w:val="000610D9"/>
    <w:rsid w:val="000611AE"/>
    <w:rsid w:val="000611BE"/>
    <w:rsid w:val="00061310"/>
    <w:rsid w:val="0006138D"/>
    <w:rsid w:val="000613AF"/>
    <w:rsid w:val="000614AE"/>
    <w:rsid w:val="00061540"/>
    <w:rsid w:val="00061868"/>
    <w:rsid w:val="000618A7"/>
    <w:rsid w:val="00061993"/>
    <w:rsid w:val="00061A9C"/>
    <w:rsid w:val="00061AA5"/>
    <w:rsid w:val="00061F2C"/>
    <w:rsid w:val="00062012"/>
    <w:rsid w:val="0006201C"/>
    <w:rsid w:val="00062171"/>
    <w:rsid w:val="000621AF"/>
    <w:rsid w:val="000622F8"/>
    <w:rsid w:val="00062400"/>
    <w:rsid w:val="00062450"/>
    <w:rsid w:val="000624EE"/>
    <w:rsid w:val="00062506"/>
    <w:rsid w:val="0006254E"/>
    <w:rsid w:val="00062555"/>
    <w:rsid w:val="000626E9"/>
    <w:rsid w:val="00062824"/>
    <w:rsid w:val="0006287B"/>
    <w:rsid w:val="00062954"/>
    <w:rsid w:val="00062AB8"/>
    <w:rsid w:val="00062AF2"/>
    <w:rsid w:val="00062CF9"/>
    <w:rsid w:val="00062DCF"/>
    <w:rsid w:val="00062E79"/>
    <w:rsid w:val="00062FD1"/>
    <w:rsid w:val="00062FF6"/>
    <w:rsid w:val="0006308B"/>
    <w:rsid w:val="000630E5"/>
    <w:rsid w:val="0006327A"/>
    <w:rsid w:val="00063598"/>
    <w:rsid w:val="0006363A"/>
    <w:rsid w:val="00063642"/>
    <w:rsid w:val="0006364C"/>
    <w:rsid w:val="000636BF"/>
    <w:rsid w:val="0006381A"/>
    <w:rsid w:val="0006384C"/>
    <w:rsid w:val="00063A3B"/>
    <w:rsid w:val="00063A41"/>
    <w:rsid w:val="00063AF3"/>
    <w:rsid w:val="00063ED3"/>
    <w:rsid w:val="00064008"/>
    <w:rsid w:val="0006402F"/>
    <w:rsid w:val="00064212"/>
    <w:rsid w:val="000642DC"/>
    <w:rsid w:val="00064333"/>
    <w:rsid w:val="0006439F"/>
    <w:rsid w:val="00064410"/>
    <w:rsid w:val="00064537"/>
    <w:rsid w:val="000645A7"/>
    <w:rsid w:val="000645AB"/>
    <w:rsid w:val="000645BA"/>
    <w:rsid w:val="00064660"/>
    <w:rsid w:val="0006468D"/>
    <w:rsid w:val="000646AA"/>
    <w:rsid w:val="00064756"/>
    <w:rsid w:val="0006480F"/>
    <w:rsid w:val="0006485A"/>
    <w:rsid w:val="00064C0E"/>
    <w:rsid w:val="00064C5A"/>
    <w:rsid w:val="00064D90"/>
    <w:rsid w:val="00064DB4"/>
    <w:rsid w:val="00064DFF"/>
    <w:rsid w:val="00064EC3"/>
    <w:rsid w:val="00064F3C"/>
    <w:rsid w:val="00064F59"/>
    <w:rsid w:val="00064FC6"/>
    <w:rsid w:val="00065209"/>
    <w:rsid w:val="00065235"/>
    <w:rsid w:val="000652C8"/>
    <w:rsid w:val="000652F0"/>
    <w:rsid w:val="00065422"/>
    <w:rsid w:val="0006573C"/>
    <w:rsid w:val="000657BF"/>
    <w:rsid w:val="000657F0"/>
    <w:rsid w:val="00065937"/>
    <w:rsid w:val="000659FD"/>
    <w:rsid w:val="00065AD5"/>
    <w:rsid w:val="00065B17"/>
    <w:rsid w:val="00065C11"/>
    <w:rsid w:val="00065D45"/>
    <w:rsid w:val="00065E1D"/>
    <w:rsid w:val="00065FAA"/>
    <w:rsid w:val="00065FDF"/>
    <w:rsid w:val="000662DF"/>
    <w:rsid w:val="00066320"/>
    <w:rsid w:val="00066328"/>
    <w:rsid w:val="00066409"/>
    <w:rsid w:val="000664F6"/>
    <w:rsid w:val="000665C1"/>
    <w:rsid w:val="000668D3"/>
    <w:rsid w:val="00066990"/>
    <w:rsid w:val="00066A1B"/>
    <w:rsid w:val="00066D4C"/>
    <w:rsid w:val="00066FA9"/>
    <w:rsid w:val="0006700D"/>
    <w:rsid w:val="0006701C"/>
    <w:rsid w:val="00067040"/>
    <w:rsid w:val="000670E0"/>
    <w:rsid w:val="00067176"/>
    <w:rsid w:val="000671BF"/>
    <w:rsid w:val="000673F8"/>
    <w:rsid w:val="000673FA"/>
    <w:rsid w:val="0006742E"/>
    <w:rsid w:val="000675AE"/>
    <w:rsid w:val="000675D1"/>
    <w:rsid w:val="000675D5"/>
    <w:rsid w:val="0006765A"/>
    <w:rsid w:val="00067703"/>
    <w:rsid w:val="0006798F"/>
    <w:rsid w:val="00067A20"/>
    <w:rsid w:val="00067A38"/>
    <w:rsid w:val="00067B16"/>
    <w:rsid w:val="00067BF6"/>
    <w:rsid w:val="00067C81"/>
    <w:rsid w:val="00067CC0"/>
    <w:rsid w:val="00067E16"/>
    <w:rsid w:val="00067E60"/>
    <w:rsid w:val="00067E98"/>
    <w:rsid w:val="00067F43"/>
    <w:rsid w:val="00067F4C"/>
    <w:rsid w:val="0007004E"/>
    <w:rsid w:val="000701D4"/>
    <w:rsid w:val="00070453"/>
    <w:rsid w:val="00070498"/>
    <w:rsid w:val="00070523"/>
    <w:rsid w:val="00070607"/>
    <w:rsid w:val="000707AF"/>
    <w:rsid w:val="0007083E"/>
    <w:rsid w:val="00070A7F"/>
    <w:rsid w:val="00070B60"/>
    <w:rsid w:val="00070BD1"/>
    <w:rsid w:val="00070CD6"/>
    <w:rsid w:val="00070DBB"/>
    <w:rsid w:val="00070E08"/>
    <w:rsid w:val="0007100F"/>
    <w:rsid w:val="00071022"/>
    <w:rsid w:val="0007102C"/>
    <w:rsid w:val="00071101"/>
    <w:rsid w:val="0007122A"/>
    <w:rsid w:val="00071376"/>
    <w:rsid w:val="0007137F"/>
    <w:rsid w:val="000713BB"/>
    <w:rsid w:val="0007144D"/>
    <w:rsid w:val="000714C3"/>
    <w:rsid w:val="000717C5"/>
    <w:rsid w:val="000717CD"/>
    <w:rsid w:val="00071911"/>
    <w:rsid w:val="00071A28"/>
    <w:rsid w:val="00071A60"/>
    <w:rsid w:val="00071D4F"/>
    <w:rsid w:val="00071F0E"/>
    <w:rsid w:val="00072140"/>
    <w:rsid w:val="000721FA"/>
    <w:rsid w:val="00072219"/>
    <w:rsid w:val="0007228F"/>
    <w:rsid w:val="00072352"/>
    <w:rsid w:val="00072447"/>
    <w:rsid w:val="0007250C"/>
    <w:rsid w:val="0007271B"/>
    <w:rsid w:val="00072746"/>
    <w:rsid w:val="00072844"/>
    <w:rsid w:val="00072B30"/>
    <w:rsid w:val="00072B76"/>
    <w:rsid w:val="00072C20"/>
    <w:rsid w:val="00072C6D"/>
    <w:rsid w:val="00073114"/>
    <w:rsid w:val="00073128"/>
    <w:rsid w:val="00073163"/>
    <w:rsid w:val="000731C0"/>
    <w:rsid w:val="000732D6"/>
    <w:rsid w:val="000734F1"/>
    <w:rsid w:val="00073521"/>
    <w:rsid w:val="0007363F"/>
    <w:rsid w:val="00073736"/>
    <w:rsid w:val="000737F2"/>
    <w:rsid w:val="00073859"/>
    <w:rsid w:val="00073874"/>
    <w:rsid w:val="000738DA"/>
    <w:rsid w:val="00073A60"/>
    <w:rsid w:val="00073AF7"/>
    <w:rsid w:val="00073CB1"/>
    <w:rsid w:val="00073DEC"/>
    <w:rsid w:val="00074047"/>
    <w:rsid w:val="00074287"/>
    <w:rsid w:val="000744D1"/>
    <w:rsid w:val="00074674"/>
    <w:rsid w:val="00074764"/>
    <w:rsid w:val="00074788"/>
    <w:rsid w:val="00074B0F"/>
    <w:rsid w:val="00074B1A"/>
    <w:rsid w:val="00074BFA"/>
    <w:rsid w:val="00074CCF"/>
    <w:rsid w:val="00074CD5"/>
    <w:rsid w:val="00074D44"/>
    <w:rsid w:val="00074D7C"/>
    <w:rsid w:val="00074E18"/>
    <w:rsid w:val="00074F59"/>
    <w:rsid w:val="000750F3"/>
    <w:rsid w:val="00075131"/>
    <w:rsid w:val="00075351"/>
    <w:rsid w:val="000754FC"/>
    <w:rsid w:val="00075588"/>
    <w:rsid w:val="00075622"/>
    <w:rsid w:val="0007564D"/>
    <w:rsid w:val="00075750"/>
    <w:rsid w:val="0007576F"/>
    <w:rsid w:val="00075B2B"/>
    <w:rsid w:val="00075B4A"/>
    <w:rsid w:val="00075BA8"/>
    <w:rsid w:val="00075DED"/>
    <w:rsid w:val="00075EF3"/>
    <w:rsid w:val="00075FAA"/>
    <w:rsid w:val="0007616D"/>
    <w:rsid w:val="000761CE"/>
    <w:rsid w:val="000761E8"/>
    <w:rsid w:val="0007638F"/>
    <w:rsid w:val="00076562"/>
    <w:rsid w:val="000766A7"/>
    <w:rsid w:val="0007684C"/>
    <w:rsid w:val="0007689A"/>
    <w:rsid w:val="0007692C"/>
    <w:rsid w:val="00076952"/>
    <w:rsid w:val="00076AD1"/>
    <w:rsid w:val="00076C3A"/>
    <w:rsid w:val="00076C7F"/>
    <w:rsid w:val="00076D0B"/>
    <w:rsid w:val="00076D13"/>
    <w:rsid w:val="00076E76"/>
    <w:rsid w:val="00076EDB"/>
    <w:rsid w:val="00076FEA"/>
    <w:rsid w:val="00077044"/>
    <w:rsid w:val="00077055"/>
    <w:rsid w:val="0007719C"/>
    <w:rsid w:val="0007733C"/>
    <w:rsid w:val="000774FE"/>
    <w:rsid w:val="00077588"/>
    <w:rsid w:val="000775DE"/>
    <w:rsid w:val="0007764E"/>
    <w:rsid w:val="0007771D"/>
    <w:rsid w:val="00077798"/>
    <w:rsid w:val="00077838"/>
    <w:rsid w:val="00077897"/>
    <w:rsid w:val="000778E0"/>
    <w:rsid w:val="00077A14"/>
    <w:rsid w:val="00077A2C"/>
    <w:rsid w:val="00077A3B"/>
    <w:rsid w:val="00077A69"/>
    <w:rsid w:val="00077B7C"/>
    <w:rsid w:val="00077BB9"/>
    <w:rsid w:val="00077D18"/>
    <w:rsid w:val="00077D27"/>
    <w:rsid w:val="00077DA1"/>
    <w:rsid w:val="00077E88"/>
    <w:rsid w:val="00077F5E"/>
    <w:rsid w:val="00080157"/>
    <w:rsid w:val="00080450"/>
    <w:rsid w:val="00080745"/>
    <w:rsid w:val="00080759"/>
    <w:rsid w:val="00080777"/>
    <w:rsid w:val="0008081C"/>
    <w:rsid w:val="000808F7"/>
    <w:rsid w:val="0008099E"/>
    <w:rsid w:val="00080A5E"/>
    <w:rsid w:val="00080AA0"/>
    <w:rsid w:val="00080AEA"/>
    <w:rsid w:val="00080B04"/>
    <w:rsid w:val="00080CAB"/>
    <w:rsid w:val="00080D41"/>
    <w:rsid w:val="00080DBE"/>
    <w:rsid w:val="00080E17"/>
    <w:rsid w:val="00080E6D"/>
    <w:rsid w:val="00080F86"/>
    <w:rsid w:val="000810FD"/>
    <w:rsid w:val="0008111D"/>
    <w:rsid w:val="00081226"/>
    <w:rsid w:val="0008124E"/>
    <w:rsid w:val="0008136F"/>
    <w:rsid w:val="00081569"/>
    <w:rsid w:val="00081632"/>
    <w:rsid w:val="000816C4"/>
    <w:rsid w:val="000818DC"/>
    <w:rsid w:val="00081968"/>
    <w:rsid w:val="00081EBA"/>
    <w:rsid w:val="00081EE5"/>
    <w:rsid w:val="00082267"/>
    <w:rsid w:val="000822DC"/>
    <w:rsid w:val="00082335"/>
    <w:rsid w:val="000824BA"/>
    <w:rsid w:val="000824F2"/>
    <w:rsid w:val="000824F4"/>
    <w:rsid w:val="000824F8"/>
    <w:rsid w:val="0008264C"/>
    <w:rsid w:val="00082777"/>
    <w:rsid w:val="000829EE"/>
    <w:rsid w:val="00082A4D"/>
    <w:rsid w:val="00082A5E"/>
    <w:rsid w:val="00082B8E"/>
    <w:rsid w:val="00082D26"/>
    <w:rsid w:val="00082F9A"/>
    <w:rsid w:val="00082FC2"/>
    <w:rsid w:val="0008304D"/>
    <w:rsid w:val="000831A0"/>
    <w:rsid w:val="0008321F"/>
    <w:rsid w:val="00083485"/>
    <w:rsid w:val="00083580"/>
    <w:rsid w:val="000835C5"/>
    <w:rsid w:val="000837C4"/>
    <w:rsid w:val="00083897"/>
    <w:rsid w:val="000838A5"/>
    <w:rsid w:val="000838BC"/>
    <w:rsid w:val="00083983"/>
    <w:rsid w:val="000839B3"/>
    <w:rsid w:val="00083AF4"/>
    <w:rsid w:val="00083B1C"/>
    <w:rsid w:val="00083DB6"/>
    <w:rsid w:val="00083E27"/>
    <w:rsid w:val="00083E54"/>
    <w:rsid w:val="00083F57"/>
    <w:rsid w:val="0008400C"/>
    <w:rsid w:val="000840C0"/>
    <w:rsid w:val="0008412B"/>
    <w:rsid w:val="000842DB"/>
    <w:rsid w:val="000842EF"/>
    <w:rsid w:val="00084400"/>
    <w:rsid w:val="0008466E"/>
    <w:rsid w:val="00084999"/>
    <w:rsid w:val="000849FD"/>
    <w:rsid w:val="00084A54"/>
    <w:rsid w:val="00084AD6"/>
    <w:rsid w:val="00084D9A"/>
    <w:rsid w:val="00084FAA"/>
    <w:rsid w:val="0008508A"/>
    <w:rsid w:val="000851E2"/>
    <w:rsid w:val="00085225"/>
    <w:rsid w:val="000854EC"/>
    <w:rsid w:val="00085535"/>
    <w:rsid w:val="00085732"/>
    <w:rsid w:val="000857D9"/>
    <w:rsid w:val="00085865"/>
    <w:rsid w:val="000858F2"/>
    <w:rsid w:val="0008598E"/>
    <w:rsid w:val="00085C10"/>
    <w:rsid w:val="00085C1F"/>
    <w:rsid w:val="00085E33"/>
    <w:rsid w:val="00085E9C"/>
    <w:rsid w:val="00085F0C"/>
    <w:rsid w:val="00085FB5"/>
    <w:rsid w:val="0008601B"/>
    <w:rsid w:val="000860E6"/>
    <w:rsid w:val="000861C7"/>
    <w:rsid w:val="0008633E"/>
    <w:rsid w:val="00086402"/>
    <w:rsid w:val="000864B8"/>
    <w:rsid w:val="00086638"/>
    <w:rsid w:val="0008667C"/>
    <w:rsid w:val="0008679E"/>
    <w:rsid w:val="0008683E"/>
    <w:rsid w:val="00086CE6"/>
    <w:rsid w:val="00086CF5"/>
    <w:rsid w:val="00086D8F"/>
    <w:rsid w:val="00086F83"/>
    <w:rsid w:val="0008730B"/>
    <w:rsid w:val="0008736A"/>
    <w:rsid w:val="00087449"/>
    <w:rsid w:val="0008765C"/>
    <w:rsid w:val="000878D5"/>
    <w:rsid w:val="0008795C"/>
    <w:rsid w:val="00087B4C"/>
    <w:rsid w:val="00087EB1"/>
    <w:rsid w:val="00087F07"/>
    <w:rsid w:val="00087F28"/>
    <w:rsid w:val="00087FAF"/>
    <w:rsid w:val="00087FB9"/>
    <w:rsid w:val="0009026E"/>
    <w:rsid w:val="0009033B"/>
    <w:rsid w:val="00090464"/>
    <w:rsid w:val="0009047C"/>
    <w:rsid w:val="00090608"/>
    <w:rsid w:val="00090617"/>
    <w:rsid w:val="00090751"/>
    <w:rsid w:val="00090901"/>
    <w:rsid w:val="00090B29"/>
    <w:rsid w:val="00090B99"/>
    <w:rsid w:val="00090B9D"/>
    <w:rsid w:val="00090C19"/>
    <w:rsid w:val="00090C6C"/>
    <w:rsid w:val="00090ECC"/>
    <w:rsid w:val="00090FCC"/>
    <w:rsid w:val="00091071"/>
    <w:rsid w:val="000910A5"/>
    <w:rsid w:val="0009112B"/>
    <w:rsid w:val="0009115D"/>
    <w:rsid w:val="00091254"/>
    <w:rsid w:val="000912C6"/>
    <w:rsid w:val="0009136D"/>
    <w:rsid w:val="000913D4"/>
    <w:rsid w:val="0009151A"/>
    <w:rsid w:val="00091888"/>
    <w:rsid w:val="000918D0"/>
    <w:rsid w:val="000918D9"/>
    <w:rsid w:val="00091A55"/>
    <w:rsid w:val="00091A7C"/>
    <w:rsid w:val="00091B9B"/>
    <w:rsid w:val="00091D54"/>
    <w:rsid w:val="00091E1A"/>
    <w:rsid w:val="0009208C"/>
    <w:rsid w:val="00092109"/>
    <w:rsid w:val="0009211E"/>
    <w:rsid w:val="000922E2"/>
    <w:rsid w:val="00092582"/>
    <w:rsid w:val="0009259A"/>
    <w:rsid w:val="0009261F"/>
    <w:rsid w:val="00092932"/>
    <w:rsid w:val="00092A9C"/>
    <w:rsid w:val="00092AE4"/>
    <w:rsid w:val="00092BA6"/>
    <w:rsid w:val="00092E52"/>
    <w:rsid w:val="00092F8D"/>
    <w:rsid w:val="00093173"/>
    <w:rsid w:val="000931B0"/>
    <w:rsid w:val="000931C6"/>
    <w:rsid w:val="000932D2"/>
    <w:rsid w:val="000932E8"/>
    <w:rsid w:val="00093304"/>
    <w:rsid w:val="0009338E"/>
    <w:rsid w:val="000933CE"/>
    <w:rsid w:val="00093485"/>
    <w:rsid w:val="000934E5"/>
    <w:rsid w:val="000935F4"/>
    <w:rsid w:val="00093689"/>
    <w:rsid w:val="000937CB"/>
    <w:rsid w:val="00093841"/>
    <w:rsid w:val="00093A4E"/>
    <w:rsid w:val="00093B3E"/>
    <w:rsid w:val="00093C51"/>
    <w:rsid w:val="00093DE3"/>
    <w:rsid w:val="00093F2B"/>
    <w:rsid w:val="00093FB6"/>
    <w:rsid w:val="00093FCF"/>
    <w:rsid w:val="0009403A"/>
    <w:rsid w:val="00094201"/>
    <w:rsid w:val="00094208"/>
    <w:rsid w:val="0009428C"/>
    <w:rsid w:val="0009434F"/>
    <w:rsid w:val="0009438E"/>
    <w:rsid w:val="000944BF"/>
    <w:rsid w:val="00094553"/>
    <w:rsid w:val="000945F8"/>
    <w:rsid w:val="00094620"/>
    <w:rsid w:val="00094818"/>
    <w:rsid w:val="000948B8"/>
    <w:rsid w:val="000949B9"/>
    <w:rsid w:val="00094A3B"/>
    <w:rsid w:val="00094AAB"/>
    <w:rsid w:val="00094C8D"/>
    <w:rsid w:val="000950FE"/>
    <w:rsid w:val="00095127"/>
    <w:rsid w:val="000951DF"/>
    <w:rsid w:val="0009536D"/>
    <w:rsid w:val="0009544C"/>
    <w:rsid w:val="000954D0"/>
    <w:rsid w:val="00095502"/>
    <w:rsid w:val="0009557C"/>
    <w:rsid w:val="000955A8"/>
    <w:rsid w:val="000955FC"/>
    <w:rsid w:val="0009572A"/>
    <w:rsid w:val="00095AFC"/>
    <w:rsid w:val="00095B34"/>
    <w:rsid w:val="00095B38"/>
    <w:rsid w:val="00095C29"/>
    <w:rsid w:val="00095DC8"/>
    <w:rsid w:val="00095ED2"/>
    <w:rsid w:val="00095FD3"/>
    <w:rsid w:val="0009610A"/>
    <w:rsid w:val="00096179"/>
    <w:rsid w:val="000961BC"/>
    <w:rsid w:val="00096288"/>
    <w:rsid w:val="00096347"/>
    <w:rsid w:val="00096495"/>
    <w:rsid w:val="00096504"/>
    <w:rsid w:val="00096658"/>
    <w:rsid w:val="000968ED"/>
    <w:rsid w:val="000968F5"/>
    <w:rsid w:val="0009692E"/>
    <w:rsid w:val="00096BA6"/>
    <w:rsid w:val="00096C48"/>
    <w:rsid w:val="00096C6E"/>
    <w:rsid w:val="00096D19"/>
    <w:rsid w:val="00096D65"/>
    <w:rsid w:val="00096DD9"/>
    <w:rsid w:val="0009707C"/>
    <w:rsid w:val="0009712E"/>
    <w:rsid w:val="00097158"/>
    <w:rsid w:val="000971B1"/>
    <w:rsid w:val="000971B5"/>
    <w:rsid w:val="00097271"/>
    <w:rsid w:val="0009730C"/>
    <w:rsid w:val="00097692"/>
    <w:rsid w:val="00097750"/>
    <w:rsid w:val="0009780F"/>
    <w:rsid w:val="00097870"/>
    <w:rsid w:val="000979B7"/>
    <w:rsid w:val="00097AA5"/>
    <w:rsid w:val="00097B8D"/>
    <w:rsid w:val="00097B9E"/>
    <w:rsid w:val="00097E01"/>
    <w:rsid w:val="00097F01"/>
    <w:rsid w:val="000A0107"/>
    <w:rsid w:val="000A0132"/>
    <w:rsid w:val="000A01B1"/>
    <w:rsid w:val="000A01F1"/>
    <w:rsid w:val="000A0228"/>
    <w:rsid w:val="000A0262"/>
    <w:rsid w:val="000A054C"/>
    <w:rsid w:val="000A0676"/>
    <w:rsid w:val="000A06F3"/>
    <w:rsid w:val="000A0774"/>
    <w:rsid w:val="000A07FD"/>
    <w:rsid w:val="000A0858"/>
    <w:rsid w:val="000A0889"/>
    <w:rsid w:val="000A0C46"/>
    <w:rsid w:val="000A0DC4"/>
    <w:rsid w:val="000A0DEC"/>
    <w:rsid w:val="000A0FD6"/>
    <w:rsid w:val="000A11C5"/>
    <w:rsid w:val="000A1221"/>
    <w:rsid w:val="000A13A5"/>
    <w:rsid w:val="000A1410"/>
    <w:rsid w:val="000A141C"/>
    <w:rsid w:val="000A1480"/>
    <w:rsid w:val="000A14D5"/>
    <w:rsid w:val="000A151F"/>
    <w:rsid w:val="000A15A4"/>
    <w:rsid w:val="000A15C6"/>
    <w:rsid w:val="000A1885"/>
    <w:rsid w:val="000A1C66"/>
    <w:rsid w:val="000A1CF1"/>
    <w:rsid w:val="000A215E"/>
    <w:rsid w:val="000A21DE"/>
    <w:rsid w:val="000A23C9"/>
    <w:rsid w:val="000A2533"/>
    <w:rsid w:val="000A255D"/>
    <w:rsid w:val="000A28E0"/>
    <w:rsid w:val="000A2AB9"/>
    <w:rsid w:val="000A2B84"/>
    <w:rsid w:val="000A2F67"/>
    <w:rsid w:val="000A2F70"/>
    <w:rsid w:val="000A2FD3"/>
    <w:rsid w:val="000A2FDF"/>
    <w:rsid w:val="000A35AA"/>
    <w:rsid w:val="000A3612"/>
    <w:rsid w:val="000A369E"/>
    <w:rsid w:val="000A3842"/>
    <w:rsid w:val="000A39ED"/>
    <w:rsid w:val="000A3A41"/>
    <w:rsid w:val="000A3ACD"/>
    <w:rsid w:val="000A3AD0"/>
    <w:rsid w:val="000A3C9A"/>
    <w:rsid w:val="000A3FD4"/>
    <w:rsid w:val="000A43F1"/>
    <w:rsid w:val="000A453D"/>
    <w:rsid w:val="000A45B4"/>
    <w:rsid w:val="000A45EA"/>
    <w:rsid w:val="000A47A8"/>
    <w:rsid w:val="000A4832"/>
    <w:rsid w:val="000A49D4"/>
    <w:rsid w:val="000A49D9"/>
    <w:rsid w:val="000A49DA"/>
    <w:rsid w:val="000A4D5D"/>
    <w:rsid w:val="000A4D94"/>
    <w:rsid w:val="000A4FCE"/>
    <w:rsid w:val="000A5114"/>
    <w:rsid w:val="000A5154"/>
    <w:rsid w:val="000A5171"/>
    <w:rsid w:val="000A520D"/>
    <w:rsid w:val="000A5430"/>
    <w:rsid w:val="000A5482"/>
    <w:rsid w:val="000A549B"/>
    <w:rsid w:val="000A54BD"/>
    <w:rsid w:val="000A551A"/>
    <w:rsid w:val="000A5552"/>
    <w:rsid w:val="000A56D2"/>
    <w:rsid w:val="000A5786"/>
    <w:rsid w:val="000A5873"/>
    <w:rsid w:val="000A5968"/>
    <w:rsid w:val="000A59E0"/>
    <w:rsid w:val="000A59F3"/>
    <w:rsid w:val="000A5A0A"/>
    <w:rsid w:val="000A5B25"/>
    <w:rsid w:val="000A5C38"/>
    <w:rsid w:val="000A5CF7"/>
    <w:rsid w:val="000A5D38"/>
    <w:rsid w:val="000A5DEB"/>
    <w:rsid w:val="000A5FF9"/>
    <w:rsid w:val="000A63AC"/>
    <w:rsid w:val="000A66DB"/>
    <w:rsid w:val="000A685E"/>
    <w:rsid w:val="000A695A"/>
    <w:rsid w:val="000A6A0B"/>
    <w:rsid w:val="000A6A28"/>
    <w:rsid w:val="000A6D96"/>
    <w:rsid w:val="000A7000"/>
    <w:rsid w:val="000A7027"/>
    <w:rsid w:val="000A7097"/>
    <w:rsid w:val="000A70EC"/>
    <w:rsid w:val="000A70F7"/>
    <w:rsid w:val="000A72E0"/>
    <w:rsid w:val="000A73B5"/>
    <w:rsid w:val="000A77D2"/>
    <w:rsid w:val="000A7807"/>
    <w:rsid w:val="000A7815"/>
    <w:rsid w:val="000A7843"/>
    <w:rsid w:val="000A7B01"/>
    <w:rsid w:val="000A7C49"/>
    <w:rsid w:val="000A7CCE"/>
    <w:rsid w:val="000A7D63"/>
    <w:rsid w:val="000A7E45"/>
    <w:rsid w:val="000B0444"/>
    <w:rsid w:val="000B0474"/>
    <w:rsid w:val="000B0637"/>
    <w:rsid w:val="000B068E"/>
    <w:rsid w:val="000B0B4D"/>
    <w:rsid w:val="000B0E92"/>
    <w:rsid w:val="000B0EA5"/>
    <w:rsid w:val="000B0EAB"/>
    <w:rsid w:val="000B0F4B"/>
    <w:rsid w:val="000B0F53"/>
    <w:rsid w:val="000B106C"/>
    <w:rsid w:val="000B1132"/>
    <w:rsid w:val="000B113B"/>
    <w:rsid w:val="000B113F"/>
    <w:rsid w:val="000B1219"/>
    <w:rsid w:val="000B140F"/>
    <w:rsid w:val="000B1417"/>
    <w:rsid w:val="000B1605"/>
    <w:rsid w:val="000B1645"/>
    <w:rsid w:val="000B1753"/>
    <w:rsid w:val="000B19C2"/>
    <w:rsid w:val="000B1BA3"/>
    <w:rsid w:val="000B1C65"/>
    <w:rsid w:val="000B1CB0"/>
    <w:rsid w:val="000B1D7D"/>
    <w:rsid w:val="000B1E49"/>
    <w:rsid w:val="000B1EF3"/>
    <w:rsid w:val="000B1F40"/>
    <w:rsid w:val="000B2014"/>
    <w:rsid w:val="000B2074"/>
    <w:rsid w:val="000B21E8"/>
    <w:rsid w:val="000B23C2"/>
    <w:rsid w:val="000B25C2"/>
    <w:rsid w:val="000B262D"/>
    <w:rsid w:val="000B2653"/>
    <w:rsid w:val="000B280A"/>
    <w:rsid w:val="000B289D"/>
    <w:rsid w:val="000B28BE"/>
    <w:rsid w:val="000B2988"/>
    <w:rsid w:val="000B2AE8"/>
    <w:rsid w:val="000B2B8B"/>
    <w:rsid w:val="000B2BFF"/>
    <w:rsid w:val="000B2C4B"/>
    <w:rsid w:val="000B2DD9"/>
    <w:rsid w:val="000B2DFE"/>
    <w:rsid w:val="000B2E40"/>
    <w:rsid w:val="000B3027"/>
    <w:rsid w:val="000B3055"/>
    <w:rsid w:val="000B3114"/>
    <w:rsid w:val="000B313E"/>
    <w:rsid w:val="000B31EE"/>
    <w:rsid w:val="000B31FC"/>
    <w:rsid w:val="000B33B2"/>
    <w:rsid w:val="000B33E1"/>
    <w:rsid w:val="000B36CF"/>
    <w:rsid w:val="000B3772"/>
    <w:rsid w:val="000B3887"/>
    <w:rsid w:val="000B38E2"/>
    <w:rsid w:val="000B39C7"/>
    <w:rsid w:val="000B3BA9"/>
    <w:rsid w:val="000B3C38"/>
    <w:rsid w:val="000B3D49"/>
    <w:rsid w:val="000B3D90"/>
    <w:rsid w:val="000B3EDA"/>
    <w:rsid w:val="000B3F16"/>
    <w:rsid w:val="000B404F"/>
    <w:rsid w:val="000B40B4"/>
    <w:rsid w:val="000B41F4"/>
    <w:rsid w:val="000B41F6"/>
    <w:rsid w:val="000B42FC"/>
    <w:rsid w:val="000B4475"/>
    <w:rsid w:val="000B448D"/>
    <w:rsid w:val="000B4599"/>
    <w:rsid w:val="000B4637"/>
    <w:rsid w:val="000B473B"/>
    <w:rsid w:val="000B47A6"/>
    <w:rsid w:val="000B48BA"/>
    <w:rsid w:val="000B4968"/>
    <w:rsid w:val="000B49C1"/>
    <w:rsid w:val="000B4A03"/>
    <w:rsid w:val="000B4C07"/>
    <w:rsid w:val="000B4CB5"/>
    <w:rsid w:val="000B4D4F"/>
    <w:rsid w:val="000B4D5C"/>
    <w:rsid w:val="000B4D79"/>
    <w:rsid w:val="000B4D8D"/>
    <w:rsid w:val="000B4E1D"/>
    <w:rsid w:val="000B4E5F"/>
    <w:rsid w:val="000B4EF2"/>
    <w:rsid w:val="000B4FC7"/>
    <w:rsid w:val="000B5047"/>
    <w:rsid w:val="000B5123"/>
    <w:rsid w:val="000B5124"/>
    <w:rsid w:val="000B512E"/>
    <w:rsid w:val="000B5132"/>
    <w:rsid w:val="000B5182"/>
    <w:rsid w:val="000B52AF"/>
    <w:rsid w:val="000B539A"/>
    <w:rsid w:val="000B53CC"/>
    <w:rsid w:val="000B5443"/>
    <w:rsid w:val="000B5563"/>
    <w:rsid w:val="000B5566"/>
    <w:rsid w:val="000B557B"/>
    <w:rsid w:val="000B572A"/>
    <w:rsid w:val="000B57D9"/>
    <w:rsid w:val="000B5826"/>
    <w:rsid w:val="000B584A"/>
    <w:rsid w:val="000B5897"/>
    <w:rsid w:val="000B58DC"/>
    <w:rsid w:val="000B5A66"/>
    <w:rsid w:val="000B5CA8"/>
    <w:rsid w:val="000B5DE0"/>
    <w:rsid w:val="000B5E6A"/>
    <w:rsid w:val="000B5FE2"/>
    <w:rsid w:val="000B611B"/>
    <w:rsid w:val="000B616A"/>
    <w:rsid w:val="000B616D"/>
    <w:rsid w:val="000B61AA"/>
    <w:rsid w:val="000B624F"/>
    <w:rsid w:val="000B6304"/>
    <w:rsid w:val="000B63C9"/>
    <w:rsid w:val="000B64D9"/>
    <w:rsid w:val="000B6713"/>
    <w:rsid w:val="000B683E"/>
    <w:rsid w:val="000B6A64"/>
    <w:rsid w:val="000B6A9A"/>
    <w:rsid w:val="000B6B55"/>
    <w:rsid w:val="000B6B5A"/>
    <w:rsid w:val="000B6D85"/>
    <w:rsid w:val="000B6DC1"/>
    <w:rsid w:val="000B6DD3"/>
    <w:rsid w:val="000B6E32"/>
    <w:rsid w:val="000B70C6"/>
    <w:rsid w:val="000B71D1"/>
    <w:rsid w:val="000B7210"/>
    <w:rsid w:val="000B7211"/>
    <w:rsid w:val="000B72A3"/>
    <w:rsid w:val="000B72F9"/>
    <w:rsid w:val="000B7376"/>
    <w:rsid w:val="000B7513"/>
    <w:rsid w:val="000B75A1"/>
    <w:rsid w:val="000B766C"/>
    <w:rsid w:val="000B7752"/>
    <w:rsid w:val="000B792A"/>
    <w:rsid w:val="000B7936"/>
    <w:rsid w:val="000B7AA4"/>
    <w:rsid w:val="000B7CD8"/>
    <w:rsid w:val="000B7D2C"/>
    <w:rsid w:val="000C02E3"/>
    <w:rsid w:val="000C0381"/>
    <w:rsid w:val="000C03B4"/>
    <w:rsid w:val="000C0442"/>
    <w:rsid w:val="000C045E"/>
    <w:rsid w:val="000C0758"/>
    <w:rsid w:val="000C0967"/>
    <w:rsid w:val="000C0A46"/>
    <w:rsid w:val="000C0E42"/>
    <w:rsid w:val="000C0E44"/>
    <w:rsid w:val="000C0F55"/>
    <w:rsid w:val="000C0F5D"/>
    <w:rsid w:val="000C0F66"/>
    <w:rsid w:val="000C0FD1"/>
    <w:rsid w:val="000C1003"/>
    <w:rsid w:val="000C101D"/>
    <w:rsid w:val="000C12E0"/>
    <w:rsid w:val="000C135A"/>
    <w:rsid w:val="000C18D7"/>
    <w:rsid w:val="000C1D07"/>
    <w:rsid w:val="000C1E77"/>
    <w:rsid w:val="000C1ED2"/>
    <w:rsid w:val="000C1EEB"/>
    <w:rsid w:val="000C1F94"/>
    <w:rsid w:val="000C21A8"/>
    <w:rsid w:val="000C21DD"/>
    <w:rsid w:val="000C25A6"/>
    <w:rsid w:val="000C26A8"/>
    <w:rsid w:val="000C27DF"/>
    <w:rsid w:val="000C2A89"/>
    <w:rsid w:val="000C2B3E"/>
    <w:rsid w:val="000C2BED"/>
    <w:rsid w:val="000C2C11"/>
    <w:rsid w:val="000C30BE"/>
    <w:rsid w:val="000C30CA"/>
    <w:rsid w:val="000C3350"/>
    <w:rsid w:val="000C3440"/>
    <w:rsid w:val="000C3636"/>
    <w:rsid w:val="000C3950"/>
    <w:rsid w:val="000C3AC7"/>
    <w:rsid w:val="000C3B54"/>
    <w:rsid w:val="000C3BA7"/>
    <w:rsid w:val="000C3BC8"/>
    <w:rsid w:val="000C3CAB"/>
    <w:rsid w:val="000C3D3E"/>
    <w:rsid w:val="000C3E02"/>
    <w:rsid w:val="000C3EEC"/>
    <w:rsid w:val="000C4077"/>
    <w:rsid w:val="000C4097"/>
    <w:rsid w:val="000C4183"/>
    <w:rsid w:val="000C4191"/>
    <w:rsid w:val="000C437E"/>
    <w:rsid w:val="000C43D1"/>
    <w:rsid w:val="000C44FA"/>
    <w:rsid w:val="000C46D5"/>
    <w:rsid w:val="000C4863"/>
    <w:rsid w:val="000C4B05"/>
    <w:rsid w:val="000C4C5E"/>
    <w:rsid w:val="000C4D67"/>
    <w:rsid w:val="000C50E8"/>
    <w:rsid w:val="000C51AF"/>
    <w:rsid w:val="000C52FA"/>
    <w:rsid w:val="000C5306"/>
    <w:rsid w:val="000C543B"/>
    <w:rsid w:val="000C54C4"/>
    <w:rsid w:val="000C575D"/>
    <w:rsid w:val="000C583B"/>
    <w:rsid w:val="000C5996"/>
    <w:rsid w:val="000C59D7"/>
    <w:rsid w:val="000C59F6"/>
    <w:rsid w:val="000C5AC1"/>
    <w:rsid w:val="000C5C9F"/>
    <w:rsid w:val="000C5D0E"/>
    <w:rsid w:val="000C5E40"/>
    <w:rsid w:val="000C5F0E"/>
    <w:rsid w:val="000C5F40"/>
    <w:rsid w:val="000C6119"/>
    <w:rsid w:val="000C625D"/>
    <w:rsid w:val="000C642B"/>
    <w:rsid w:val="000C646F"/>
    <w:rsid w:val="000C6562"/>
    <w:rsid w:val="000C66AB"/>
    <w:rsid w:val="000C6B3C"/>
    <w:rsid w:val="000C6B56"/>
    <w:rsid w:val="000C6E39"/>
    <w:rsid w:val="000C7006"/>
    <w:rsid w:val="000C7095"/>
    <w:rsid w:val="000C7113"/>
    <w:rsid w:val="000C71AC"/>
    <w:rsid w:val="000C724C"/>
    <w:rsid w:val="000C72B0"/>
    <w:rsid w:val="000C739F"/>
    <w:rsid w:val="000C73E2"/>
    <w:rsid w:val="000C74E1"/>
    <w:rsid w:val="000C7503"/>
    <w:rsid w:val="000C758F"/>
    <w:rsid w:val="000C7949"/>
    <w:rsid w:val="000C7990"/>
    <w:rsid w:val="000C7A90"/>
    <w:rsid w:val="000C7BAD"/>
    <w:rsid w:val="000C7C03"/>
    <w:rsid w:val="000C7CA7"/>
    <w:rsid w:val="000D005F"/>
    <w:rsid w:val="000D011A"/>
    <w:rsid w:val="000D030B"/>
    <w:rsid w:val="000D0313"/>
    <w:rsid w:val="000D0595"/>
    <w:rsid w:val="000D0625"/>
    <w:rsid w:val="000D06DE"/>
    <w:rsid w:val="000D0704"/>
    <w:rsid w:val="000D0717"/>
    <w:rsid w:val="000D0737"/>
    <w:rsid w:val="000D0947"/>
    <w:rsid w:val="000D0B92"/>
    <w:rsid w:val="000D0C7C"/>
    <w:rsid w:val="000D0DAD"/>
    <w:rsid w:val="000D0FC3"/>
    <w:rsid w:val="000D1069"/>
    <w:rsid w:val="000D1071"/>
    <w:rsid w:val="000D1106"/>
    <w:rsid w:val="000D1284"/>
    <w:rsid w:val="000D12D7"/>
    <w:rsid w:val="000D13FF"/>
    <w:rsid w:val="000D1549"/>
    <w:rsid w:val="000D1651"/>
    <w:rsid w:val="000D1793"/>
    <w:rsid w:val="000D17CA"/>
    <w:rsid w:val="000D19A0"/>
    <w:rsid w:val="000D19F0"/>
    <w:rsid w:val="000D1A44"/>
    <w:rsid w:val="000D1A63"/>
    <w:rsid w:val="000D1A6D"/>
    <w:rsid w:val="000D1AC1"/>
    <w:rsid w:val="000D1CBF"/>
    <w:rsid w:val="000D1E28"/>
    <w:rsid w:val="000D2030"/>
    <w:rsid w:val="000D2244"/>
    <w:rsid w:val="000D228E"/>
    <w:rsid w:val="000D22F6"/>
    <w:rsid w:val="000D256D"/>
    <w:rsid w:val="000D262D"/>
    <w:rsid w:val="000D2707"/>
    <w:rsid w:val="000D277F"/>
    <w:rsid w:val="000D287C"/>
    <w:rsid w:val="000D28F9"/>
    <w:rsid w:val="000D29D8"/>
    <w:rsid w:val="000D2B5D"/>
    <w:rsid w:val="000D2BC7"/>
    <w:rsid w:val="000D2CE6"/>
    <w:rsid w:val="000D304E"/>
    <w:rsid w:val="000D3108"/>
    <w:rsid w:val="000D31A6"/>
    <w:rsid w:val="000D3250"/>
    <w:rsid w:val="000D33ED"/>
    <w:rsid w:val="000D3965"/>
    <w:rsid w:val="000D3B13"/>
    <w:rsid w:val="000D3BE0"/>
    <w:rsid w:val="000D3C94"/>
    <w:rsid w:val="000D3D6D"/>
    <w:rsid w:val="000D3D80"/>
    <w:rsid w:val="000D3DE4"/>
    <w:rsid w:val="000D3F1C"/>
    <w:rsid w:val="000D3F76"/>
    <w:rsid w:val="000D4016"/>
    <w:rsid w:val="000D404D"/>
    <w:rsid w:val="000D40E0"/>
    <w:rsid w:val="000D41B0"/>
    <w:rsid w:val="000D429D"/>
    <w:rsid w:val="000D45C7"/>
    <w:rsid w:val="000D45E6"/>
    <w:rsid w:val="000D4644"/>
    <w:rsid w:val="000D466D"/>
    <w:rsid w:val="000D467C"/>
    <w:rsid w:val="000D48B7"/>
    <w:rsid w:val="000D48DC"/>
    <w:rsid w:val="000D4AC0"/>
    <w:rsid w:val="000D4C2E"/>
    <w:rsid w:val="000D4C5E"/>
    <w:rsid w:val="000D4C83"/>
    <w:rsid w:val="000D4ED1"/>
    <w:rsid w:val="000D50A3"/>
    <w:rsid w:val="000D51AA"/>
    <w:rsid w:val="000D51D4"/>
    <w:rsid w:val="000D52C6"/>
    <w:rsid w:val="000D538B"/>
    <w:rsid w:val="000D550F"/>
    <w:rsid w:val="000D5551"/>
    <w:rsid w:val="000D574B"/>
    <w:rsid w:val="000D5759"/>
    <w:rsid w:val="000D5794"/>
    <w:rsid w:val="000D57A9"/>
    <w:rsid w:val="000D5807"/>
    <w:rsid w:val="000D5989"/>
    <w:rsid w:val="000D5B2B"/>
    <w:rsid w:val="000D5B31"/>
    <w:rsid w:val="000D5BE8"/>
    <w:rsid w:val="000D5E03"/>
    <w:rsid w:val="000D5F74"/>
    <w:rsid w:val="000D608B"/>
    <w:rsid w:val="000D616D"/>
    <w:rsid w:val="000D6227"/>
    <w:rsid w:val="000D638D"/>
    <w:rsid w:val="000D6391"/>
    <w:rsid w:val="000D639F"/>
    <w:rsid w:val="000D6408"/>
    <w:rsid w:val="000D6542"/>
    <w:rsid w:val="000D666A"/>
    <w:rsid w:val="000D6833"/>
    <w:rsid w:val="000D68BA"/>
    <w:rsid w:val="000D6AE8"/>
    <w:rsid w:val="000D6B08"/>
    <w:rsid w:val="000D6BAB"/>
    <w:rsid w:val="000D6BC2"/>
    <w:rsid w:val="000D6F0B"/>
    <w:rsid w:val="000D6F8D"/>
    <w:rsid w:val="000D6FE5"/>
    <w:rsid w:val="000D7124"/>
    <w:rsid w:val="000D71F8"/>
    <w:rsid w:val="000D7281"/>
    <w:rsid w:val="000D73C4"/>
    <w:rsid w:val="000D7438"/>
    <w:rsid w:val="000D753F"/>
    <w:rsid w:val="000D76BD"/>
    <w:rsid w:val="000D7762"/>
    <w:rsid w:val="000D7A2F"/>
    <w:rsid w:val="000D7A65"/>
    <w:rsid w:val="000D7AA3"/>
    <w:rsid w:val="000D7AF9"/>
    <w:rsid w:val="000D7C30"/>
    <w:rsid w:val="000D7D09"/>
    <w:rsid w:val="000D7E0A"/>
    <w:rsid w:val="000D7E3E"/>
    <w:rsid w:val="000D7FB3"/>
    <w:rsid w:val="000D7FBD"/>
    <w:rsid w:val="000E00C5"/>
    <w:rsid w:val="000E0294"/>
    <w:rsid w:val="000E042E"/>
    <w:rsid w:val="000E047A"/>
    <w:rsid w:val="000E04F5"/>
    <w:rsid w:val="000E05A5"/>
    <w:rsid w:val="000E080A"/>
    <w:rsid w:val="000E09A4"/>
    <w:rsid w:val="000E0B0A"/>
    <w:rsid w:val="000E0B74"/>
    <w:rsid w:val="000E0B98"/>
    <w:rsid w:val="000E0C65"/>
    <w:rsid w:val="000E0CD0"/>
    <w:rsid w:val="000E106D"/>
    <w:rsid w:val="000E110A"/>
    <w:rsid w:val="000E11A2"/>
    <w:rsid w:val="000E11F2"/>
    <w:rsid w:val="000E1254"/>
    <w:rsid w:val="000E12DE"/>
    <w:rsid w:val="000E147E"/>
    <w:rsid w:val="000E159E"/>
    <w:rsid w:val="000E15AC"/>
    <w:rsid w:val="000E15CE"/>
    <w:rsid w:val="000E1643"/>
    <w:rsid w:val="000E19FB"/>
    <w:rsid w:val="000E1A44"/>
    <w:rsid w:val="000E1B72"/>
    <w:rsid w:val="000E1C4F"/>
    <w:rsid w:val="000E1D7C"/>
    <w:rsid w:val="000E233A"/>
    <w:rsid w:val="000E234F"/>
    <w:rsid w:val="000E247C"/>
    <w:rsid w:val="000E249A"/>
    <w:rsid w:val="000E249B"/>
    <w:rsid w:val="000E26A6"/>
    <w:rsid w:val="000E27A3"/>
    <w:rsid w:val="000E29B0"/>
    <w:rsid w:val="000E2B03"/>
    <w:rsid w:val="000E2C18"/>
    <w:rsid w:val="000E2DF0"/>
    <w:rsid w:val="000E2EA5"/>
    <w:rsid w:val="000E3033"/>
    <w:rsid w:val="000E31A6"/>
    <w:rsid w:val="000E32D8"/>
    <w:rsid w:val="000E3372"/>
    <w:rsid w:val="000E3432"/>
    <w:rsid w:val="000E3489"/>
    <w:rsid w:val="000E3490"/>
    <w:rsid w:val="000E34B7"/>
    <w:rsid w:val="000E36E3"/>
    <w:rsid w:val="000E3761"/>
    <w:rsid w:val="000E3EA9"/>
    <w:rsid w:val="000E3FF5"/>
    <w:rsid w:val="000E421E"/>
    <w:rsid w:val="000E425B"/>
    <w:rsid w:val="000E4334"/>
    <w:rsid w:val="000E4398"/>
    <w:rsid w:val="000E4410"/>
    <w:rsid w:val="000E44C5"/>
    <w:rsid w:val="000E4670"/>
    <w:rsid w:val="000E4880"/>
    <w:rsid w:val="000E4943"/>
    <w:rsid w:val="000E4A05"/>
    <w:rsid w:val="000E4B72"/>
    <w:rsid w:val="000E4D20"/>
    <w:rsid w:val="000E4D37"/>
    <w:rsid w:val="000E4DCE"/>
    <w:rsid w:val="000E4FBC"/>
    <w:rsid w:val="000E5002"/>
    <w:rsid w:val="000E51A5"/>
    <w:rsid w:val="000E5292"/>
    <w:rsid w:val="000E52A1"/>
    <w:rsid w:val="000E5377"/>
    <w:rsid w:val="000E54D1"/>
    <w:rsid w:val="000E5792"/>
    <w:rsid w:val="000E5937"/>
    <w:rsid w:val="000E5A5B"/>
    <w:rsid w:val="000E5C48"/>
    <w:rsid w:val="000E5C55"/>
    <w:rsid w:val="000E5CF4"/>
    <w:rsid w:val="000E5D25"/>
    <w:rsid w:val="000E5D3C"/>
    <w:rsid w:val="000E5F33"/>
    <w:rsid w:val="000E5F5A"/>
    <w:rsid w:val="000E6064"/>
    <w:rsid w:val="000E61ED"/>
    <w:rsid w:val="000E6299"/>
    <w:rsid w:val="000E6330"/>
    <w:rsid w:val="000E633B"/>
    <w:rsid w:val="000E65F2"/>
    <w:rsid w:val="000E65FD"/>
    <w:rsid w:val="000E6729"/>
    <w:rsid w:val="000E6738"/>
    <w:rsid w:val="000E6805"/>
    <w:rsid w:val="000E6875"/>
    <w:rsid w:val="000E69FD"/>
    <w:rsid w:val="000E6BCB"/>
    <w:rsid w:val="000E6C6B"/>
    <w:rsid w:val="000E6D3B"/>
    <w:rsid w:val="000E6E3D"/>
    <w:rsid w:val="000E6F48"/>
    <w:rsid w:val="000E6F87"/>
    <w:rsid w:val="000E6FB2"/>
    <w:rsid w:val="000E7129"/>
    <w:rsid w:val="000E714F"/>
    <w:rsid w:val="000E7158"/>
    <w:rsid w:val="000E720F"/>
    <w:rsid w:val="000E731A"/>
    <w:rsid w:val="000E74CF"/>
    <w:rsid w:val="000E7573"/>
    <w:rsid w:val="000E77CA"/>
    <w:rsid w:val="000E7A8F"/>
    <w:rsid w:val="000E7BBE"/>
    <w:rsid w:val="000E7DAB"/>
    <w:rsid w:val="000E7F50"/>
    <w:rsid w:val="000F00C8"/>
    <w:rsid w:val="000F00F0"/>
    <w:rsid w:val="000F0199"/>
    <w:rsid w:val="000F02A4"/>
    <w:rsid w:val="000F03B5"/>
    <w:rsid w:val="000F043B"/>
    <w:rsid w:val="000F053C"/>
    <w:rsid w:val="000F0551"/>
    <w:rsid w:val="000F058A"/>
    <w:rsid w:val="000F063E"/>
    <w:rsid w:val="000F0719"/>
    <w:rsid w:val="000F078F"/>
    <w:rsid w:val="000F0984"/>
    <w:rsid w:val="000F0B32"/>
    <w:rsid w:val="000F0BF8"/>
    <w:rsid w:val="000F0D15"/>
    <w:rsid w:val="000F0D4B"/>
    <w:rsid w:val="000F0D83"/>
    <w:rsid w:val="000F1000"/>
    <w:rsid w:val="000F1009"/>
    <w:rsid w:val="000F107C"/>
    <w:rsid w:val="000F113C"/>
    <w:rsid w:val="000F1173"/>
    <w:rsid w:val="000F1192"/>
    <w:rsid w:val="000F11A9"/>
    <w:rsid w:val="000F15C4"/>
    <w:rsid w:val="000F15DD"/>
    <w:rsid w:val="000F1672"/>
    <w:rsid w:val="000F168F"/>
    <w:rsid w:val="000F16DA"/>
    <w:rsid w:val="000F174F"/>
    <w:rsid w:val="000F184B"/>
    <w:rsid w:val="000F1888"/>
    <w:rsid w:val="000F18BF"/>
    <w:rsid w:val="000F18FD"/>
    <w:rsid w:val="000F1A9E"/>
    <w:rsid w:val="000F1AE6"/>
    <w:rsid w:val="000F1C3C"/>
    <w:rsid w:val="000F1EC5"/>
    <w:rsid w:val="000F20F1"/>
    <w:rsid w:val="000F22FC"/>
    <w:rsid w:val="000F237F"/>
    <w:rsid w:val="000F254F"/>
    <w:rsid w:val="000F2582"/>
    <w:rsid w:val="000F25B8"/>
    <w:rsid w:val="000F262E"/>
    <w:rsid w:val="000F2685"/>
    <w:rsid w:val="000F26A4"/>
    <w:rsid w:val="000F26DF"/>
    <w:rsid w:val="000F2937"/>
    <w:rsid w:val="000F2A76"/>
    <w:rsid w:val="000F2B79"/>
    <w:rsid w:val="000F2BCB"/>
    <w:rsid w:val="000F2EDA"/>
    <w:rsid w:val="000F327E"/>
    <w:rsid w:val="000F347B"/>
    <w:rsid w:val="000F34F1"/>
    <w:rsid w:val="000F36EA"/>
    <w:rsid w:val="000F3837"/>
    <w:rsid w:val="000F3865"/>
    <w:rsid w:val="000F3936"/>
    <w:rsid w:val="000F3A9F"/>
    <w:rsid w:val="000F3B68"/>
    <w:rsid w:val="000F3C24"/>
    <w:rsid w:val="000F3C9C"/>
    <w:rsid w:val="000F3CAB"/>
    <w:rsid w:val="000F3E51"/>
    <w:rsid w:val="000F4075"/>
    <w:rsid w:val="000F4299"/>
    <w:rsid w:val="000F435E"/>
    <w:rsid w:val="000F43BC"/>
    <w:rsid w:val="000F452B"/>
    <w:rsid w:val="000F473E"/>
    <w:rsid w:val="000F4895"/>
    <w:rsid w:val="000F4C23"/>
    <w:rsid w:val="000F4DAF"/>
    <w:rsid w:val="000F502A"/>
    <w:rsid w:val="000F508C"/>
    <w:rsid w:val="000F50D6"/>
    <w:rsid w:val="000F5159"/>
    <w:rsid w:val="000F53E4"/>
    <w:rsid w:val="000F56B5"/>
    <w:rsid w:val="000F56F7"/>
    <w:rsid w:val="000F5807"/>
    <w:rsid w:val="000F58B4"/>
    <w:rsid w:val="000F5998"/>
    <w:rsid w:val="000F59A3"/>
    <w:rsid w:val="000F5A6A"/>
    <w:rsid w:val="000F5B61"/>
    <w:rsid w:val="000F5D4B"/>
    <w:rsid w:val="000F5F5F"/>
    <w:rsid w:val="000F5F93"/>
    <w:rsid w:val="000F6131"/>
    <w:rsid w:val="000F615F"/>
    <w:rsid w:val="000F61C3"/>
    <w:rsid w:val="000F638C"/>
    <w:rsid w:val="000F6398"/>
    <w:rsid w:val="000F63B4"/>
    <w:rsid w:val="000F63EA"/>
    <w:rsid w:val="000F65C7"/>
    <w:rsid w:val="000F6708"/>
    <w:rsid w:val="000F670C"/>
    <w:rsid w:val="000F676F"/>
    <w:rsid w:val="000F67D8"/>
    <w:rsid w:val="000F6826"/>
    <w:rsid w:val="000F68FF"/>
    <w:rsid w:val="000F6905"/>
    <w:rsid w:val="000F6959"/>
    <w:rsid w:val="000F69B9"/>
    <w:rsid w:val="000F69D1"/>
    <w:rsid w:val="000F69D2"/>
    <w:rsid w:val="000F6A2D"/>
    <w:rsid w:val="000F6A3E"/>
    <w:rsid w:val="000F6C33"/>
    <w:rsid w:val="000F6C3D"/>
    <w:rsid w:val="000F6C40"/>
    <w:rsid w:val="000F6DE4"/>
    <w:rsid w:val="000F6E09"/>
    <w:rsid w:val="000F6FEA"/>
    <w:rsid w:val="000F7281"/>
    <w:rsid w:val="000F7297"/>
    <w:rsid w:val="000F7342"/>
    <w:rsid w:val="000F7345"/>
    <w:rsid w:val="000F744B"/>
    <w:rsid w:val="000F7517"/>
    <w:rsid w:val="000F7542"/>
    <w:rsid w:val="000F7678"/>
    <w:rsid w:val="000F76A7"/>
    <w:rsid w:val="000F794A"/>
    <w:rsid w:val="000F7A60"/>
    <w:rsid w:val="000F7AB3"/>
    <w:rsid w:val="000F7BEE"/>
    <w:rsid w:val="000F7BEF"/>
    <w:rsid w:val="000F7C1A"/>
    <w:rsid w:val="000F7DD1"/>
    <w:rsid w:val="000F7F6E"/>
    <w:rsid w:val="000F7FD3"/>
    <w:rsid w:val="00100253"/>
    <w:rsid w:val="00100297"/>
    <w:rsid w:val="001005AB"/>
    <w:rsid w:val="0010065D"/>
    <w:rsid w:val="00100705"/>
    <w:rsid w:val="00100879"/>
    <w:rsid w:val="00100953"/>
    <w:rsid w:val="00100D6D"/>
    <w:rsid w:val="00100EC9"/>
    <w:rsid w:val="00100F0E"/>
    <w:rsid w:val="0010109A"/>
    <w:rsid w:val="001010E4"/>
    <w:rsid w:val="00101309"/>
    <w:rsid w:val="00101362"/>
    <w:rsid w:val="00101707"/>
    <w:rsid w:val="00101844"/>
    <w:rsid w:val="001018AD"/>
    <w:rsid w:val="00101993"/>
    <w:rsid w:val="001019EB"/>
    <w:rsid w:val="00101BAD"/>
    <w:rsid w:val="00101BCC"/>
    <w:rsid w:val="00101BD1"/>
    <w:rsid w:val="00101BE5"/>
    <w:rsid w:val="00101D61"/>
    <w:rsid w:val="00101F03"/>
    <w:rsid w:val="001020DF"/>
    <w:rsid w:val="00102307"/>
    <w:rsid w:val="0010265E"/>
    <w:rsid w:val="0010276D"/>
    <w:rsid w:val="00102849"/>
    <w:rsid w:val="00102859"/>
    <w:rsid w:val="00102B00"/>
    <w:rsid w:val="00102BFD"/>
    <w:rsid w:val="00102D1C"/>
    <w:rsid w:val="00102F00"/>
    <w:rsid w:val="00103190"/>
    <w:rsid w:val="0010328C"/>
    <w:rsid w:val="00103397"/>
    <w:rsid w:val="00103415"/>
    <w:rsid w:val="001037A3"/>
    <w:rsid w:val="00103953"/>
    <w:rsid w:val="00103A61"/>
    <w:rsid w:val="00103D2D"/>
    <w:rsid w:val="00103D65"/>
    <w:rsid w:val="00103EA1"/>
    <w:rsid w:val="00103F0F"/>
    <w:rsid w:val="00104011"/>
    <w:rsid w:val="00104019"/>
    <w:rsid w:val="001040CA"/>
    <w:rsid w:val="001040CD"/>
    <w:rsid w:val="00104154"/>
    <w:rsid w:val="001041A2"/>
    <w:rsid w:val="001044E2"/>
    <w:rsid w:val="00104508"/>
    <w:rsid w:val="001046A0"/>
    <w:rsid w:val="001048DA"/>
    <w:rsid w:val="001049D5"/>
    <w:rsid w:val="00104A4D"/>
    <w:rsid w:val="00104B07"/>
    <w:rsid w:val="00104C95"/>
    <w:rsid w:val="00104CFD"/>
    <w:rsid w:val="00104ED9"/>
    <w:rsid w:val="00104F22"/>
    <w:rsid w:val="001050E0"/>
    <w:rsid w:val="00105126"/>
    <w:rsid w:val="0010533A"/>
    <w:rsid w:val="00105567"/>
    <w:rsid w:val="00105576"/>
    <w:rsid w:val="00105632"/>
    <w:rsid w:val="0010565D"/>
    <w:rsid w:val="00105714"/>
    <w:rsid w:val="00105989"/>
    <w:rsid w:val="00105D76"/>
    <w:rsid w:val="00105E46"/>
    <w:rsid w:val="00105EB3"/>
    <w:rsid w:val="00105FA2"/>
    <w:rsid w:val="00106121"/>
    <w:rsid w:val="001061CC"/>
    <w:rsid w:val="0010642B"/>
    <w:rsid w:val="00106435"/>
    <w:rsid w:val="00106454"/>
    <w:rsid w:val="00106677"/>
    <w:rsid w:val="00106736"/>
    <w:rsid w:val="0010690D"/>
    <w:rsid w:val="00106944"/>
    <w:rsid w:val="00106A37"/>
    <w:rsid w:val="00106A3E"/>
    <w:rsid w:val="00106B1D"/>
    <w:rsid w:val="00106CBF"/>
    <w:rsid w:val="00106E83"/>
    <w:rsid w:val="0010726B"/>
    <w:rsid w:val="0010726D"/>
    <w:rsid w:val="001074CD"/>
    <w:rsid w:val="00107603"/>
    <w:rsid w:val="00107623"/>
    <w:rsid w:val="00107923"/>
    <w:rsid w:val="00107995"/>
    <w:rsid w:val="001079BF"/>
    <w:rsid w:val="00107A00"/>
    <w:rsid w:val="00107A09"/>
    <w:rsid w:val="00107B9A"/>
    <w:rsid w:val="00107B9F"/>
    <w:rsid w:val="00107C13"/>
    <w:rsid w:val="00107CF8"/>
    <w:rsid w:val="00107F0F"/>
    <w:rsid w:val="00110021"/>
    <w:rsid w:val="00110445"/>
    <w:rsid w:val="00110490"/>
    <w:rsid w:val="0011056D"/>
    <w:rsid w:val="00110892"/>
    <w:rsid w:val="00110A0B"/>
    <w:rsid w:val="00110B90"/>
    <w:rsid w:val="00110D4A"/>
    <w:rsid w:val="00110DD9"/>
    <w:rsid w:val="00110DFF"/>
    <w:rsid w:val="00110EE4"/>
    <w:rsid w:val="001110BD"/>
    <w:rsid w:val="00111109"/>
    <w:rsid w:val="001116DB"/>
    <w:rsid w:val="0011172C"/>
    <w:rsid w:val="00111778"/>
    <w:rsid w:val="00111AC2"/>
    <w:rsid w:val="00111AD1"/>
    <w:rsid w:val="00111B44"/>
    <w:rsid w:val="00111C0F"/>
    <w:rsid w:val="00111C8A"/>
    <w:rsid w:val="00111E12"/>
    <w:rsid w:val="00111F5B"/>
    <w:rsid w:val="00111FF4"/>
    <w:rsid w:val="001121F2"/>
    <w:rsid w:val="00112246"/>
    <w:rsid w:val="001122DB"/>
    <w:rsid w:val="00112372"/>
    <w:rsid w:val="001123D6"/>
    <w:rsid w:val="00112478"/>
    <w:rsid w:val="001124E3"/>
    <w:rsid w:val="00112605"/>
    <w:rsid w:val="001126AF"/>
    <w:rsid w:val="00112702"/>
    <w:rsid w:val="00112779"/>
    <w:rsid w:val="001128CC"/>
    <w:rsid w:val="001129E4"/>
    <w:rsid w:val="00112CC5"/>
    <w:rsid w:val="00113005"/>
    <w:rsid w:val="0011301B"/>
    <w:rsid w:val="001130B6"/>
    <w:rsid w:val="001130D9"/>
    <w:rsid w:val="00113461"/>
    <w:rsid w:val="00113533"/>
    <w:rsid w:val="0011358D"/>
    <w:rsid w:val="001135EB"/>
    <w:rsid w:val="001135FC"/>
    <w:rsid w:val="00113862"/>
    <w:rsid w:val="0011387A"/>
    <w:rsid w:val="00113942"/>
    <w:rsid w:val="00113A5D"/>
    <w:rsid w:val="00113A76"/>
    <w:rsid w:val="00113A93"/>
    <w:rsid w:val="00113B26"/>
    <w:rsid w:val="00113B3F"/>
    <w:rsid w:val="00113C79"/>
    <w:rsid w:val="00113D82"/>
    <w:rsid w:val="00113DA4"/>
    <w:rsid w:val="00113F21"/>
    <w:rsid w:val="00113F4A"/>
    <w:rsid w:val="001141C1"/>
    <w:rsid w:val="001142D3"/>
    <w:rsid w:val="0011460B"/>
    <w:rsid w:val="00114623"/>
    <w:rsid w:val="00114678"/>
    <w:rsid w:val="00114679"/>
    <w:rsid w:val="001147C1"/>
    <w:rsid w:val="001148A7"/>
    <w:rsid w:val="00114955"/>
    <w:rsid w:val="00114960"/>
    <w:rsid w:val="0011496A"/>
    <w:rsid w:val="001149AF"/>
    <w:rsid w:val="001149BF"/>
    <w:rsid w:val="00114A59"/>
    <w:rsid w:val="00114ACA"/>
    <w:rsid w:val="00114AEA"/>
    <w:rsid w:val="00114B02"/>
    <w:rsid w:val="00114BC3"/>
    <w:rsid w:val="00114BEE"/>
    <w:rsid w:val="00114C0D"/>
    <w:rsid w:val="00114E2E"/>
    <w:rsid w:val="00114E9D"/>
    <w:rsid w:val="00114EF2"/>
    <w:rsid w:val="00114F8D"/>
    <w:rsid w:val="00114FC3"/>
    <w:rsid w:val="00114FDE"/>
    <w:rsid w:val="00115054"/>
    <w:rsid w:val="00115069"/>
    <w:rsid w:val="0011530D"/>
    <w:rsid w:val="001153BE"/>
    <w:rsid w:val="001154D1"/>
    <w:rsid w:val="00115804"/>
    <w:rsid w:val="00115A02"/>
    <w:rsid w:val="00115BA8"/>
    <w:rsid w:val="00115BED"/>
    <w:rsid w:val="00115C5A"/>
    <w:rsid w:val="00115C69"/>
    <w:rsid w:val="00115FA8"/>
    <w:rsid w:val="0011605A"/>
    <w:rsid w:val="00116062"/>
    <w:rsid w:val="0011615B"/>
    <w:rsid w:val="00116259"/>
    <w:rsid w:val="0011632E"/>
    <w:rsid w:val="00116371"/>
    <w:rsid w:val="00116374"/>
    <w:rsid w:val="0011647C"/>
    <w:rsid w:val="0011671C"/>
    <w:rsid w:val="001167CD"/>
    <w:rsid w:val="00116C7B"/>
    <w:rsid w:val="00116D42"/>
    <w:rsid w:val="00116DE6"/>
    <w:rsid w:val="00116DE8"/>
    <w:rsid w:val="00116E45"/>
    <w:rsid w:val="0011707E"/>
    <w:rsid w:val="0011714B"/>
    <w:rsid w:val="001171A2"/>
    <w:rsid w:val="00117230"/>
    <w:rsid w:val="001172DF"/>
    <w:rsid w:val="001173C4"/>
    <w:rsid w:val="00117628"/>
    <w:rsid w:val="00117732"/>
    <w:rsid w:val="001177E0"/>
    <w:rsid w:val="00117840"/>
    <w:rsid w:val="00117AFB"/>
    <w:rsid w:val="00117B94"/>
    <w:rsid w:val="00117D65"/>
    <w:rsid w:val="00117D7A"/>
    <w:rsid w:val="00117E8F"/>
    <w:rsid w:val="00117F19"/>
    <w:rsid w:val="00120103"/>
    <w:rsid w:val="00120169"/>
    <w:rsid w:val="001201D6"/>
    <w:rsid w:val="0012038E"/>
    <w:rsid w:val="0012039E"/>
    <w:rsid w:val="001203CE"/>
    <w:rsid w:val="00120478"/>
    <w:rsid w:val="0012048D"/>
    <w:rsid w:val="00120606"/>
    <w:rsid w:val="00120A50"/>
    <w:rsid w:val="00120B38"/>
    <w:rsid w:val="00120BDA"/>
    <w:rsid w:val="00120C0F"/>
    <w:rsid w:val="00120D46"/>
    <w:rsid w:val="00120E0C"/>
    <w:rsid w:val="00120E9A"/>
    <w:rsid w:val="00120F2B"/>
    <w:rsid w:val="00120F2C"/>
    <w:rsid w:val="00121142"/>
    <w:rsid w:val="0012135D"/>
    <w:rsid w:val="001213DF"/>
    <w:rsid w:val="001217CC"/>
    <w:rsid w:val="001217DB"/>
    <w:rsid w:val="0012184A"/>
    <w:rsid w:val="001218A8"/>
    <w:rsid w:val="0012195C"/>
    <w:rsid w:val="00121E31"/>
    <w:rsid w:val="001221AB"/>
    <w:rsid w:val="001221C0"/>
    <w:rsid w:val="00122241"/>
    <w:rsid w:val="001222DA"/>
    <w:rsid w:val="001223EF"/>
    <w:rsid w:val="00122772"/>
    <w:rsid w:val="001227E2"/>
    <w:rsid w:val="00122ABD"/>
    <w:rsid w:val="00122B4A"/>
    <w:rsid w:val="00122C19"/>
    <w:rsid w:val="00122D0C"/>
    <w:rsid w:val="00122D56"/>
    <w:rsid w:val="00122D86"/>
    <w:rsid w:val="00122EC4"/>
    <w:rsid w:val="001231C2"/>
    <w:rsid w:val="0012336F"/>
    <w:rsid w:val="001233DE"/>
    <w:rsid w:val="0012340A"/>
    <w:rsid w:val="00123585"/>
    <w:rsid w:val="001235D2"/>
    <w:rsid w:val="00123860"/>
    <w:rsid w:val="00123B03"/>
    <w:rsid w:val="00123BED"/>
    <w:rsid w:val="00123DDB"/>
    <w:rsid w:val="00124012"/>
    <w:rsid w:val="00124031"/>
    <w:rsid w:val="0012405D"/>
    <w:rsid w:val="001240F8"/>
    <w:rsid w:val="00124425"/>
    <w:rsid w:val="0012462E"/>
    <w:rsid w:val="0012469F"/>
    <w:rsid w:val="001246A4"/>
    <w:rsid w:val="001247A7"/>
    <w:rsid w:val="001249F5"/>
    <w:rsid w:val="00124C22"/>
    <w:rsid w:val="00124E0A"/>
    <w:rsid w:val="00124E8C"/>
    <w:rsid w:val="0012502C"/>
    <w:rsid w:val="001250B5"/>
    <w:rsid w:val="0012537B"/>
    <w:rsid w:val="0012569B"/>
    <w:rsid w:val="001256AF"/>
    <w:rsid w:val="001256E6"/>
    <w:rsid w:val="001257A9"/>
    <w:rsid w:val="00125BE4"/>
    <w:rsid w:val="00125D6B"/>
    <w:rsid w:val="00126179"/>
    <w:rsid w:val="001262BE"/>
    <w:rsid w:val="0012630A"/>
    <w:rsid w:val="00126342"/>
    <w:rsid w:val="001263FF"/>
    <w:rsid w:val="00126860"/>
    <w:rsid w:val="00126934"/>
    <w:rsid w:val="00126BEF"/>
    <w:rsid w:val="00127221"/>
    <w:rsid w:val="0012722F"/>
    <w:rsid w:val="00127230"/>
    <w:rsid w:val="001272CB"/>
    <w:rsid w:val="001272F8"/>
    <w:rsid w:val="00127329"/>
    <w:rsid w:val="001273B7"/>
    <w:rsid w:val="001274C5"/>
    <w:rsid w:val="00127517"/>
    <w:rsid w:val="0012774F"/>
    <w:rsid w:val="00127756"/>
    <w:rsid w:val="001277B9"/>
    <w:rsid w:val="00127837"/>
    <w:rsid w:val="00127845"/>
    <w:rsid w:val="0012785E"/>
    <w:rsid w:val="001278EE"/>
    <w:rsid w:val="00127AB0"/>
    <w:rsid w:val="00127B31"/>
    <w:rsid w:val="00127B4B"/>
    <w:rsid w:val="00127BBC"/>
    <w:rsid w:val="00127C45"/>
    <w:rsid w:val="00127CCF"/>
    <w:rsid w:val="00127D39"/>
    <w:rsid w:val="00127D42"/>
    <w:rsid w:val="00127DC5"/>
    <w:rsid w:val="00127E40"/>
    <w:rsid w:val="00127E61"/>
    <w:rsid w:val="0013030B"/>
    <w:rsid w:val="0013031E"/>
    <w:rsid w:val="001303D7"/>
    <w:rsid w:val="00130456"/>
    <w:rsid w:val="00130A22"/>
    <w:rsid w:val="00130BE7"/>
    <w:rsid w:val="00130CFB"/>
    <w:rsid w:val="00130D5F"/>
    <w:rsid w:val="00130F40"/>
    <w:rsid w:val="00130F78"/>
    <w:rsid w:val="00130FC4"/>
    <w:rsid w:val="0013111A"/>
    <w:rsid w:val="001314ED"/>
    <w:rsid w:val="001314FF"/>
    <w:rsid w:val="00131757"/>
    <w:rsid w:val="00131A62"/>
    <w:rsid w:val="00131A80"/>
    <w:rsid w:val="00131AB4"/>
    <w:rsid w:val="00131CA0"/>
    <w:rsid w:val="00131EC5"/>
    <w:rsid w:val="00132026"/>
    <w:rsid w:val="0013238C"/>
    <w:rsid w:val="001323BB"/>
    <w:rsid w:val="00132564"/>
    <w:rsid w:val="00132819"/>
    <w:rsid w:val="00132994"/>
    <w:rsid w:val="00132A43"/>
    <w:rsid w:val="00132C6C"/>
    <w:rsid w:val="00132D5C"/>
    <w:rsid w:val="001332C9"/>
    <w:rsid w:val="001332D2"/>
    <w:rsid w:val="001332F2"/>
    <w:rsid w:val="0013331C"/>
    <w:rsid w:val="001336FF"/>
    <w:rsid w:val="0013371D"/>
    <w:rsid w:val="0013374E"/>
    <w:rsid w:val="001337EF"/>
    <w:rsid w:val="0013383A"/>
    <w:rsid w:val="00133867"/>
    <w:rsid w:val="001338F6"/>
    <w:rsid w:val="00133A70"/>
    <w:rsid w:val="00133B62"/>
    <w:rsid w:val="00133B82"/>
    <w:rsid w:val="00133C71"/>
    <w:rsid w:val="00133D77"/>
    <w:rsid w:val="00133E1D"/>
    <w:rsid w:val="00133EED"/>
    <w:rsid w:val="00133F70"/>
    <w:rsid w:val="00134110"/>
    <w:rsid w:val="00134246"/>
    <w:rsid w:val="001344F4"/>
    <w:rsid w:val="0013476B"/>
    <w:rsid w:val="001348BC"/>
    <w:rsid w:val="0013494D"/>
    <w:rsid w:val="00134AE0"/>
    <w:rsid w:val="00134B00"/>
    <w:rsid w:val="00134B7D"/>
    <w:rsid w:val="00134D4C"/>
    <w:rsid w:val="00134DA8"/>
    <w:rsid w:val="00134E29"/>
    <w:rsid w:val="00135016"/>
    <w:rsid w:val="001350C8"/>
    <w:rsid w:val="00135264"/>
    <w:rsid w:val="00135325"/>
    <w:rsid w:val="0013534F"/>
    <w:rsid w:val="001353E7"/>
    <w:rsid w:val="0013541F"/>
    <w:rsid w:val="0013559E"/>
    <w:rsid w:val="001355D2"/>
    <w:rsid w:val="00135676"/>
    <w:rsid w:val="001357F7"/>
    <w:rsid w:val="001358F6"/>
    <w:rsid w:val="00135A5D"/>
    <w:rsid w:val="00135ACA"/>
    <w:rsid w:val="00135BCF"/>
    <w:rsid w:val="00135C51"/>
    <w:rsid w:val="00135F07"/>
    <w:rsid w:val="00135F31"/>
    <w:rsid w:val="0013601E"/>
    <w:rsid w:val="00136081"/>
    <w:rsid w:val="001361AB"/>
    <w:rsid w:val="00136210"/>
    <w:rsid w:val="00136372"/>
    <w:rsid w:val="001364EA"/>
    <w:rsid w:val="001365FF"/>
    <w:rsid w:val="001368BD"/>
    <w:rsid w:val="001369C7"/>
    <w:rsid w:val="00136B45"/>
    <w:rsid w:val="00136B5A"/>
    <w:rsid w:val="00136D32"/>
    <w:rsid w:val="001371D9"/>
    <w:rsid w:val="0013725D"/>
    <w:rsid w:val="001372A6"/>
    <w:rsid w:val="0013751C"/>
    <w:rsid w:val="00137556"/>
    <w:rsid w:val="001375F2"/>
    <w:rsid w:val="0013767F"/>
    <w:rsid w:val="00137723"/>
    <w:rsid w:val="001377AE"/>
    <w:rsid w:val="001378C8"/>
    <w:rsid w:val="00137945"/>
    <w:rsid w:val="00137A18"/>
    <w:rsid w:val="00137A8E"/>
    <w:rsid w:val="00137DA7"/>
    <w:rsid w:val="00137DDD"/>
    <w:rsid w:val="00140171"/>
    <w:rsid w:val="00140173"/>
    <w:rsid w:val="001401C0"/>
    <w:rsid w:val="0014020E"/>
    <w:rsid w:val="00140215"/>
    <w:rsid w:val="00140370"/>
    <w:rsid w:val="0014055C"/>
    <w:rsid w:val="001405D4"/>
    <w:rsid w:val="00140741"/>
    <w:rsid w:val="001407F6"/>
    <w:rsid w:val="001408FD"/>
    <w:rsid w:val="0014091C"/>
    <w:rsid w:val="00140B73"/>
    <w:rsid w:val="00140DE4"/>
    <w:rsid w:val="00140F35"/>
    <w:rsid w:val="00141018"/>
    <w:rsid w:val="00141146"/>
    <w:rsid w:val="001411E9"/>
    <w:rsid w:val="001412E2"/>
    <w:rsid w:val="001412FA"/>
    <w:rsid w:val="00141352"/>
    <w:rsid w:val="001413A6"/>
    <w:rsid w:val="0014149A"/>
    <w:rsid w:val="001414A5"/>
    <w:rsid w:val="001414AE"/>
    <w:rsid w:val="00141531"/>
    <w:rsid w:val="001417D3"/>
    <w:rsid w:val="00141B70"/>
    <w:rsid w:val="00141C57"/>
    <w:rsid w:val="00141E69"/>
    <w:rsid w:val="00141F1D"/>
    <w:rsid w:val="00141FCB"/>
    <w:rsid w:val="00142055"/>
    <w:rsid w:val="00142244"/>
    <w:rsid w:val="00142373"/>
    <w:rsid w:val="001424DF"/>
    <w:rsid w:val="0014257A"/>
    <w:rsid w:val="001425A3"/>
    <w:rsid w:val="001425B4"/>
    <w:rsid w:val="001427BC"/>
    <w:rsid w:val="001427DA"/>
    <w:rsid w:val="00142A15"/>
    <w:rsid w:val="00142A56"/>
    <w:rsid w:val="00142C78"/>
    <w:rsid w:val="00142E72"/>
    <w:rsid w:val="00142FBE"/>
    <w:rsid w:val="00142FEA"/>
    <w:rsid w:val="001430BB"/>
    <w:rsid w:val="00143226"/>
    <w:rsid w:val="00143345"/>
    <w:rsid w:val="00143359"/>
    <w:rsid w:val="001433DD"/>
    <w:rsid w:val="0014341E"/>
    <w:rsid w:val="0014359F"/>
    <w:rsid w:val="00143AE3"/>
    <w:rsid w:val="00143BAD"/>
    <w:rsid w:val="00143C14"/>
    <w:rsid w:val="00143C4F"/>
    <w:rsid w:val="00143D3A"/>
    <w:rsid w:val="00143DA8"/>
    <w:rsid w:val="00143DF7"/>
    <w:rsid w:val="00143F12"/>
    <w:rsid w:val="00144062"/>
    <w:rsid w:val="00144084"/>
    <w:rsid w:val="00144204"/>
    <w:rsid w:val="00144248"/>
    <w:rsid w:val="0014424C"/>
    <w:rsid w:val="001442D5"/>
    <w:rsid w:val="001442E9"/>
    <w:rsid w:val="0014455A"/>
    <w:rsid w:val="001447AD"/>
    <w:rsid w:val="001447BC"/>
    <w:rsid w:val="001447F2"/>
    <w:rsid w:val="001449EF"/>
    <w:rsid w:val="00144CA7"/>
    <w:rsid w:val="00144E12"/>
    <w:rsid w:val="00144F57"/>
    <w:rsid w:val="00144FEE"/>
    <w:rsid w:val="00145099"/>
    <w:rsid w:val="0014516E"/>
    <w:rsid w:val="00145317"/>
    <w:rsid w:val="00145366"/>
    <w:rsid w:val="0014541B"/>
    <w:rsid w:val="001454E4"/>
    <w:rsid w:val="00145649"/>
    <w:rsid w:val="00145659"/>
    <w:rsid w:val="001456B6"/>
    <w:rsid w:val="001456CC"/>
    <w:rsid w:val="0014590C"/>
    <w:rsid w:val="00145989"/>
    <w:rsid w:val="001459D4"/>
    <w:rsid w:val="00145B65"/>
    <w:rsid w:val="00145CFF"/>
    <w:rsid w:val="00145D46"/>
    <w:rsid w:val="00145D6A"/>
    <w:rsid w:val="00145DE1"/>
    <w:rsid w:val="00145EDB"/>
    <w:rsid w:val="00145F2A"/>
    <w:rsid w:val="0014601E"/>
    <w:rsid w:val="0014610B"/>
    <w:rsid w:val="0014616B"/>
    <w:rsid w:val="00146292"/>
    <w:rsid w:val="00146361"/>
    <w:rsid w:val="00146383"/>
    <w:rsid w:val="00146492"/>
    <w:rsid w:val="00146548"/>
    <w:rsid w:val="0014676E"/>
    <w:rsid w:val="001467F8"/>
    <w:rsid w:val="00146856"/>
    <w:rsid w:val="00146888"/>
    <w:rsid w:val="001468A6"/>
    <w:rsid w:val="00146A82"/>
    <w:rsid w:val="00146B3E"/>
    <w:rsid w:val="00146B8B"/>
    <w:rsid w:val="00146C17"/>
    <w:rsid w:val="00146C7F"/>
    <w:rsid w:val="00146CBB"/>
    <w:rsid w:val="00146FC6"/>
    <w:rsid w:val="001470DF"/>
    <w:rsid w:val="00147121"/>
    <w:rsid w:val="00147133"/>
    <w:rsid w:val="0014718C"/>
    <w:rsid w:val="001471D4"/>
    <w:rsid w:val="0014721B"/>
    <w:rsid w:val="0014725D"/>
    <w:rsid w:val="00147637"/>
    <w:rsid w:val="001476F5"/>
    <w:rsid w:val="0014788D"/>
    <w:rsid w:val="0014797A"/>
    <w:rsid w:val="00147A97"/>
    <w:rsid w:val="00147CEF"/>
    <w:rsid w:val="00147E47"/>
    <w:rsid w:val="0015002C"/>
    <w:rsid w:val="001500FA"/>
    <w:rsid w:val="001502F6"/>
    <w:rsid w:val="00150330"/>
    <w:rsid w:val="001503C4"/>
    <w:rsid w:val="00150B67"/>
    <w:rsid w:val="00150EAA"/>
    <w:rsid w:val="00150F81"/>
    <w:rsid w:val="00151274"/>
    <w:rsid w:val="0015136A"/>
    <w:rsid w:val="00151399"/>
    <w:rsid w:val="00151408"/>
    <w:rsid w:val="00151572"/>
    <w:rsid w:val="00151637"/>
    <w:rsid w:val="00151720"/>
    <w:rsid w:val="0015173E"/>
    <w:rsid w:val="001517E8"/>
    <w:rsid w:val="001519E4"/>
    <w:rsid w:val="00151A9D"/>
    <w:rsid w:val="00151D44"/>
    <w:rsid w:val="00151D50"/>
    <w:rsid w:val="0015203A"/>
    <w:rsid w:val="0015207B"/>
    <w:rsid w:val="0015222D"/>
    <w:rsid w:val="00152380"/>
    <w:rsid w:val="001523E4"/>
    <w:rsid w:val="00152432"/>
    <w:rsid w:val="0015260A"/>
    <w:rsid w:val="0015264B"/>
    <w:rsid w:val="001526FB"/>
    <w:rsid w:val="001526FE"/>
    <w:rsid w:val="001528F7"/>
    <w:rsid w:val="00152A73"/>
    <w:rsid w:val="00152C1B"/>
    <w:rsid w:val="00152CA1"/>
    <w:rsid w:val="00152CFE"/>
    <w:rsid w:val="00152F82"/>
    <w:rsid w:val="001532BB"/>
    <w:rsid w:val="001533CA"/>
    <w:rsid w:val="001534DD"/>
    <w:rsid w:val="0015360B"/>
    <w:rsid w:val="00153776"/>
    <w:rsid w:val="0015377C"/>
    <w:rsid w:val="001537FA"/>
    <w:rsid w:val="00153997"/>
    <w:rsid w:val="001539F9"/>
    <w:rsid w:val="00153B48"/>
    <w:rsid w:val="00153C0F"/>
    <w:rsid w:val="00153CB8"/>
    <w:rsid w:val="00153CD9"/>
    <w:rsid w:val="00153F74"/>
    <w:rsid w:val="00154121"/>
    <w:rsid w:val="0015425F"/>
    <w:rsid w:val="001542C9"/>
    <w:rsid w:val="00154546"/>
    <w:rsid w:val="0015475A"/>
    <w:rsid w:val="001549DF"/>
    <w:rsid w:val="00154B00"/>
    <w:rsid w:val="00154B03"/>
    <w:rsid w:val="00154B12"/>
    <w:rsid w:val="00154B4A"/>
    <w:rsid w:val="00154D09"/>
    <w:rsid w:val="00154F54"/>
    <w:rsid w:val="00154F76"/>
    <w:rsid w:val="00154FBA"/>
    <w:rsid w:val="00154FD1"/>
    <w:rsid w:val="001551AE"/>
    <w:rsid w:val="001551BC"/>
    <w:rsid w:val="00155318"/>
    <w:rsid w:val="0015556C"/>
    <w:rsid w:val="001556B8"/>
    <w:rsid w:val="001556BB"/>
    <w:rsid w:val="00155818"/>
    <w:rsid w:val="00155919"/>
    <w:rsid w:val="00155A0D"/>
    <w:rsid w:val="00155A3F"/>
    <w:rsid w:val="00155B03"/>
    <w:rsid w:val="00155D98"/>
    <w:rsid w:val="00155E86"/>
    <w:rsid w:val="00155E97"/>
    <w:rsid w:val="00155F48"/>
    <w:rsid w:val="00155FC9"/>
    <w:rsid w:val="00156122"/>
    <w:rsid w:val="001561BC"/>
    <w:rsid w:val="001562FE"/>
    <w:rsid w:val="00156332"/>
    <w:rsid w:val="001565F2"/>
    <w:rsid w:val="00156688"/>
    <w:rsid w:val="00156814"/>
    <w:rsid w:val="0015688E"/>
    <w:rsid w:val="001568AC"/>
    <w:rsid w:val="00156A58"/>
    <w:rsid w:val="00156B48"/>
    <w:rsid w:val="00156B6A"/>
    <w:rsid w:val="00156D8E"/>
    <w:rsid w:val="00156DF5"/>
    <w:rsid w:val="00156EDC"/>
    <w:rsid w:val="00157072"/>
    <w:rsid w:val="0015709D"/>
    <w:rsid w:val="0015709E"/>
    <w:rsid w:val="001573E3"/>
    <w:rsid w:val="00157557"/>
    <w:rsid w:val="0015782A"/>
    <w:rsid w:val="001578C3"/>
    <w:rsid w:val="001578F2"/>
    <w:rsid w:val="0015795E"/>
    <w:rsid w:val="00157973"/>
    <w:rsid w:val="00157992"/>
    <w:rsid w:val="00157A27"/>
    <w:rsid w:val="00157B98"/>
    <w:rsid w:val="00157C67"/>
    <w:rsid w:val="00157D8A"/>
    <w:rsid w:val="00157E3C"/>
    <w:rsid w:val="00157F86"/>
    <w:rsid w:val="001601C3"/>
    <w:rsid w:val="001601E1"/>
    <w:rsid w:val="001601E7"/>
    <w:rsid w:val="001602E3"/>
    <w:rsid w:val="00160318"/>
    <w:rsid w:val="001605D7"/>
    <w:rsid w:val="001606CF"/>
    <w:rsid w:val="00160910"/>
    <w:rsid w:val="00160A28"/>
    <w:rsid w:val="00160B0B"/>
    <w:rsid w:val="00160C0A"/>
    <w:rsid w:val="00160C58"/>
    <w:rsid w:val="00160CC2"/>
    <w:rsid w:val="00160D90"/>
    <w:rsid w:val="00160EBD"/>
    <w:rsid w:val="00160F47"/>
    <w:rsid w:val="001610C0"/>
    <w:rsid w:val="0016128D"/>
    <w:rsid w:val="00161430"/>
    <w:rsid w:val="00161472"/>
    <w:rsid w:val="00161528"/>
    <w:rsid w:val="0016163A"/>
    <w:rsid w:val="0016179F"/>
    <w:rsid w:val="00161B08"/>
    <w:rsid w:val="00161D4B"/>
    <w:rsid w:val="00162069"/>
    <w:rsid w:val="001620CD"/>
    <w:rsid w:val="0016217E"/>
    <w:rsid w:val="001621CF"/>
    <w:rsid w:val="0016225B"/>
    <w:rsid w:val="00162316"/>
    <w:rsid w:val="001623D5"/>
    <w:rsid w:val="0016241F"/>
    <w:rsid w:val="00162542"/>
    <w:rsid w:val="00162713"/>
    <w:rsid w:val="0016283E"/>
    <w:rsid w:val="0016284A"/>
    <w:rsid w:val="001628A8"/>
    <w:rsid w:val="001628E9"/>
    <w:rsid w:val="0016293A"/>
    <w:rsid w:val="00162A8E"/>
    <w:rsid w:val="00162BA2"/>
    <w:rsid w:val="00162C66"/>
    <w:rsid w:val="00162D13"/>
    <w:rsid w:val="00162D40"/>
    <w:rsid w:val="00162D54"/>
    <w:rsid w:val="00162DF7"/>
    <w:rsid w:val="00162E5D"/>
    <w:rsid w:val="00162FA3"/>
    <w:rsid w:val="00163229"/>
    <w:rsid w:val="0016326D"/>
    <w:rsid w:val="001632D5"/>
    <w:rsid w:val="00163365"/>
    <w:rsid w:val="001633C9"/>
    <w:rsid w:val="0016362A"/>
    <w:rsid w:val="00163B56"/>
    <w:rsid w:val="00163C36"/>
    <w:rsid w:val="00163CA8"/>
    <w:rsid w:val="00163D24"/>
    <w:rsid w:val="00163DC0"/>
    <w:rsid w:val="00163DE2"/>
    <w:rsid w:val="00163F80"/>
    <w:rsid w:val="001640A1"/>
    <w:rsid w:val="001640C1"/>
    <w:rsid w:val="00164288"/>
    <w:rsid w:val="001645EF"/>
    <w:rsid w:val="00164614"/>
    <w:rsid w:val="00164773"/>
    <w:rsid w:val="001647A7"/>
    <w:rsid w:val="00164A57"/>
    <w:rsid w:val="00164AC3"/>
    <w:rsid w:val="00164B4D"/>
    <w:rsid w:val="00164D0C"/>
    <w:rsid w:val="00164E2F"/>
    <w:rsid w:val="00164E9A"/>
    <w:rsid w:val="00164F84"/>
    <w:rsid w:val="00165083"/>
    <w:rsid w:val="00165136"/>
    <w:rsid w:val="001653BF"/>
    <w:rsid w:val="00165503"/>
    <w:rsid w:val="0016557B"/>
    <w:rsid w:val="001656DB"/>
    <w:rsid w:val="0016571A"/>
    <w:rsid w:val="001657BF"/>
    <w:rsid w:val="00165815"/>
    <w:rsid w:val="00165998"/>
    <w:rsid w:val="00165B57"/>
    <w:rsid w:val="00165B98"/>
    <w:rsid w:val="00165D51"/>
    <w:rsid w:val="00165DF5"/>
    <w:rsid w:val="00165E87"/>
    <w:rsid w:val="00165FF7"/>
    <w:rsid w:val="0016614D"/>
    <w:rsid w:val="0016622E"/>
    <w:rsid w:val="0016629A"/>
    <w:rsid w:val="0016644E"/>
    <w:rsid w:val="001665EC"/>
    <w:rsid w:val="00166793"/>
    <w:rsid w:val="001667EF"/>
    <w:rsid w:val="00166900"/>
    <w:rsid w:val="0016699C"/>
    <w:rsid w:val="00166B4D"/>
    <w:rsid w:val="00166CB6"/>
    <w:rsid w:val="00166D7A"/>
    <w:rsid w:val="00166E2A"/>
    <w:rsid w:val="00166EE3"/>
    <w:rsid w:val="0016706C"/>
    <w:rsid w:val="001671B9"/>
    <w:rsid w:val="001672C3"/>
    <w:rsid w:val="00167556"/>
    <w:rsid w:val="0016755B"/>
    <w:rsid w:val="001675AB"/>
    <w:rsid w:val="001675E1"/>
    <w:rsid w:val="001676FA"/>
    <w:rsid w:val="00167720"/>
    <w:rsid w:val="001677AC"/>
    <w:rsid w:val="0016784A"/>
    <w:rsid w:val="0016787D"/>
    <w:rsid w:val="00167940"/>
    <w:rsid w:val="00167A07"/>
    <w:rsid w:val="00167A15"/>
    <w:rsid w:val="00167B55"/>
    <w:rsid w:val="00167B95"/>
    <w:rsid w:val="00167C1E"/>
    <w:rsid w:val="00167E71"/>
    <w:rsid w:val="00167F1B"/>
    <w:rsid w:val="00167F43"/>
    <w:rsid w:val="00167FAD"/>
    <w:rsid w:val="00170074"/>
    <w:rsid w:val="00170294"/>
    <w:rsid w:val="001702AF"/>
    <w:rsid w:val="001704A0"/>
    <w:rsid w:val="0017058A"/>
    <w:rsid w:val="001707E6"/>
    <w:rsid w:val="001707EA"/>
    <w:rsid w:val="0017089D"/>
    <w:rsid w:val="00170927"/>
    <w:rsid w:val="00170AB3"/>
    <w:rsid w:val="00170BE7"/>
    <w:rsid w:val="00170E6D"/>
    <w:rsid w:val="00170ED4"/>
    <w:rsid w:val="00170F33"/>
    <w:rsid w:val="00170F4A"/>
    <w:rsid w:val="00170F99"/>
    <w:rsid w:val="0017106C"/>
    <w:rsid w:val="001711C0"/>
    <w:rsid w:val="0017124E"/>
    <w:rsid w:val="00171683"/>
    <w:rsid w:val="00171714"/>
    <w:rsid w:val="00171749"/>
    <w:rsid w:val="0017179C"/>
    <w:rsid w:val="00171838"/>
    <w:rsid w:val="001719BB"/>
    <w:rsid w:val="001719C5"/>
    <w:rsid w:val="00171B79"/>
    <w:rsid w:val="00171B89"/>
    <w:rsid w:val="00171DF3"/>
    <w:rsid w:val="00171EA8"/>
    <w:rsid w:val="00171EC9"/>
    <w:rsid w:val="00171FCF"/>
    <w:rsid w:val="001721B9"/>
    <w:rsid w:val="00172294"/>
    <w:rsid w:val="0017238F"/>
    <w:rsid w:val="001724BE"/>
    <w:rsid w:val="0017274C"/>
    <w:rsid w:val="001727E2"/>
    <w:rsid w:val="001728EF"/>
    <w:rsid w:val="00172996"/>
    <w:rsid w:val="00172A7E"/>
    <w:rsid w:val="00172D02"/>
    <w:rsid w:val="00172EFA"/>
    <w:rsid w:val="00172F57"/>
    <w:rsid w:val="00172F98"/>
    <w:rsid w:val="001730C5"/>
    <w:rsid w:val="001732B6"/>
    <w:rsid w:val="001732FE"/>
    <w:rsid w:val="00173324"/>
    <w:rsid w:val="00173442"/>
    <w:rsid w:val="001735C2"/>
    <w:rsid w:val="0017361F"/>
    <w:rsid w:val="001736DF"/>
    <w:rsid w:val="00173784"/>
    <w:rsid w:val="0017396C"/>
    <w:rsid w:val="00173AAF"/>
    <w:rsid w:val="00173CFD"/>
    <w:rsid w:val="00173D3F"/>
    <w:rsid w:val="00173D52"/>
    <w:rsid w:val="00173E0F"/>
    <w:rsid w:val="00174033"/>
    <w:rsid w:val="001741D0"/>
    <w:rsid w:val="00174489"/>
    <w:rsid w:val="0017450A"/>
    <w:rsid w:val="00174629"/>
    <w:rsid w:val="001746D5"/>
    <w:rsid w:val="0017473C"/>
    <w:rsid w:val="001747F5"/>
    <w:rsid w:val="00174917"/>
    <w:rsid w:val="00174A65"/>
    <w:rsid w:val="00174CA7"/>
    <w:rsid w:val="00174ED3"/>
    <w:rsid w:val="00174EE5"/>
    <w:rsid w:val="00174FE0"/>
    <w:rsid w:val="00175222"/>
    <w:rsid w:val="00175266"/>
    <w:rsid w:val="00175363"/>
    <w:rsid w:val="00175408"/>
    <w:rsid w:val="0017543A"/>
    <w:rsid w:val="0017544B"/>
    <w:rsid w:val="0017565D"/>
    <w:rsid w:val="001756A2"/>
    <w:rsid w:val="001756C9"/>
    <w:rsid w:val="00175733"/>
    <w:rsid w:val="001757A7"/>
    <w:rsid w:val="001757BB"/>
    <w:rsid w:val="001757F2"/>
    <w:rsid w:val="001759FD"/>
    <w:rsid w:val="001759FE"/>
    <w:rsid w:val="00175AF2"/>
    <w:rsid w:val="00175BE6"/>
    <w:rsid w:val="00175F3E"/>
    <w:rsid w:val="001761AC"/>
    <w:rsid w:val="001764A9"/>
    <w:rsid w:val="0017663E"/>
    <w:rsid w:val="001766B9"/>
    <w:rsid w:val="001767A7"/>
    <w:rsid w:val="001769F7"/>
    <w:rsid w:val="00176B87"/>
    <w:rsid w:val="00176D79"/>
    <w:rsid w:val="00176E21"/>
    <w:rsid w:val="00176F1D"/>
    <w:rsid w:val="00176F49"/>
    <w:rsid w:val="0017702F"/>
    <w:rsid w:val="001771CF"/>
    <w:rsid w:val="001771DC"/>
    <w:rsid w:val="001771F4"/>
    <w:rsid w:val="00177400"/>
    <w:rsid w:val="00177459"/>
    <w:rsid w:val="00177945"/>
    <w:rsid w:val="001779A1"/>
    <w:rsid w:val="00177ADD"/>
    <w:rsid w:val="00177C14"/>
    <w:rsid w:val="00177C15"/>
    <w:rsid w:val="00177C86"/>
    <w:rsid w:val="00177CE5"/>
    <w:rsid w:val="00177EAB"/>
    <w:rsid w:val="00177F80"/>
    <w:rsid w:val="0018011E"/>
    <w:rsid w:val="001801D4"/>
    <w:rsid w:val="0018034E"/>
    <w:rsid w:val="00180369"/>
    <w:rsid w:val="001806A5"/>
    <w:rsid w:val="001808F7"/>
    <w:rsid w:val="00180924"/>
    <w:rsid w:val="001809AF"/>
    <w:rsid w:val="00180ACC"/>
    <w:rsid w:val="00180EB4"/>
    <w:rsid w:val="0018103A"/>
    <w:rsid w:val="00181158"/>
    <w:rsid w:val="001811DC"/>
    <w:rsid w:val="00181376"/>
    <w:rsid w:val="0018167F"/>
    <w:rsid w:val="001816C3"/>
    <w:rsid w:val="001818D7"/>
    <w:rsid w:val="00181AE3"/>
    <w:rsid w:val="00181DD2"/>
    <w:rsid w:val="00181F33"/>
    <w:rsid w:val="00181F43"/>
    <w:rsid w:val="00182051"/>
    <w:rsid w:val="00182061"/>
    <w:rsid w:val="001821B8"/>
    <w:rsid w:val="00182289"/>
    <w:rsid w:val="001823A2"/>
    <w:rsid w:val="001823FB"/>
    <w:rsid w:val="00182721"/>
    <w:rsid w:val="00182735"/>
    <w:rsid w:val="001827B6"/>
    <w:rsid w:val="001827BB"/>
    <w:rsid w:val="00182A31"/>
    <w:rsid w:val="00182B6B"/>
    <w:rsid w:val="00182CB4"/>
    <w:rsid w:val="00182D5B"/>
    <w:rsid w:val="00182D96"/>
    <w:rsid w:val="00182DD2"/>
    <w:rsid w:val="00182F4F"/>
    <w:rsid w:val="00183005"/>
    <w:rsid w:val="00183114"/>
    <w:rsid w:val="0018355E"/>
    <w:rsid w:val="0018357A"/>
    <w:rsid w:val="001835E5"/>
    <w:rsid w:val="00183784"/>
    <w:rsid w:val="001837C3"/>
    <w:rsid w:val="001838C7"/>
    <w:rsid w:val="0018395B"/>
    <w:rsid w:val="00183A7D"/>
    <w:rsid w:val="00183AF5"/>
    <w:rsid w:val="00183D31"/>
    <w:rsid w:val="00183E95"/>
    <w:rsid w:val="001840F7"/>
    <w:rsid w:val="00184133"/>
    <w:rsid w:val="001841E8"/>
    <w:rsid w:val="00184269"/>
    <w:rsid w:val="001843F4"/>
    <w:rsid w:val="00184556"/>
    <w:rsid w:val="001845B1"/>
    <w:rsid w:val="0018467C"/>
    <w:rsid w:val="00184831"/>
    <w:rsid w:val="00184937"/>
    <w:rsid w:val="00184943"/>
    <w:rsid w:val="0018495C"/>
    <w:rsid w:val="00184995"/>
    <w:rsid w:val="001849EF"/>
    <w:rsid w:val="00184BAC"/>
    <w:rsid w:val="00184BB1"/>
    <w:rsid w:val="00184C25"/>
    <w:rsid w:val="00184C36"/>
    <w:rsid w:val="00184F2E"/>
    <w:rsid w:val="00184F91"/>
    <w:rsid w:val="00185149"/>
    <w:rsid w:val="001851DA"/>
    <w:rsid w:val="00185259"/>
    <w:rsid w:val="0018541C"/>
    <w:rsid w:val="00185504"/>
    <w:rsid w:val="0018558D"/>
    <w:rsid w:val="001856E7"/>
    <w:rsid w:val="00185701"/>
    <w:rsid w:val="00185CAF"/>
    <w:rsid w:val="00185CD0"/>
    <w:rsid w:val="00185CEB"/>
    <w:rsid w:val="00185D93"/>
    <w:rsid w:val="00185F55"/>
    <w:rsid w:val="0018603E"/>
    <w:rsid w:val="0018609E"/>
    <w:rsid w:val="001860A5"/>
    <w:rsid w:val="00186298"/>
    <w:rsid w:val="00186428"/>
    <w:rsid w:val="0018644C"/>
    <w:rsid w:val="001864C1"/>
    <w:rsid w:val="0018670E"/>
    <w:rsid w:val="0018681A"/>
    <w:rsid w:val="0018684F"/>
    <w:rsid w:val="00186869"/>
    <w:rsid w:val="00186892"/>
    <w:rsid w:val="00186AE9"/>
    <w:rsid w:val="00186CE9"/>
    <w:rsid w:val="0018702D"/>
    <w:rsid w:val="001871D7"/>
    <w:rsid w:val="00187222"/>
    <w:rsid w:val="00187252"/>
    <w:rsid w:val="001872BC"/>
    <w:rsid w:val="001872C3"/>
    <w:rsid w:val="001872D2"/>
    <w:rsid w:val="00187303"/>
    <w:rsid w:val="001873A4"/>
    <w:rsid w:val="00187525"/>
    <w:rsid w:val="001876D8"/>
    <w:rsid w:val="00187804"/>
    <w:rsid w:val="0018785A"/>
    <w:rsid w:val="00187B3E"/>
    <w:rsid w:val="00187BA4"/>
    <w:rsid w:val="00187C54"/>
    <w:rsid w:val="00187C58"/>
    <w:rsid w:val="00187D81"/>
    <w:rsid w:val="00187F43"/>
    <w:rsid w:val="00187FCA"/>
    <w:rsid w:val="00187FE2"/>
    <w:rsid w:val="001901E6"/>
    <w:rsid w:val="00190459"/>
    <w:rsid w:val="00190494"/>
    <w:rsid w:val="0019095A"/>
    <w:rsid w:val="00190987"/>
    <w:rsid w:val="001909C0"/>
    <w:rsid w:val="00190BAD"/>
    <w:rsid w:val="00190D31"/>
    <w:rsid w:val="00190ECA"/>
    <w:rsid w:val="0019101A"/>
    <w:rsid w:val="00191135"/>
    <w:rsid w:val="0019125C"/>
    <w:rsid w:val="00191322"/>
    <w:rsid w:val="001913A9"/>
    <w:rsid w:val="001914E0"/>
    <w:rsid w:val="001915B4"/>
    <w:rsid w:val="001915F4"/>
    <w:rsid w:val="001918A7"/>
    <w:rsid w:val="0019190F"/>
    <w:rsid w:val="00191B62"/>
    <w:rsid w:val="00191BEA"/>
    <w:rsid w:val="00191D11"/>
    <w:rsid w:val="00191DAC"/>
    <w:rsid w:val="00191F76"/>
    <w:rsid w:val="0019216E"/>
    <w:rsid w:val="001921F0"/>
    <w:rsid w:val="00192205"/>
    <w:rsid w:val="001922E3"/>
    <w:rsid w:val="001925E1"/>
    <w:rsid w:val="00192743"/>
    <w:rsid w:val="0019299B"/>
    <w:rsid w:val="00192A0A"/>
    <w:rsid w:val="00192A23"/>
    <w:rsid w:val="00192B0E"/>
    <w:rsid w:val="00192B52"/>
    <w:rsid w:val="00192D18"/>
    <w:rsid w:val="00192F28"/>
    <w:rsid w:val="00192F7D"/>
    <w:rsid w:val="00192FCF"/>
    <w:rsid w:val="00193045"/>
    <w:rsid w:val="001930C3"/>
    <w:rsid w:val="0019320D"/>
    <w:rsid w:val="0019360C"/>
    <w:rsid w:val="00193627"/>
    <w:rsid w:val="001936B5"/>
    <w:rsid w:val="001937E9"/>
    <w:rsid w:val="00193849"/>
    <w:rsid w:val="001938DC"/>
    <w:rsid w:val="00193962"/>
    <w:rsid w:val="00193A51"/>
    <w:rsid w:val="00193AD3"/>
    <w:rsid w:val="00193C88"/>
    <w:rsid w:val="00193E94"/>
    <w:rsid w:val="00193F24"/>
    <w:rsid w:val="00194183"/>
    <w:rsid w:val="00194201"/>
    <w:rsid w:val="00194214"/>
    <w:rsid w:val="00194455"/>
    <w:rsid w:val="001944B3"/>
    <w:rsid w:val="001944F9"/>
    <w:rsid w:val="00194733"/>
    <w:rsid w:val="00194937"/>
    <w:rsid w:val="00194938"/>
    <w:rsid w:val="00194962"/>
    <w:rsid w:val="00194ABC"/>
    <w:rsid w:val="00194B48"/>
    <w:rsid w:val="00194D59"/>
    <w:rsid w:val="00194D7E"/>
    <w:rsid w:val="00194DFD"/>
    <w:rsid w:val="00194E52"/>
    <w:rsid w:val="00194F8E"/>
    <w:rsid w:val="001950CB"/>
    <w:rsid w:val="0019519E"/>
    <w:rsid w:val="00195284"/>
    <w:rsid w:val="001952F3"/>
    <w:rsid w:val="00195355"/>
    <w:rsid w:val="00195372"/>
    <w:rsid w:val="00195537"/>
    <w:rsid w:val="001955D1"/>
    <w:rsid w:val="00195714"/>
    <w:rsid w:val="0019571E"/>
    <w:rsid w:val="00195819"/>
    <w:rsid w:val="001958C2"/>
    <w:rsid w:val="00195AB8"/>
    <w:rsid w:val="00195B7F"/>
    <w:rsid w:val="00195BA5"/>
    <w:rsid w:val="00195BF7"/>
    <w:rsid w:val="00195C3D"/>
    <w:rsid w:val="00195CAB"/>
    <w:rsid w:val="00195DFE"/>
    <w:rsid w:val="00195E50"/>
    <w:rsid w:val="00195E6C"/>
    <w:rsid w:val="00196059"/>
    <w:rsid w:val="00196246"/>
    <w:rsid w:val="001962A2"/>
    <w:rsid w:val="0019678E"/>
    <w:rsid w:val="00196B02"/>
    <w:rsid w:val="00196B8C"/>
    <w:rsid w:val="00196BCA"/>
    <w:rsid w:val="00196C37"/>
    <w:rsid w:val="00196DB1"/>
    <w:rsid w:val="00196E61"/>
    <w:rsid w:val="00196EF3"/>
    <w:rsid w:val="00196F8B"/>
    <w:rsid w:val="00196FD1"/>
    <w:rsid w:val="0019711C"/>
    <w:rsid w:val="00197247"/>
    <w:rsid w:val="001973E4"/>
    <w:rsid w:val="001975D3"/>
    <w:rsid w:val="001977C7"/>
    <w:rsid w:val="001978EA"/>
    <w:rsid w:val="001979F2"/>
    <w:rsid w:val="00197A5D"/>
    <w:rsid w:val="00197AA0"/>
    <w:rsid w:val="00197AD6"/>
    <w:rsid w:val="00197B6B"/>
    <w:rsid w:val="00197D1D"/>
    <w:rsid w:val="00197D82"/>
    <w:rsid w:val="00197ED1"/>
    <w:rsid w:val="00197F7D"/>
    <w:rsid w:val="001A0060"/>
    <w:rsid w:val="001A01D4"/>
    <w:rsid w:val="001A03A7"/>
    <w:rsid w:val="001A06C3"/>
    <w:rsid w:val="001A077B"/>
    <w:rsid w:val="001A082C"/>
    <w:rsid w:val="001A085F"/>
    <w:rsid w:val="001A0878"/>
    <w:rsid w:val="001A0933"/>
    <w:rsid w:val="001A0954"/>
    <w:rsid w:val="001A0956"/>
    <w:rsid w:val="001A0E0C"/>
    <w:rsid w:val="001A0E9B"/>
    <w:rsid w:val="001A0ECA"/>
    <w:rsid w:val="001A101A"/>
    <w:rsid w:val="001A101C"/>
    <w:rsid w:val="001A102E"/>
    <w:rsid w:val="001A1129"/>
    <w:rsid w:val="001A1218"/>
    <w:rsid w:val="001A15A9"/>
    <w:rsid w:val="001A161C"/>
    <w:rsid w:val="001A1846"/>
    <w:rsid w:val="001A190E"/>
    <w:rsid w:val="001A1BB7"/>
    <w:rsid w:val="001A1BD4"/>
    <w:rsid w:val="001A1DBA"/>
    <w:rsid w:val="001A1E21"/>
    <w:rsid w:val="001A1F13"/>
    <w:rsid w:val="001A1F2D"/>
    <w:rsid w:val="001A1FDC"/>
    <w:rsid w:val="001A2057"/>
    <w:rsid w:val="001A20AF"/>
    <w:rsid w:val="001A21F3"/>
    <w:rsid w:val="001A2218"/>
    <w:rsid w:val="001A2315"/>
    <w:rsid w:val="001A26FE"/>
    <w:rsid w:val="001A2970"/>
    <w:rsid w:val="001A29D3"/>
    <w:rsid w:val="001A29D4"/>
    <w:rsid w:val="001A2B2C"/>
    <w:rsid w:val="001A2B69"/>
    <w:rsid w:val="001A2BA5"/>
    <w:rsid w:val="001A2D63"/>
    <w:rsid w:val="001A2D6A"/>
    <w:rsid w:val="001A304A"/>
    <w:rsid w:val="001A3131"/>
    <w:rsid w:val="001A32AD"/>
    <w:rsid w:val="001A331C"/>
    <w:rsid w:val="001A33F8"/>
    <w:rsid w:val="001A3457"/>
    <w:rsid w:val="001A3474"/>
    <w:rsid w:val="001A35CE"/>
    <w:rsid w:val="001A35F2"/>
    <w:rsid w:val="001A39FC"/>
    <w:rsid w:val="001A3F47"/>
    <w:rsid w:val="001A3FAA"/>
    <w:rsid w:val="001A3FF6"/>
    <w:rsid w:val="001A4145"/>
    <w:rsid w:val="001A4200"/>
    <w:rsid w:val="001A455B"/>
    <w:rsid w:val="001A45DC"/>
    <w:rsid w:val="001A4814"/>
    <w:rsid w:val="001A49B0"/>
    <w:rsid w:val="001A49E9"/>
    <w:rsid w:val="001A4BF9"/>
    <w:rsid w:val="001A4BFD"/>
    <w:rsid w:val="001A4C2F"/>
    <w:rsid w:val="001A4C93"/>
    <w:rsid w:val="001A4CF4"/>
    <w:rsid w:val="001A4DB7"/>
    <w:rsid w:val="001A4F81"/>
    <w:rsid w:val="001A5010"/>
    <w:rsid w:val="001A5090"/>
    <w:rsid w:val="001A50C7"/>
    <w:rsid w:val="001A5122"/>
    <w:rsid w:val="001A5132"/>
    <w:rsid w:val="001A522F"/>
    <w:rsid w:val="001A53A4"/>
    <w:rsid w:val="001A53FC"/>
    <w:rsid w:val="001A550E"/>
    <w:rsid w:val="001A55C9"/>
    <w:rsid w:val="001A565D"/>
    <w:rsid w:val="001A56BD"/>
    <w:rsid w:val="001A575C"/>
    <w:rsid w:val="001A583E"/>
    <w:rsid w:val="001A5955"/>
    <w:rsid w:val="001A5974"/>
    <w:rsid w:val="001A597C"/>
    <w:rsid w:val="001A5992"/>
    <w:rsid w:val="001A5A4C"/>
    <w:rsid w:val="001A5A81"/>
    <w:rsid w:val="001A5ABB"/>
    <w:rsid w:val="001A5AF4"/>
    <w:rsid w:val="001A5B1D"/>
    <w:rsid w:val="001A5B9D"/>
    <w:rsid w:val="001A5BB6"/>
    <w:rsid w:val="001A5FCE"/>
    <w:rsid w:val="001A6040"/>
    <w:rsid w:val="001A6096"/>
    <w:rsid w:val="001A60A9"/>
    <w:rsid w:val="001A60FA"/>
    <w:rsid w:val="001A6104"/>
    <w:rsid w:val="001A622D"/>
    <w:rsid w:val="001A6396"/>
    <w:rsid w:val="001A63DE"/>
    <w:rsid w:val="001A6571"/>
    <w:rsid w:val="001A65A5"/>
    <w:rsid w:val="001A6638"/>
    <w:rsid w:val="001A66C7"/>
    <w:rsid w:val="001A680A"/>
    <w:rsid w:val="001A68A2"/>
    <w:rsid w:val="001A6AF6"/>
    <w:rsid w:val="001A6BB0"/>
    <w:rsid w:val="001A6C18"/>
    <w:rsid w:val="001A6C55"/>
    <w:rsid w:val="001A6CAC"/>
    <w:rsid w:val="001A6DCE"/>
    <w:rsid w:val="001A6E55"/>
    <w:rsid w:val="001A6EF7"/>
    <w:rsid w:val="001A6F6C"/>
    <w:rsid w:val="001A70D2"/>
    <w:rsid w:val="001A70DE"/>
    <w:rsid w:val="001A7195"/>
    <w:rsid w:val="001A71FB"/>
    <w:rsid w:val="001A7372"/>
    <w:rsid w:val="001A73B9"/>
    <w:rsid w:val="001A7730"/>
    <w:rsid w:val="001A778C"/>
    <w:rsid w:val="001A7880"/>
    <w:rsid w:val="001A7890"/>
    <w:rsid w:val="001A789F"/>
    <w:rsid w:val="001A796A"/>
    <w:rsid w:val="001A7996"/>
    <w:rsid w:val="001A7CF1"/>
    <w:rsid w:val="001A7D76"/>
    <w:rsid w:val="001A7DD2"/>
    <w:rsid w:val="001A7F7D"/>
    <w:rsid w:val="001B020D"/>
    <w:rsid w:val="001B02E7"/>
    <w:rsid w:val="001B038D"/>
    <w:rsid w:val="001B0715"/>
    <w:rsid w:val="001B071F"/>
    <w:rsid w:val="001B0893"/>
    <w:rsid w:val="001B0992"/>
    <w:rsid w:val="001B0B54"/>
    <w:rsid w:val="001B0C37"/>
    <w:rsid w:val="001B0C60"/>
    <w:rsid w:val="001B0CE0"/>
    <w:rsid w:val="001B0D2A"/>
    <w:rsid w:val="001B0D69"/>
    <w:rsid w:val="001B0E39"/>
    <w:rsid w:val="001B0EB3"/>
    <w:rsid w:val="001B0FE7"/>
    <w:rsid w:val="001B118A"/>
    <w:rsid w:val="001B1272"/>
    <w:rsid w:val="001B13A7"/>
    <w:rsid w:val="001B1552"/>
    <w:rsid w:val="001B15F6"/>
    <w:rsid w:val="001B1643"/>
    <w:rsid w:val="001B1733"/>
    <w:rsid w:val="001B18FB"/>
    <w:rsid w:val="001B19D1"/>
    <w:rsid w:val="001B1B5C"/>
    <w:rsid w:val="001B1DC2"/>
    <w:rsid w:val="001B1F07"/>
    <w:rsid w:val="001B2137"/>
    <w:rsid w:val="001B217A"/>
    <w:rsid w:val="001B217D"/>
    <w:rsid w:val="001B22C9"/>
    <w:rsid w:val="001B22CA"/>
    <w:rsid w:val="001B22D7"/>
    <w:rsid w:val="001B2310"/>
    <w:rsid w:val="001B24EC"/>
    <w:rsid w:val="001B24F5"/>
    <w:rsid w:val="001B258D"/>
    <w:rsid w:val="001B26A9"/>
    <w:rsid w:val="001B275F"/>
    <w:rsid w:val="001B27A6"/>
    <w:rsid w:val="001B285F"/>
    <w:rsid w:val="001B2941"/>
    <w:rsid w:val="001B29D7"/>
    <w:rsid w:val="001B2A7D"/>
    <w:rsid w:val="001B2ACD"/>
    <w:rsid w:val="001B2B2C"/>
    <w:rsid w:val="001B2C3A"/>
    <w:rsid w:val="001B2DD3"/>
    <w:rsid w:val="001B2E11"/>
    <w:rsid w:val="001B2E67"/>
    <w:rsid w:val="001B2F2A"/>
    <w:rsid w:val="001B2F2D"/>
    <w:rsid w:val="001B3005"/>
    <w:rsid w:val="001B3067"/>
    <w:rsid w:val="001B34CB"/>
    <w:rsid w:val="001B3607"/>
    <w:rsid w:val="001B3637"/>
    <w:rsid w:val="001B3703"/>
    <w:rsid w:val="001B37E3"/>
    <w:rsid w:val="001B38D6"/>
    <w:rsid w:val="001B397E"/>
    <w:rsid w:val="001B3A4B"/>
    <w:rsid w:val="001B3A84"/>
    <w:rsid w:val="001B3AEF"/>
    <w:rsid w:val="001B3B2A"/>
    <w:rsid w:val="001B3BFA"/>
    <w:rsid w:val="001B41B7"/>
    <w:rsid w:val="001B4255"/>
    <w:rsid w:val="001B4276"/>
    <w:rsid w:val="001B43DD"/>
    <w:rsid w:val="001B43DE"/>
    <w:rsid w:val="001B440E"/>
    <w:rsid w:val="001B466A"/>
    <w:rsid w:val="001B46BE"/>
    <w:rsid w:val="001B46E2"/>
    <w:rsid w:val="001B48D4"/>
    <w:rsid w:val="001B490B"/>
    <w:rsid w:val="001B4955"/>
    <w:rsid w:val="001B49B8"/>
    <w:rsid w:val="001B49F0"/>
    <w:rsid w:val="001B4BE8"/>
    <w:rsid w:val="001B4C98"/>
    <w:rsid w:val="001B4D3D"/>
    <w:rsid w:val="001B4DC3"/>
    <w:rsid w:val="001B4DD1"/>
    <w:rsid w:val="001B4E6F"/>
    <w:rsid w:val="001B4ED4"/>
    <w:rsid w:val="001B4F46"/>
    <w:rsid w:val="001B4F7E"/>
    <w:rsid w:val="001B4FAB"/>
    <w:rsid w:val="001B4FDA"/>
    <w:rsid w:val="001B5082"/>
    <w:rsid w:val="001B5298"/>
    <w:rsid w:val="001B53E4"/>
    <w:rsid w:val="001B53F0"/>
    <w:rsid w:val="001B5406"/>
    <w:rsid w:val="001B5514"/>
    <w:rsid w:val="001B5635"/>
    <w:rsid w:val="001B56FA"/>
    <w:rsid w:val="001B5762"/>
    <w:rsid w:val="001B58F5"/>
    <w:rsid w:val="001B592F"/>
    <w:rsid w:val="001B5935"/>
    <w:rsid w:val="001B59CA"/>
    <w:rsid w:val="001B59E6"/>
    <w:rsid w:val="001B5AC2"/>
    <w:rsid w:val="001B5B3F"/>
    <w:rsid w:val="001B5B79"/>
    <w:rsid w:val="001B5CCA"/>
    <w:rsid w:val="001B5D10"/>
    <w:rsid w:val="001B5DB2"/>
    <w:rsid w:val="001B5E1C"/>
    <w:rsid w:val="001B5FA2"/>
    <w:rsid w:val="001B5FF0"/>
    <w:rsid w:val="001B600E"/>
    <w:rsid w:val="001B61E7"/>
    <w:rsid w:val="001B62B1"/>
    <w:rsid w:val="001B634A"/>
    <w:rsid w:val="001B638A"/>
    <w:rsid w:val="001B63FA"/>
    <w:rsid w:val="001B63FE"/>
    <w:rsid w:val="001B6602"/>
    <w:rsid w:val="001B6615"/>
    <w:rsid w:val="001B67E2"/>
    <w:rsid w:val="001B6825"/>
    <w:rsid w:val="001B6902"/>
    <w:rsid w:val="001B6A74"/>
    <w:rsid w:val="001B6C92"/>
    <w:rsid w:val="001B6D2A"/>
    <w:rsid w:val="001B6D2F"/>
    <w:rsid w:val="001B6E21"/>
    <w:rsid w:val="001B6E84"/>
    <w:rsid w:val="001B6F0F"/>
    <w:rsid w:val="001B6F1E"/>
    <w:rsid w:val="001B6F78"/>
    <w:rsid w:val="001B7136"/>
    <w:rsid w:val="001B7153"/>
    <w:rsid w:val="001B7393"/>
    <w:rsid w:val="001B73D5"/>
    <w:rsid w:val="001B7544"/>
    <w:rsid w:val="001B764E"/>
    <w:rsid w:val="001B78CE"/>
    <w:rsid w:val="001B7960"/>
    <w:rsid w:val="001B7C87"/>
    <w:rsid w:val="001B7CDE"/>
    <w:rsid w:val="001B7EF1"/>
    <w:rsid w:val="001B7F87"/>
    <w:rsid w:val="001B7FCD"/>
    <w:rsid w:val="001C00CC"/>
    <w:rsid w:val="001C00E8"/>
    <w:rsid w:val="001C00EB"/>
    <w:rsid w:val="001C0477"/>
    <w:rsid w:val="001C04AF"/>
    <w:rsid w:val="001C053A"/>
    <w:rsid w:val="001C0595"/>
    <w:rsid w:val="001C06B2"/>
    <w:rsid w:val="001C0722"/>
    <w:rsid w:val="001C0789"/>
    <w:rsid w:val="001C08DB"/>
    <w:rsid w:val="001C09C7"/>
    <w:rsid w:val="001C0AC9"/>
    <w:rsid w:val="001C0B03"/>
    <w:rsid w:val="001C0B05"/>
    <w:rsid w:val="001C0CCE"/>
    <w:rsid w:val="001C106B"/>
    <w:rsid w:val="001C1168"/>
    <w:rsid w:val="001C1187"/>
    <w:rsid w:val="001C1281"/>
    <w:rsid w:val="001C14BC"/>
    <w:rsid w:val="001C15FF"/>
    <w:rsid w:val="001C1656"/>
    <w:rsid w:val="001C1687"/>
    <w:rsid w:val="001C1718"/>
    <w:rsid w:val="001C17AE"/>
    <w:rsid w:val="001C1808"/>
    <w:rsid w:val="001C18CB"/>
    <w:rsid w:val="001C1993"/>
    <w:rsid w:val="001C1A38"/>
    <w:rsid w:val="001C1A60"/>
    <w:rsid w:val="001C1A6B"/>
    <w:rsid w:val="001C1AAB"/>
    <w:rsid w:val="001C1AE4"/>
    <w:rsid w:val="001C1C40"/>
    <w:rsid w:val="001C1CA7"/>
    <w:rsid w:val="001C1D1D"/>
    <w:rsid w:val="001C1E40"/>
    <w:rsid w:val="001C1E6D"/>
    <w:rsid w:val="001C1E88"/>
    <w:rsid w:val="001C1E8C"/>
    <w:rsid w:val="001C1EC5"/>
    <w:rsid w:val="001C1F2D"/>
    <w:rsid w:val="001C2018"/>
    <w:rsid w:val="001C2242"/>
    <w:rsid w:val="001C22DA"/>
    <w:rsid w:val="001C22F3"/>
    <w:rsid w:val="001C246A"/>
    <w:rsid w:val="001C255F"/>
    <w:rsid w:val="001C2669"/>
    <w:rsid w:val="001C26B8"/>
    <w:rsid w:val="001C279A"/>
    <w:rsid w:val="001C2812"/>
    <w:rsid w:val="001C2848"/>
    <w:rsid w:val="001C2928"/>
    <w:rsid w:val="001C2947"/>
    <w:rsid w:val="001C2CDE"/>
    <w:rsid w:val="001C2DCD"/>
    <w:rsid w:val="001C2E31"/>
    <w:rsid w:val="001C2E49"/>
    <w:rsid w:val="001C2EC0"/>
    <w:rsid w:val="001C2FD8"/>
    <w:rsid w:val="001C30E6"/>
    <w:rsid w:val="001C31AB"/>
    <w:rsid w:val="001C333B"/>
    <w:rsid w:val="001C3352"/>
    <w:rsid w:val="001C3497"/>
    <w:rsid w:val="001C358D"/>
    <w:rsid w:val="001C3700"/>
    <w:rsid w:val="001C3752"/>
    <w:rsid w:val="001C37BA"/>
    <w:rsid w:val="001C3B5F"/>
    <w:rsid w:val="001C3D05"/>
    <w:rsid w:val="001C3D0F"/>
    <w:rsid w:val="001C3E3F"/>
    <w:rsid w:val="001C3E63"/>
    <w:rsid w:val="001C4116"/>
    <w:rsid w:val="001C41AC"/>
    <w:rsid w:val="001C4211"/>
    <w:rsid w:val="001C4265"/>
    <w:rsid w:val="001C45D8"/>
    <w:rsid w:val="001C4687"/>
    <w:rsid w:val="001C4691"/>
    <w:rsid w:val="001C4852"/>
    <w:rsid w:val="001C48F6"/>
    <w:rsid w:val="001C4DF1"/>
    <w:rsid w:val="001C4E80"/>
    <w:rsid w:val="001C5096"/>
    <w:rsid w:val="001C50B3"/>
    <w:rsid w:val="001C5196"/>
    <w:rsid w:val="001C52AC"/>
    <w:rsid w:val="001C53ED"/>
    <w:rsid w:val="001C5527"/>
    <w:rsid w:val="001C552A"/>
    <w:rsid w:val="001C56D7"/>
    <w:rsid w:val="001C56E6"/>
    <w:rsid w:val="001C5828"/>
    <w:rsid w:val="001C5876"/>
    <w:rsid w:val="001C58E3"/>
    <w:rsid w:val="001C5937"/>
    <w:rsid w:val="001C5A20"/>
    <w:rsid w:val="001C5A78"/>
    <w:rsid w:val="001C5AF0"/>
    <w:rsid w:val="001C5C53"/>
    <w:rsid w:val="001C5C5D"/>
    <w:rsid w:val="001C5DE9"/>
    <w:rsid w:val="001C6264"/>
    <w:rsid w:val="001C6294"/>
    <w:rsid w:val="001C63F5"/>
    <w:rsid w:val="001C642F"/>
    <w:rsid w:val="001C647E"/>
    <w:rsid w:val="001C661B"/>
    <w:rsid w:val="001C669B"/>
    <w:rsid w:val="001C66FC"/>
    <w:rsid w:val="001C6933"/>
    <w:rsid w:val="001C6BE5"/>
    <w:rsid w:val="001C6CA8"/>
    <w:rsid w:val="001C6E32"/>
    <w:rsid w:val="001C6EBC"/>
    <w:rsid w:val="001C6F37"/>
    <w:rsid w:val="001C6FD0"/>
    <w:rsid w:val="001C7274"/>
    <w:rsid w:val="001C72BD"/>
    <w:rsid w:val="001C7386"/>
    <w:rsid w:val="001C75F2"/>
    <w:rsid w:val="001C7601"/>
    <w:rsid w:val="001C77F3"/>
    <w:rsid w:val="001C7858"/>
    <w:rsid w:val="001C786A"/>
    <w:rsid w:val="001C78AD"/>
    <w:rsid w:val="001C7A19"/>
    <w:rsid w:val="001C7FFA"/>
    <w:rsid w:val="001C7FFB"/>
    <w:rsid w:val="001D0019"/>
    <w:rsid w:val="001D003F"/>
    <w:rsid w:val="001D0169"/>
    <w:rsid w:val="001D031D"/>
    <w:rsid w:val="001D03AF"/>
    <w:rsid w:val="001D040C"/>
    <w:rsid w:val="001D0568"/>
    <w:rsid w:val="001D07D0"/>
    <w:rsid w:val="001D0866"/>
    <w:rsid w:val="001D0874"/>
    <w:rsid w:val="001D088F"/>
    <w:rsid w:val="001D091B"/>
    <w:rsid w:val="001D099D"/>
    <w:rsid w:val="001D0BB1"/>
    <w:rsid w:val="001D0E8E"/>
    <w:rsid w:val="001D10C4"/>
    <w:rsid w:val="001D1105"/>
    <w:rsid w:val="001D122C"/>
    <w:rsid w:val="001D12B9"/>
    <w:rsid w:val="001D1486"/>
    <w:rsid w:val="001D157B"/>
    <w:rsid w:val="001D195D"/>
    <w:rsid w:val="001D199B"/>
    <w:rsid w:val="001D1BA6"/>
    <w:rsid w:val="001D1C1A"/>
    <w:rsid w:val="001D1C2E"/>
    <w:rsid w:val="001D1E0C"/>
    <w:rsid w:val="001D20FD"/>
    <w:rsid w:val="001D228B"/>
    <w:rsid w:val="001D23CD"/>
    <w:rsid w:val="001D249B"/>
    <w:rsid w:val="001D24A8"/>
    <w:rsid w:val="001D25B7"/>
    <w:rsid w:val="001D265E"/>
    <w:rsid w:val="001D26EB"/>
    <w:rsid w:val="001D27AD"/>
    <w:rsid w:val="001D2834"/>
    <w:rsid w:val="001D286D"/>
    <w:rsid w:val="001D2933"/>
    <w:rsid w:val="001D2987"/>
    <w:rsid w:val="001D2D82"/>
    <w:rsid w:val="001D2E90"/>
    <w:rsid w:val="001D2EC9"/>
    <w:rsid w:val="001D2FDD"/>
    <w:rsid w:val="001D3031"/>
    <w:rsid w:val="001D31CC"/>
    <w:rsid w:val="001D344F"/>
    <w:rsid w:val="001D346B"/>
    <w:rsid w:val="001D3566"/>
    <w:rsid w:val="001D35B2"/>
    <w:rsid w:val="001D3610"/>
    <w:rsid w:val="001D36D8"/>
    <w:rsid w:val="001D387E"/>
    <w:rsid w:val="001D3A85"/>
    <w:rsid w:val="001D3FA9"/>
    <w:rsid w:val="001D40F8"/>
    <w:rsid w:val="001D4169"/>
    <w:rsid w:val="001D4176"/>
    <w:rsid w:val="001D4199"/>
    <w:rsid w:val="001D435B"/>
    <w:rsid w:val="001D44A0"/>
    <w:rsid w:val="001D45EF"/>
    <w:rsid w:val="001D465C"/>
    <w:rsid w:val="001D4711"/>
    <w:rsid w:val="001D49B3"/>
    <w:rsid w:val="001D4AB7"/>
    <w:rsid w:val="001D4B36"/>
    <w:rsid w:val="001D4BF0"/>
    <w:rsid w:val="001D4C70"/>
    <w:rsid w:val="001D4D17"/>
    <w:rsid w:val="001D4EAA"/>
    <w:rsid w:val="001D5005"/>
    <w:rsid w:val="001D50B7"/>
    <w:rsid w:val="001D50C9"/>
    <w:rsid w:val="001D514A"/>
    <w:rsid w:val="001D523C"/>
    <w:rsid w:val="001D5293"/>
    <w:rsid w:val="001D529A"/>
    <w:rsid w:val="001D531F"/>
    <w:rsid w:val="001D5545"/>
    <w:rsid w:val="001D5713"/>
    <w:rsid w:val="001D5848"/>
    <w:rsid w:val="001D58F4"/>
    <w:rsid w:val="001D5973"/>
    <w:rsid w:val="001D5A99"/>
    <w:rsid w:val="001D5E13"/>
    <w:rsid w:val="001D5EE5"/>
    <w:rsid w:val="001D60F2"/>
    <w:rsid w:val="001D6106"/>
    <w:rsid w:val="001D62E3"/>
    <w:rsid w:val="001D62FD"/>
    <w:rsid w:val="001D6553"/>
    <w:rsid w:val="001D65C6"/>
    <w:rsid w:val="001D6666"/>
    <w:rsid w:val="001D66F1"/>
    <w:rsid w:val="001D6722"/>
    <w:rsid w:val="001D6732"/>
    <w:rsid w:val="001D6761"/>
    <w:rsid w:val="001D67D7"/>
    <w:rsid w:val="001D6813"/>
    <w:rsid w:val="001D6843"/>
    <w:rsid w:val="001D685F"/>
    <w:rsid w:val="001D6A50"/>
    <w:rsid w:val="001D6BB6"/>
    <w:rsid w:val="001D6C63"/>
    <w:rsid w:val="001D6C70"/>
    <w:rsid w:val="001D6E55"/>
    <w:rsid w:val="001D6E56"/>
    <w:rsid w:val="001D6F80"/>
    <w:rsid w:val="001D71D9"/>
    <w:rsid w:val="001D7287"/>
    <w:rsid w:val="001D72A8"/>
    <w:rsid w:val="001D7457"/>
    <w:rsid w:val="001D7523"/>
    <w:rsid w:val="001D7648"/>
    <w:rsid w:val="001D76D1"/>
    <w:rsid w:val="001D7847"/>
    <w:rsid w:val="001D7AAD"/>
    <w:rsid w:val="001D7BCC"/>
    <w:rsid w:val="001D7BE7"/>
    <w:rsid w:val="001D7CB7"/>
    <w:rsid w:val="001D7CC0"/>
    <w:rsid w:val="001D7DFB"/>
    <w:rsid w:val="001D7E52"/>
    <w:rsid w:val="001D7FB0"/>
    <w:rsid w:val="001D8264"/>
    <w:rsid w:val="001E0040"/>
    <w:rsid w:val="001E01EC"/>
    <w:rsid w:val="001E0302"/>
    <w:rsid w:val="001E0319"/>
    <w:rsid w:val="001E034C"/>
    <w:rsid w:val="001E0379"/>
    <w:rsid w:val="001E0414"/>
    <w:rsid w:val="001E053B"/>
    <w:rsid w:val="001E055E"/>
    <w:rsid w:val="001E0579"/>
    <w:rsid w:val="001E0656"/>
    <w:rsid w:val="001E0770"/>
    <w:rsid w:val="001E0778"/>
    <w:rsid w:val="001E07A3"/>
    <w:rsid w:val="001E0B48"/>
    <w:rsid w:val="001E0C16"/>
    <w:rsid w:val="001E0D14"/>
    <w:rsid w:val="001E0DE2"/>
    <w:rsid w:val="001E0E6E"/>
    <w:rsid w:val="001E0F03"/>
    <w:rsid w:val="001E0F04"/>
    <w:rsid w:val="001E1011"/>
    <w:rsid w:val="001E10DB"/>
    <w:rsid w:val="001E1162"/>
    <w:rsid w:val="001E1208"/>
    <w:rsid w:val="001E1246"/>
    <w:rsid w:val="001E1367"/>
    <w:rsid w:val="001E14F2"/>
    <w:rsid w:val="001E14F8"/>
    <w:rsid w:val="001E154F"/>
    <w:rsid w:val="001E174B"/>
    <w:rsid w:val="001E17A4"/>
    <w:rsid w:val="001E17F3"/>
    <w:rsid w:val="001E1AF7"/>
    <w:rsid w:val="001E1B91"/>
    <w:rsid w:val="001E1C05"/>
    <w:rsid w:val="001E1F2B"/>
    <w:rsid w:val="001E215C"/>
    <w:rsid w:val="001E21B3"/>
    <w:rsid w:val="001E2213"/>
    <w:rsid w:val="001E24FE"/>
    <w:rsid w:val="001E263D"/>
    <w:rsid w:val="001E2644"/>
    <w:rsid w:val="001E28BC"/>
    <w:rsid w:val="001E28CC"/>
    <w:rsid w:val="001E2949"/>
    <w:rsid w:val="001E2B17"/>
    <w:rsid w:val="001E2CD9"/>
    <w:rsid w:val="001E2F3E"/>
    <w:rsid w:val="001E2F4E"/>
    <w:rsid w:val="001E2FE4"/>
    <w:rsid w:val="001E3155"/>
    <w:rsid w:val="001E34C4"/>
    <w:rsid w:val="001E34F2"/>
    <w:rsid w:val="001E3764"/>
    <w:rsid w:val="001E37F0"/>
    <w:rsid w:val="001E39FC"/>
    <w:rsid w:val="001E3C9B"/>
    <w:rsid w:val="001E3E72"/>
    <w:rsid w:val="001E3EAE"/>
    <w:rsid w:val="001E41CF"/>
    <w:rsid w:val="001E427C"/>
    <w:rsid w:val="001E42DF"/>
    <w:rsid w:val="001E45D3"/>
    <w:rsid w:val="001E45F1"/>
    <w:rsid w:val="001E47F9"/>
    <w:rsid w:val="001E4940"/>
    <w:rsid w:val="001E4AC0"/>
    <w:rsid w:val="001E4BD5"/>
    <w:rsid w:val="001E4C9D"/>
    <w:rsid w:val="001E4DB8"/>
    <w:rsid w:val="001E4E30"/>
    <w:rsid w:val="001E4E67"/>
    <w:rsid w:val="001E4EC9"/>
    <w:rsid w:val="001E4FA3"/>
    <w:rsid w:val="001E5167"/>
    <w:rsid w:val="001E51F1"/>
    <w:rsid w:val="001E5287"/>
    <w:rsid w:val="001E5373"/>
    <w:rsid w:val="001E54DE"/>
    <w:rsid w:val="001E5552"/>
    <w:rsid w:val="001E586D"/>
    <w:rsid w:val="001E597C"/>
    <w:rsid w:val="001E59EB"/>
    <w:rsid w:val="001E5C3B"/>
    <w:rsid w:val="001E5C9D"/>
    <w:rsid w:val="001E5ED3"/>
    <w:rsid w:val="001E5F24"/>
    <w:rsid w:val="001E5F86"/>
    <w:rsid w:val="001E61D0"/>
    <w:rsid w:val="001E6244"/>
    <w:rsid w:val="001E62E0"/>
    <w:rsid w:val="001E62EF"/>
    <w:rsid w:val="001E63B3"/>
    <w:rsid w:val="001E64B7"/>
    <w:rsid w:val="001E6743"/>
    <w:rsid w:val="001E67AE"/>
    <w:rsid w:val="001E694C"/>
    <w:rsid w:val="001E6B6B"/>
    <w:rsid w:val="001E6B9F"/>
    <w:rsid w:val="001E6D37"/>
    <w:rsid w:val="001E6D85"/>
    <w:rsid w:val="001E6DF6"/>
    <w:rsid w:val="001E6FE4"/>
    <w:rsid w:val="001E702A"/>
    <w:rsid w:val="001E7115"/>
    <w:rsid w:val="001E7479"/>
    <w:rsid w:val="001E7571"/>
    <w:rsid w:val="001E7612"/>
    <w:rsid w:val="001E767E"/>
    <w:rsid w:val="001E76C7"/>
    <w:rsid w:val="001E777A"/>
    <w:rsid w:val="001E7AAD"/>
    <w:rsid w:val="001E7AE6"/>
    <w:rsid w:val="001E7AF2"/>
    <w:rsid w:val="001E7B1D"/>
    <w:rsid w:val="001E7B46"/>
    <w:rsid w:val="001E7CC0"/>
    <w:rsid w:val="001E7CC1"/>
    <w:rsid w:val="001E7CC9"/>
    <w:rsid w:val="001E7D8E"/>
    <w:rsid w:val="001E7FD3"/>
    <w:rsid w:val="001F00D2"/>
    <w:rsid w:val="001F00EC"/>
    <w:rsid w:val="001F0111"/>
    <w:rsid w:val="001F017C"/>
    <w:rsid w:val="001F018E"/>
    <w:rsid w:val="001F0235"/>
    <w:rsid w:val="001F0324"/>
    <w:rsid w:val="001F0360"/>
    <w:rsid w:val="001F036C"/>
    <w:rsid w:val="001F040D"/>
    <w:rsid w:val="001F0500"/>
    <w:rsid w:val="001F0649"/>
    <w:rsid w:val="001F06EF"/>
    <w:rsid w:val="001F0750"/>
    <w:rsid w:val="001F080C"/>
    <w:rsid w:val="001F0839"/>
    <w:rsid w:val="001F095C"/>
    <w:rsid w:val="001F0B08"/>
    <w:rsid w:val="001F0B30"/>
    <w:rsid w:val="001F0C1C"/>
    <w:rsid w:val="001F0C2F"/>
    <w:rsid w:val="001F0C84"/>
    <w:rsid w:val="001F0CEC"/>
    <w:rsid w:val="001F0D03"/>
    <w:rsid w:val="001F0F03"/>
    <w:rsid w:val="001F0FE6"/>
    <w:rsid w:val="001F108C"/>
    <w:rsid w:val="001F11B5"/>
    <w:rsid w:val="001F12E7"/>
    <w:rsid w:val="001F136C"/>
    <w:rsid w:val="001F1379"/>
    <w:rsid w:val="001F13AB"/>
    <w:rsid w:val="001F1413"/>
    <w:rsid w:val="001F1512"/>
    <w:rsid w:val="001F1560"/>
    <w:rsid w:val="001F19C2"/>
    <w:rsid w:val="001F19F6"/>
    <w:rsid w:val="001F1DB2"/>
    <w:rsid w:val="001F1DB6"/>
    <w:rsid w:val="001F1EDB"/>
    <w:rsid w:val="001F1F4B"/>
    <w:rsid w:val="001F207F"/>
    <w:rsid w:val="001F20E1"/>
    <w:rsid w:val="001F21BC"/>
    <w:rsid w:val="001F226A"/>
    <w:rsid w:val="001F23A8"/>
    <w:rsid w:val="001F2474"/>
    <w:rsid w:val="001F252A"/>
    <w:rsid w:val="001F26E2"/>
    <w:rsid w:val="001F285D"/>
    <w:rsid w:val="001F28A9"/>
    <w:rsid w:val="001F2900"/>
    <w:rsid w:val="001F29A4"/>
    <w:rsid w:val="001F29D0"/>
    <w:rsid w:val="001F29E4"/>
    <w:rsid w:val="001F2A6E"/>
    <w:rsid w:val="001F2F66"/>
    <w:rsid w:val="001F2F80"/>
    <w:rsid w:val="001F308E"/>
    <w:rsid w:val="001F368E"/>
    <w:rsid w:val="001F38D3"/>
    <w:rsid w:val="001F3DC4"/>
    <w:rsid w:val="001F3F56"/>
    <w:rsid w:val="001F3F76"/>
    <w:rsid w:val="001F4162"/>
    <w:rsid w:val="001F4228"/>
    <w:rsid w:val="001F4250"/>
    <w:rsid w:val="001F4492"/>
    <w:rsid w:val="001F4675"/>
    <w:rsid w:val="001F46EC"/>
    <w:rsid w:val="001F48F2"/>
    <w:rsid w:val="001F4AA9"/>
    <w:rsid w:val="001F4BDA"/>
    <w:rsid w:val="001F4C64"/>
    <w:rsid w:val="001F4D45"/>
    <w:rsid w:val="001F4E04"/>
    <w:rsid w:val="001F4E44"/>
    <w:rsid w:val="001F4E74"/>
    <w:rsid w:val="001F4ED2"/>
    <w:rsid w:val="001F508B"/>
    <w:rsid w:val="001F5097"/>
    <w:rsid w:val="001F541C"/>
    <w:rsid w:val="001F5472"/>
    <w:rsid w:val="001F5474"/>
    <w:rsid w:val="001F54BD"/>
    <w:rsid w:val="001F551F"/>
    <w:rsid w:val="001F5563"/>
    <w:rsid w:val="001F5564"/>
    <w:rsid w:val="001F573E"/>
    <w:rsid w:val="001F57E4"/>
    <w:rsid w:val="001F5916"/>
    <w:rsid w:val="001F596C"/>
    <w:rsid w:val="001F5BDF"/>
    <w:rsid w:val="001F5D5A"/>
    <w:rsid w:val="001F5D8D"/>
    <w:rsid w:val="001F5FC2"/>
    <w:rsid w:val="001F5FCA"/>
    <w:rsid w:val="001F5FE4"/>
    <w:rsid w:val="001F62C9"/>
    <w:rsid w:val="001F6304"/>
    <w:rsid w:val="001F6385"/>
    <w:rsid w:val="001F67D8"/>
    <w:rsid w:val="001F683B"/>
    <w:rsid w:val="001F68F4"/>
    <w:rsid w:val="001F6BDB"/>
    <w:rsid w:val="001F6C3D"/>
    <w:rsid w:val="001F6CAC"/>
    <w:rsid w:val="001F7042"/>
    <w:rsid w:val="001F7106"/>
    <w:rsid w:val="001F71C6"/>
    <w:rsid w:val="001F723C"/>
    <w:rsid w:val="001F7302"/>
    <w:rsid w:val="001F73E6"/>
    <w:rsid w:val="001F75E3"/>
    <w:rsid w:val="001F7752"/>
    <w:rsid w:val="001F78FA"/>
    <w:rsid w:val="001F7A7E"/>
    <w:rsid w:val="001F7B88"/>
    <w:rsid w:val="001F7BDA"/>
    <w:rsid w:val="001F7C09"/>
    <w:rsid w:val="001F7CAC"/>
    <w:rsid w:val="001F7CF4"/>
    <w:rsid w:val="001F7D13"/>
    <w:rsid w:val="001F7D78"/>
    <w:rsid w:val="001F7F5F"/>
    <w:rsid w:val="0020013C"/>
    <w:rsid w:val="0020014A"/>
    <w:rsid w:val="00200158"/>
    <w:rsid w:val="00200286"/>
    <w:rsid w:val="00200301"/>
    <w:rsid w:val="0020049E"/>
    <w:rsid w:val="00200527"/>
    <w:rsid w:val="002005B1"/>
    <w:rsid w:val="00200615"/>
    <w:rsid w:val="002006E0"/>
    <w:rsid w:val="00200703"/>
    <w:rsid w:val="00200783"/>
    <w:rsid w:val="00200897"/>
    <w:rsid w:val="002008A4"/>
    <w:rsid w:val="002009BA"/>
    <w:rsid w:val="002009F1"/>
    <w:rsid w:val="00200B05"/>
    <w:rsid w:val="00200D72"/>
    <w:rsid w:val="00200E56"/>
    <w:rsid w:val="00200F97"/>
    <w:rsid w:val="0020102C"/>
    <w:rsid w:val="0020105F"/>
    <w:rsid w:val="0020120A"/>
    <w:rsid w:val="0020152C"/>
    <w:rsid w:val="002015D9"/>
    <w:rsid w:val="002016B4"/>
    <w:rsid w:val="0020181D"/>
    <w:rsid w:val="002018C4"/>
    <w:rsid w:val="00201B29"/>
    <w:rsid w:val="00201B99"/>
    <w:rsid w:val="00201C24"/>
    <w:rsid w:val="00201CCD"/>
    <w:rsid w:val="00201E02"/>
    <w:rsid w:val="002022F3"/>
    <w:rsid w:val="00202343"/>
    <w:rsid w:val="00202436"/>
    <w:rsid w:val="002024BC"/>
    <w:rsid w:val="00202591"/>
    <w:rsid w:val="00202652"/>
    <w:rsid w:val="00202701"/>
    <w:rsid w:val="00202733"/>
    <w:rsid w:val="002027EC"/>
    <w:rsid w:val="002028D0"/>
    <w:rsid w:val="002028F6"/>
    <w:rsid w:val="00202936"/>
    <w:rsid w:val="00202A1B"/>
    <w:rsid w:val="00202A4A"/>
    <w:rsid w:val="00202A70"/>
    <w:rsid w:val="00202BFD"/>
    <w:rsid w:val="00202D2C"/>
    <w:rsid w:val="002032EC"/>
    <w:rsid w:val="0020336E"/>
    <w:rsid w:val="002035B0"/>
    <w:rsid w:val="002035BE"/>
    <w:rsid w:val="00203717"/>
    <w:rsid w:val="00203801"/>
    <w:rsid w:val="00203888"/>
    <w:rsid w:val="002038D5"/>
    <w:rsid w:val="00203977"/>
    <w:rsid w:val="002039EB"/>
    <w:rsid w:val="00203A03"/>
    <w:rsid w:val="00203A5E"/>
    <w:rsid w:val="00203AC0"/>
    <w:rsid w:val="00203C0A"/>
    <w:rsid w:val="00203CA5"/>
    <w:rsid w:val="00203D02"/>
    <w:rsid w:val="00203F5E"/>
    <w:rsid w:val="00204063"/>
    <w:rsid w:val="0020411D"/>
    <w:rsid w:val="0020416E"/>
    <w:rsid w:val="00204290"/>
    <w:rsid w:val="00204497"/>
    <w:rsid w:val="00204581"/>
    <w:rsid w:val="00204614"/>
    <w:rsid w:val="00204718"/>
    <w:rsid w:val="00204722"/>
    <w:rsid w:val="00204869"/>
    <w:rsid w:val="00204974"/>
    <w:rsid w:val="002049B4"/>
    <w:rsid w:val="00204A05"/>
    <w:rsid w:val="00204A45"/>
    <w:rsid w:val="00204A4B"/>
    <w:rsid w:val="00204ADF"/>
    <w:rsid w:val="00204F00"/>
    <w:rsid w:val="0020506A"/>
    <w:rsid w:val="00205087"/>
    <w:rsid w:val="002050E0"/>
    <w:rsid w:val="00205495"/>
    <w:rsid w:val="00205594"/>
    <w:rsid w:val="0020570D"/>
    <w:rsid w:val="00205820"/>
    <w:rsid w:val="00205897"/>
    <w:rsid w:val="002059D7"/>
    <w:rsid w:val="00205CC6"/>
    <w:rsid w:val="00205EA0"/>
    <w:rsid w:val="00206012"/>
    <w:rsid w:val="0020621D"/>
    <w:rsid w:val="00206362"/>
    <w:rsid w:val="0020639B"/>
    <w:rsid w:val="002063A4"/>
    <w:rsid w:val="0020644F"/>
    <w:rsid w:val="0020652A"/>
    <w:rsid w:val="0020653D"/>
    <w:rsid w:val="00206680"/>
    <w:rsid w:val="00206807"/>
    <w:rsid w:val="0020691B"/>
    <w:rsid w:val="00206956"/>
    <w:rsid w:val="00206A59"/>
    <w:rsid w:val="00206CA9"/>
    <w:rsid w:val="00206CCF"/>
    <w:rsid w:val="00206DB3"/>
    <w:rsid w:val="00206DE1"/>
    <w:rsid w:val="00206F00"/>
    <w:rsid w:val="00206F21"/>
    <w:rsid w:val="0020703B"/>
    <w:rsid w:val="0020729A"/>
    <w:rsid w:val="00207476"/>
    <w:rsid w:val="002075E4"/>
    <w:rsid w:val="00207633"/>
    <w:rsid w:val="00207651"/>
    <w:rsid w:val="002076DA"/>
    <w:rsid w:val="00207793"/>
    <w:rsid w:val="002077C3"/>
    <w:rsid w:val="0020788D"/>
    <w:rsid w:val="0020793A"/>
    <w:rsid w:val="00207D5F"/>
    <w:rsid w:val="00207F24"/>
    <w:rsid w:val="00207FAD"/>
    <w:rsid w:val="002100F2"/>
    <w:rsid w:val="002103F6"/>
    <w:rsid w:val="0021042A"/>
    <w:rsid w:val="00210663"/>
    <w:rsid w:val="00210697"/>
    <w:rsid w:val="0021080F"/>
    <w:rsid w:val="0021087E"/>
    <w:rsid w:val="002108E2"/>
    <w:rsid w:val="00210D89"/>
    <w:rsid w:val="00210EB1"/>
    <w:rsid w:val="00210F40"/>
    <w:rsid w:val="002110DE"/>
    <w:rsid w:val="002110E3"/>
    <w:rsid w:val="00211113"/>
    <w:rsid w:val="0021131A"/>
    <w:rsid w:val="00211349"/>
    <w:rsid w:val="002113C1"/>
    <w:rsid w:val="0021150E"/>
    <w:rsid w:val="0021154A"/>
    <w:rsid w:val="002115FF"/>
    <w:rsid w:val="002116AB"/>
    <w:rsid w:val="002116DE"/>
    <w:rsid w:val="002119B5"/>
    <w:rsid w:val="00211A57"/>
    <w:rsid w:val="00211A91"/>
    <w:rsid w:val="00211D39"/>
    <w:rsid w:val="00211D46"/>
    <w:rsid w:val="00212085"/>
    <w:rsid w:val="00212193"/>
    <w:rsid w:val="002121E5"/>
    <w:rsid w:val="00212304"/>
    <w:rsid w:val="002125F3"/>
    <w:rsid w:val="0021262C"/>
    <w:rsid w:val="002126DB"/>
    <w:rsid w:val="002126F9"/>
    <w:rsid w:val="002127BE"/>
    <w:rsid w:val="00212804"/>
    <w:rsid w:val="00212996"/>
    <w:rsid w:val="00212A28"/>
    <w:rsid w:val="00212A6C"/>
    <w:rsid w:val="00212CAB"/>
    <w:rsid w:val="00212D11"/>
    <w:rsid w:val="00212D15"/>
    <w:rsid w:val="00212E88"/>
    <w:rsid w:val="0021320A"/>
    <w:rsid w:val="00213271"/>
    <w:rsid w:val="002132AD"/>
    <w:rsid w:val="002132BD"/>
    <w:rsid w:val="002132EE"/>
    <w:rsid w:val="00213381"/>
    <w:rsid w:val="00213404"/>
    <w:rsid w:val="0021341A"/>
    <w:rsid w:val="00213461"/>
    <w:rsid w:val="00213723"/>
    <w:rsid w:val="00213813"/>
    <w:rsid w:val="00213871"/>
    <w:rsid w:val="002139C0"/>
    <w:rsid w:val="002139CB"/>
    <w:rsid w:val="00213DF2"/>
    <w:rsid w:val="00213E9E"/>
    <w:rsid w:val="00213EC4"/>
    <w:rsid w:val="00213FD0"/>
    <w:rsid w:val="00214148"/>
    <w:rsid w:val="0021459B"/>
    <w:rsid w:val="0021463D"/>
    <w:rsid w:val="002146D8"/>
    <w:rsid w:val="002146F3"/>
    <w:rsid w:val="0021474B"/>
    <w:rsid w:val="00214892"/>
    <w:rsid w:val="00214AC1"/>
    <w:rsid w:val="00214BEB"/>
    <w:rsid w:val="00214D3E"/>
    <w:rsid w:val="00214DB0"/>
    <w:rsid w:val="00214E07"/>
    <w:rsid w:val="00214EB9"/>
    <w:rsid w:val="00214F53"/>
    <w:rsid w:val="00215232"/>
    <w:rsid w:val="00215275"/>
    <w:rsid w:val="00215393"/>
    <w:rsid w:val="00215724"/>
    <w:rsid w:val="00215818"/>
    <w:rsid w:val="00215827"/>
    <w:rsid w:val="00215897"/>
    <w:rsid w:val="00215A7C"/>
    <w:rsid w:val="00215D1A"/>
    <w:rsid w:val="00215EE1"/>
    <w:rsid w:val="00215F45"/>
    <w:rsid w:val="00215F48"/>
    <w:rsid w:val="00215F86"/>
    <w:rsid w:val="002160EF"/>
    <w:rsid w:val="002160F0"/>
    <w:rsid w:val="002162BB"/>
    <w:rsid w:val="002163F1"/>
    <w:rsid w:val="002164E9"/>
    <w:rsid w:val="00216542"/>
    <w:rsid w:val="002166E2"/>
    <w:rsid w:val="00216708"/>
    <w:rsid w:val="002169AC"/>
    <w:rsid w:val="002169C5"/>
    <w:rsid w:val="002169E4"/>
    <w:rsid w:val="00216B33"/>
    <w:rsid w:val="00216BA7"/>
    <w:rsid w:val="00216BD1"/>
    <w:rsid w:val="00216BDB"/>
    <w:rsid w:val="00216DA1"/>
    <w:rsid w:val="0021712A"/>
    <w:rsid w:val="002173EF"/>
    <w:rsid w:val="002174E2"/>
    <w:rsid w:val="00217732"/>
    <w:rsid w:val="00217739"/>
    <w:rsid w:val="00217762"/>
    <w:rsid w:val="002179B1"/>
    <w:rsid w:val="00217A6A"/>
    <w:rsid w:val="00217A7A"/>
    <w:rsid w:val="00217AC3"/>
    <w:rsid w:val="00217B26"/>
    <w:rsid w:val="00217CFD"/>
    <w:rsid w:val="00217D1E"/>
    <w:rsid w:val="00217D24"/>
    <w:rsid w:val="00220051"/>
    <w:rsid w:val="002201CF"/>
    <w:rsid w:val="002201EA"/>
    <w:rsid w:val="002202AA"/>
    <w:rsid w:val="002203EC"/>
    <w:rsid w:val="002206B8"/>
    <w:rsid w:val="00220708"/>
    <w:rsid w:val="00220887"/>
    <w:rsid w:val="002208D9"/>
    <w:rsid w:val="002209CA"/>
    <w:rsid w:val="00220B64"/>
    <w:rsid w:val="00220E26"/>
    <w:rsid w:val="00220E54"/>
    <w:rsid w:val="00220E96"/>
    <w:rsid w:val="002211F6"/>
    <w:rsid w:val="00221587"/>
    <w:rsid w:val="002218C9"/>
    <w:rsid w:val="002218DA"/>
    <w:rsid w:val="0022190E"/>
    <w:rsid w:val="00221941"/>
    <w:rsid w:val="002219AA"/>
    <w:rsid w:val="002219BB"/>
    <w:rsid w:val="00221CA4"/>
    <w:rsid w:val="00221DF0"/>
    <w:rsid w:val="0022200A"/>
    <w:rsid w:val="00222018"/>
    <w:rsid w:val="00222021"/>
    <w:rsid w:val="002220F7"/>
    <w:rsid w:val="00222168"/>
    <w:rsid w:val="002221A9"/>
    <w:rsid w:val="00222266"/>
    <w:rsid w:val="00222275"/>
    <w:rsid w:val="00222494"/>
    <w:rsid w:val="002224FA"/>
    <w:rsid w:val="00222503"/>
    <w:rsid w:val="00222571"/>
    <w:rsid w:val="0022264F"/>
    <w:rsid w:val="002226DA"/>
    <w:rsid w:val="002226F4"/>
    <w:rsid w:val="00222715"/>
    <w:rsid w:val="0022272C"/>
    <w:rsid w:val="00222AA8"/>
    <w:rsid w:val="00222DD1"/>
    <w:rsid w:val="00222E4B"/>
    <w:rsid w:val="00222E68"/>
    <w:rsid w:val="00222E69"/>
    <w:rsid w:val="00222E85"/>
    <w:rsid w:val="00222EE7"/>
    <w:rsid w:val="002231F2"/>
    <w:rsid w:val="002232D3"/>
    <w:rsid w:val="0022348C"/>
    <w:rsid w:val="002234D6"/>
    <w:rsid w:val="002234E4"/>
    <w:rsid w:val="002237B9"/>
    <w:rsid w:val="002237D1"/>
    <w:rsid w:val="00223851"/>
    <w:rsid w:val="00223A1D"/>
    <w:rsid w:val="00223C75"/>
    <w:rsid w:val="00223D6E"/>
    <w:rsid w:val="00223E22"/>
    <w:rsid w:val="00223E81"/>
    <w:rsid w:val="00223F43"/>
    <w:rsid w:val="002241E9"/>
    <w:rsid w:val="00224312"/>
    <w:rsid w:val="0022435D"/>
    <w:rsid w:val="00224380"/>
    <w:rsid w:val="00224385"/>
    <w:rsid w:val="00224584"/>
    <w:rsid w:val="002245EC"/>
    <w:rsid w:val="0022467A"/>
    <w:rsid w:val="0022470E"/>
    <w:rsid w:val="0022484F"/>
    <w:rsid w:val="00224875"/>
    <w:rsid w:val="0022490B"/>
    <w:rsid w:val="00224B01"/>
    <w:rsid w:val="00224C12"/>
    <w:rsid w:val="00224D65"/>
    <w:rsid w:val="00224D7D"/>
    <w:rsid w:val="00224DF7"/>
    <w:rsid w:val="00224E9F"/>
    <w:rsid w:val="00224EF7"/>
    <w:rsid w:val="00224F60"/>
    <w:rsid w:val="002250BA"/>
    <w:rsid w:val="0022511E"/>
    <w:rsid w:val="00225253"/>
    <w:rsid w:val="00225261"/>
    <w:rsid w:val="002256EC"/>
    <w:rsid w:val="0022571E"/>
    <w:rsid w:val="00225779"/>
    <w:rsid w:val="002258CD"/>
    <w:rsid w:val="00225961"/>
    <w:rsid w:val="00225976"/>
    <w:rsid w:val="00225F11"/>
    <w:rsid w:val="00226019"/>
    <w:rsid w:val="00226112"/>
    <w:rsid w:val="00226152"/>
    <w:rsid w:val="002262D2"/>
    <w:rsid w:val="002262EE"/>
    <w:rsid w:val="002264B6"/>
    <w:rsid w:val="00226625"/>
    <w:rsid w:val="00226674"/>
    <w:rsid w:val="00226723"/>
    <w:rsid w:val="00226859"/>
    <w:rsid w:val="002268E1"/>
    <w:rsid w:val="002269C9"/>
    <w:rsid w:val="00226A2D"/>
    <w:rsid w:val="00226B0D"/>
    <w:rsid w:val="00226C50"/>
    <w:rsid w:val="00226E97"/>
    <w:rsid w:val="00226EBA"/>
    <w:rsid w:val="00227091"/>
    <w:rsid w:val="002270CA"/>
    <w:rsid w:val="0022712E"/>
    <w:rsid w:val="00227253"/>
    <w:rsid w:val="00227397"/>
    <w:rsid w:val="00227536"/>
    <w:rsid w:val="00227729"/>
    <w:rsid w:val="0022787E"/>
    <w:rsid w:val="00227A57"/>
    <w:rsid w:val="00227B0F"/>
    <w:rsid w:val="00227B97"/>
    <w:rsid w:val="00227BC7"/>
    <w:rsid w:val="00227C80"/>
    <w:rsid w:val="00227D05"/>
    <w:rsid w:val="00227E05"/>
    <w:rsid w:val="00227F21"/>
    <w:rsid w:val="00230012"/>
    <w:rsid w:val="0023001D"/>
    <w:rsid w:val="00230171"/>
    <w:rsid w:val="00230294"/>
    <w:rsid w:val="0023038B"/>
    <w:rsid w:val="00230443"/>
    <w:rsid w:val="00230553"/>
    <w:rsid w:val="002306D4"/>
    <w:rsid w:val="00230915"/>
    <w:rsid w:val="00230EC3"/>
    <w:rsid w:val="00230EE5"/>
    <w:rsid w:val="00230FE6"/>
    <w:rsid w:val="00231045"/>
    <w:rsid w:val="00231049"/>
    <w:rsid w:val="0023115A"/>
    <w:rsid w:val="00231184"/>
    <w:rsid w:val="0023121B"/>
    <w:rsid w:val="00231225"/>
    <w:rsid w:val="00231268"/>
    <w:rsid w:val="0023137B"/>
    <w:rsid w:val="002314D2"/>
    <w:rsid w:val="00231729"/>
    <w:rsid w:val="0023175E"/>
    <w:rsid w:val="002318C1"/>
    <w:rsid w:val="002319D4"/>
    <w:rsid w:val="00231AB1"/>
    <w:rsid w:val="00231CE0"/>
    <w:rsid w:val="00231D02"/>
    <w:rsid w:val="00231EA0"/>
    <w:rsid w:val="0023229B"/>
    <w:rsid w:val="0023234B"/>
    <w:rsid w:val="0023248C"/>
    <w:rsid w:val="002324CC"/>
    <w:rsid w:val="002326DB"/>
    <w:rsid w:val="002326F1"/>
    <w:rsid w:val="0023276D"/>
    <w:rsid w:val="00232826"/>
    <w:rsid w:val="0023298E"/>
    <w:rsid w:val="002329E1"/>
    <w:rsid w:val="002329F4"/>
    <w:rsid w:val="00232AA6"/>
    <w:rsid w:val="00232BBF"/>
    <w:rsid w:val="00232D39"/>
    <w:rsid w:val="00232F09"/>
    <w:rsid w:val="00233033"/>
    <w:rsid w:val="00233231"/>
    <w:rsid w:val="002338F1"/>
    <w:rsid w:val="0023391B"/>
    <w:rsid w:val="00233ACE"/>
    <w:rsid w:val="00233B4A"/>
    <w:rsid w:val="00233B70"/>
    <w:rsid w:val="00233B8F"/>
    <w:rsid w:val="00233D83"/>
    <w:rsid w:val="00234017"/>
    <w:rsid w:val="002343C9"/>
    <w:rsid w:val="002343E1"/>
    <w:rsid w:val="002343F9"/>
    <w:rsid w:val="002344B7"/>
    <w:rsid w:val="0023451E"/>
    <w:rsid w:val="0023461F"/>
    <w:rsid w:val="00234655"/>
    <w:rsid w:val="002347FD"/>
    <w:rsid w:val="002348D1"/>
    <w:rsid w:val="0023498E"/>
    <w:rsid w:val="00234A02"/>
    <w:rsid w:val="00234B34"/>
    <w:rsid w:val="00234B93"/>
    <w:rsid w:val="00234C6C"/>
    <w:rsid w:val="00234F98"/>
    <w:rsid w:val="00235113"/>
    <w:rsid w:val="0023518F"/>
    <w:rsid w:val="002352E3"/>
    <w:rsid w:val="0023533D"/>
    <w:rsid w:val="00235390"/>
    <w:rsid w:val="002354A1"/>
    <w:rsid w:val="0023557F"/>
    <w:rsid w:val="0023572C"/>
    <w:rsid w:val="00235852"/>
    <w:rsid w:val="00235BAB"/>
    <w:rsid w:val="00235CBC"/>
    <w:rsid w:val="00235D6E"/>
    <w:rsid w:val="00235E86"/>
    <w:rsid w:val="00235F47"/>
    <w:rsid w:val="00235F91"/>
    <w:rsid w:val="0023600F"/>
    <w:rsid w:val="002361AD"/>
    <w:rsid w:val="002362B2"/>
    <w:rsid w:val="00236355"/>
    <w:rsid w:val="002363E3"/>
    <w:rsid w:val="002364CD"/>
    <w:rsid w:val="002364F3"/>
    <w:rsid w:val="0023666D"/>
    <w:rsid w:val="002366CC"/>
    <w:rsid w:val="002367A0"/>
    <w:rsid w:val="00236853"/>
    <w:rsid w:val="0023690D"/>
    <w:rsid w:val="00236984"/>
    <w:rsid w:val="0023698D"/>
    <w:rsid w:val="00236AA9"/>
    <w:rsid w:val="00236B48"/>
    <w:rsid w:val="00236B75"/>
    <w:rsid w:val="00236DD7"/>
    <w:rsid w:val="00237001"/>
    <w:rsid w:val="0023710B"/>
    <w:rsid w:val="0023714D"/>
    <w:rsid w:val="00237162"/>
    <w:rsid w:val="002372A6"/>
    <w:rsid w:val="002372CC"/>
    <w:rsid w:val="002372DA"/>
    <w:rsid w:val="00237431"/>
    <w:rsid w:val="00237649"/>
    <w:rsid w:val="0023771D"/>
    <w:rsid w:val="00237767"/>
    <w:rsid w:val="00237819"/>
    <w:rsid w:val="0023782B"/>
    <w:rsid w:val="002379EB"/>
    <w:rsid w:val="00237F04"/>
    <w:rsid w:val="002400BF"/>
    <w:rsid w:val="0024014E"/>
    <w:rsid w:val="0024019C"/>
    <w:rsid w:val="00240202"/>
    <w:rsid w:val="00240218"/>
    <w:rsid w:val="002402D6"/>
    <w:rsid w:val="0024037B"/>
    <w:rsid w:val="00240403"/>
    <w:rsid w:val="0024067E"/>
    <w:rsid w:val="002406CE"/>
    <w:rsid w:val="0024076C"/>
    <w:rsid w:val="0024088B"/>
    <w:rsid w:val="002408EB"/>
    <w:rsid w:val="00240C41"/>
    <w:rsid w:val="00240E29"/>
    <w:rsid w:val="00240E71"/>
    <w:rsid w:val="00240E75"/>
    <w:rsid w:val="00240F34"/>
    <w:rsid w:val="00240F8B"/>
    <w:rsid w:val="00240FD3"/>
    <w:rsid w:val="0024101D"/>
    <w:rsid w:val="00241371"/>
    <w:rsid w:val="002416FE"/>
    <w:rsid w:val="00241736"/>
    <w:rsid w:val="0024173C"/>
    <w:rsid w:val="0024184A"/>
    <w:rsid w:val="00241C3D"/>
    <w:rsid w:val="00241D37"/>
    <w:rsid w:val="00241D48"/>
    <w:rsid w:val="00241EC2"/>
    <w:rsid w:val="00241F79"/>
    <w:rsid w:val="00241FE6"/>
    <w:rsid w:val="00242110"/>
    <w:rsid w:val="0024212B"/>
    <w:rsid w:val="00242435"/>
    <w:rsid w:val="00242503"/>
    <w:rsid w:val="0024253D"/>
    <w:rsid w:val="00242632"/>
    <w:rsid w:val="00242686"/>
    <w:rsid w:val="002427B4"/>
    <w:rsid w:val="002429BB"/>
    <w:rsid w:val="00242A4C"/>
    <w:rsid w:val="00242A85"/>
    <w:rsid w:val="00242BB8"/>
    <w:rsid w:val="00242C5A"/>
    <w:rsid w:val="00242CF4"/>
    <w:rsid w:val="00242D43"/>
    <w:rsid w:val="00242D87"/>
    <w:rsid w:val="00243255"/>
    <w:rsid w:val="0024340B"/>
    <w:rsid w:val="00243501"/>
    <w:rsid w:val="0024355F"/>
    <w:rsid w:val="002436EB"/>
    <w:rsid w:val="00243750"/>
    <w:rsid w:val="002437CC"/>
    <w:rsid w:val="00243888"/>
    <w:rsid w:val="002439D7"/>
    <w:rsid w:val="00243AD6"/>
    <w:rsid w:val="00243C25"/>
    <w:rsid w:val="00243D8E"/>
    <w:rsid w:val="00243EA5"/>
    <w:rsid w:val="00243F57"/>
    <w:rsid w:val="00243FC2"/>
    <w:rsid w:val="00243FD2"/>
    <w:rsid w:val="00244109"/>
    <w:rsid w:val="00244137"/>
    <w:rsid w:val="00244202"/>
    <w:rsid w:val="00244236"/>
    <w:rsid w:val="002442FF"/>
    <w:rsid w:val="0024438D"/>
    <w:rsid w:val="00244410"/>
    <w:rsid w:val="002445BF"/>
    <w:rsid w:val="00244747"/>
    <w:rsid w:val="002447C3"/>
    <w:rsid w:val="00244C0B"/>
    <w:rsid w:val="00244C9F"/>
    <w:rsid w:val="00244E87"/>
    <w:rsid w:val="00244F27"/>
    <w:rsid w:val="0024507B"/>
    <w:rsid w:val="00245302"/>
    <w:rsid w:val="00245345"/>
    <w:rsid w:val="002453EB"/>
    <w:rsid w:val="0024544C"/>
    <w:rsid w:val="002454A2"/>
    <w:rsid w:val="002454AE"/>
    <w:rsid w:val="002454BA"/>
    <w:rsid w:val="00245505"/>
    <w:rsid w:val="0024575D"/>
    <w:rsid w:val="00245767"/>
    <w:rsid w:val="002458A8"/>
    <w:rsid w:val="00245A86"/>
    <w:rsid w:val="00245AE2"/>
    <w:rsid w:val="00245B21"/>
    <w:rsid w:val="00245BDD"/>
    <w:rsid w:val="00245CF9"/>
    <w:rsid w:val="00245EE8"/>
    <w:rsid w:val="00245F19"/>
    <w:rsid w:val="00245F50"/>
    <w:rsid w:val="00245FF9"/>
    <w:rsid w:val="00246009"/>
    <w:rsid w:val="0024601C"/>
    <w:rsid w:val="0024602A"/>
    <w:rsid w:val="002462A0"/>
    <w:rsid w:val="00246324"/>
    <w:rsid w:val="0024632A"/>
    <w:rsid w:val="0024637A"/>
    <w:rsid w:val="0024640A"/>
    <w:rsid w:val="0024655D"/>
    <w:rsid w:val="002466E4"/>
    <w:rsid w:val="0024673F"/>
    <w:rsid w:val="00246A05"/>
    <w:rsid w:val="00246B77"/>
    <w:rsid w:val="00246BD0"/>
    <w:rsid w:val="00246C6C"/>
    <w:rsid w:val="00246CCC"/>
    <w:rsid w:val="00247000"/>
    <w:rsid w:val="00247017"/>
    <w:rsid w:val="00247069"/>
    <w:rsid w:val="002471C1"/>
    <w:rsid w:val="002474FD"/>
    <w:rsid w:val="00247697"/>
    <w:rsid w:val="002477D3"/>
    <w:rsid w:val="002478A7"/>
    <w:rsid w:val="00247B7A"/>
    <w:rsid w:val="00247D13"/>
    <w:rsid w:val="00247D22"/>
    <w:rsid w:val="00247DF8"/>
    <w:rsid w:val="00247FD7"/>
    <w:rsid w:val="0025004F"/>
    <w:rsid w:val="002502A6"/>
    <w:rsid w:val="00250515"/>
    <w:rsid w:val="002505F6"/>
    <w:rsid w:val="002506C1"/>
    <w:rsid w:val="00250921"/>
    <w:rsid w:val="00250ACD"/>
    <w:rsid w:val="00250BDF"/>
    <w:rsid w:val="00250C16"/>
    <w:rsid w:val="00250CAD"/>
    <w:rsid w:val="00250D15"/>
    <w:rsid w:val="00250D98"/>
    <w:rsid w:val="00250F4F"/>
    <w:rsid w:val="00250FF5"/>
    <w:rsid w:val="00251035"/>
    <w:rsid w:val="00251414"/>
    <w:rsid w:val="00251482"/>
    <w:rsid w:val="002514C6"/>
    <w:rsid w:val="002518BF"/>
    <w:rsid w:val="00251A5E"/>
    <w:rsid w:val="00251AB2"/>
    <w:rsid w:val="00251AD6"/>
    <w:rsid w:val="00251B10"/>
    <w:rsid w:val="00251D10"/>
    <w:rsid w:val="00251F3C"/>
    <w:rsid w:val="00251FBB"/>
    <w:rsid w:val="002521B1"/>
    <w:rsid w:val="00252244"/>
    <w:rsid w:val="00252245"/>
    <w:rsid w:val="00252304"/>
    <w:rsid w:val="0025233B"/>
    <w:rsid w:val="0025234D"/>
    <w:rsid w:val="002523A8"/>
    <w:rsid w:val="002524E5"/>
    <w:rsid w:val="002526C4"/>
    <w:rsid w:val="00252875"/>
    <w:rsid w:val="0025288A"/>
    <w:rsid w:val="002528D4"/>
    <w:rsid w:val="00252991"/>
    <w:rsid w:val="00252AE9"/>
    <w:rsid w:val="00252B01"/>
    <w:rsid w:val="00252BAC"/>
    <w:rsid w:val="00252E0E"/>
    <w:rsid w:val="00252F04"/>
    <w:rsid w:val="00253070"/>
    <w:rsid w:val="002530E0"/>
    <w:rsid w:val="002531DB"/>
    <w:rsid w:val="0025336A"/>
    <w:rsid w:val="0025344A"/>
    <w:rsid w:val="00253517"/>
    <w:rsid w:val="002536FF"/>
    <w:rsid w:val="00253803"/>
    <w:rsid w:val="00253AE0"/>
    <w:rsid w:val="00253C3F"/>
    <w:rsid w:val="00253CDF"/>
    <w:rsid w:val="00254054"/>
    <w:rsid w:val="002540FD"/>
    <w:rsid w:val="002541B1"/>
    <w:rsid w:val="002542B9"/>
    <w:rsid w:val="002542D9"/>
    <w:rsid w:val="0025438A"/>
    <w:rsid w:val="0025451C"/>
    <w:rsid w:val="002545D2"/>
    <w:rsid w:val="002547A3"/>
    <w:rsid w:val="002547E8"/>
    <w:rsid w:val="002548E1"/>
    <w:rsid w:val="00254A7D"/>
    <w:rsid w:val="00254BE6"/>
    <w:rsid w:val="00254BFA"/>
    <w:rsid w:val="00254C98"/>
    <w:rsid w:val="00254D9F"/>
    <w:rsid w:val="00254E60"/>
    <w:rsid w:val="00254EC1"/>
    <w:rsid w:val="00254F82"/>
    <w:rsid w:val="00254F96"/>
    <w:rsid w:val="00255016"/>
    <w:rsid w:val="00255047"/>
    <w:rsid w:val="002550F5"/>
    <w:rsid w:val="002551CE"/>
    <w:rsid w:val="002551D5"/>
    <w:rsid w:val="002551D7"/>
    <w:rsid w:val="0025549B"/>
    <w:rsid w:val="002554EF"/>
    <w:rsid w:val="00255796"/>
    <w:rsid w:val="00255814"/>
    <w:rsid w:val="00255987"/>
    <w:rsid w:val="0025599E"/>
    <w:rsid w:val="002559D3"/>
    <w:rsid w:val="002559EB"/>
    <w:rsid w:val="00256003"/>
    <w:rsid w:val="0025618B"/>
    <w:rsid w:val="002563B7"/>
    <w:rsid w:val="0025648D"/>
    <w:rsid w:val="00256552"/>
    <w:rsid w:val="00256584"/>
    <w:rsid w:val="00256868"/>
    <w:rsid w:val="00256884"/>
    <w:rsid w:val="00256912"/>
    <w:rsid w:val="00256B47"/>
    <w:rsid w:val="00256D1F"/>
    <w:rsid w:val="00256ECB"/>
    <w:rsid w:val="00256F61"/>
    <w:rsid w:val="002570A4"/>
    <w:rsid w:val="002570D6"/>
    <w:rsid w:val="0025710A"/>
    <w:rsid w:val="002571E2"/>
    <w:rsid w:val="002572FE"/>
    <w:rsid w:val="002572FF"/>
    <w:rsid w:val="0025735D"/>
    <w:rsid w:val="002573AE"/>
    <w:rsid w:val="00257523"/>
    <w:rsid w:val="0025754C"/>
    <w:rsid w:val="002575EE"/>
    <w:rsid w:val="00257660"/>
    <w:rsid w:val="002576A8"/>
    <w:rsid w:val="0025772D"/>
    <w:rsid w:val="00257789"/>
    <w:rsid w:val="002577CE"/>
    <w:rsid w:val="002577E5"/>
    <w:rsid w:val="0025787D"/>
    <w:rsid w:val="002579B6"/>
    <w:rsid w:val="00257AEE"/>
    <w:rsid w:val="00257B77"/>
    <w:rsid w:val="00257CD8"/>
    <w:rsid w:val="00257D18"/>
    <w:rsid w:val="00257DA4"/>
    <w:rsid w:val="00257FC6"/>
    <w:rsid w:val="00260110"/>
    <w:rsid w:val="00260135"/>
    <w:rsid w:val="00260177"/>
    <w:rsid w:val="00260314"/>
    <w:rsid w:val="0026036B"/>
    <w:rsid w:val="002603F7"/>
    <w:rsid w:val="002605CA"/>
    <w:rsid w:val="0026069D"/>
    <w:rsid w:val="0026081F"/>
    <w:rsid w:val="002608BE"/>
    <w:rsid w:val="00260971"/>
    <w:rsid w:val="00260BFE"/>
    <w:rsid w:val="00260D48"/>
    <w:rsid w:val="00260F72"/>
    <w:rsid w:val="00261191"/>
    <w:rsid w:val="002611C4"/>
    <w:rsid w:val="0026126C"/>
    <w:rsid w:val="002613C7"/>
    <w:rsid w:val="0026144C"/>
    <w:rsid w:val="002615C1"/>
    <w:rsid w:val="002616B5"/>
    <w:rsid w:val="0026170A"/>
    <w:rsid w:val="002617D1"/>
    <w:rsid w:val="00261A9C"/>
    <w:rsid w:val="00261B55"/>
    <w:rsid w:val="00261BAC"/>
    <w:rsid w:val="00261C25"/>
    <w:rsid w:val="00261F15"/>
    <w:rsid w:val="00261F36"/>
    <w:rsid w:val="002621AA"/>
    <w:rsid w:val="00262397"/>
    <w:rsid w:val="002623AC"/>
    <w:rsid w:val="002623B9"/>
    <w:rsid w:val="0026242E"/>
    <w:rsid w:val="002624AC"/>
    <w:rsid w:val="00262919"/>
    <w:rsid w:val="0026292A"/>
    <w:rsid w:val="002629DD"/>
    <w:rsid w:val="00262B2C"/>
    <w:rsid w:val="00262BD9"/>
    <w:rsid w:val="00262C69"/>
    <w:rsid w:val="00262C7B"/>
    <w:rsid w:val="00262CB5"/>
    <w:rsid w:val="00262CE2"/>
    <w:rsid w:val="00262D99"/>
    <w:rsid w:val="00262F17"/>
    <w:rsid w:val="00262FFE"/>
    <w:rsid w:val="00263132"/>
    <w:rsid w:val="00263193"/>
    <w:rsid w:val="002631FA"/>
    <w:rsid w:val="002632D3"/>
    <w:rsid w:val="00263339"/>
    <w:rsid w:val="002633E5"/>
    <w:rsid w:val="0026342F"/>
    <w:rsid w:val="002634BF"/>
    <w:rsid w:val="0026373B"/>
    <w:rsid w:val="00263764"/>
    <w:rsid w:val="00263785"/>
    <w:rsid w:val="00263843"/>
    <w:rsid w:val="00263864"/>
    <w:rsid w:val="00263884"/>
    <w:rsid w:val="002638BF"/>
    <w:rsid w:val="002639A8"/>
    <w:rsid w:val="00263A02"/>
    <w:rsid w:val="00263B6C"/>
    <w:rsid w:val="00263C6C"/>
    <w:rsid w:val="00263E5D"/>
    <w:rsid w:val="0026402D"/>
    <w:rsid w:val="002640C4"/>
    <w:rsid w:val="00264263"/>
    <w:rsid w:val="00264285"/>
    <w:rsid w:val="002642A5"/>
    <w:rsid w:val="00264396"/>
    <w:rsid w:val="00264694"/>
    <w:rsid w:val="002646F6"/>
    <w:rsid w:val="002647BE"/>
    <w:rsid w:val="00264890"/>
    <w:rsid w:val="0026492A"/>
    <w:rsid w:val="002649EF"/>
    <w:rsid w:val="00264A7A"/>
    <w:rsid w:val="00264B30"/>
    <w:rsid w:val="00264BCC"/>
    <w:rsid w:val="00264BCD"/>
    <w:rsid w:val="00264C63"/>
    <w:rsid w:val="00264DE9"/>
    <w:rsid w:val="00264EF6"/>
    <w:rsid w:val="00264F26"/>
    <w:rsid w:val="00264FE8"/>
    <w:rsid w:val="00265008"/>
    <w:rsid w:val="00265175"/>
    <w:rsid w:val="002652D9"/>
    <w:rsid w:val="0026533A"/>
    <w:rsid w:val="00265488"/>
    <w:rsid w:val="00265489"/>
    <w:rsid w:val="00265565"/>
    <w:rsid w:val="00265782"/>
    <w:rsid w:val="002657E9"/>
    <w:rsid w:val="0026581F"/>
    <w:rsid w:val="00265823"/>
    <w:rsid w:val="00265C12"/>
    <w:rsid w:val="00265CDB"/>
    <w:rsid w:val="00265CED"/>
    <w:rsid w:val="00265E6D"/>
    <w:rsid w:val="00265FF2"/>
    <w:rsid w:val="00266007"/>
    <w:rsid w:val="00266178"/>
    <w:rsid w:val="0026621F"/>
    <w:rsid w:val="002662AB"/>
    <w:rsid w:val="002662CF"/>
    <w:rsid w:val="002662D3"/>
    <w:rsid w:val="00266606"/>
    <w:rsid w:val="00266797"/>
    <w:rsid w:val="0026683F"/>
    <w:rsid w:val="00266969"/>
    <w:rsid w:val="00266976"/>
    <w:rsid w:val="002669A0"/>
    <w:rsid w:val="002669B8"/>
    <w:rsid w:val="00266A4E"/>
    <w:rsid w:val="00266AEC"/>
    <w:rsid w:val="00266B74"/>
    <w:rsid w:val="00266BFA"/>
    <w:rsid w:val="00266DBF"/>
    <w:rsid w:val="00266DC8"/>
    <w:rsid w:val="00266E21"/>
    <w:rsid w:val="00266EA8"/>
    <w:rsid w:val="00266F89"/>
    <w:rsid w:val="00267073"/>
    <w:rsid w:val="002670E6"/>
    <w:rsid w:val="002671BF"/>
    <w:rsid w:val="0026728A"/>
    <w:rsid w:val="00267414"/>
    <w:rsid w:val="00267552"/>
    <w:rsid w:val="0026762F"/>
    <w:rsid w:val="0026769E"/>
    <w:rsid w:val="00267725"/>
    <w:rsid w:val="0026772D"/>
    <w:rsid w:val="0026782C"/>
    <w:rsid w:val="002678DD"/>
    <w:rsid w:val="0026791E"/>
    <w:rsid w:val="00267A2E"/>
    <w:rsid w:val="00267CAC"/>
    <w:rsid w:val="00270214"/>
    <w:rsid w:val="002702E8"/>
    <w:rsid w:val="0027049B"/>
    <w:rsid w:val="002704D7"/>
    <w:rsid w:val="002706BE"/>
    <w:rsid w:val="002709A1"/>
    <w:rsid w:val="002709E5"/>
    <w:rsid w:val="002709F4"/>
    <w:rsid w:val="00270A41"/>
    <w:rsid w:val="00270A9B"/>
    <w:rsid w:val="00270C5E"/>
    <w:rsid w:val="00270C71"/>
    <w:rsid w:val="00270DB1"/>
    <w:rsid w:val="00270F15"/>
    <w:rsid w:val="0027105C"/>
    <w:rsid w:val="002711BF"/>
    <w:rsid w:val="002712D4"/>
    <w:rsid w:val="00271370"/>
    <w:rsid w:val="0027159C"/>
    <w:rsid w:val="002715C2"/>
    <w:rsid w:val="002715F1"/>
    <w:rsid w:val="00271666"/>
    <w:rsid w:val="00271734"/>
    <w:rsid w:val="00271A99"/>
    <w:rsid w:val="00271BDB"/>
    <w:rsid w:val="00271E22"/>
    <w:rsid w:val="00271E43"/>
    <w:rsid w:val="00271FA8"/>
    <w:rsid w:val="0027249B"/>
    <w:rsid w:val="002724AB"/>
    <w:rsid w:val="002724FC"/>
    <w:rsid w:val="0027256A"/>
    <w:rsid w:val="0027259D"/>
    <w:rsid w:val="0027263D"/>
    <w:rsid w:val="002726AF"/>
    <w:rsid w:val="00272719"/>
    <w:rsid w:val="00272769"/>
    <w:rsid w:val="002727DC"/>
    <w:rsid w:val="0027287E"/>
    <w:rsid w:val="00272948"/>
    <w:rsid w:val="00272996"/>
    <w:rsid w:val="002729C6"/>
    <w:rsid w:val="00272A2E"/>
    <w:rsid w:val="00272AFE"/>
    <w:rsid w:val="00272C61"/>
    <w:rsid w:val="00272D3A"/>
    <w:rsid w:val="00272EF3"/>
    <w:rsid w:val="00272F7F"/>
    <w:rsid w:val="002731F5"/>
    <w:rsid w:val="002733BD"/>
    <w:rsid w:val="00273404"/>
    <w:rsid w:val="00273598"/>
    <w:rsid w:val="0027371D"/>
    <w:rsid w:val="002738ED"/>
    <w:rsid w:val="002739B9"/>
    <w:rsid w:val="00273B6E"/>
    <w:rsid w:val="00273D0A"/>
    <w:rsid w:val="00273D0B"/>
    <w:rsid w:val="00273D16"/>
    <w:rsid w:val="00273D9C"/>
    <w:rsid w:val="00273E55"/>
    <w:rsid w:val="00273FE5"/>
    <w:rsid w:val="0027403A"/>
    <w:rsid w:val="002740B4"/>
    <w:rsid w:val="00274162"/>
    <w:rsid w:val="00274394"/>
    <w:rsid w:val="00274450"/>
    <w:rsid w:val="0027463C"/>
    <w:rsid w:val="002747AD"/>
    <w:rsid w:val="002747E4"/>
    <w:rsid w:val="0027485A"/>
    <w:rsid w:val="002748FD"/>
    <w:rsid w:val="00274946"/>
    <w:rsid w:val="00274952"/>
    <w:rsid w:val="00274A11"/>
    <w:rsid w:val="00274C1A"/>
    <w:rsid w:val="00274CCF"/>
    <w:rsid w:val="00274D09"/>
    <w:rsid w:val="00274D5C"/>
    <w:rsid w:val="00274DF9"/>
    <w:rsid w:val="00274E64"/>
    <w:rsid w:val="00274F2C"/>
    <w:rsid w:val="0027508E"/>
    <w:rsid w:val="002750E1"/>
    <w:rsid w:val="0027515E"/>
    <w:rsid w:val="002751B2"/>
    <w:rsid w:val="0027540A"/>
    <w:rsid w:val="00275435"/>
    <w:rsid w:val="00275661"/>
    <w:rsid w:val="002756FC"/>
    <w:rsid w:val="00275840"/>
    <w:rsid w:val="002758A8"/>
    <w:rsid w:val="0027590B"/>
    <w:rsid w:val="00275A0C"/>
    <w:rsid w:val="00275B11"/>
    <w:rsid w:val="00275D26"/>
    <w:rsid w:val="00275EBE"/>
    <w:rsid w:val="00276050"/>
    <w:rsid w:val="00276118"/>
    <w:rsid w:val="00276137"/>
    <w:rsid w:val="002761FB"/>
    <w:rsid w:val="00276292"/>
    <w:rsid w:val="00276482"/>
    <w:rsid w:val="00276489"/>
    <w:rsid w:val="00276575"/>
    <w:rsid w:val="00276647"/>
    <w:rsid w:val="002767BF"/>
    <w:rsid w:val="002767D1"/>
    <w:rsid w:val="0027681C"/>
    <w:rsid w:val="00276908"/>
    <w:rsid w:val="00276AA3"/>
    <w:rsid w:val="00276ABD"/>
    <w:rsid w:val="00276C99"/>
    <w:rsid w:val="00276E1A"/>
    <w:rsid w:val="00276F72"/>
    <w:rsid w:val="00277021"/>
    <w:rsid w:val="00277082"/>
    <w:rsid w:val="002772B3"/>
    <w:rsid w:val="00277359"/>
    <w:rsid w:val="002773AD"/>
    <w:rsid w:val="00277768"/>
    <w:rsid w:val="00277810"/>
    <w:rsid w:val="00277981"/>
    <w:rsid w:val="002803F0"/>
    <w:rsid w:val="00280406"/>
    <w:rsid w:val="002805D5"/>
    <w:rsid w:val="00280618"/>
    <w:rsid w:val="00280674"/>
    <w:rsid w:val="002806B2"/>
    <w:rsid w:val="002806DB"/>
    <w:rsid w:val="00280729"/>
    <w:rsid w:val="00280759"/>
    <w:rsid w:val="00280987"/>
    <w:rsid w:val="00280A0C"/>
    <w:rsid w:val="00280E73"/>
    <w:rsid w:val="00280E99"/>
    <w:rsid w:val="0028117B"/>
    <w:rsid w:val="002812DD"/>
    <w:rsid w:val="00281344"/>
    <w:rsid w:val="002813DD"/>
    <w:rsid w:val="00281479"/>
    <w:rsid w:val="00281629"/>
    <w:rsid w:val="0028174A"/>
    <w:rsid w:val="002817D6"/>
    <w:rsid w:val="0028182D"/>
    <w:rsid w:val="002818E9"/>
    <w:rsid w:val="00281925"/>
    <w:rsid w:val="0028192C"/>
    <w:rsid w:val="00281936"/>
    <w:rsid w:val="002819F4"/>
    <w:rsid w:val="00281AE0"/>
    <w:rsid w:val="00281B4F"/>
    <w:rsid w:val="00281B6F"/>
    <w:rsid w:val="00281C06"/>
    <w:rsid w:val="00281C7D"/>
    <w:rsid w:val="00281CD3"/>
    <w:rsid w:val="00281D24"/>
    <w:rsid w:val="00281D4D"/>
    <w:rsid w:val="00281D50"/>
    <w:rsid w:val="00281D7C"/>
    <w:rsid w:val="00281F34"/>
    <w:rsid w:val="00281F7B"/>
    <w:rsid w:val="00282224"/>
    <w:rsid w:val="002822B3"/>
    <w:rsid w:val="0028233F"/>
    <w:rsid w:val="00282344"/>
    <w:rsid w:val="0028243A"/>
    <w:rsid w:val="002824FB"/>
    <w:rsid w:val="00282580"/>
    <w:rsid w:val="002828AB"/>
    <w:rsid w:val="0028290E"/>
    <w:rsid w:val="00282996"/>
    <w:rsid w:val="00282A50"/>
    <w:rsid w:val="00282B84"/>
    <w:rsid w:val="00282BD7"/>
    <w:rsid w:val="00282DF1"/>
    <w:rsid w:val="00282FDB"/>
    <w:rsid w:val="00283060"/>
    <w:rsid w:val="00283232"/>
    <w:rsid w:val="002834E3"/>
    <w:rsid w:val="002836DA"/>
    <w:rsid w:val="00283730"/>
    <w:rsid w:val="00283734"/>
    <w:rsid w:val="002837AB"/>
    <w:rsid w:val="00283967"/>
    <w:rsid w:val="0028398F"/>
    <w:rsid w:val="0028399B"/>
    <w:rsid w:val="00283B6C"/>
    <w:rsid w:val="00283C56"/>
    <w:rsid w:val="00283E59"/>
    <w:rsid w:val="00283FEB"/>
    <w:rsid w:val="00284184"/>
    <w:rsid w:val="0028423C"/>
    <w:rsid w:val="0028425D"/>
    <w:rsid w:val="002843E3"/>
    <w:rsid w:val="00284603"/>
    <w:rsid w:val="002847D2"/>
    <w:rsid w:val="002847D3"/>
    <w:rsid w:val="00284822"/>
    <w:rsid w:val="00284A12"/>
    <w:rsid w:val="00284ABD"/>
    <w:rsid w:val="00284B59"/>
    <w:rsid w:val="00284C22"/>
    <w:rsid w:val="00284D28"/>
    <w:rsid w:val="00284DAC"/>
    <w:rsid w:val="00284DC2"/>
    <w:rsid w:val="00284DEE"/>
    <w:rsid w:val="00284DF4"/>
    <w:rsid w:val="00284F01"/>
    <w:rsid w:val="00284F19"/>
    <w:rsid w:val="0028508E"/>
    <w:rsid w:val="002850C4"/>
    <w:rsid w:val="002850DD"/>
    <w:rsid w:val="00285147"/>
    <w:rsid w:val="002852FA"/>
    <w:rsid w:val="002853CE"/>
    <w:rsid w:val="002853F4"/>
    <w:rsid w:val="00285414"/>
    <w:rsid w:val="00285419"/>
    <w:rsid w:val="00285444"/>
    <w:rsid w:val="00285512"/>
    <w:rsid w:val="002855F4"/>
    <w:rsid w:val="00285634"/>
    <w:rsid w:val="002858C1"/>
    <w:rsid w:val="00285900"/>
    <w:rsid w:val="00285969"/>
    <w:rsid w:val="0028597B"/>
    <w:rsid w:val="00285A33"/>
    <w:rsid w:val="00285ABC"/>
    <w:rsid w:val="00285B61"/>
    <w:rsid w:val="00285B6C"/>
    <w:rsid w:val="00285D52"/>
    <w:rsid w:val="00285E37"/>
    <w:rsid w:val="00285EC7"/>
    <w:rsid w:val="00286047"/>
    <w:rsid w:val="002861D7"/>
    <w:rsid w:val="0028622C"/>
    <w:rsid w:val="00286313"/>
    <w:rsid w:val="002864E8"/>
    <w:rsid w:val="00286582"/>
    <w:rsid w:val="00286625"/>
    <w:rsid w:val="00286681"/>
    <w:rsid w:val="002866B1"/>
    <w:rsid w:val="00286B5F"/>
    <w:rsid w:val="00286D05"/>
    <w:rsid w:val="00286E15"/>
    <w:rsid w:val="00286E26"/>
    <w:rsid w:val="00286E7C"/>
    <w:rsid w:val="00286FFC"/>
    <w:rsid w:val="002871F5"/>
    <w:rsid w:val="002872C5"/>
    <w:rsid w:val="0028743B"/>
    <w:rsid w:val="002874CF"/>
    <w:rsid w:val="002877B6"/>
    <w:rsid w:val="00287820"/>
    <w:rsid w:val="0028799A"/>
    <w:rsid w:val="00287B02"/>
    <w:rsid w:val="00287BCF"/>
    <w:rsid w:val="00287E63"/>
    <w:rsid w:val="00287EDD"/>
    <w:rsid w:val="00287F89"/>
    <w:rsid w:val="00287FB2"/>
    <w:rsid w:val="00290009"/>
    <w:rsid w:val="002901CC"/>
    <w:rsid w:val="0029021C"/>
    <w:rsid w:val="002903A4"/>
    <w:rsid w:val="00290421"/>
    <w:rsid w:val="00290492"/>
    <w:rsid w:val="0029058E"/>
    <w:rsid w:val="0029073A"/>
    <w:rsid w:val="00290787"/>
    <w:rsid w:val="0029079C"/>
    <w:rsid w:val="00290941"/>
    <w:rsid w:val="00290BB2"/>
    <w:rsid w:val="00290C53"/>
    <w:rsid w:val="00290CE1"/>
    <w:rsid w:val="00290CE4"/>
    <w:rsid w:val="00290EC5"/>
    <w:rsid w:val="00290F27"/>
    <w:rsid w:val="00290FA4"/>
    <w:rsid w:val="00290FD3"/>
    <w:rsid w:val="00290FFF"/>
    <w:rsid w:val="00291181"/>
    <w:rsid w:val="00291186"/>
    <w:rsid w:val="00291223"/>
    <w:rsid w:val="0029126C"/>
    <w:rsid w:val="00291308"/>
    <w:rsid w:val="00291367"/>
    <w:rsid w:val="00291545"/>
    <w:rsid w:val="002915CC"/>
    <w:rsid w:val="00291694"/>
    <w:rsid w:val="002918EA"/>
    <w:rsid w:val="002919B4"/>
    <w:rsid w:val="00291AE1"/>
    <w:rsid w:val="00291BAF"/>
    <w:rsid w:val="00291E58"/>
    <w:rsid w:val="00291F19"/>
    <w:rsid w:val="002921B3"/>
    <w:rsid w:val="002921EF"/>
    <w:rsid w:val="0029222D"/>
    <w:rsid w:val="002922D8"/>
    <w:rsid w:val="00292322"/>
    <w:rsid w:val="00292340"/>
    <w:rsid w:val="00292449"/>
    <w:rsid w:val="00292563"/>
    <w:rsid w:val="00292602"/>
    <w:rsid w:val="0029261C"/>
    <w:rsid w:val="00292679"/>
    <w:rsid w:val="00292694"/>
    <w:rsid w:val="002926B8"/>
    <w:rsid w:val="002926C5"/>
    <w:rsid w:val="002926DB"/>
    <w:rsid w:val="00292B48"/>
    <w:rsid w:val="00292BEB"/>
    <w:rsid w:val="00292CC6"/>
    <w:rsid w:val="00292DC6"/>
    <w:rsid w:val="00292E67"/>
    <w:rsid w:val="00293004"/>
    <w:rsid w:val="002931DB"/>
    <w:rsid w:val="002932C6"/>
    <w:rsid w:val="002932D3"/>
    <w:rsid w:val="00293318"/>
    <w:rsid w:val="00293399"/>
    <w:rsid w:val="00293474"/>
    <w:rsid w:val="002934DE"/>
    <w:rsid w:val="0029363D"/>
    <w:rsid w:val="0029378D"/>
    <w:rsid w:val="002937F6"/>
    <w:rsid w:val="0029380D"/>
    <w:rsid w:val="002938C5"/>
    <w:rsid w:val="00293AD6"/>
    <w:rsid w:val="00293BF0"/>
    <w:rsid w:val="00293DE0"/>
    <w:rsid w:val="00293F35"/>
    <w:rsid w:val="00293F5A"/>
    <w:rsid w:val="0029400F"/>
    <w:rsid w:val="00294044"/>
    <w:rsid w:val="002940B3"/>
    <w:rsid w:val="002940EC"/>
    <w:rsid w:val="002941B3"/>
    <w:rsid w:val="0029424F"/>
    <w:rsid w:val="0029437F"/>
    <w:rsid w:val="0029441D"/>
    <w:rsid w:val="002945B1"/>
    <w:rsid w:val="002945FA"/>
    <w:rsid w:val="00294787"/>
    <w:rsid w:val="00294819"/>
    <w:rsid w:val="00294886"/>
    <w:rsid w:val="00294901"/>
    <w:rsid w:val="002949B1"/>
    <w:rsid w:val="002949C0"/>
    <w:rsid w:val="002949D3"/>
    <w:rsid w:val="00294B86"/>
    <w:rsid w:val="00294C03"/>
    <w:rsid w:val="00294C69"/>
    <w:rsid w:val="00294C6F"/>
    <w:rsid w:val="00294E9B"/>
    <w:rsid w:val="00294F14"/>
    <w:rsid w:val="0029502E"/>
    <w:rsid w:val="002950C0"/>
    <w:rsid w:val="0029510C"/>
    <w:rsid w:val="0029515D"/>
    <w:rsid w:val="00295171"/>
    <w:rsid w:val="002951CF"/>
    <w:rsid w:val="0029527E"/>
    <w:rsid w:val="002953F5"/>
    <w:rsid w:val="00295445"/>
    <w:rsid w:val="00295510"/>
    <w:rsid w:val="00295617"/>
    <w:rsid w:val="00295690"/>
    <w:rsid w:val="0029577B"/>
    <w:rsid w:val="002958CD"/>
    <w:rsid w:val="002959B8"/>
    <w:rsid w:val="002959BA"/>
    <w:rsid w:val="00295B18"/>
    <w:rsid w:val="00295C80"/>
    <w:rsid w:val="002962B9"/>
    <w:rsid w:val="0029631A"/>
    <w:rsid w:val="0029653A"/>
    <w:rsid w:val="0029697E"/>
    <w:rsid w:val="00296BD3"/>
    <w:rsid w:val="00296C4E"/>
    <w:rsid w:val="00296D00"/>
    <w:rsid w:val="00296D2E"/>
    <w:rsid w:val="00296DE4"/>
    <w:rsid w:val="00296E0C"/>
    <w:rsid w:val="00296EF2"/>
    <w:rsid w:val="00297101"/>
    <w:rsid w:val="00297233"/>
    <w:rsid w:val="00297408"/>
    <w:rsid w:val="00297620"/>
    <w:rsid w:val="002977D4"/>
    <w:rsid w:val="0029781B"/>
    <w:rsid w:val="0029795F"/>
    <w:rsid w:val="002979E1"/>
    <w:rsid w:val="00297C9B"/>
    <w:rsid w:val="00297CA7"/>
    <w:rsid w:val="00297CC1"/>
    <w:rsid w:val="00297D39"/>
    <w:rsid w:val="00297F53"/>
    <w:rsid w:val="002A0162"/>
    <w:rsid w:val="002A04FB"/>
    <w:rsid w:val="002A063E"/>
    <w:rsid w:val="002A06FF"/>
    <w:rsid w:val="002A0717"/>
    <w:rsid w:val="002A0A45"/>
    <w:rsid w:val="002A0C4E"/>
    <w:rsid w:val="002A0DB2"/>
    <w:rsid w:val="002A0FFC"/>
    <w:rsid w:val="002A1011"/>
    <w:rsid w:val="002A101A"/>
    <w:rsid w:val="002A113B"/>
    <w:rsid w:val="002A1393"/>
    <w:rsid w:val="002A14D0"/>
    <w:rsid w:val="002A1534"/>
    <w:rsid w:val="002A15FE"/>
    <w:rsid w:val="002A19A7"/>
    <w:rsid w:val="002A1A60"/>
    <w:rsid w:val="002A1BD1"/>
    <w:rsid w:val="002A1BE1"/>
    <w:rsid w:val="002A1BED"/>
    <w:rsid w:val="002A1DB8"/>
    <w:rsid w:val="002A1FC7"/>
    <w:rsid w:val="002A21E2"/>
    <w:rsid w:val="002A223C"/>
    <w:rsid w:val="002A228B"/>
    <w:rsid w:val="002A2314"/>
    <w:rsid w:val="002A2492"/>
    <w:rsid w:val="002A2498"/>
    <w:rsid w:val="002A2599"/>
    <w:rsid w:val="002A26DF"/>
    <w:rsid w:val="002A2860"/>
    <w:rsid w:val="002A29C5"/>
    <w:rsid w:val="002A2A0F"/>
    <w:rsid w:val="002A2B70"/>
    <w:rsid w:val="002A2CB4"/>
    <w:rsid w:val="002A2DA5"/>
    <w:rsid w:val="002A2DFD"/>
    <w:rsid w:val="002A301C"/>
    <w:rsid w:val="002A3190"/>
    <w:rsid w:val="002A3323"/>
    <w:rsid w:val="002A344A"/>
    <w:rsid w:val="002A345E"/>
    <w:rsid w:val="002A354B"/>
    <w:rsid w:val="002A3647"/>
    <w:rsid w:val="002A39C0"/>
    <w:rsid w:val="002A3A9F"/>
    <w:rsid w:val="002A3B24"/>
    <w:rsid w:val="002A3B39"/>
    <w:rsid w:val="002A3BC0"/>
    <w:rsid w:val="002A3C27"/>
    <w:rsid w:val="002A3D34"/>
    <w:rsid w:val="002A3D41"/>
    <w:rsid w:val="002A3EC4"/>
    <w:rsid w:val="002A3FC4"/>
    <w:rsid w:val="002A40B2"/>
    <w:rsid w:val="002A40C9"/>
    <w:rsid w:val="002A4188"/>
    <w:rsid w:val="002A456B"/>
    <w:rsid w:val="002A4757"/>
    <w:rsid w:val="002A476B"/>
    <w:rsid w:val="002A47C0"/>
    <w:rsid w:val="002A4A29"/>
    <w:rsid w:val="002A4A75"/>
    <w:rsid w:val="002A4A9F"/>
    <w:rsid w:val="002A4AD2"/>
    <w:rsid w:val="002A4B01"/>
    <w:rsid w:val="002A4B61"/>
    <w:rsid w:val="002A4BAD"/>
    <w:rsid w:val="002A4BB6"/>
    <w:rsid w:val="002A4D2F"/>
    <w:rsid w:val="002A4F7B"/>
    <w:rsid w:val="002A5121"/>
    <w:rsid w:val="002A518C"/>
    <w:rsid w:val="002A528D"/>
    <w:rsid w:val="002A5310"/>
    <w:rsid w:val="002A53DE"/>
    <w:rsid w:val="002A5427"/>
    <w:rsid w:val="002A5466"/>
    <w:rsid w:val="002A5585"/>
    <w:rsid w:val="002A5665"/>
    <w:rsid w:val="002A5691"/>
    <w:rsid w:val="002A579B"/>
    <w:rsid w:val="002A5952"/>
    <w:rsid w:val="002A59B7"/>
    <w:rsid w:val="002A5BB3"/>
    <w:rsid w:val="002A5BBD"/>
    <w:rsid w:val="002A5BEF"/>
    <w:rsid w:val="002A5DCD"/>
    <w:rsid w:val="002A5EA1"/>
    <w:rsid w:val="002A5F11"/>
    <w:rsid w:val="002A5F8A"/>
    <w:rsid w:val="002A61CC"/>
    <w:rsid w:val="002A620B"/>
    <w:rsid w:val="002A626F"/>
    <w:rsid w:val="002A6311"/>
    <w:rsid w:val="002A63B3"/>
    <w:rsid w:val="002A649C"/>
    <w:rsid w:val="002A64F7"/>
    <w:rsid w:val="002A6561"/>
    <w:rsid w:val="002A66D8"/>
    <w:rsid w:val="002A6724"/>
    <w:rsid w:val="002A6864"/>
    <w:rsid w:val="002A688C"/>
    <w:rsid w:val="002A6975"/>
    <w:rsid w:val="002A6AAC"/>
    <w:rsid w:val="002A6B4D"/>
    <w:rsid w:val="002A6B68"/>
    <w:rsid w:val="002A6C28"/>
    <w:rsid w:val="002A6D46"/>
    <w:rsid w:val="002A6E75"/>
    <w:rsid w:val="002A7030"/>
    <w:rsid w:val="002A70BF"/>
    <w:rsid w:val="002A70EB"/>
    <w:rsid w:val="002A7160"/>
    <w:rsid w:val="002A71F4"/>
    <w:rsid w:val="002A722A"/>
    <w:rsid w:val="002A72EB"/>
    <w:rsid w:val="002A7333"/>
    <w:rsid w:val="002A7341"/>
    <w:rsid w:val="002A73C7"/>
    <w:rsid w:val="002A74ED"/>
    <w:rsid w:val="002A7716"/>
    <w:rsid w:val="002A78E1"/>
    <w:rsid w:val="002A7A19"/>
    <w:rsid w:val="002A7C5D"/>
    <w:rsid w:val="002A7CEC"/>
    <w:rsid w:val="002A7D84"/>
    <w:rsid w:val="002A7E28"/>
    <w:rsid w:val="002A7F88"/>
    <w:rsid w:val="002A7FF1"/>
    <w:rsid w:val="002B052F"/>
    <w:rsid w:val="002B055A"/>
    <w:rsid w:val="002B05B6"/>
    <w:rsid w:val="002B086D"/>
    <w:rsid w:val="002B0875"/>
    <w:rsid w:val="002B0963"/>
    <w:rsid w:val="002B0AD0"/>
    <w:rsid w:val="002B0BC9"/>
    <w:rsid w:val="002B0BD5"/>
    <w:rsid w:val="002B0E16"/>
    <w:rsid w:val="002B1035"/>
    <w:rsid w:val="002B11E2"/>
    <w:rsid w:val="002B1281"/>
    <w:rsid w:val="002B12B4"/>
    <w:rsid w:val="002B14AB"/>
    <w:rsid w:val="002B14B2"/>
    <w:rsid w:val="002B15F3"/>
    <w:rsid w:val="002B17D5"/>
    <w:rsid w:val="002B181F"/>
    <w:rsid w:val="002B1A62"/>
    <w:rsid w:val="002B1A74"/>
    <w:rsid w:val="002B1BBC"/>
    <w:rsid w:val="002B2181"/>
    <w:rsid w:val="002B2524"/>
    <w:rsid w:val="002B265E"/>
    <w:rsid w:val="002B2748"/>
    <w:rsid w:val="002B2842"/>
    <w:rsid w:val="002B2855"/>
    <w:rsid w:val="002B28EC"/>
    <w:rsid w:val="002B29D9"/>
    <w:rsid w:val="002B2A73"/>
    <w:rsid w:val="002B2B32"/>
    <w:rsid w:val="002B2B4C"/>
    <w:rsid w:val="002B2D2F"/>
    <w:rsid w:val="002B2DEF"/>
    <w:rsid w:val="002B2E56"/>
    <w:rsid w:val="002B3116"/>
    <w:rsid w:val="002B329F"/>
    <w:rsid w:val="002B3725"/>
    <w:rsid w:val="002B374D"/>
    <w:rsid w:val="002B37B6"/>
    <w:rsid w:val="002B37E9"/>
    <w:rsid w:val="002B3829"/>
    <w:rsid w:val="002B390D"/>
    <w:rsid w:val="002B39FB"/>
    <w:rsid w:val="002B3D9A"/>
    <w:rsid w:val="002B3E8C"/>
    <w:rsid w:val="002B4260"/>
    <w:rsid w:val="002B4311"/>
    <w:rsid w:val="002B4332"/>
    <w:rsid w:val="002B453E"/>
    <w:rsid w:val="002B4560"/>
    <w:rsid w:val="002B47EA"/>
    <w:rsid w:val="002B486A"/>
    <w:rsid w:val="002B4C9C"/>
    <w:rsid w:val="002B4CDB"/>
    <w:rsid w:val="002B4D4D"/>
    <w:rsid w:val="002B4E46"/>
    <w:rsid w:val="002B5020"/>
    <w:rsid w:val="002B509F"/>
    <w:rsid w:val="002B52F1"/>
    <w:rsid w:val="002B540C"/>
    <w:rsid w:val="002B571D"/>
    <w:rsid w:val="002B5773"/>
    <w:rsid w:val="002B5A5D"/>
    <w:rsid w:val="002B5ABF"/>
    <w:rsid w:val="002B5B0C"/>
    <w:rsid w:val="002B5C39"/>
    <w:rsid w:val="002B5F91"/>
    <w:rsid w:val="002B5FD0"/>
    <w:rsid w:val="002B6089"/>
    <w:rsid w:val="002B60FC"/>
    <w:rsid w:val="002B623D"/>
    <w:rsid w:val="002B629A"/>
    <w:rsid w:val="002B6862"/>
    <w:rsid w:val="002B692E"/>
    <w:rsid w:val="002B69BA"/>
    <w:rsid w:val="002B6BE5"/>
    <w:rsid w:val="002B6D67"/>
    <w:rsid w:val="002B6DA3"/>
    <w:rsid w:val="002B6F78"/>
    <w:rsid w:val="002B71AD"/>
    <w:rsid w:val="002B7611"/>
    <w:rsid w:val="002B771E"/>
    <w:rsid w:val="002B7771"/>
    <w:rsid w:val="002B77C5"/>
    <w:rsid w:val="002B7866"/>
    <w:rsid w:val="002B79B4"/>
    <w:rsid w:val="002B7AB8"/>
    <w:rsid w:val="002B7B00"/>
    <w:rsid w:val="002B7C26"/>
    <w:rsid w:val="002B7C56"/>
    <w:rsid w:val="002B7E38"/>
    <w:rsid w:val="002B7E6D"/>
    <w:rsid w:val="002B7F51"/>
    <w:rsid w:val="002B7FC4"/>
    <w:rsid w:val="002C0286"/>
    <w:rsid w:val="002C02DB"/>
    <w:rsid w:val="002C051A"/>
    <w:rsid w:val="002C05C0"/>
    <w:rsid w:val="002C06DC"/>
    <w:rsid w:val="002C07BE"/>
    <w:rsid w:val="002C09BB"/>
    <w:rsid w:val="002C0A34"/>
    <w:rsid w:val="002C0AE7"/>
    <w:rsid w:val="002C0BC2"/>
    <w:rsid w:val="002C0DD2"/>
    <w:rsid w:val="002C0DF8"/>
    <w:rsid w:val="002C0E90"/>
    <w:rsid w:val="002C0E9E"/>
    <w:rsid w:val="002C0F61"/>
    <w:rsid w:val="002C10B9"/>
    <w:rsid w:val="002C1174"/>
    <w:rsid w:val="002C12D4"/>
    <w:rsid w:val="002C1385"/>
    <w:rsid w:val="002C1449"/>
    <w:rsid w:val="002C14F6"/>
    <w:rsid w:val="002C1575"/>
    <w:rsid w:val="002C163D"/>
    <w:rsid w:val="002C1663"/>
    <w:rsid w:val="002C1712"/>
    <w:rsid w:val="002C17B1"/>
    <w:rsid w:val="002C1C70"/>
    <w:rsid w:val="002C1E1D"/>
    <w:rsid w:val="002C1EB4"/>
    <w:rsid w:val="002C1FE7"/>
    <w:rsid w:val="002C2017"/>
    <w:rsid w:val="002C2043"/>
    <w:rsid w:val="002C21C5"/>
    <w:rsid w:val="002C21D5"/>
    <w:rsid w:val="002C220D"/>
    <w:rsid w:val="002C2227"/>
    <w:rsid w:val="002C22C9"/>
    <w:rsid w:val="002C2307"/>
    <w:rsid w:val="002C2335"/>
    <w:rsid w:val="002C23B0"/>
    <w:rsid w:val="002C23F9"/>
    <w:rsid w:val="002C2547"/>
    <w:rsid w:val="002C2548"/>
    <w:rsid w:val="002C258E"/>
    <w:rsid w:val="002C2812"/>
    <w:rsid w:val="002C2A5A"/>
    <w:rsid w:val="002C2C65"/>
    <w:rsid w:val="002C2D97"/>
    <w:rsid w:val="002C2E71"/>
    <w:rsid w:val="002C319A"/>
    <w:rsid w:val="002C31F9"/>
    <w:rsid w:val="002C3204"/>
    <w:rsid w:val="002C3261"/>
    <w:rsid w:val="002C3264"/>
    <w:rsid w:val="002C32D1"/>
    <w:rsid w:val="002C337D"/>
    <w:rsid w:val="002C3397"/>
    <w:rsid w:val="002C341B"/>
    <w:rsid w:val="002C3674"/>
    <w:rsid w:val="002C3783"/>
    <w:rsid w:val="002C37AE"/>
    <w:rsid w:val="002C383E"/>
    <w:rsid w:val="002C384A"/>
    <w:rsid w:val="002C3879"/>
    <w:rsid w:val="002C38C0"/>
    <w:rsid w:val="002C3941"/>
    <w:rsid w:val="002C3990"/>
    <w:rsid w:val="002C3AAE"/>
    <w:rsid w:val="002C3B98"/>
    <w:rsid w:val="002C3C13"/>
    <w:rsid w:val="002C3EAB"/>
    <w:rsid w:val="002C3F90"/>
    <w:rsid w:val="002C400A"/>
    <w:rsid w:val="002C40A3"/>
    <w:rsid w:val="002C40FB"/>
    <w:rsid w:val="002C41AA"/>
    <w:rsid w:val="002C4280"/>
    <w:rsid w:val="002C436E"/>
    <w:rsid w:val="002C4399"/>
    <w:rsid w:val="002C4516"/>
    <w:rsid w:val="002C4591"/>
    <w:rsid w:val="002C49EA"/>
    <w:rsid w:val="002C4A97"/>
    <w:rsid w:val="002C4AB1"/>
    <w:rsid w:val="002C4B2C"/>
    <w:rsid w:val="002C4B6B"/>
    <w:rsid w:val="002C4C81"/>
    <w:rsid w:val="002C4CF2"/>
    <w:rsid w:val="002C4DC2"/>
    <w:rsid w:val="002C4E7D"/>
    <w:rsid w:val="002C4E83"/>
    <w:rsid w:val="002C4F35"/>
    <w:rsid w:val="002C50BC"/>
    <w:rsid w:val="002C5124"/>
    <w:rsid w:val="002C5314"/>
    <w:rsid w:val="002C5601"/>
    <w:rsid w:val="002C5614"/>
    <w:rsid w:val="002C562D"/>
    <w:rsid w:val="002C5746"/>
    <w:rsid w:val="002C598D"/>
    <w:rsid w:val="002C59E6"/>
    <w:rsid w:val="002C5C67"/>
    <w:rsid w:val="002C5D05"/>
    <w:rsid w:val="002C5D70"/>
    <w:rsid w:val="002C5E38"/>
    <w:rsid w:val="002C5E5D"/>
    <w:rsid w:val="002C6003"/>
    <w:rsid w:val="002C6044"/>
    <w:rsid w:val="002C6067"/>
    <w:rsid w:val="002C6109"/>
    <w:rsid w:val="002C61F4"/>
    <w:rsid w:val="002C6335"/>
    <w:rsid w:val="002C6349"/>
    <w:rsid w:val="002C6513"/>
    <w:rsid w:val="002C659D"/>
    <w:rsid w:val="002C65D6"/>
    <w:rsid w:val="002C65EB"/>
    <w:rsid w:val="002C661B"/>
    <w:rsid w:val="002C6819"/>
    <w:rsid w:val="002C68A6"/>
    <w:rsid w:val="002C69EC"/>
    <w:rsid w:val="002C6A07"/>
    <w:rsid w:val="002C6C31"/>
    <w:rsid w:val="002C6DDD"/>
    <w:rsid w:val="002C6F3F"/>
    <w:rsid w:val="002C7280"/>
    <w:rsid w:val="002C738A"/>
    <w:rsid w:val="002C73F1"/>
    <w:rsid w:val="002C7473"/>
    <w:rsid w:val="002C74C5"/>
    <w:rsid w:val="002C757A"/>
    <w:rsid w:val="002C760B"/>
    <w:rsid w:val="002C761A"/>
    <w:rsid w:val="002C7708"/>
    <w:rsid w:val="002C77BC"/>
    <w:rsid w:val="002C783E"/>
    <w:rsid w:val="002C78E4"/>
    <w:rsid w:val="002C7907"/>
    <w:rsid w:val="002C79ED"/>
    <w:rsid w:val="002C7C69"/>
    <w:rsid w:val="002C7D47"/>
    <w:rsid w:val="002C7D7F"/>
    <w:rsid w:val="002C7DBD"/>
    <w:rsid w:val="002C7DEB"/>
    <w:rsid w:val="002C7E3E"/>
    <w:rsid w:val="002C7EB3"/>
    <w:rsid w:val="002C7EBA"/>
    <w:rsid w:val="002C7EF9"/>
    <w:rsid w:val="002C7F1F"/>
    <w:rsid w:val="002C7FFC"/>
    <w:rsid w:val="002D0028"/>
    <w:rsid w:val="002D0198"/>
    <w:rsid w:val="002D022F"/>
    <w:rsid w:val="002D02C7"/>
    <w:rsid w:val="002D02FF"/>
    <w:rsid w:val="002D0428"/>
    <w:rsid w:val="002D0478"/>
    <w:rsid w:val="002D0527"/>
    <w:rsid w:val="002D05D6"/>
    <w:rsid w:val="002D08AA"/>
    <w:rsid w:val="002D094F"/>
    <w:rsid w:val="002D0B38"/>
    <w:rsid w:val="002D0B5B"/>
    <w:rsid w:val="002D0BC1"/>
    <w:rsid w:val="002D0C53"/>
    <w:rsid w:val="002D0D72"/>
    <w:rsid w:val="002D0DD9"/>
    <w:rsid w:val="002D0E11"/>
    <w:rsid w:val="002D0F54"/>
    <w:rsid w:val="002D11C4"/>
    <w:rsid w:val="002D1380"/>
    <w:rsid w:val="002D1492"/>
    <w:rsid w:val="002D172B"/>
    <w:rsid w:val="002D181A"/>
    <w:rsid w:val="002D1889"/>
    <w:rsid w:val="002D1A87"/>
    <w:rsid w:val="002D1BE8"/>
    <w:rsid w:val="002D1C07"/>
    <w:rsid w:val="002D1D56"/>
    <w:rsid w:val="002D1E10"/>
    <w:rsid w:val="002D1E22"/>
    <w:rsid w:val="002D1F90"/>
    <w:rsid w:val="002D2055"/>
    <w:rsid w:val="002D20D6"/>
    <w:rsid w:val="002D20E0"/>
    <w:rsid w:val="002D224D"/>
    <w:rsid w:val="002D2470"/>
    <w:rsid w:val="002D2594"/>
    <w:rsid w:val="002D264F"/>
    <w:rsid w:val="002D2731"/>
    <w:rsid w:val="002D27C0"/>
    <w:rsid w:val="002D27CC"/>
    <w:rsid w:val="002D2891"/>
    <w:rsid w:val="002D2915"/>
    <w:rsid w:val="002D293B"/>
    <w:rsid w:val="002D2B27"/>
    <w:rsid w:val="002D2C4C"/>
    <w:rsid w:val="002D2CF3"/>
    <w:rsid w:val="002D2F7F"/>
    <w:rsid w:val="002D2F9E"/>
    <w:rsid w:val="002D3014"/>
    <w:rsid w:val="002D3197"/>
    <w:rsid w:val="002D3284"/>
    <w:rsid w:val="002D33C0"/>
    <w:rsid w:val="002D33DB"/>
    <w:rsid w:val="002D3597"/>
    <w:rsid w:val="002D36DF"/>
    <w:rsid w:val="002D36EC"/>
    <w:rsid w:val="002D37A1"/>
    <w:rsid w:val="002D382E"/>
    <w:rsid w:val="002D38BE"/>
    <w:rsid w:val="002D392B"/>
    <w:rsid w:val="002D3990"/>
    <w:rsid w:val="002D3D3E"/>
    <w:rsid w:val="002D3E09"/>
    <w:rsid w:val="002D3F74"/>
    <w:rsid w:val="002D4150"/>
    <w:rsid w:val="002D41B3"/>
    <w:rsid w:val="002D4273"/>
    <w:rsid w:val="002D42C4"/>
    <w:rsid w:val="002D43E8"/>
    <w:rsid w:val="002D4443"/>
    <w:rsid w:val="002D47A5"/>
    <w:rsid w:val="002D488F"/>
    <w:rsid w:val="002D49BB"/>
    <w:rsid w:val="002D4A97"/>
    <w:rsid w:val="002D4B5B"/>
    <w:rsid w:val="002D4C3F"/>
    <w:rsid w:val="002D4D11"/>
    <w:rsid w:val="002D4D2B"/>
    <w:rsid w:val="002D4DB8"/>
    <w:rsid w:val="002D4F00"/>
    <w:rsid w:val="002D4FF9"/>
    <w:rsid w:val="002D51E5"/>
    <w:rsid w:val="002D5290"/>
    <w:rsid w:val="002D533A"/>
    <w:rsid w:val="002D535A"/>
    <w:rsid w:val="002D53AD"/>
    <w:rsid w:val="002D5994"/>
    <w:rsid w:val="002D59E3"/>
    <w:rsid w:val="002D5A90"/>
    <w:rsid w:val="002D5AB1"/>
    <w:rsid w:val="002D5B15"/>
    <w:rsid w:val="002D5BAB"/>
    <w:rsid w:val="002D5CBC"/>
    <w:rsid w:val="002D5CC8"/>
    <w:rsid w:val="002D5D4D"/>
    <w:rsid w:val="002D5DB5"/>
    <w:rsid w:val="002D5E28"/>
    <w:rsid w:val="002D60EB"/>
    <w:rsid w:val="002D6338"/>
    <w:rsid w:val="002D6375"/>
    <w:rsid w:val="002D6393"/>
    <w:rsid w:val="002D63A1"/>
    <w:rsid w:val="002D64AA"/>
    <w:rsid w:val="002D64FA"/>
    <w:rsid w:val="002D657A"/>
    <w:rsid w:val="002D65A3"/>
    <w:rsid w:val="002D65D9"/>
    <w:rsid w:val="002D6786"/>
    <w:rsid w:val="002D67E6"/>
    <w:rsid w:val="002D67E8"/>
    <w:rsid w:val="002D6937"/>
    <w:rsid w:val="002D6A0F"/>
    <w:rsid w:val="002D6A9D"/>
    <w:rsid w:val="002D6BD0"/>
    <w:rsid w:val="002D6CD8"/>
    <w:rsid w:val="002D6E0D"/>
    <w:rsid w:val="002D6F1B"/>
    <w:rsid w:val="002D6F27"/>
    <w:rsid w:val="002D707A"/>
    <w:rsid w:val="002D71D9"/>
    <w:rsid w:val="002D734A"/>
    <w:rsid w:val="002D75E8"/>
    <w:rsid w:val="002D77BC"/>
    <w:rsid w:val="002D7A2F"/>
    <w:rsid w:val="002D7CBA"/>
    <w:rsid w:val="002D7E4D"/>
    <w:rsid w:val="002D7E96"/>
    <w:rsid w:val="002D7FA2"/>
    <w:rsid w:val="002E0089"/>
    <w:rsid w:val="002E0131"/>
    <w:rsid w:val="002E041F"/>
    <w:rsid w:val="002E0623"/>
    <w:rsid w:val="002E09B0"/>
    <w:rsid w:val="002E0B96"/>
    <w:rsid w:val="002E0C43"/>
    <w:rsid w:val="002E0C97"/>
    <w:rsid w:val="002E0D40"/>
    <w:rsid w:val="002E0D4B"/>
    <w:rsid w:val="002E0D73"/>
    <w:rsid w:val="002E0DBC"/>
    <w:rsid w:val="002E0DF5"/>
    <w:rsid w:val="002E0EE9"/>
    <w:rsid w:val="002E0FB5"/>
    <w:rsid w:val="002E1866"/>
    <w:rsid w:val="002E1AF5"/>
    <w:rsid w:val="002E1B35"/>
    <w:rsid w:val="002E1E4D"/>
    <w:rsid w:val="002E2042"/>
    <w:rsid w:val="002E222D"/>
    <w:rsid w:val="002E223D"/>
    <w:rsid w:val="002E231F"/>
    <w:rsid w:val="002E2381"/>
    <w:rsid w:val="002E24C5"/>
    <w:rsid w:val="002E26CC"/>
    <w:rsid w:val="002E26E5"/>
    <w:rsid w:val="002E2990"/>
    <w:rsid w:val="002E2A7E"/>
    <w:rsid w:val="002E2C41"/>
    <w:rsid w:val="002E2C8B"/>
    <w:rsid w:val="002E2DE8"/>
    <w:rsid w:val="002E2DEF"/>
    <w:rsid w:val="002E2F66"/>
    <w:rsid w:val="002E2FCA"/>
    <w:rsid w:val="002E3032"/>
    <w:rsid w:val="002E309B"/>
    <w:rsid w:val="002E30BE"/>
    <w:rsid w:val="002E333D"/>
    <w:rsid w:val="002E33AD"/>
    <w:rsid w:val="002E342B"/>
    <w:rsid w:val="002E34E2"/>
    <w:rsid w:val="002E3547"/>
    <w:rsid w:val="002E35FB"/>
    <w:rsid w:val="002E3847"/>
    <w:rsid w:val="002E3941"/>
    <w:rsid w:val="002E3D33"/>
    <w:rsid w:val="002E3DD2"/>
    <w:rsid w:val="002E3DF3"/>
    <w:rsid w:val="002E3ED5"/>
    <w:rsid w:val="002E3F91"/>
    <w:rsid w:val="002E4120"/>
    <w:rsid w:val="002E44C8"/>
    <w:rsid w:val="002E453B"/>
    <w:rsid w:val="002E482B"/>
    <w:rsid w:val="002E488D"/>
    <w:rsid w:val="002E49F7"/>
    <w:rsid w:val="002E4A75"/>
    <w:rsid w:val="002E4AA3"/>
    <w:rsid w:val="002E4B01"/>
    <w:rsid w:val="002E4B72"/>
    <w:rsid w:val="002E4BC5"/>
    <w:rsid w:val="002E4C81"/>
    <w:rsid w:val="002E4D12"/>
    <w:rsid w:val="002E4F6A"/>
    <w:rsid w:val="002E5043"/>
    <w:rsid w:val="002E5097"/>
    <w:rsid w:val="002E5219"/>
    <w:rsid w:val="002E5535"/>
    <w:rsid w:val="002E559F"/>
    <w:rsid w:val="002E5620"/>
    <w:rsid w:val="002E5740"/>
    <w:rsid w:val="002E58F1"/>
    <w:rsid w:val="002E5AA8"/>
    <w:rsid w:val="002E5BBB"/>
    <w:rsid w:val="002E5BF2"/>
    <w:rsid w:val="002E5C0D"/>
    <w:rsid w:val="002E5C5D"/>
    <w:rsid w:val="002E5CE2"/>
    <w:rsid w:val="002E5EAE"/>
    <w:rsid w:val="002E5FC8"/>
    <w:rsid w:val="002E612E"/>
    <w:rsid w:val="002E626B"/>
    <w:rsid w:val="002E62F8"/>
    <w:rsid w:val="002E636C"/>
    <w:rsid w:val="002E652A"/>
    <w:rsid w:val="002E65E2"/>
    <w:rsid w:val="002E65E5"/>
    <w:rsid w:val="002E6618"/>
    <w:rsid w:val="002E6661"/>
    <w:rsid w:val="002E669A"/>
    <w:rsid w:val="002E680F"/>
    <w:rsid w:val="002E6848"/>
    <w:rsid w:val="002E686A"/>
    <w:rsid w:val="002E68B0"/>
    <w:rsid w:val="002E69BB"/>
    <w:rsid w:val="002E69D2"/>
    <w:rsid w:val="002E6A0E"/>
    <w:rsid w:val="002E6AA7"/>
    <w:rsid w:val="002E6AB5"/>
    <w:rsid w:val="002E6BD4"/>
    <w:rsid w:val="002E6C0A"/>
    <w:rsid w:val="002E6C23"/>
    <w:rsid w:val="002E6D5E"/>
    <w:rsid w:val="002E6EC0"/>
    <w:rsid w:val="002E6F10"/>
    <w:rsid w:val="002E6F34"/>
    <w:rsid w:val="002E70AA"/>
    <w:rsid w:val="002E7287"/>
    <w:rsid w:val="002E735F"/>
    <w:rsid w:val="002E754F"/>
    <w:rsid w:val="002E7698"/>
    <w:rsid w:val="002E771B"/>
    <w:rsid w:val="002E7720"/>
    <w:rsid w:val="002E77EB"/>
    <w:rsid w:val="002E77FF"/>
    <w:rsid w:val="002E799A"/>
    <w:rsid w:val="002E7A00"/>
    <w:rsid w:val="002E7A75"/>
    <w:rsid w:val="002E7C7E"/>
    <w:rsid w:val="002F0169"/>
    <w:rsid w:val="002F0631"/>
    <w:rsid w:val="002F0637"/>
    <w:rsid w:val="002F0951"/>
    <w:rsid w:val="002F0A79"/>
    <w:rsid w:val="002F0AB7"/>
    <w:rsid w:val="002F0BF4"/>
    <w:rsid w:val="002F0DDE"/>
    <w:rsid w:val="002F0DE8"/>
    <w:rsid w:val="002F0F9F"/>
    <w:rsid w:val="002F0FB1"/>
    <w:rsid w:val="002F10E7"/>
    <w:rsid w:val="002F1120"/>
    <w:rsid w:val="002F114C"/>
    <w:rsid w:val="002F1281"/>
    <w:rsid w:val="002F12BD"/>
    <w:rsid w:val="002F12F0"/>
    <w:rsid w:val="002F1304"/>
    <w:rsid w:val="002F13DD"/>
    <w:rsid w:val="002F13F6"/>
    <w:rsid w:val="002F1582"/>
    <w:rsid w:val="002F15D3"/>
    <w:rsid w:val="002F1716"/>
    <w:rsid w:val="002F1A4E"/>
    <w:rsid w:val="002F1A98"/>
    <w:rsid w:val="002F1CD6"/>
    <w:rsid w:val="002F1D49"/>
    <w:rsid w:val="002F1D86"/>
    <w:rsid w:val="002F1F88"/>
    <w:rsid w:val="002F20CD"/>
    <w:rsid w:val="002F2189"/>
    <w:rsid w:val="002F224D"/>
    <w:rsid w:val="002F22C0"/>
    <w:rsid w:val="002F251C"/>
    <w:rsid w:val="002F259F"/>
    <w:rsid w:val="002F2693"/>
    <w:rsid w:val="002F2779"/>
    <w:rsid w:val="002F2856"/>
    <w:rsid w:val="002F28D4"/>
    <w:rsid w:val="002F2A16"/>
    <w:rsid w:val="002F2AF1"/>
    <w:rsid w:val="002F2B38"/>
    <w:rsid w:val="002F2E1B"/>
    <w:rsid w:val="002F2F02"/>
    <w:rsid w:val="002F2F23"/>
    <w:rsid w:val="002F3069"/>
    <w:rsid w:val="002F31B8"/>
    <w:rsid w:val="002F34C7"/>
    <w:rsid w:val="002F37AD"/>
    <w:rsid w:val="002F39B5"/>
    <w:rsid w:val="002F3BE2"/>
    <w:rsid w:val="002F3D34"/>
    <w:rsid w:val="002F3DBC"/>
    <w:rsid w:val="002F3E9A"/>
    <w:rsid w:val="002F3EBB"/>
    <w:rsid w:val="002F4191"/>
    <w:rsid w:val="002F4238"/>
    <w:rsid w:val="002F4343"/>
    <w:rsid w:val="002F457A"/>
    <w:rsid w:val="002F45F2"/>
    <w:rsid w:val="002F4610"/>
    <w:rsid w:val="002F47B6"/>
    <w:rsid w:val="002F49C8"/>
    <w:rsid w:val="002F49EE"/>
    <w:rsid w:val="002F4ADA"/>
    <w:rsid w:val="002F4C14"/>
    <w:rsid w:val="002F4E19"/>
    <w:rsid w:val="002F4E9C"/>
    <w:rsid w:val="002F53BB"/>
    <w:rsid w:val="002F53DB"/>
    <w:rsid w:val="002F540E"/>
    <w:rsid w:val="002F5532"/>
    <w:rsid w:val="002F56C4"/>
    <w:rsid w:val="002F56FA"/>
    <w:rsid w:val="002F57C3"/>
    <w:rsid w:val="002F5D80"/>
    <w:rsid w:val="002F617F"/>
    <w:rsid w:val="002F63FF"/>
    <w:rsid w:val="002F6611"/>
    <w:rsid w:val="002F66C8"/>
    <w:rsid w:val="002F67B9"/>
    <w:rsid w:val="002F67D4"/>
    <w:rsid w:val="002F67E5"/>
    <w:rsid w:val="002F68B5"/>
    <w:rsid w:val="002F6ABE"/>
    <w:rsid w:val="002F6B24"/>
    <w:rsid w:val="002F6B3F"/>
    <w:rsid w:val="002F6B85"/>
    <w:rsid w:val="002F6CBD"/>
    <w:rsid w:val="002F6D3E"/>
    <w:rsid w:val="002F6D4F"/>
    <w:rsid w:val="002F6E01"/>
    <w:rsid w:val="002F704A"/>
    <w:rsid w:val="002F741B"/>
    <w:rsid w:val="002F74B2"/>
    <w:rsid w:val="002F7624"/>
    <w:rsid w:val="002F76B6"/>
    <w:rsid w:val="002F78B9"/>
    <w:rsid w:val="002F7935"/>
    <w:rsid w:val="002F7AE4"/>
    <w:rsid w:val="002F7B2E"/>
    <w:rsid w:val="002F7C9C"/>
    <w:rsid w:val="002F7DEF"/>
    <w:rsid w:val="002F7EAA"/>
    <w:rsid w:val="002F7ECD"/>
    <w:rsid w:val="002F7F04"/>
    <w:rsid w:val="002F7F60"/>
    <w:rsid w:val="00300126"/>
    <w:rsid w:val="00300202"/>
    <w:rsid w:val="00300438"/>
    <w:rsid w:val="003004C5"/>
    <w:rsid w:val="00300533"/>
    <w:rsid w:val="00300676"/>
    <w:rsid w:val="00300A33"/>
    <w:rsid w:val="00300A8E"/>
    <w:rsid w:val="00300C8A"/>
    <w:rsid w:val="00300ED3"/>
    <w:rsid w:val="00300EF1"/>
    <w:rsid w:val="00301046"/>
    <w:rsid w:val="003010E2"/>
    <w:rsid w:val="0030120C"/>
    <w:rsid w:val="003012CB"/>
    <w:rsid w:val="0030132B"/>
    <w:rsid w:val="00301375"/>
    <w:rsid w:val="003013DE"/>
    <w:rsid w:val="0030141D"/>
    <w:rsid w:val="00301427"/>
    <w:rsid w:val="003015E9"/>
    <w:rsid w:val="003016CD"/>
    <w:rsid w:val="00301857"/>
    <w:rsid w:val="00301984"/>
    <w:rsid w:val="00301FB3"/>
    <w:rsid w:val="00301FC0"/>
    <w:rsid w:val="003020D6"/>
    <w:rsid w:val="003020D9"/>
    <w:rsid w:val="00302520"/>
    <w:rsid w:val="00302531"/>
    <w:rsid w:val="0030278F"/>
    <w:rsid w:val="0030280F"/>
    <w:rsid w:val="003028B6"/>
    <w:rsid w:val="0030292D"/>
    <w:rsid w:val="0030292F"/>
    <w:rsid w:val="00302B9B"/>
    <w:rsid w:val="00302C35"/>
    <w:rsid w:val="00302DAD"/>
    <w:rsid w:val="00303054"/>
    <w:rsid w:val="003030E8"/>
    <w:rsid w:val="003031A6"/>
    <w:rsid w:val="003031DB"/>
    <w:rsid w:val="0030323C"/>
    <w:rsid w:val="0030327D"/>
    <w:rsid w:val="003032A0"/>
    <w:rsid w:val="00303320"/>
    <w:rsid w:val="003033A1"/>
    <w:rsid w:val="00303611"/>
    <w:rsid w:val="003036D8"/>
    <w:rsid w:val="00303830"/>
    <w:rsid w:val="003038B3"/>
    <w:rsid w:val="0030398F"/>
    <w:rsid w:val="00303A59"/>
    <w:rsid w:val="00303B05"/>
    <w:rsid w:val="00303B4B"/>
    <w:rsid w:val="00303B97"/>
    <w:rsid w:val="00303D0A"/>
    <w:rsid w:val="00303DB4"/>
    <w:rsid w:val="00303E0A"/>
    <w:rsid w:val="00303F2A"/>
    <w:rsid w:val="00303F82"/>
    <w:rsid w:val="00304098"/>
    <w:rsid w:val="0030425F"/>
    <w:rsid w:val="003042BD"/>
    <w:rsid w:val="00304542"/>
    <w:rsid w:val="00304636"/>
    <w:rsid w:val="0030474B"/>
    <w:rsid w:val="0030483C"/>
    <w:rsid w:val="003049FC"/>
    <w:rsid w:val="00304AEF"/>
    <w:rsid w:val="00304B68"/>
    <w:rsid w:val="00304B8F"/>
    <w:rsid w:val="00304BC3"/>
    <w:rsid w:val="00304D6F"/>
    <w:rsid w:val="00304DF3"/>
    <w:rsid w:val="00304E62"/>
    <w:rsid w:val="00304EDF"/>
    <w:rsid w:val="00305108"/>
    <w:rsid w:val="0030545F"/>
    <w:rsid w:val="003055B1"/>
    <w:rsid w:val="0030560F"/>
    <w:rsid w:val="00305638"/>
    <w:rsid w:val="00305643"/>
    <w:rsid w:val="00305663"/>
    <w:rsid w:val="0030568F"/>
    <w:rsid w:val="0030578A"/>
    <w:rsid w:val="003057AB"/>
    <w:rsid w:val="00305A90"/>
    <w:rsid w:val="00305AB3"/>
    <w:rsid w:val="00305B01"/>
    <w:rsid w:val="00305D32"/>
    <w:rsid w:val="00305E1C"/>
    <w:rsid w:val="00305F7B"/>
    <w:rsid w:val="00305FD8"/>
    <w:rsid w:val="003060AA"/>
    <w:rsid w:val="003061B5"/>
    <w:rsid w:val="0030623D"/>
    <w:rsid w:val="00306354"/>
    <w:rsid w:val="00306396"/>
    <w:rsid w:val="00306397"/>
    <w:rsid w:val="00306486"/>
    <w:rsid w:val="003065CC"/>
    <w:rsid w:val="00306B1A"/>
    <w:rsid w:val="00306B81"/>
    <w:rsid w:val="00306CBC"/>
    <w:rsid w:val="00306D34"/>
    <w:rsid w:val="00306E40"/>
    <w:rsid w:val="00306E48"/>
    <w:rsid w:val="00306FCF"/>
    <w:rsid w:val="003070E7"/>
    <w:rsid w:val="00307161"/>
    <w:rsid w:val="0030728A"/>
    <w:rsid w:val="00307764"/>
    <w:rsid w:val="003077FF"/>
    <w:rsid w:val="003078B8"/>
    <w:rsid w:val="00307937"/>
    <w:rsid w:val="00307AE1"/>
    <w:rsid w:val="00307AEB"/>
    <w:rsid w:val="00307B66"/>
    <w:rsid w:val="00307BA9"/>
    <w:rsid w:val="00307C7F"/>
    <w:rsid w:val="00307FBB"/>
    <w:rsid w:val="003100A9"/>
    <w:rsid w:val="003101A6"/>
    <w:rsid w:val="00310342"/>
    <w:rsid w:val="003103B4"/>
    <w:rsid w:val="00310542"/>
    <w:rsid w:val="003106EB"/>
    <w:rsid w:val="00310749"/>
    <w:rsid w:val="00310805"/>
    <w:rsid w:val="00310B03"/>
    <w:rsid w:val="00310BB2"/>
    <w:rsid w:val="00310E32"/>
    <w:rsid w:val="00311001"/>
    <w:rsid w:val="00311059"/>
    <w:rsid w:val="0031109B"/>
    <w:rsid w:val="00311162"/>
    <w:rsid w:val="003112C0"/>
    <w:rsid w:val="00311447"/>
    <w:rsid w:val="00311469"/>
    <w:rsid w:val="0031147C"/>
    <w:rsid w:val="003115C6"/>
    <w:rsid w:val="0031162F"/>
    <w:rsid w:val="00311799"/>
    <w:rsid w:val="003117D5"/>
    <w:rsid w:val="003118BE"/>
    <w:rsid w:val="003118D2"/>
    <w:rsid w:val="00311BDE"/>
    <w:rsid w:val="00311DF5"/>
    <w:rsid w:val="00311E12"/>
    <w:rsid w:val="00311EE9"/>
    <w:rsid w:val="00311F8F"/>
    <w:rsid w:val="00312058"/>
    <w:rsid w:val="003122F4"/>
    <w:rsid w:val="003123C8"/>
    <w:rsid w:val="0031244F"/>
    <w:rsid w:val="003125FC"/>
    <w:rsid w:val="0031274D"/>
    <w:rsid w:val="0031276E"/>
    <w:rsid w:val="0031278A"/>
    <w:rsid w:val="003127A3"/>
    <w:rsid w:val="0031285B"/>
    <w:rsid w:val="00312938"/>
    <w:rsid w:val="00312AA2"/>
    <w:rsid w:val="00312E1E"/>
    <w:rsid w:val="00313149"/>
    <w:rsid w:val="003132EE"/>
    <w:rsid w:val="0031350F"/>
    <w:rsid w:val="0031367C"/>
    <w:rsid w:val="003139EE"/>
    <w:rsid w:val="00313B0F"/>
    <w:rsid w:val="00313C80"/>
    <w:rsid w:val="00313CC1"/>
    <w:rsid w:val="00313CC8"/>
    <w:rsid w:val="00313D32"/>
    <w:rsid w:val="00313D3D"/>
    <w:rsid w:val="00313D74"/>
    <w:rsid w:val="00313E65"/>
    <w:rsid w:val="00313F78"/>
    <w:rsid w:val="00313F9B"/>
    <w:rsid w:val="0031406D"/>
    <w:rsid w:val="0031408A"/>
    <w:rsid w:val="0031412C"/>
    <w:rsid w:val="0031414F"/>
    <w:rsid w:val="00314207"/>
    <w:rsid w:val="0031425F"/>
    <w:rsid w:val="003142D5"/>
    <w:rsid w:val="00314325"/>
    <w:rsid w:val="0031447A"/>
    <w:rsid w:val="003144F4"/>
    <w:rsid w:val="0031469E"/>
    <w:rsid w:val="003146B7"/>
    <w:rsid w:val="003146C6"/>
    <w:rsid w:val="003146DF"/>
    <w:rsid w:val="00314723"/>
    <w:rsid w:val="003147D9"/>
    <w:rsid w:val="00314855"/>
    <w:rsid w:val="00314911"/>
    <w:rsid w:val="00314999"/>
    <w:rsid w:val="00314B08"/>
    <w:rsid w:val="00314B88"/>
    <w:rsid w:val="00314C09"/>
    <w:rsid w:val="00315239"/>
    <w:rsid w:val="003153BB"/>
    <w:rsid w:val="00315425"/>
    <w:rsid w:val="0031542F"/>
    <w:rsid w:val="003154CF"/>
    <w:rsid w:val="003157F6"/>
    <w:rsid w:val="003158EC"/>
    <w:rsid w:val="0031590D"/>
    <w:rsid w:val="003159DC"/>
    <w:rsid w:val="00315AA3"/>
    <w:rsid w:val="00315B0A"/>
    <w:rsid w:val="00315B2E"/>
    <w:rsid w:val="00315BBC"/>
    <w:rsid w:val="00315CD8"/>
    <w:rsid w:val="00315D0F"/>
    <w:rsid w:val="00315EEA"/>
    <w:rsid w:val="00315F41"/>
    <w:rsid w:val="00316202"/>
    <w:rsid w:val="00316304"/>
    <w:rsid w:val="003164A7"/>
    <w:rsid w:val="003164FC"/>
    <w:rsid w:val="0031681E"/>
    <w:rsid w:val="00316899"/>
    <w:rsid w:val="003169DA"/>
    <w:rsid w:val="003169ED"/>
    <w:rsid w:val="00316A93"/>
    <w:rsid w:val="00316B27"/>
    <w:rsid w:val="00316BA6"/>
    <w:rsid w:val="00316C9C"/>
    <w:rsid w:val="00316D7D"/>
    <w:rsid w:val="00316E5D"/>
    <w:rsid w:val="00317151"/>
    <w:rsid w:val="003172F0"/>
    <w:rsid w:val="0031748B"/>
    <w:rsid w:val="0031768F"/>
    <w:rsid w:val="00317694"/>
    <w:rsid w:val="003176C1"/>
    <w:rsid w:val="003177D4"/>
    <w:rsid w:val="00317831"/>
    <w:rsid w:val="00317955"/>
    <w:rsid w:val="003179BC"/>
    <w:rsid w:val="00317DBD"/>
    <w:rsid w:val="00317E39"/>
    <w:rsid w:val="00317ED9"/>
    <w:rsid w:val="00317F37"/>
    <w:rsid w:val="00317FC7"/>
    <w:rsid w:val="0032000C"/>
    <w:rsid w:val="0032007B"/>
    <w:rsid w:val="00320134"/>
    <w:rsid w:val="003201BC"/>
    <w:rsid w:val="003201D4"/>
    <w:rsid w:val="00320423"/>
    <w:rsid w:val="003206E8"/>
    <w:rsid w:val="00320745"/>
    <w:rsid w:val="00320992"/>
    <w:rsid w:val="00320BDF"/>
    <w:rsid w:val="00320CD7"/>
    <w:rsid w:val="0032104E"/>
    <w:rsid w:val="00321351"/>
    <w:rsid w:val="003215DF"/>
    <w:rsid w:val="003217DB"/>
    <w:rsid w:val="00321813"/>
    <w:rsid w:val="0032197C"/>
    <w:rsid w:val="003219DA"/>
    <w:rsid w:val="00321ACF"/>
    <w:rsid w:val="00321AD3"/>
    <w:rsid w:val="00321CD9"/>
    <w:rsid w:val="00321E7C"/>
    <w:rsid w:val="00321E8A"/>
    <w:rsid w:val="00321F69"/>
    <w:rsid w:val="003221A1"/>
    <w:rsid w:val="0032231E"/>
    <w:rsid w:val="00322434"/>
    <w:rsid w:val="003225F1"/>
    <w:rsid w:val="003228DA"/>
    <w:rsid w:val="00322920"/>
    <w:rsid w:val="00322AF8"/>
    <w:rsid w:val="00322B85"/>
    <w:rsid w:val="00322EAB"/>
    <w:rsid w:val="00323058"/>
    <w:rsid w:val="003233A5"/>
    <w:rsid w:val="0032363B"/>
    <w:rsid w:val="0032370E"/>
    <w:rsid w:val="0032373D"/>
    <w:rsid w:val="003237DC"/>
    <w:rsid w:val="0032389C"/>
    <w:rsid w:val="0032399A"/>
    <w:rsid w:val="00323A28"/>
    <w:rsid w:val="00323B30"/>
    <w:rsid w:val="00323D79"/>
    <w:rsid w:val="00323E34"/>
    <w:rsid w:val="003241BD"/>
    <w:rsid w:val="00324560"/>
    <w:rsid w:val="0032456C"/>
    <w:rsid w:val="00324739"/>
    <w:rsid w:val="0032497D"/>
    <w:rsid w:val="003249C3"/>
    <w:rsid w:val="00324A41"/>
    <w:rsid w:val="00324BFA"/>
    <w:rsid w:val="00324C30"/>
    <w:rsid w:val="00324CC5"/>
    <w:rsid w:val="00324FA1"/>
    <w:rsid w:val="00324FAD"/>
    <w:rsid w:val="00325069"/>
    <w:rsid w:val="003250A2"/>
    <w:rsid w:val="0032537A"/>
    <w:rsid w:val="003254FA"/>
    <w:rsid w:val="0032554B"/>
    <w:rsid w:val="003255A9"/>
    <w:rsid w:val="003255CA"/>
    <w:rsid w:val="00325651"/>
    <w:rsid w:val="00325702"/>
    <w:rsid w:val="0032595A"/>
    <w:rsid w:val="00325AA3"/>
    <w:rsid w:val="00325B94"/>
    <w:rsid w:val="00325E5C"/>
    <w:rsid w:val="00325EC3"/>
    <w:rsid w:val="003262F7"/>
    <w:rsid w:val="0032639B"/>
    <w:rsid w:val="00326483"/>
    <w:rsid w:val="003264FB"/>
    <w:rsid w:val="00326894"/>
    <w:rsid w:val="003268D5"/>
    <w:rsid w:val="003269CE"/>
    <w:rsid w:val="00326A5C"/>
    <w:rsid w:val="00326ED9"/>
    <w:rsid w:val="00326F9B"/>
    <w:rsid w:val="00327049"/>
    <w:rsid w:val="0032717E"/>
    <w:rsid w:val="003271E8"/>
    <w:rsid w:val="00327480"/>
    <w:rsid w:val="003274F4"/>
    <w:rsid w:val="00327618"/>
    <w:rsid w:val="0032765A"/>
    <w:rsid w:val="0032771C"/>
    <w:rsid w:val="0032776D"/>
    <w:rsid w:val="00327803"/>
    <w:rsid w:val="003278AB"/>
    <w:rsid w:val="00327A16"/>
    <w:rsid w:val="00327B99"/>
    <w:rsid w:val="00327E49"/>
    <w:rsid w:val="00327F48"/>
    <w:rsid w:val="003300C8"/>
    <w:rsid w:val="0033011A"/>
    <w:rsid w:val="00330222"/>
    <w:rsid w:val="00330235"/>
    <w:rsid w:val="00330309"/>
    <w:rsid w:val="0033056A"/>
    <w:rsid w:val="003306D6"/>
    <w:rsid w:val="0033090B"/>
    <w:rsid w:val="00330B5D"/>
    <w:rsid w:val="00330B68"/>
    <w:rsid w:val="00330D4A"/>
    <w:rsid w:val="00330DA9"/>
    <w:rsid w:val="00330DEB"/>
    <w:rsid w:val="00330EAE"/>
    <w:rsid w:val="003310F5"/>
    <w:rsid w:val="003311BD"/>
    <w:rsid w:val="0033128A"/>
    <w:rsid w:val="00331454"/>
    <w:rsid w:val="003314A4"/>
    <w:rsid w:val="00331568"/>
    <w:rsid w:val="0033184F"/>
    <w:rsid w:val="00331A03"/>
    <w:rsid w:val="00331AC4"/>
    <w:rsid w:val="00331B98"/>
    <w:rsid w:val="00331BC1"/>
    <w:rsid w:val="00331E53"/>
    <w:rsid w:val="00331FA2"/>
    <w:rsid w:val="0033206C"/>
    <w:rsid w:val="003320B7"/>
    <w:rsid w:val="00332138"/>
    <w:rsid w:val="0033219D"/>
    <w:rsid w:val="00332312"/>
    <w:rsid w:val="0033232A"/>
    <w:rsid w:val="00332356"/>
    <w:rsid w:val="00332406"/>
    <w:rsid w:val="00332661"/>
    <w:rsid w:val="00332707"/>
    <w:rsid w:val="00332D64"/>
    <w:rsid w:val="00332DC4"/>
    <w:rsid w:val="00332E49"/>
    <w:rsid w:val="00332F21"/>
    <w:rsid w:val="00332FC6"/>
    <w:rsid w:val="00332FE8"/>
    <w:rsid w:val="00333053"/>
    <w:rsid w:val="003331F4"/>
    <w:rsid w:val="00333220"/>
    <w:rsid w:val="003332D9"/>
    <w:rsid w:val="00333432"/>
    <w:rsid w:val="00333465"/>
    <w:rsid w:val="00333489"/>
    <w:rsid w:val="003334D0"/>
    <w:rsid w:val="0033369B"/>
    <w:rsid w:val="00333795"/>
    <w:rsid w:val="003337EA"/>
    <w:rsid w:val="00333832"/>
    <w:rsid w:val="00333859"/>
    <w:rsid w:val="00333A35"/>
    <w:rsid w:val="00333CEC"/>
    <w:rsid w:val="00333E3B"/>
    <w:rsid w:val="00333F9B"/>
    <w:rsid w:val="00334053"/>
    <w:rsid w:val="00334079"/>
    <w:rsid w:val="0033422D"/>
    <w:rsid w:val="00334266"/>
    <w:rsid w:val="00334269"/>
    <w:rsid w:val="003342B5"/>
    <w:rsid w:val="00334365"/>
    <w:rsid w:val="003343B4"/>
    <w:rsid w:val="0033465E"/>
    <w:rsid w:val="003346BC"/>
    <w:rsid w:val="003349FC"/>
    <w:rsid w:val="00334AB7"/>
    <w:rsid w:val="00334B80"/>
    <w:rsid w:val="00334D31"/>
    <w:rsid w:val="00334D99"/>
    <w:rsid w:val="00334DDF"/>
    <w:rsid w:val="00334EFB"/>
    <w:rsid w:val="00334F24"/>
    <w:rsid w:val="003352F6"/>
    <w:rsid w:val="00335341"/>
    <w:rsid w:val="00335402"/>
    <w:rsid w:val="003354B2"/>
    <w:rsid w:val="003355B7"/>
    <w:rsid w:val="00335627"/>
    <w:rsid w:val="00335662"/>
    <w:rsid w:val="00335797"/>
    <w:rsid w:val="003357C6"/>
    <w:rsid w:val="00335885"/>
    <w:rsid w:val="0033599F"/>
    <w:rsid w:val="00335AFB"/>
    <w:rsid w:val="00335B4E"/>
    <w:rsid w:val="00335BBC"/>
    <w:rsid w:val="00335D06"/>
    <w:rsid w:val="00335D40"/>
    <w:rsid w:val="00335DD6"/>
    <w:rsid w:val="00335E62"/>
    <w:rsid w:val="00335EB1"/>
    <w:rsid w:val="00336344"/>
    <w:rsid w:val="003363DE"/>
    <w:rsid w:val="0033640F"/>
    <w:rsid w:val="00336459"/>
    <w:rsid w:val="003366C4"/>
    <w:rsid w:val="003366D4"/>
    <w:rsid w:val="0033673A"/>
    <w:rsid w:val="00336796"/>
    <w:rsid w:val="00336A6C"/>
    <w:rsid w:val="00336B17"/>
    <w:rsid w:val="00336B23"/>
    <w:rsid w:val="00336E6E"/>
    <w:rsid w:val="00337020"/>
    <w:rsid w:val="003370F9"/>
    <w:rsid w:val="00337191"/>
    <w:rsid w:val="003373CC"/>
    <w:rsid w:val="00337483"/>
    <w:rsid w:val="003376A1"/>
    <w:rsid w:val="0033770A"/>
    <w:rsid w:val="00337866"/>
    <w:rsid w:val="003378DA"/>
    <w:rsid w:val="00337CEF"/>
    <w:rsid w:val="00337D20"/>
    <w:rsid w:val="00337DD1"/>
    <w:rsid w:val="00337E45"/>
    <w:rsid w:val="00337FC8"/>
    <w:rsid w:val="003400F0"/>
    <w:rsid w:val="00340158"/>
    <w:rsid w:val="00340195"/>
    <w:rsid w:val="003401F6"/>
    <w:rsid w:val="00340310"/>
    <w:rsid w:val="003403A4"/>
    <w:rsid w:val="0034047B"/>
    <w:rsid w:val="00340951"/>
    <w:rsid w:val="00340B05"/>
    <w:rsid w:val="00340D77"/>
    <w:rsid w:val="00340DA0"/>
    <w:rsid w:val="00341293"/>
    <w:rsid w:val="0034137D"/>
    <w:rsid w:val="00341454"/>
    <w:rsid w:val="003414A6"/>
    <w:rsid w:val="00341771"/>
    <w:rsid w:val="003417FC"/>
    <w:rsid w:val="00341874"/>
    <w:rsid w:val="003418CB"/>
    <w:rsid w:val="00341A2E"/>
    <w:rsid w:val="00341C91"/>
    <w:rsid w:val="00341E6C"/>
    <w:rsid w:val="0034205E"/>
    <w:rsid w:val="00342340"/>
    <w:rsid w:val="0034238F"/>
    <w:rsid w:val="0034245C"/>
    <w:rsid w:val="003424E8"/>
    <w:rsid w:val="003424FC"/>
    <w:rsid w:val="00342720"/>
    <w:rsid w:val="0034283C"/>
    <w:rsid w:val="00342990"/>
    <w:rsid w:val="003429B1"/>
    <w:rsid w:val="00342A1B"/>
    <w:rsid w:val="00342A8B"/>
    <w:rsid w:val="00342B3F"/>
    <w:rsid w:val="00342B72"/>
    <w:rsid w:val="00342BC7"/>
    <w:rsid w:val="00342D1F"/>
    <w:rsid w:val="00342D9F"/>
    <w:rsid w:val="00342DB4"/>
    <w:rsid w:val="00342F5A"/>
    <w:rsid w:val="00343460"/>
    <w:rsid w:val="00343492"/>
    <w:rsid w:val="003434E6"/>
    <w:rsid w:val="003437CA"/>
    <w:rsid w:val="00343C05"/>
    <w:rsid w:val="00343CB5"/>
    <w:rsid w:val="00343D75"/>
    <w:rsid w:val="00343DB7"/>
    <w:rsid w:val="00343E4E"/>
    <w:rsid w:val="00343EF8"/>
    <w:rsid w:val="00343F07"/>
    <w:rsid w:val="00343F5E"/>
    <w:rsid w:val="00344084"/>
    <w:rsid w:val="00344088"/>
    <w:rsid w:val="003441C8"/>
    <w:rsid w:val="00344364"/>
    <w:rsid w:val="003443D9"/>
    <w:rsid w:val="003444E4"/>
    <w:rsid w:val="00344779"/>
    <w:rsid w:val="003449A9"/>
    <w:rsid w:val="00344A34"/>
    <w:rsid w:val="00344A49"/>
    <w:rsid w:val="00344E10"/>
    <w:rsid w:val="00344EF4"/>
    <w:rsid w:val="00344F08"/>
    <w:rsid w:val="00344F89"/>
    <w:rsid w:val="003451E7"/>
    <w:rsid w:val="00345239"/>
    <w:rsid w:val="003453CE"/>
    <w:rsid w:val="00345471"/>
    <w:rsid w:val="003455CB"/>
    <w:rsid w:val="0034577A"/>
    <w:rsid w:val="003458A2"/>
    <w:rsid w:val="0034595E"/>
    <w:rsid w:val="00345BB6"/>
    <w:rsid w:val="00345C19"/>
    <w:rsid w:val="00345D19"/>
    <w:rsid w:val="00345E47"/>
    <w:rsid w:val="00345F79"/>
    <w:rsid w:val="00345FAB"/>
    <w:rsid w:val="003460A2"/>
    <w:rsid w:val="003460AD"/>
    <w:rsid w:val="00346194"/>
    <w:rsid w:val="0034629C"/>
    <w:rsid w:val="003462DD"/>
    <w:rsid w:val="00346748"/>
    <w:rsid w:val="00346850"/>
    <w:rsid w:val="0034685D"/>
    <w:rsid w:val="003468A8"/>
    <w:rsid w:val="00346900"/>
    <w:rsid w:val="003469D8"/>
    <w:rsid w:val="00346B23"/>
    <w:rsid w:val="00346C43"/>
    <w:rsid w:val="00346CD0"/>
    <w:rsid w:val="00346E81"/>
    <w:rsid w:val="00346F0D"/>
    <w:rsid w:val="00346FC0"/>
    <w:rsid w:val="003470A5"/>
    <w:rsid w:val="003471B0"/>
    <w:rsid w:val="00347281"/>
    <w:rsid w:val="003472F9"/>
    <w:rsid w:val="003473FA"/>
    <w:rsid w:val="003474C9"/>
    <w:rsid w:val="00347BC3"/>
    <w:rsid w:val="00347D3D"/>
    <w:rsid w:val="00347D7F"/>
    <w:rsid w:val="00347ED0"/>
    <w:rsid w:val="00347FBE"/>
    <w:rsid w:val="003500A5"/>
    <w:rsid w:val="003501A8"/>
    <w:rsid w:val="003504E3"/>
    <w:rsid w:val="00350567"/>
    <w:rsid w:val="00350660"/>
    <w:rsid w:val="003508ED"/>
    <w:rsid w:val="003509AF"/>
    <w:rsid w:val="00350A04"/>
    <w:rsid w:val="00350D74"/>
    <w:rsid w:val="00350D8E"/>
    <w:rsid w:val="00350D90"/>
    <w:rsid w:val="00350E65"/>
    <w:rsid w:val="0035108C"/>
    <w:rsid w:val="0035109C"/>
    <w:rsid w:val="00351133"/>
    <w:rsid w:val="003511D3"/>
    <w:rsid w:val="0035122C"/>
    <w:rsid w:val="00351425"/>
    <w:rsid w:val="00351498"/>
    <w:rsid w:val="00351572"/>
    <w:rsid w:val="003516E7"/>
    <w:rsid w:val="00351777"/>
    <w:rsid w:val="00351823"/>
    <w:rsid w:val="00351943"/>
    <w:rsid w:val="003519B7"/>
    <w:rsid w:val="00351BC9"/>
    <w:rsid w:val="00351C35"/>
    <w:rsid w:val="00351CF4"/>
    <w:rsid w:val="00351D17"/>
    <w:rsid w:val="003521C5"/>
    <w:rsid w:val="00352335"/>
    <w:rsid w:val="003523B2"/>
    <w:rsid w:val="00352677"/>
    <w:rsid w:val="003526E9"/>
    <w:rsid w:val="003526F6"/>
    <w:rsid w:val="00352729"/>
    <w:rsid w:val="00352733"/>
    <w:rsid w:val="003527DB"/>
    <w:rsid w:val="003528CC"/>
    <w:rsid w:val="00352977"/>
    <w:rsid w:val="00352A0E"/>
    <w:rsid w:val="00352AE5"/>
    <w:rsid w:val="00352B2B"/>
    <w:rsid w:val="00352C11"/>
    <w:rsid w:val="00352DA5"/>
    <w:rsid w:val="00352F43"/>
    <w:rsid w:val="00352F62"/>
    <w:rsid w:val="0035334B"/>
    <w:rsid w:val="003533FE"/>
    <w:rsid w:val="00353643"/>
    <w:rsid w:val="00353657"/>
    <w:rsid w:val="003538D8"/>
    <w:rsid w:val="00353B1E"/>
    <w:rsid w:val="00353B46"/>
    <w:rsid w:val="00353B6C"/>
    <w:rsid w:val="00353BDD"/>
    <w:rsid w:val="00353C06"/>
    <w:rsid w:val="00353D09"/>
    <w:rsid w:val="00353D8E"/>
    <w:rsid w:val="00353EBD"/>
    <w:rsid w:val="00353F88"/>
    <w:rsid w:val="00353FBB"/>
    <w:rsid w:val="00353FBC"/>
    <w:rsid w:val="00354028"/>
    <w:rsid w:val="003542B9"/>
    <w:rsid w:val="00354379"/>
    <w:rsid w:val="0035467D"/>
    <w:rsid w:val="003546AB"/>
    <w:rsid w:val="003546C4"/>
    <w:rsid w:val="0035471F"/>
    <w:rsid w:val="00354757"/>
    <w:rsid w:val="003547FB"/>
    <w:rsid w:val="00354BB8"/>
    <w:rsid w:val="00354C78"/>
    <w:rsid w:val="00354D27"/>
    <w:rsid w:val="00354E1F"/>
    <w:rsid w:val="00354F7C"/>
    <w:rsid w:val="00354F9A"/>
    <w:rsid w:val="00354FBB"/>
    <w:rsid w:val="0035500B"/>
    <w:rsid w:val="00355359"/>
    <w:rsid w:val="0035545E"/>
    <w:rsid w:val="00355461"/>
    <w:rsid w:val="00355561"/>
    <w:rsid w:val="003557CF"/>
    <w:rsid w:val="003557F8"/>
    <w:rsid w:val="00355855"/>
    <w:rsid w:val="003558A9"/>
    <w:rsid w:val="003558E5"/>
    <w:rsid w:val="00355AFB"/>
    <w:rsid w:val="00355D2A"/>
    <w:rsid w:val="00355F75"/>
    <w:rsid w:val="00355FF2"/>
    <w:rsid w:val="003560BF"/>
    <w:rsid w:val="0035614B"/>
    <w:rsid w:val="003561FC"/>
    <w:rsid w:val="0035633B"/>
    <w:rsid w:val="00356378"/>
    <w:rsid w:val="0035644B"/>
    <w:rsid w:val="0035668A"/>
    <w:rsid w:val="0035682B"/>
    <w:rsid w:val="003569A7"/>
    <w:rsid w:val="00356CC1"/>
    <w:rsid w:val="00356D07"/>
    <w:rsid w:val="00356D59"/>
    <w:rsid w:val="00356DF9"/>
    <w:rsid w:val="00356E32"/>
    <w:rsid w:val="00357008"/>
    <w:rsid w:val="0035702D"/>
    <w:rsid w:val="003570A8"/>
    <w:rsid w:val="0035711E"/>
    <w:rsid w:val="003571A3"/>
    <w:rsid w:val="0035725D"/>
    <w:rsid w:val="00357417"/>
    <w:rsid w:val="0035741E"/>
    <w:rsid w:val="003577EF"/>
    <w:rsid w:val="00357851"/>
    <w:rsid w:val="00357AC1"/>
    <w:rsid w:val="00357C51"/>
    <w:rsid w:val="00357E22"/>
    <w:rsid w:val="00357E2C"/>
    <w:rsid w:val="00357E3F"/>
    <w:rsid w:val="00357FEE"/>
    <w:rsid w:val="003603FF"/>
    <w:rsid w:val="0036045A"/>
    <w:rsid w:val="003605DB"/>
    <w:rsid w:val="0036089E"/>
    <w:rsid w:val="003608D1"/>
    <w:rsid w:val="003608DB"/>
    <w:rsid w:val="00360A64"/>
    <w:rsid w:val="00360B7F"/>
    <w:rsid w:val="00360C01"/>
    <w:rsid w:val="00360C05"/>
    <w:rsid w:val="00360CA2"/>
    <w:rsid w:val="00360CBE"/>
    <w:rsid w:val="00360D53"/>
    <w:rsid w:val="00360E25"/>
    <w:rsid w:val="003610BD"/>
    <w:rsid w:val="003610DD"/>
    <w:rsid w:val="0036120F"/>
    <w:rsid w:val="003612A6"/>
    <w:rsid w:val="0036138F"/>
    <w:rsid w:val="003613E3"/>
    <w:rsid w:val="003614EF"/>
    <w:rsid w:val="003616AE"/>
    <w:rsid w:val="0036170A"/>
    <w:rsid w:val="0036174D"/>
    <w:rsid w:val="003617B6"/>
    <w:rsid w:val="00361849"/>
    <w:rsid w:val="00361865"/>
    <w:rsid w:val="003618CF"/>
    <w:rsid w:val="00361A68"/>
    <w:rsid w:val="00361B40"/>
    <w:rsid w:val="00361BB6"/>
    <w:rsid w:val="00361C01"/>
    <w:rsid w:val="00361C8A"/>
    <w:rsid w:val="00361CC1"/>
    <w:rsid w:val="00361DF2"/>
    <w:rsid w:val="00361E2A"/>
    <w:rsid w:val="00362073"/>
    <w:rsid w:val="003620A3"/>
    <w:rsid w:val="0036212C"/>
    <w:rsid w:val="0036215C"/>
    <w:rsid w:val="00362285"/>
    <w:rsid w:val="0036234D"/>
    <w:rsid w:val="0036235C"/>
    <w:rsid w:val="00362441"/>
    <w:rsid w:val="00362484"/>
    <w:rsid w:val="003626B3"/>
    <w:rsid w:val="0036276E"/>
    <w:rsid w:val="00362916"/>
    <w:rsid w:val="00362A0A"/>
    <w:rsid w:val="00362A8A"/>
    <w:rsid w:val="00362B2A"/>
    <w:rsid w:val="00362BC8"/>
    <w:rsid w:val="00362CA4"/>
    <w:rsid w:val="00362CCA"/>
    <w:rsid w:val="00362D86"/>
    <w:rsid w:val="00362D97"/>
    <w:rsid w:val="00362FEA"/>
    <w:rsid w:val="00362FF7"/>
    <w:rsid w:val="0036304C"/>
    <w:rsid w:val="003632A5"/>
    <w:rsid w:val="003634D5"/>
    <w:rsid w:val="003635B1"/>
    <w:rsid w:val="0036361A"/>
    <w:rsid w:val="00363921"/>
    <w:rsid w:val="0036397F"/>
    <w:rsid w:val="00363ABF"/>
    <w:rsid w:val="00363D43"/>
    <w:rsid w:val="00363D79"/>
    <w:rsid w:val="00363DD0"/>
    <w:rsid w:val="00363E11"/>
    <w:rsid w:val="00363F2B"/>
    <w:rsid w:val="00364084"/>
    <w:rsid w:val="003641F1"/>
    <w:rsid w:val="00364248"/>
    <w:rsid w:val="00364692"/>
    <w:rsid w:val="0036469D"/>
    <w:rsid w:val="003647A6"/>
    <w:rsid w:val="003647DB"/>
    <w:rsid w:val="00364921"/>
    <w:rsid w:val="00364A33"/>
    <w:rsid w:val="00364AFD"/>
    <w:rsid w:val="00364B70"/>
    <w:rsid w:val="00364BEA"/>
    <w:rsid w:val="00364CED"/>
    <w:rsid w:val="00364DB1"/>
    <w:rsid w:val="00364DEA"/>
    <w:rsid w:val="00364E25"/>
    <w:rsid w:val="00364E6E"/>
    <w:rsid w:val="00364E86"/>
    <w:rsid w:val="0036508D"/>
    <w:rsid w:val="003650AA"/>
    <w:rsid w:val="003650C2"/>
    <w:rsid w:val="0036522C"/>
    <w:rsid w:val="00365286"/>
    <w:rsid w:val="003652C4"/>
    <w:rsid w:val="003652E7"/>
    <w:rsid w:val="003653CA"/>
    <w:rsid w:val="003655F7"/>
    <w:rsid w:val="0036562F"/>
    <w:rsid w:val="0036572A"/>
    <w:rsid w:val="0036572D"/>
    <w:rsid w:val="00365793"/>
    <w:rsid w:val="0036585A"/>
    <w:rsid w:val="003658DF"/>
    <w:rsid w:val="003659D8"/>
    <w:rsid w:val="00365A6E"/>
    <w:rsid w:val="00365B47"/>
    <w:rsid w:val="00365B6A"/>
    <w:rsid w:val="00365C01"/>
    <w:rsid w:val="00365C9F"/>
    <w:rsid w:val="00365DC2"/>
    <w:rsid w:val="00365DD5"/>
    <w:rsid w:val="00365F3C"/>
    <w:rsid w:val="00366058"/>
    <w:rsid w:val="003662DC"/>
    <w:rsid w:val="00366337"/>
    <w:rsid w:val="003663E8"/>
    <w:rsid w:val="00366487"/>
    <w:rsid w:val="003664F4"/>
    <w:rsid w:val="00366558"/>
    <w:rsid w:val="0036656B"/>
    <w:rsid w:val="0036663B"/>
    <w:rsid w:val="003667FF"/>
    <w:rsid w:val="00366B79"/>
    <w:rsid w:val="00366CC2"/>
    <w:rsid w:val="00366D0D"/>
    <w:rsid w:val="00366DD1"/>
    <w:rsid w:val="003671ED"/>
    <w:rsid w:val="003672A4"/>
    <w:rsid w:val="00367541"/>
    <w:rsid w:val="003675F9"/>
    <w:rsid w:val="003677CA"/>
    <w:rsid w:val="003677F3"/>
    <w:rsid w:val="00367874"/>
    <w:rsid w:val="0036788A"/>
    <w:rsid w:val="003678AD"/>
    <w:rsid w:val="00367A05"/>
    <w:rsid w:val="00367BCA"/>
    <w:rsid w:val="00367C70"/>
    <w:rsid w:val="00367C80"/>
    <w:rsid w:val="00367E2B"/>
    <w:rsid w:val="00367ED8"/>
    <w:rsid w:val="00370034"/>
    <w:rsid w:val="00370079"/>
    <w:rsid w:val="003701FE"/>
    <w:rsid w:val="0037025A"/>
    <w:rsid w:val="00370329"/>
    <w:rsid w:val="0037054E"/>
    <w:rsid w:val="003705C7"/>
    <w:rsid w:val="0037074E"/>
    <w:rsid w:val="00370775"/>
    <w:rsid w:val="0037084E"/>
    <w:rsid w:val="00370992"/>
    <w:rsid w:val="00370B11"/>
    <w:rsid w:val="00370C0E"/>
    <w:rsid w:val="00370C39"/>
    <w:rsid w:val="00370C54"/>
    <w:rsid w:val="00370D0E"/>
    <w:rsid w:val="00370D79"/>
    <w:rsid w:val="00370DE9"/>
    <w:rsid w:val="00370E4C"/>
    <w:rsid w:val="00371016"/>
    <w:rsid w:val="0037104F"/>
    <w:rsid w:val="0037109D"/>
    <w:rsid w:val="0037129E"/>
    <w:rsid w:val="003713D4"/>
    <w:rsid w:val="00371431"/>
    <w:rsid w:val="0037154B"/>
    <w:rsid w:val="003716A5"/>
    <w:rsid w:val="003716F4"/>
    <w:rsid w:val="0037173B"/>
    <w:rsid w:val="00371879"/>
    <w:rsid w:val="0037191D"/>
    <w:rsid w:val="003719B9"/>
    <w:rsid w:val="003719D3"/>
    <w:rsid w:val="00371B27"/>
    <w:rsid w:val="00371B7B"/>
    <w:rsid w:val="00371C0B"/>
    <w:rsid w:val="00371CA7"/>
    <w:rsid w:val="00371CC7"/>
    <w:rsid w:val="00371DDD"/>
    <w:rsid w:val="00371EE9"/>
    <w:rsid w:val="00371EFB"/>
    <w:rsid w:val="00371F72"/>
    <w:rsid w:val="003721C0"/>
    <w:rsid w:val="003721DB"/>
    <w:rsid w:val="003721FC"/>
    <w:rsid w:val="00372237"/>
    <w:rsid w:val="00372429"/>
    <w:rsid w:val="00372A24"/>
    <w:rsid w:val="00372A4B"/>
    <w:rsid w:val="00372B27"/>
    <w:rsid w:val="00372B56"/>
    <w:rsid w:val="00372CA3"/>
    <w:rsid w:val="00372D37"/>
    <w:rsid w:val="00372DB0"/>
    <w:rsid w:val="00372EDF"/>
    <w:rsid w:val="00372F69"/>
    <w:rsid w:val="00373146"/>
    <w:rsid w:val="003731AE"/>
    <w:rsid w:val="00373215"/>
    <w:rsid w:val="00373238"/>
    <w:rsid w:val="00373280"/>
    <w:rsid w:val="00373418"/>
    <w:rsid w:val="003735B8"/>
    <w:rsid w:val="0037363F"/>
    <w:rsid w:val="0037366A"/>
    <w:rsid w:val="00373683"/>
    <w:rsid w:val="00373741"/>
    <w:rsid w:val="00373750"/>
    <w:rsid w:val="00373807"/>
    <w:rsid w:val="00373A98"/>
    <w:rsid w:val="00373AAE"/>
    <w:rsid w:val="00373B21"/>
    <w:rsid w:val="00373C20"/>
    <w:rsid w:val="00373C29"/>
    <w:rsid w:val="00373D15"/>
    <w:rsid w:val="00373E6B"/>
    <w:rsid w:val="0037406F"/>
    <w:rsid w:val="00374508"/>
    <w:rsid w:val="003746E2"/>
    <w:rsid w:val="00374841"/>
    <w:rsid w:val="00374B07"/>
    <w:rsid w:val="00374BA9"/>
    <w:rsid w:val="00374C1D"/>
    <w:rsid w:val="00374C33"/>
    <w:rsid w:val="00374C42"/>
    <w:rsid w:val="00374E08"/>
    <w:rsid w:val="00374F29"/>
    <w:rsid w:val="00375188"/>
    <w:rsid w:val="00375280"/>
    <w:rsid w:val="003755CB"/>
    <w:rsid w:val="00375662"/>
    <w:rsid w:val="0037573B"/>
    <w:rsid w:val="003758F4"/>
    <w:rsid w:val="00375913"/>
    <w:rsid w:val="003759C9"/>
    <w:rsid w:val="00375AC7"/>
    <w:rsid w:val="00375DDF"/>
    <w:rsid w:val="00375DEE"/>
    <w:rsid w:val="00375F6A"/>
    <w:rsid w:val="00376143"/>
    <w:rsid w:val="0037629D"/>
    <w:rsid w:val="00376457"/>
    <w:rsid w:val="0037648C"/>
    <w:rsid w:val="00376567"/>
    <w:rsid w:val="003767BE"/>
    <w:rsid w:val="00376854"/>
    <w:rsid w:val="003768BF"/>
    <w:rsid w:val="00376B98"/>
    <w:rsid w:val="00376D3E"/>
    <w:rsid w:val="00376E63"/>
    <w:rsid w:val="00376F21"/>
    <w:rsid w:val="00376F7E"/>
    <w:rsid w:val="00377011"/>
    <w:rsid w:val="00377050"/>
    <w:rsid w:val="003770B1"/>
    <w:rsid w:val="00377165"/>
    <w:rsid w:val="003772A4"/>
    <w:rsid w:val="003772AB"/>
    <w:rsid w:val="00377592"/>
    <w:rsid w:val="0037765E"/>
    <w:rsid w:val="003778CE"/>
    <w:rsid w:val="003779FC"/>
    <w:rsid w:val="00377AAC"/>
    <w:rsid w:val="00377B3C"/>
    <w:rsid w:val="00377D92"/>
    <w:rsid w:val="00377DC7"/>
    <w:rsid w:val="00377E9E"/>
    <w:rsid w:val="00377FA3"/>
    <w:rsid w:val="00380001"/>
    <w:rsid w:val="0038013C"/>
    <w:rsid w:val="00380180"/>
    <w:rsid w:val="0038023F"/>
    <w:rsid w:val="00380242"/>
    <w:rsid w:val="00380271"/>
    <w:rsid w:val="0038044A"/>
    <w:rsid w:val="00380480"/>
    <w:rsid w:val="00380517"/>
    <w:rsid w:val="003807DB"/>
    <w:rsid w:val="0038087D"/>
    <w:rsid w:val="00380A69"/>
    <w:rsid w:val="00380D15"/>
    <w:rsid w:val="00380E73"/>
    <w:rsid w:val="00380F09"/>
    <w:rsid w:val="00380F44"/>
    <w:rsid w:val="00380F8B"/>
    <w:rsid w:val="00380FBB"/>
    <w:rsid w:val="0038155A"/>
    <w:rsid w:val="00381720"/>
    <w:rsid w:val="0038193E"/>
    <w:rsid w:val="00381B5F"/>
    <w:rsid w:val="00381CF7"/>
    <w:rsid w:val="00381D73"/>
    <w:rsid w:val="003822C4"/>
    <w:rsid w:val="003822E5"/>
    <w:rsid w:val="00382316"/>
    <w:rsid w:val="0038259E"/>
    <w:rsid w:val="0038287C"/>
    <w:rsid w:val="00382885"/>
    <w:rsid w:val="00382A05"/>
    <w:rsid w:val="00382A36"/>
    <w:rsid w:val="00382A3F"/>
    <w:rsid w:val="00382B96"/>
    <w:rsid w:val="00382BD2"/>
    <w:rsid w:val="00382C7B"/>
    <w:rsid w:val="00382CCC"/>
    <w:rsid w:val="00382EA7"/>
    <w:rsid w:val="003831A9"/>
    <w:rsid w:val="003831B2"/>
    <w:rsid w:val="003831DA"/>
    <w:rsid w:val="0038325E"/>
    <w:rsid w:val="0038329A"/>
    <w:rsid w:val="003834A0"/>
    <w:rsid w:val="0038367F"/>
    <w:rsid w:val="00383738"/>
    <w:rsid w:val="00383845"/>
    <w:rsid w:val="003839F0"/>
    <w:rsid w:val="00383B87"/>
    <w:rsid w:val="00383C19"/>
    <w:rsid w:val="00383C5F"/>
    <w:rsid w:val="00383CE8"/>
    <w:rsid w:val="00383D32"/>
    <w:rsid w:val="00383D35"/>
    <w:rsid w:val="00383DAF"/>
    <w:rsid w:val="00383E63"/>
    <w:rsid w:val="00383FBA"/>
    <w:rsid w:val="00384142"/>
    <w:rsid w:val="00384183"/>
    <w:rsid w:val="0038418D"/>
    <w:rsid w:val="003842D1"/>
    <w:rsid w:val="00384357"/>
    <w:rsid w:val="003843E6"/>
    <w:rsid w:val="003843EA"/>
    <w:rsid w:val="00384455"/>
    <w:rsid w:val="00384522"/>
    <w:rsid w:val="003847C4"/>
    <w:rsid w:val="0038494D"/>
    <w:rsid w:val="00384A33"/>
    <w:rsid w:val="00384AF0"/>
    <w:rsid w:val="00384F92"/>
    <w:rsid w:val="003851B0"/>
    <w:rsid w:val="003851E2"/>
    <w:rsid w:val="00385217"/>
    <w:rsid w:val="00385246"/>
    <w:rsid w:val="00385248"/>
    <w:rsid w:val="003853B0"/>
    <w:rsid w:val="003853CF"/>
    <w:rsid w:val="00385409"/>
    <w:rsid w:val="00385681"/>
    <w:rsid w:val="003856FE"/>
    <w:rsid w:val="00385702"/>
    <w:rsid w:val="003858A6"/>
    <w:rsid w:val="003858F0"/>
    <w:rsid w:val="00385B60"/>
    <w:rsid w:val="00385C06"/>
    <w:rsid w:val="00385F00"/>
    <w:rsid w:val="00385F2B"/>
    <w:rsid w:val="00385FC8"/>
    <w:rsid w:val="00386036"/>
    <w:rsid w:val="003860D2"/>
    <w:rsid w:val="00386187"/>
    <w:rsid w:val="00386341"/>
    <w:rsid w:val="0038637B"/>
    <w:rsid w:val="003863C8"/>
    <w:rsid w:val="00386480"/>
    <w:rsid w:val="003864BF"/>
    <w:rsid w:val="003864FE"/>
    <w:rsid w:val="00386633"/>
    <w:rsid w:val="00386716"/>
    <w:rsid w:val="0038694C"/>
    <w:rsid w:val="00386A4B"/>
    <w:rsid w:val="00386B3C"/>
    <w:rsid w:val="00386C48"/>
    <w:rsid w:val="00386C97"/>
    <w:rsid w:val="00386D49"/>
    <w:rsid w:val="00386E9C"/>
    <w:rsid w:val="00386F3B"/>
    <w:rsid w:val="00386F56"/>
    <w:rsid w:val="003870B4"/>
    <w:rsid w:val="003873B3"/>
    <w:rsid w:val="003874AD"/>
    <w:rsid w:val="0038780D"/>
    <w:rsid w:val="003878D1"/>
    <w:rsid w:val="003901C7"/>
    <w:rsid w:val="0039028A"/>
    <w:rsid w:val="00390426"/>
    <w:rsid w:val="00390723"/>
    <w:rsid w:val="00390899"/>
    <w:rsid w:val="003908D3"/>
    <w:rsid w:val="00390A0E"/>
    <w:rsid w:val="00390B3E"/>
    <w:rsid w:val="00390DDD"/>
    <w:rsid w:val="0039129A"/>
    <w:rsid w:val="003913CF"/>
    <w:rsid w:val="00391418"/>
    <w:rsid w:val="003917C8"/>
    <w:rsid w:val="00391899"/>
    <w:rsid w:val="003918BA"/>
    <w:rsid w:val="00391C1A"/>
    <w:rsid w:val="00391C59"/>
    <w:rsid w:val="00391DD0"/>
    <w:rsid w:val="00391E39"/>
    <w:rsid w:val="00391F48"/>
    <w:rsid w:val="00391FDF"/>
    <w:rsid w:val="00392062"/>
    <w:rsid w:val="0039228A"/>
    <w:rsid w:val="00392395"/>
    <w:rsid w:val="003925EA"/>
    <w:rsid w:val="003926DC"/>
    <w:rsid w:val="003926DF"/>
    <w:rsid w:val="0039284D"/>
    <w:rsid w:val="0039286F"/>
    <w:rsid w:val="0039295B"/>
    <w:rsid w:val="00392978"/>
    <w:rsid w:val="003929A3"/>
    <w:rsid w:val="00392C85"/>
    <w:rsid w:val="00392CB1"/>
    <w:rsid w:val="00392D00"/>
    <w:rsid w:val="00392D22"/>
    <w:rsid w:val="00392D89"/>
    <w:rsid w:val="00392DCC"/>
    <w:rsid w:val="00392E2A"/>
    <w:rsid w:val="00392E48"/>
    <w:rsid w:val="00392E56"/>
    <w:rsid w:val="00392FD4"/>
    <w:rsid w:val="0039321B"/>
    <w:rsid w:val="0039334C"/>
    <w:rsid w:val="0039340C"/>
    <w:rsid w:val="003935CC"/>
    <w:rsid w:val="00393613"/>
    <w:rsid w:val="00393615"/>
    <w:rsid w:val="00393667"/>
    <w:rsid w:val="00393682"/>
    <w:rsid w:val="003936EB"/>
    <w:rsid w:val="003937AA"/>
    <w:rsid w:val="003939CC"/>
    <w:rsid w:val="00393A90"/>
    <w:rsid w:val="00393CB3"/>
    <w:rsid w:val="00393D59"/>
    <w:rsid w:val="00393D9C"/>
    <w:rsid w:val="00393ED4"/>
    <w:rsid w:val="00393FE1"/>
    <w:rsid w:val="00394025"/>
    <w:rsid w:val="00394091"/>
    <w:rsid w:val="003941BF"/>
    <w:rsid w:val="003943BA"/>
    <w:rsid w:val="00394771"/>
    <w:rsid w:val="00394776"/>
    <w:rsid w:val="00394887"/>
    <w:rsid w:val="003949EF"/>
    <w:rsid w:val="00394B5D"/>
    <w:rsid w:val="00394C72"/>
    <w:rsid w:val="00394D33"/>
    <w:rsid w:val="00394D8A"/>
    <w:rsid w:val="00394ED3"/>
    <w:rsid w:val="00395018"/>
    <w:rsid w:val="00395086"/>
    <w:rsid w:val="0039513D"/>
    <w:rsid w:val="003951C3"/>
    <w:rsid w:val="00395536"/>
    <w:rsid w:val="003955EB"/>
    <w:rsid w:val="0039578F"/>
    <w:rsid w:val="003958B2"/>
    <w:rsid w:val="00395A83"/>
    <w:rsid w:val="00395A9A"/>
    <w:rsid w:val="00395AB6"/>
    <w:rsid w:val="00395C66"/>
    <w:rsid w:val="00395CAE"/>
    <w:rsid w:val="00395D0C"/>
    <w:rsid w:val="00395D37"/>
    <w:rsid w:val="00395DDA"/>
    <w:rsid w:val="00395E5D"/>
    <w:rsid w:val="003960D6"/>
    <w:rsid w:val="0039630A"/>
    <w:rsid w:val="0039668F"/>
    <w:rsid w:val="00396C7B"/>
    <w:rsid w:val="00396D31"/>
    <w:rsid w:val="00396E0C"/>
    <w:rsid w:val="00396EB9"/>
    <w:rsid w:val="0039700C"/>
    <w:rsid w:val="00397024"/>
    <w:rsid w:val="003972F6"/>
    <w:rsid w:val="00397301"/>
    <w:rsid w:val="003973DE"/>
    <w:rsid w:val="00397405"/>
    <w:rsid w:val="003974EE"/>
    <w:rsid w:val="0039750D"/>
    <w:rsid w:val="00397573"/>
    <w:rsid w:val="003975D4"/>
    <w:rsid w:val="00397702"/>
    <w:rsid w:val="00397826"/>
    <w:rsid w:val="00397849"/>
    <w:rsid w:val="003978D6"/>
    <w:rsid w:val="00397B8B"/>
    <w:rsid w:val="00397D4D"/>
    <w:rsid w:val="00397D7A"/>
    <w:rsid w:val="00397D82"/>
    <w:rsid w:val="00397DB3"/>
    <w:rsid w:val="00397DE6"/>
    <w:rsid w:val="003A025E"/>
    <w:rsid w:val="003A03EC"/>
    <w:rsid w:val="003A0447"/>
    <w:rsid w:val="003A054C"/>
    <w:rsid w:val="003A0849"/>
    <w:rsid w:val="003A0A78"/>
    <w:rsid w:val="003A0AC7"/>
    <w:rsid w:val="003A0AD7"/>
    <w:rsid w:val="003A0C7C"/>
    <w:rsid w:val="003A0C96"/>
    <w:rsid w:val="003A0DCA"/>
    <w:rsid w:val="003A0DE1"/>
    <w:rsid w:val="003A0DFF"/>
    <w:rsid w:val="003A0E27"/>
    <w:rsid w:val="003A0E8F"/>
    <w:rsid w:val="003A0EBF"/>
    <w:rsid w:val="003A10CD"/>
    <w:rsid w:val="003A1162"/>
    <w:rsid w:val="003A11CB"/>
    <w:rsid w:val="003A11EF"/>
    <w:rsid w:val="003A13D7"/>
    <w:rsid w:val="003A1466"/>
    <w:rsid w:val="003A14CA"/>
    <w:rsid w:val="003A162B"/>
    <w:rsid w:val="003A16F0"/>
    <w:rsid w:val="003A1738"/>
    <w:rsid w:val="003A183B"/>
    <w:rsid w:val="003A18E6"/>
    <w:rsid w:val="003A199F"/>
    <w:rsid w:val="003A1A38"/>
    <w:rsid w:val="003A1BDE"/>
    <w:rsid w:val="003A1D63"/>
    <w:rsid w:val="003A1FE9"/>
    <w:rsid w:val="003A20A8"/>
    <w:rsid w:val="003A2244"/>
    <w:rsid w:val="003A23A0"/>
    <w:rsid w:val="003A23C9"/>
    <w:rsid w:val="003A244B"/>
    <w:rsid w:val="003A24D9"/>
    <w:rsid w:val="003A2591"/>
    <w:rsid w:val="003A282A"/>
    <w:rsid w:val="003A2858"/>
    <w:rsid w:val="003A2B32"/>
    <w:rsid w:val="003A2C4A"/>
    <w:rsid w:val="003A2CD1"/>
    <w:rsid w:val="003A2D1F"/>
    <w:rsid w:val="003A2D56"/>
    <w:rsid w:val="003A2F53"/>
    <w:rsid w:val="003A308C"/>
    <w:rsid w:val="003A32C3"/>
    <w:rsid w:val="003A3307"/>
    <w:rsid w:val="003A33CA"/>
    <w:rsid w:val="003A3451"/>
    <w:rsid w:val="003A34C5"/>
    <w:rsid w:val="003A359C"/>
    <w:rsid w:val="003A3625"/>
    <w:rsid w:val="003A3829"/>
    <w:rsid w:val="003A3841"/>
    <w:rsid w:val="003A387B"/>
    <w:rsid w:val="003A3925"/>
    <w:rsid w:val="003A39ED"/>
    <w:rsid w:val="003A3AF5"/>
    <w:rsid w:val="003A3C4A"/>
    <w:rsid w:val="003A3DF2"/>
    <w:rsid w:val="003A3DF8"/>
    <w:rsid w:val="003A4011"/>
    <w:rsid w:val="003A4171"/>
    <w:rsid w:val="003A4194"/>
    <w:rsid w:val="003A4459"/>
    <w:rsid w:val="003A445E"/>
    <w:rsid w:val="003A44DE"/>
    <w:rsid w:val="003A44F5"/>
    <w:rsid w:val="003A45A6"/>
    <w:rsid w:val="003A467C"/>
    <w:rsid w:val="003A4727"/>
    <w:rsid w:val="003A487A"/>
    <w:rsid w:val="003A490D"/>
    <w:rsid w:val="003A4A3F"/>
    <w:rsid w:val="003A4BC9"/>
    <w:rsid w:val="003A4E76"/>
    <w:rsid w:val="003A503B"/>
    <w:rsid w:val="003A509D"/>
    <w:rsid w:val="003A5143"/>
    <w:rsid w:val="003A5157"/>
    <w:rsid w:val="003A5449"/>
    <w:rsid w:val="003A5458"/>
    <w:rsid w:val="003A5548"/>
    <w:rsid w:val="003A55F0"/>
    <w:rsid w:val="003A55FE"/>
    <w:rsid w:val="003A57AA"/>
    <w:rsid w:val="003A58A6"/>
    <w:rsid w:val="003A5968"/>
    <w:rsid w:val="003A5AE2"/>
    <w:rsid w:val="003A5C8A"/>
    <w:rsid w:val="003A5CF4"/>
    <w:rsid w:val="003A5E04"/>
    <w:rsid w:val="003A5E32"/>
    <w:rsid w:val="003A5EE9"/>
    <w:rsid w:val="003A5F1A"/>
    <w:rsid w:val="003A5FB2"/>
    <w:rsid w:val="003A6104"/>
    <w:rsid w:val="003A615B"/>
    <w:rsid w:val="003A620D"/>
    <w:rsid w:val="003A6224"/>
    <w:rsid w:val="003A623B"/>
    <w:rsid w:val="003A62DA"/>
    <w:rsid w:val="003A6318"/>
    <w:rsid w:val="003A6347"/>
    <w:rsid w:val="003A6503"/>
    <w:rsid w:val="003A651E"/>
    <w:rsid w:val="003A670C"/>
    <w:rsid w:val="003A6758"/>
    <w:rsid w:val="003A67EB"/>
    <w:rsid w:val="003A689F"/>
    <w:rsid w:val="003A68B0"/>
    <w:rsid w:val="003A6AAA"/>
    <w:rsid w:val="003A6B03"/>
    <w:rsid w:val="003A6E8F"/>
    <w:rsid w:val="003A7217"/>
    <w:rsid w:val="003A722B"/>
    <w:rsid w:val="003A748C"/>
    <w:rsid w:val="003A7529"/>
    <w:rsid w:val="003A75B2"/>
    <w:rsid w:val="003A76E2"/>
    <w:rsid w:val="003A7972"/>
    <w:rsid w:val="003A7B5A"/>
    <w:rsid w:val="003A7CC3"/>
    <w:rsid w:val="003A7CFE"/>
    <w:rsid w:val="003A7DD9"/>
    <w:rsid w:val="003A7DF9"/>
    <w:rsid w:val="003A7E3B"/>
    <w:rsid w:val="003A7F3F"/>
    <w:rsid w:val="003A7FB7"/>
    <w:rsid w:val="003B0126"/>
    <w:rsid w:val="003B01C5"/>
    <w:rsid w:val="003B02BE"/>
    <w:rsid w:val="003B04F2"/>
    <w:rsid w:val="003B0510"/>
    <w:rsid w:val="003B0519"/>
    <w:rsid w:val="003B05AD"/>
    <w:rsid w:val="003B0727"/>
    <w:rsid w:val="003B07B9"/>
    <w:rsid w:val="003B0854"/>
    <w:rsid w:val="003B0862"/>
    <w:rsid w:val="003B08DB"/>
    <w:rsid w:val="003B08E3"/>
    <w:rsid w:val="003B0917"/>
    <w:rsid w:val="003B0949"/>
    <w:rsid w:val="003B103E"/>
    <w:rsid w:val="003B141E"/>
    <w:rsid w:val="003B1425"/>
    <w:rsid w:val="003B144E"/>
    <w:rsid w:val="003B1550"/>
    <w:rsid w:val="003B1781"/>
    <w:rsid w:val="003B1792"/>
    <w:rsid w:val="003B197E"/>
    <w:rsid w:val="003B1CDE"/>
    <w:rsid w:val="003B1E62"/>
    <w:rsid w:val="003B1F1B"/>
    <w:rsid w:val="003B1F69"/>
    <w:rsid w:val="003B2137"/>
    <w:rsid w:val="003B2272"/>
    <w:rsid w:val="003B22BC"/>
    <w:rsid w:val="003B2390"/>
    <w:rsid w:val="003B261B"/>
    <w:rsid w:val="003B2629"/>
    <w:rsid w:val="003B272D"/>
    <w:rsid w:val="003B2738"/>
    <w:rsid w:val="003B2816"/>
    <w:rsid w:val="003B28ED"/>
    <w:rsid w:val="003B29B9"/>
    <w:rsid w:val="003B2CF9"/>
    <w:rsid w:val="003B2EF0"/>
    <w:rsid w:val="003B2F2D"/>
    <w:rsid w:val="003B2FD1"/>
    <w:rsid w:val="003B310C"/>
    <w:rsid w:val="003B3113"/>
    <w:rsid w:val="003B3439"/>
    <w:rsid w:val="003B3450"/>
    <w:rsid w:val="003B377D"/>
    <w:rsid w:val="003B3792"/>
    <w:rsid w:val="003B37A9"/>
    <w:rsid w:val="003B3862"/>
    <w:rsid w:val="003B3B84"/>
    <w:rsid w:val="003B3B9B"/>
    <w:rsid w:val="003B3BDC"/>
    <w:rsid w:val="003B3D31"/>
    <w:rsid w:val="003B3DB4"/>
    <w:rsid w:val="003B3DCC"/>
    <w:rsid w:val="003B3E12"/>
    <w:rsid w:val="003B3E61"/>
    <w:rsid w:val="003B3EC2"/>
    <w:rsid w:val="003B41A9"/>
    <w:rsid w:val="003B42AD"/>
    <w:rsid w:val="003B4382"/>
    <w:rsid w:val="003B4537"/>
    <w:rsid w:val="003B4540"/>
    <w:rsid w:val="003B457A"/>
    <w:rsid w:val="003B45BA"/>
    <w:rsid w:val="003B4623"/>
    <w:rsid w:val="003B4737"/>
    <w:rsid w:val="003B4748"/>
    <w:rsid w:val="003B496C"/>
    <w:rsid w:val="003B4CD5"/>
    <w:rsid w:val="003B4FA9"/>
    <w:rsid w:val="003B5249"/>
    <w:rsid w:val="003B5253"/>
    <w:rsid w:val="003B5316"/>
    <w:rsid w:val="003B58BC"/>
    <w:rsid w:val="003B58CE"/>
    <w:rsid w:val="003B5C0D"/>
    <w:rsid w:val="003B5E14"/>
    <w:rsid w:val="003B5EEF"/>
    <w:rsid w:val="003B60F7"/>
    <w:rsid w:val="003B612D"/>
    <w:rsid w:val="003B61CA"/>
    <w:rsid w:val="003B621B"/>
    <w:rsid w:val="003B6283"/>
    <w:rsid w:val="003B62BD"/>
    <w:rsid w:val="003B637C"/>
    <w:rsid w:val="003B6440"/>
    <w:rsid w:val="003B6553"/>
    <w:rsid w:val="003B6693"/>
    <w:rsid w:val="003B67C7"/>
    <w:rsid w:val="003B68B4"/>
    <w:rsid w:val="003B68E4"/>
    <w:rsid w:val="003B69F3"/>
    <w:rsid w:val="003B6AC3"/>
    <w:rsid w:val="003B6B04"/>
    <w:rsid w:val="003B6C0F"/>
    <w:rsid w:val="003B6C5B"/>
    <w:rsid w:val="003B6C85"/>
    <w:rsid w:val="003B6D49"/>
    <w:rsid w:val="003B6D5B"/>
    <w:rsid w:val="003B6D7A"/>
    <w:rsid w:val="003B6EB3"/>
    <w:rsid w:val="003B6F13"/>
    <w:rsid w:val="003B6F19"/>
    <w:rsid w:val="003B6F1C"/>
    <w:rsid w:val="003B717E"/>
    <w:rsid w:val="003B7236"/>
    <w:rsid w:val="003B7264"/>
    <w:rsid w:val="003B7441"/>
    <w:rsid w:val="003B7518"/>
    <w:rsid w:val="003B7574"/>
    <w:rsid w:val="003B7578"/>
    <w:rsid w:val="003B7618"/>
    <w:rsid w:val="003B7619"/>
    <w:rsid w:val="003B763B"/>
    <w:rsid w:val="003B7657"/>
    <w:rsid w:val="003B76FC"/>
    <w:rsid w:val="003B7791"/>
    <w:rsid w:val="003B7876"/>
    <w:rsid w:val="003B788E"/>
    <w:rsid w:val="003B7A61"/>
    <w:rsid w:val="003B7AE6"/>
    <w:rsid w:val="003B7B71"/>
    <w:rsid w:val="003B7B9F"/>
    <w:rsid w:val="003B7CA3"/>
    <w:rsid w:val="003B7EA6"/>
    <w:rsid w:val="003B7F0D"/>
    <w:rsid w:val="003B7FB1"/>
    <w:rsid w:val="003C006C"/>
    <w:rsid w:val="003C009B"/>
    <w:rsid w:val="003C01B5"/>
    <w:rsid w:val="003C0462"/>
    <w:rsid w:val="003C04C6"/>
    <w:rsid w:val="003C05A9"/>
    <w:rsid w:val="003C067D"/>
    <w:rsid w:val="003C06F2"/>
    <w:rsid w:val="003C0771"/>
    <w:rsid w:val="003C07B5"/>
    <w:rsid w:val="003C07CB"/>
    <w:rsid w:val="003C07FB"/>
    <w:rsid w:val="003C097B"/>
    <w:rsid w:val="003C0985"/>
    <w:rsid w:val="003C0AB6"/>
    <w:rsid w:val="003C0BAB"/>
    <w:rsid w:val="003C0BF4"/>
    <w:rsid w:val="003C0D19"/>
    <w:rsid w:val="003C0F29"/>
    <w:rsid w:val="003C0FCD"/>
    <w:rsid w:val="003C10A7"/>
    <w:rsid w:val="003C1658"/>
    <w:rsid w:val="003C18B2"/>
    <w:rsid w:val="003C1922"/>
    <w:rsid w:val="003C1936"/>
    <w:rsid w:val="003C1AD6"/>
    <w:rsid w:val="003C1BC8"/>
    <w:rsid w:val="003C1BF1"/>
    <w:rsid w:val="003C1CED"/>
    <w:rsid w:val="003C1D53"/>
    <w:rsid w:val="003C1D6B"/>
    <w:rsid w:val="003C1D89"/>
    <w:rsid w:val="003C1D91"/>
    <w:rsid w:val="003C1DAF"/>
    <w:rsid w:val="003C1F16"/>
    <w:rsid w:val="003C210A"/>
    <w:rsid w:val="003C2778"/>
    <w:rsid w:val="003C2B6B"/>
    <w:rsid w:val="003C2BAB"/>
    <w:rsid w:val="003C2C1D"/>
    <w:rsid w:val="003C2D06"/>
    <w:rsid w:val="003C2D53"/>
    <w:rsid w:val="003C2DE7"/>
    <w:rsid w:val="003C2E40"/>
    <w:rsid w:val="003C2E46"/>
    <w:rsid w:val="003C30DD"/>
    <w:rsid w:val="003C34E5"/>
    <w:rsid w:val="003C3617"/>
    <w:rsid w:val="003C3631"/>
    <w:rsid w:val="003C3A20"/>
    <w:rsid w:val="003C3A4C"/>
    <w:rsid w:val="003C3A9F"/>
    <w:rsid w:val="003C3B72"/>
    <w:rsid w:val="003C3B77"/>
    <w:rsid w:val="003C3CDB"/>
    <w:rsid w:val="003C3D76"/>
    <w:rsid w:val="003C3DDA"/>
    <w:rsid w:val="003C3F8F"/>
    <w:rsid w:val="003C3FA8"/>
    <w:rsid w:val="003C415E"/>
    <w:rsid w:val="003C41C1"/>
    <w:rsid w:val="003C435F"/>
    <w:rsid w:val="003C445D"/>
    <w:rsid w:val="003C464A"/>
    <w:rsid w:val="003C46A0"/>
    <w:rsid w:val="003C474C"/>
    <w:rsid w:val="003C47D3"/>
    <w:rsid w:val="003C47F2"/>
    <w:rsid w:val="003C481E"/>
    <w:rsid w:val="003C49C3"/>
    <w:rsid w:val="003C4AE0"/>
    <w:rsid w:val="003C4B94"/>
    <w:rsid w:val="003C4C9F"/>
    <w:rsid w:val="003C4D2B"/>
    <w:rsid w:val="003C4EB2"/>
    <w:rsid w:val="003C5073"/>
    <w:rsid w:val="003C512C"/>
    <w:rsid w:val="003C5161"/>
    <w:rsid w:val="003C5265"/>
    <w:rsid w:val="003C5423"/>
    <w:rsid w:val="003C5600"/>
    <w:rsid w:val="003C577A"/>
    <w:rsid w:val="003C580D"/>
    <w:rsid w:val="003C5869"/>
    <w:rsid w:val="003C58D0"/>
    <w:rsid w:val="003C5951"/>
    <w:rsid w:val="003C59EC"/>
    <w:rsid w:val="003C5A8B"/>
    <w:rsid w:val="003C5A90"/>
    <w:rsid w:val="003C5A9C"/>
    <w:rsid w:val="003C5A9E"/>
    <w:rsid w:val="003C5BF8"/>
    <w:rsid w:val="003C5CAA"/>
    <w:rsid w:val="003C60B2"/>
    <w:rsid w:val="003C6283"/>
    <w:rsid w:val="003C62DC"/>
    <w:rsid w:val="003C6331"/>
    <w:rsid w:val="003C6479"/>
    <w:rsid w:val="003C648D"/>
    <w:rsid w:val="003C65C9"/>
    <w:rsid w:val="003C67C4"/>
    <w:rsid w:val="003C6920"/>
    <w:rsid w:val="003C69A3"/>
    <w:rsid w:val="003C6AC8"/>
    <w:rsid w:val="003C6B6B"/>
    <w:rsid w:val="003C6B98"/>
    <w:rsid w:val="003C6CD5"/>
    <w:rsid w:val="003C6DDA"/>
    <w:rsid w:val="003C6EC5"/>
    <w:rsid w:val="003C7010"/>
    <w:rsid w:val="003C7088"/>
    <w:rsid w:val="003C75AC"/>
    <w:rsid w:val="003C77CB"/>
    <w:rsid w:val="003C7860"/>
    <w:rsid w:val="003C7985"/>
    <w:rsid w:val="003C7A21"/>
    <w:rsid w:val="003C7A59"/>
    <w:rsid w:val="003C7AFA"/>
    <w:rsid w:val="003C7C1D"/>
    <w:rsid w:val="003C7C29"/>
    <w:rsid w:val="003C7CB3"/>
    <w:rsid w:val="003C7E5F"/>
    <w:rsid w:val="003D00A8"/>
    <w:rsid w:val="003D0161"/>
    <w:rsid w:val="003D0430"/>
    <w:rsid w:val="003D04D9"/>
    <w:rsid w:val="003D0517"/>
    <w:rsid w:val="003D069D"/>
    <w:rsid w:val="003D07D3"/>
    <w:rsid w:val="003D0937"/>
    <w:rsid w:val="003D0B16"/>
    <w:rsid w:val="003D0BE0"/>
    <w:rsid w:val="003D0C1B"/>
    <w:rsid w:val="003D110E"/>
    <w:rsid w:val="003D1157"/>
    <w:rsid w:val="003D1268"/>
    <w:rsid w:val="003D13E7"/>
    <w:rsid w:val="003D1516"/>
    <w:rsid w:val="003D16EF"/>
    <w:rsid w:val="003D1750"/>
    <w:rsid w:val="003D17B1"/>
    <w:rsid w:val="003D196F"/>
    <w:rsid w:val="003D1971"/>
    <w:rsid w:val="003D19EF"/>
    <w:rsid w:val="003D1B23"/>
    <w:rsid w:val="003D1BD6"/>
    <w:rsid w:val="003D1C47"/>
    <w:rsid w:val="003D1D6E"/>
    <w:rsid w:val="003D1E81"/>
    <w:rsid w:val="003D1EFE"/>
    <w:rsid w:val="003D200A"/>
    <w:rsid w:val="003D215F"/>
    <w:rsid w:val="003D23D6"/>
    <w:rsid w:val="003D26AC"/>
    <w:rsid w:val="003D288B"/>
    <w:rsid w:val="003D2A03"/>
    <w:rsid w:val="003D2A9F"/>
    <w:rsid w:val="003D2AF2"/>
    <w:rsid w:val="003D2B82"/>
    <w:rsid w:val="003D2DFD"/>
    <w:rsid w:val="003D2E2F"/>
    <w:rsid w:val="003D2F2F"/>
    <w:rsid w:val="003D3020"/>
    <w:rsid w:val="003D30DF"/>
    <w:rsid w:val="003D3151"/>
    <w:rsid w:val="003D3153"/>
    <w:rsid w:val="003D330C"/>
    <w:rsid w:val="003D330F"/>
    <w:rsid w:val="003D332E"/>
    <w:rsid w:val="003D354D"/>
    <w:rsid w:val="003D3574"/>
    <w:rsid w:val="003D39A9"/>
    <w:rsid w:val="003D3A81"/>
    <w:rsid w:val="003D3AA3"/>
    <w:rsid w:val="003D3B56"/>
    <w:rsid w:val="003D3BED"/>
    <w:rsid w:val="003D3CD8"/>
    <w:rsid w:val="003D3CDD"/>
    <w:rsid w:val="003D3D51"/>
    <w:rsid w:val="003D4044"/>
    <w:rsid w:val="003D41D9"/>
    <w:rsid w:val="003D435F"/>
    <w:rsid w:val="003D4399"/>
    <w:rsid w:val="003D4460"/>
    <w:rsid w:val="003D462C"/>
    <w:rsid w:val="003D46B3"/>
    <w:rsid w:val="003D46BB"/>
    <w:rsid w:val="003D472C"/>
    <w:rsid w:val="003D4754"/>
    <w:rsid w:val="003D4764"/>
    <w:rsid w:val="003D4943"/>
    <w:rsid w:val="003D494C"/>
    <w:rsid w:val="003D49F7"/>
    <w:rsid w:val="003D4A88"/>
    <w:rsid w:val="003D4AD0"/>
    <w:rsid w:val="003D4B6C"/>
    <w:rsid w:val="003D4CEF"/>
    <w:rsid w:val="003D4CF9"/>
    <w:rsid w:val="003D4D99"/>
    <w:rsid w:val="003D4DE8"/>
    <w:rsid w:val="003D4E29"/>
    <w:rsid w:val="003D4FBC"/>
    <w:rsid w:val="003D508E"/>
    <w:rsid w:val="003D5165"/>
    <w:rsid w:val="003D52FE"/>
    <w:rsid w:val="003D5589"/>
    <w:rsid w:val="003D56F4"/>
    <w:rsid w:val="003D5832"/>
    <w:rsid w:val="003D593B"/>
    <w:rsid w:val="003D5A98"/>
    <w:rsid w:val="003D5CF5"/>
    <w:rsid w:val="003D5E01"/>
    <w:rsid w:val="003D5E22"/>
    <w:rsid w:val="003D604A"/>
    <w:rsid w:val="003D632E"/>
    <w:rsid w:val="003D63CE"/>
    <w:rsid w:val="003D63D6"/>
    <w:rsid w:val="003D641E"/>
    <w:rsid w:val="003D6530"/>
    <w:rsid w:val="003D65CA"/>
    <w:rsid w:val="003D6967"/>
    <w:rsid w:val="003D698C"/>
    <w:rsid w:val="003D6C2A"/>
    <w:rsid w:val="003D6DBF"/>
    <w:rsid w:val="003D6DC2"/>
    <w:rsid w:val="003D6E54"/>
    <w:rsid w:val="003D6ECF"/>
    <w:rsid w:val="003D6F34"/>
    <w:rsid w:val="003D70BB"/>
    <w:rsid w:val="003D711F"/>
    <w:rsid w:val="003D73C3"/>
    <w:rsid w:val="003D75BE"/>
    <w:rsid w:val="003D766B"/>
    <w:rsid w:val="003D7B25"/>
    <w:rsid w:val="003D7B2D"/>
    <w:rsid w:val="003D7C1B"/>
    <w:rsid w:val="003D7C72"/>
    <w:rsid w:val="003D7E78"/>
    <w:rsid w:val="003D7E94"/>
    <w:rsid w:val="003D7FC0"/>
    <w:rsid w:val="003E00D2"/>
    <w:rsid w:val="003E01AA"/>
    <w:rsid w:val="003E020C"/>
    <w:rsid w:val="003E02A4"/>
    <w:rsid w:val="003E0486"/>
    <w:rsid w:val="003E0488"/>
    <w:rsid w:val="003E04DF"/>
    <w:rsid w:val="003E08E9"/>
    <w:rsid w:val="003E0909"/>
    <w:rsid w:val="003E092A"/>
    <w:rsid w:val="003E09D8"/>
    <w:rsid w:val="003E0AEB"/>
    <w:rsid w:val="003E0B07"/>
    <w:rsid w:val="003E0C25"/>
    <w:rsid w:val="003E0C35"/>
    <w:rsid w:val="003E0D8E"/>
    <w:rsid w:val="003E0E4D"/>
    <w:rsid w:val="003E0E97"/>
    <w:rsid w:val="003E0EBA"/>
    <w:rsid w:val="003E0F06"/>
    <w:rsid w:val="003E0FB2"/>
    <w:rsid w:val="003E124B"/>
    <w:rsid w:val="003E12CA"/>
    <w:rsid w:val="003E1543"/>
    <w:rsid w:val="003E1677"/>
    <w:rsid w:val="003E18BD"/>
    <w:rsid w:val="003E1BEA"/>
    <w:rsid w:val="003E1CA0"/>
    <w:rsid w:val="003E1D22"/>
    <w:rsid w:val="003E1DB4"/>
    <w:rsid w:val="003E1EEA"/>
    <w:rsid w:val="003E1F6C"/>
    <w:rsid w:val="003E2007"/>
    <w:rsid w:val="003E2152"/>
    <w:rsid w:val="003E2231"/>
    <w:rsid w:val="003E24DC"/>
    <w:rsid w:val="003E2566"/>
    <w:rsid w:val="003E2614"/>
    <w:rsid w:val="003E266C"/>
    <w:rsid w:val="003E296E"/>
    <w:rsid w:val="003E2A08"/>
    <w:rsid w:val="003E2A55"/>
    <w:rsid w:val="003E2AE4"/>
    <w:rsid w:val="003E2C25"/>
    <w:rsid w:val="003E2D40"/>
    <w:rsid w:val="003E2E63"/>
    <w:rsid w:val="003E30A0"/>
    <w:rsid w:val="003E3130"/>
    <w:rsid w:val="003E3148"/>
    <w:rsid w:val="003E3290"/>
    <w:rsid w:val="003E3366"/>
    <w:rsid w:val="003E33D2"/>
    <w:rsid w:val="003E343D"/>
    <w:rsid w:val="003E3520"/>
    <w:rsid w:val="003E3562"/>
    <w:rsid w:val="003E36B3"/>
    <w:rsid w:val="003E3820"/>
    <w:rsid w:val="003E38B0"/>
    <w:rsid w:val="003E3918"/>
    <w:rsid w:val="003E3989"/>
    <w:rsid w:val="003E3A71"/>
    <w:rsid w:val="003E3A8B"/>
    <w:rsid w:val="003E3D63"/>
    <w:rsid w:val="003E3F2D"/>
    <w:rsid w:val="003E3F84"/>
    <w:rsid w:val="003E3FA0"/>
    <w:rsid w:val="003E3FF5"/>
    <w:rsid w:val="003E405F"/>
    <w:rsid w:val="003E406E"/>
    <w:rsid w:val="003E4131"/>
    <w:rsid w:val="003E419B"/>
    <w:rsid w:val="003E42E9"/>
    <w:rsid w:val="003E44A2"/>
    <w:rsid w:val="003E44FB"/>
    <w:rsid w:val="003E455C"/>
    <w:rsid w:val="003E46E3"/>
    <w:rsid w:val="003E48A3"/>
    <w:rsid w:val="003E4979"/>
    <w:rsid w:val="003E4AB7"/>
    <w:rsid w:val="003E4B57"/>
    <w:rsid w:val="003E4C24"/>
    <w:rsid w:val="003E4C48"/>
    <w:rsid w:val="003E4D12"/>
    <w:rsid w:val="003E4D87"/>
    <w:rsid w:val="003E4DE1"/>
    <w:rsid w:val="003E4E30"/>
    <w:rsid w:val="003E4F76"/>
    <w:rsid w:val="003E5035"/>
    <w:rsid w:val="003E551B"/>
    <w:rsid w:val="003E5CFE"/>
    <w:rsid w:val="003E5F83"/>
    <w:rsid w:val="003E5F8B"/>
    <w:rsid w:val="003E5FBA"/>
    <w:rsid w:val="003E5FC2"/>
    <w:rsid w:val="003E5FC4"/>
    <w:rsid w:val="003E5FE2"/>
    <w:rsid w:val="003E6423"/>
    <w:rsid w:val="003E6591"/>
    <w:rsid w:val="003E65AA"/>
    <w:rsid w:val="003E65CF"/>
    <w:rsid w:val="003E68DF"/>
    <w:rsid w:val="003E698F"/>
    <w:rsid w:val="003E6A25"/>
    <w:rsid w:val="003E6B0F"/>
    <w:rsid w:val="003E6CE1"/>
    <w:rsid w:val="003E6E4A"/>
    <w:rsid w:val="003E6F02"/>
    <w:rsid w:val="003E6F27"/>
    <w:rsid w:val="003E6F58"/>
    <w:rsid w:val="003E6FC9"/>
    <w:rsid w:val="003E70D1"/>
    <w:rsid w:val="003E7227"/>
    <w:rsid w:val="003E7230"/>
    <w:rsid w:val="003E736A"/>
    <w:rsid w:val="003E758F"/>
    <w:rsid w:val="003E76AF"/>
    <w:rsid w:val="003E7846"/>
    <w:rsid w:val="003E7890"/>
    <w:rsid w:val="003E7A55"/>
    <w:rsid w:val="003E7B42"/>
    <w:rsid w:val="003E7B9E"/>
    <w:rsid w:val="003E7BE2"/>
    <w:rsid w:val="003E7C72"/>
    <w:rsid w:val="003E7D05"/>
    <w:rsid w:val="003E7D4A"/>
    <w:rsid w:val="003E7D7D"/>
    <w:rsid w:val="003E7E58"/>
    <w:rsid w:val="003E7E6E"/>
    <w:rsid w:val="003E7F4B"/>
    <w:rsid w:val="003EB673"/>
    <w:rsid w:val="003F00AF"/>
    <w:rsid w:val="003F00D0"/>
    <w:rsid w:val="003F01B7"/>
    <w:rsid w:val="003F0224"/>
    <w:rsid w:val="003F0251"/>
    <w:rsid w:val="003F02F1"/>
    <w:rsid w:val="003F05B5"/>
    <w:rsid w:val="003F094D"/>
    <w:rsid w:val="003F0A2C"/>
    <w:rsid w:val="003F0B21"/>
    <w:rsid w:val="003F0D86"/>
    <w:rsid w:val="003F0DEA"/>
    <w:rsid w:val="003F0F49"/>
    <w:rsid w:val="003F106F"/>
    <w:rsid w:val="003F1163"/>
    <w:rsid w:val="003F11DC"/>
    <w:rsid w:val="003F1212"/>
    <w:rsid w:val="003F1481"/>
    <w:rsid w:val="003F16AE"/>
    <w:rsid w:val="003F171C"/>
    <w:rsid w:val="003F172E"/>
    <w:rsid w:val="003F17E4"/>
    <w:rsid w:val="003F1A14"/>
    <w:rsid w:val="003F1A30"/>
    <w:rsid w:val="003F1C3A"/>
    <w:rsid w:val="003F1E9F"/>
    <w:rsid w:val="003F1F7F"/>
    <w:rsid w:val="003F1FD2"/>
    <w:rsid w:val="003F221E"/>
    <w:rsid w:val="003F24E1"/>
    <w:rsid w:val="003F25A7"/>
    <w:rsid w:val="003F2628"/>
    <w:rsid w:val="003F285D"/>
    <w:rsid w:val="003F290C"/>
    <w:rsid w:val="003F2ADF"/>
    <w:rsid w:val="003F2D0D"/>
    <w:rsid w:val="003F2D6D"/>
    <w:rsid w:val="003F2DDF"/>
    <w:rsid w:val="003F2E44"/>
    <w:rsid w:val="003F2EBA"/>
    <w:rsid w:val="003F2ECC"/>
    <w:rsid w:val="003F2F40"/>
    <w:rsid w:val="003F34A4"/>
    <w:rsid w:val="003F37CF"/>
    <w:rsid w:val="003F3A82"/>
    <w:rsid w:val="003F3B72"/>
    <w:rsid w:val="003F3D2B"/>
    <w:rsid w:val="003F3F56"/>
    <w:rsid w:val="003F3F82"/>
    <w:rsid w:val="003F3FBE"/>
    <w:rsid w:val="003F433E"/>
    <w:rsid w:val="003F4574"/>
    <w:rsid w:val="003F4589"/>
    <w:rsid w:val="003F4598"/>
    <w:rsid w:val="003F470D"/>
    <w:rsid w:val="003F49C0"/>
    <w:rsid w:val="003F4C5D"/>
    <w:rsid w:val="003F4C74"/>
    <w:rsid w:val="003F4D2C"/>
    <w:rsid w:val="003F4D47"/>
    <w:rsid w:val="003F4DDF"/>
    <w:rsid w:val="003F500A"/>
    <w:rsid w:val="003F505B"/>
    <w:rsid w:val="003F5087"/>
    <w:rsid w:val="003F527B"/>
    <w:rsid w:val="003F553A"/>
    <w:rsid w:val="003F567C"/>
    <w:rsid w:val="003F5707"/>
    <w:rsid w:val="003F5711"/>
    <w:rsid w:val="003F5777"/>
    <w:rsid w:val="003F5904"/>
    <w:rsid w:val="003F598F"/>
    <w:rsid w:val="003F59D9"/>
    <w:rsid w:val="003F5AF9"/>
    <w:rsid w:val="003F5BEA"/>
    <w:rsid w:val="003F5CFA"/>
    <w:rsid w:val="003F5E75"/>
    <w:rsid w:val="003F5EA1"/>
    <w:rsid w:val="003F6009"/>
    <w:rsid w:val="003F6016"/>
    <w:rsid w:val="003F636E"/>
    <w:rsid w:val="003F652D"/>
    <w:rsid w:val="003F670F"/>
    <w:rsid w:val="003F67E4"/>
    <w:rsid w:val="003F6A31"/>
    <w:rsid w:val="003F6CB6"/>
    <w:rsid w:val="003F6D2F"/>
    <w:rsid w:val="003F6E5F"/>
    <w:rsid w:val="003F6F48"/>
    <w:rsid w:val="003F6F50"/>
    <w:rsid w:val="003F6F54"/>
    <w:rsid w:val="003F71F2"/>
    <w:rsid w:val="003F7429"/>
    <w:rsid w:val="003F76FC"/>
    <w:rsid w:val="003F770F"/>
    <w:rsid w:val="003F78F7"/>
    <w:rsid w:val="003F78FB"/>
    <w:rsid w:val="003F793A"/>
    <w:rsid w:val="003F79AB"/>
    <w:rsid w:val="003F7A01"/>
    <w:rsid w:val="003F7A70"/>
    <w:rsid w:val="003F7C16"/>
    <w:rsid w:val="003F7C52"/>
    <w:rsid w:val="003F7FBE"/>
    <w:rsid w:val="003F7FFA"/>
    <w:rsid w:val="004000A0"/>
    <w:rsid w:val="004002F3"/>
    <w:rsid w:val="00400480"/>
    <w:rsid w:val="0040055C"/>
    <w:rsid w:val="00400771"/>
    <w:rsid w:val="00400871"/>
    <w:rsid w:val="00400A10"/>
    <w:rsid w:val="00400A26"/>
    <w:rsid w:val="00400A4D"/>
    <w:rsid w:val="00400BAC"/>
    <w:rsid w:val="00400D19"/>
    <w:rsid w:val="00400D66"/>
    <w:rsid w:val="00400F4C"/>
    <w:rsid w:val="00400F88"/>
    <w:rsid w:val="004013D6"/>
    <w:rsid w:val="0040146B"/>
    <w:rsid w:val="00401717"/>
    <w:rsid w:val="0040180B"/>
    <w:rsid w:val="00401854"/>
    <w:rsid w:val="0040191E"/>
    <w:rsid w:val="00401D72"/>
    <w:rsid w:val="00401E41"/>
    <w:rsid w:val="00401E63"/>
    <w:rsid w:val="00401F00"/>
    <w:rsid w:val="00401F5A"/>
    <w:rsid w:val="00402038"/>
    <w:rsid w:val="0040209E"/>
    <w:rsid w:val="004021F7"/>
    <w:rsid w:val="004022B8"/>
    <w:rsid w:val="00402366"/>
    <w:rsid w:val="0040237B"/>
    <w:rsid w:val="004023B9"/>
    <w:rsid w:val="004023D5"/>
    <w:rsid w:val="00402428"/>
    <w:rsid w:val="00402494"/>
    <w:rsid w:val="004024F8"/>
    <w:rsid w:val="0040251F"/>
    <w:rsid w:val="004025B3"/>
    <w:rsid w:val="00402783"/>
    <w:rsid w:val="00402A60"/>
    <w:rsid w:val="00402AFB"/>
    <w:rsid w:val="00402DA0"/>
    <w:rsid w:val="00402F64"/>
    <w:rsid w:val="00403030"/>
    <w:rsid w:val="00403289"/>
    <w:rsid w:val="004033AC"/>
    <w:rsid w:val="00403488"/>
    <w:rsid w:val="004035FA"/>
    <w:rsid w:val="004036B6"/>
    <w:rsid w:val="00403962"/>
    <w:rsid w:val="00403968"/>
    <w:rsid w:val="00403AE1"/>
    <w:rsid w:val="00403B78"/>
    <w:rsid w:val="00403D81"/>
    <w:rsid w:val="00403F07"/>
    <w:rsid w:val="00404015"/>
    <w:rsid w:val="00404043"/>
    <w:rsid w:val="00404055"/>
    <w:rsid w:val="004040A9"/>
    <w:rsid w:val="004040B9"/>
    <w:rsid w:val="004042E1"/>
    <w:rsid w:val="00404364"/>
    <w:rsid w:val="00404410"/>
    <w:rsid w:val="0040444B"/>
    <w:rsid w:val="004044BD"/>
    <w:rsid w:val="004044C8"/>
    <w:rsid w:val="0040461F"/>
    <w:rsid w:val="0040462A"/>
    <w:rsid w:val="0040466C"/>
    <w:rsid w:val="00404994"/>
    <w:rsid w:val="00404C2E"/>
    <w:rsid w:val="00404E3A"/>
    <w:rsid w:val="00404F2F"/>
    <w:rsid w:val="00404F49"/>
    <w:rsid w:val="00404F5A"/>
    <w:rsid w:val="00404F9F"/>
    <w:rsid w:val="004050C3"/>
    <w:rsid w:val="00405207"/>
    <w:rsid w:val="00405349"/>
    <w:rsid w:val="004054DC"/>
    <w:rsid w:val="00405504"/>
    <w:rsid w:val="00405508"/>
    <w:rsid w:val="00405756"/>
    <w:rsid w:val="00405799"/>
    <w:rsid w:val="0040581F"/>
    <w:rsid w:val="0040590B"/>
    <w:rsid w:val="00405950"/>
    <w:rsid w:val="00405986"/>
    <w:rsid w:val="004059EC"/>
    <w:rsid w:val="00405A0B"/>
    <w:rsid w:val="00405A1F"/>
    <w:rsid w:val="00405B1D"/>
    <w:rsid w:val="00405E27"/>
    <w:rsid w:val="00405EAE"/>
    <w:rsid w:val="004065A0"/>
    <w:rsid w:val="00406634"/>
    <w:rsid w:val="00406756"/>
    <w:rsid w:val="0040676F"/>
    <w:rsid w:val="00406940"/>
    <w:rsid w:val="004069BE"/>
    <w:rsid w:val="004069E5"/>
    <w:rsid w:val="00406AA5"/>
    <w:rsid w:val="00406ABD"/>
    <w:rsid w:val="00406C73"/>
    <w:rsid w:val="00406C9C"/>
    <w:rsid w:val="00406EA5"/>
    <w:rsid w:val="0040739E"/>
    <w:rsid w:val="00407425"/>
    <w:rsid w:val="004074A1"/>
    <w:rsid w:val="0040751F"/>
    <w:rsid w:val="004075B9"/>
    <w:rsid w:val="00407654"/>
    <w:rsid w:val="004079B8"/>
    <w:rsid w:val="00410007"/>
    <w:rsid w:val="0041015F"/>
    <w:rsid w:val="004102D9"/>
    <w:rsid w:val="0041033E"/>
    <w:rsid w:val="0041036A"/>
    <w:rsid w:val="0041037B"/>
    <w:rsid w:val="0041044B"/>
    <w:rsid w:val="00410506"/>
    <w:rsid w:val="00410558"/>
    <w:rsid w:val="00410630"/>
    <w:rsid w:val="00410798"/>
    <w:rsid w:val="00410817"/>
    <w:rsid w:val="0041081E"/>
    <w:rsid w:val="0041092D"/>
    <w:rsid w:val="00410960"/>
    <w:rsid w:val="004109AE"/>
    <w:rsid w:val="00410AA8"/>
    <w:rsid w:val="00410C97"/>
    <w:rsid w:val="00410D67"/>
    <w:rsid w:val="00410E6A"/>
    <w:rsid w:val="00410FCF"/>
    <w:rsid w:val="004110B2"/>
    <w:rsid w:val="004110C0"/>
    <w:rsid w:val="0041120C"/>
    <w:rsid w:val="004112D5"/>
    <w:rsid w:val="0041136C"/>
    <w:rsid w:val="004113DE"/>
    <w:rsid w:val="0041150F"/>
    <w:rsid w:val="00411666"/>
    <w:rsid w:val="00411669"/>
    <w:rsid w:val="00411723"/>
    <w:rsid w:val="0041173F"/>
    <w:rsid w:val="00411805"/>
    <w:rsid w:val="004119CD"/>
    <w:rsid w:val="00411A95"/>
    <w:rsid w:val="00411AE4"/>
    <w:rsid w:val="00411B9C"/>
    <w:rsid w:val="00411EF5"/>
    <w:rsid w:val="00411F31"/>
    <w:rsid w:val="0041214D"/>
    <w:rsid w:val="0041233A"/>
    <w:rsid w:val="0041247A"/>
    <w:rsid w:val="00412541"/>
    <w:rsid w:val="004125E8"/>
    <w:rsid w:val="004127F4"/>
    <w:rsid w:val="00412912"/>
    <w:rsid w:val="00412932"/>
    <w:rsid w:val="00412A1A"/>
    <w:rsid w:val="00412A48"/>
    <w:rsid w:val="00412A52"/>
    <w:rsid w:val="00412C7E"/>
    <w:rsid w:val="00412D10"/>
    <w:rsid w:val="00412E8E"/>
    <w:rsid w:val="00412F8F"/>
    <w:rsid w:val="0041312B"/>
    <w:rsid w:val="00413389"/>
    <w:rsid w:val="00413442"/>
    <w:rsid w:val="00413469"/>
    <w:rsid w:val="004134D9"/>
    <w:rsid w:val="00413569"/>
    <w:rsid w:val="004135D2"/>
    <w:rsid w:val="0041368D"/>
    <w:rsid w:val="00413732"/>
    <w:rsid w:val="0041374D"/>
    <w:rsid w:val="00413782"/>
    <w:rsid w:val="004137B0"/>
    <w:rsid w:val="004138C7"/>
    <w:rsid w:val="0041396B"/>
    <w:rsid w:val="00413A2A"/>
    <w:rsid w:val="00413A72"/>
    <w:rsid w:val="00413AAC"/>
    <w:rsid w:val="00413AF0"/>
    <w:rsid w:val="00413B43"/>
    <w:rsid w:val="00413CC6"/>
    <w:rsid w:val="00413CD2"/>
    <w:rsid w:val="00413D32"/>
    <w:rsid w:val="00413D38"/>
    <w:rsid w:val="00413EBE"/>
    <w:rsid w:val="004141AF"/>
    <w:rsid w:val="004141BB"/>
    <w:rsid w:val="004141EB"/>
    <w:rsid w:val="00414208"/>
    <w:rsid w:val="00414289"/>
    <w:rsid w:val="004142E3"/>
    <w:rsid w:val="0041487A"/>
    <w:rsid w:val="004148FC"/>
    <w:rsid w:val="004149DC"/>
    <w:rsid w:val="00414B48"/>
    <w:rsid w:val="00414BA9"/>
    <w:rsid w:val="00414EB0"/>
    <w:rsid w:val="00414F99"/>
    <w:rsid w:val="00414FF0"/>
    <w:rsid w:val="0041501E"/>
    <w:rsid w:val="004150B6"/>
    <w:rsid w:val="00415171"/>
    <w:rsid w:val="00415230"/>
    <w:rsid w:val="00415253"/>
    <w:rsid w:val="0041525C"/>
    <w:rsid w:val="00415358"/>
    <w:rsid w:val="00415424"/>
    <w:rsid w:val="0041567A"/>
    <w:rsid w:val="004158F8"/>
    <w:rsid w:val="00415934"/>
    <w:rsid w:val="00415AA7"/>
    <w:rsid w:val="00415BA7"/>
    <w:rsid w:val="00415BB9"/>
    <w:rsid w:val="00415C0E"/>
    <w:rsid w:val="00415D85"/>
    <w:rsid w:val="00415EB6"/>
    <w:rsid w:val="00415FBD"/>
    <w:rsid w:val="00416218"/>
    <w:rsid w:val="0041630D"/>
    <w:rsid w:val="004163A9"/>
    <w:rsid w:val="00416762"/>
    <w:rsid w:val="0041691E"/>
    <w:rsid w:val="00416936"/>
    <w:rsid w:val="004169E4"/>
    <w:rsid w:val="004169F9"/>
    <w:rsid w:val="00416ABF"/>
    <w:rsid w:val="00416AC8"/>
    <w:rsid w:val="00416C0C"/>
    <w:rsid w:val="00416D60"/>
    <w:rsid w:val="00417015"/>
    <w:rsid w:val="0041708A"/>
    <w:rsid w:val="004170FC"/>
    <w:rsid w:val="004172EA"/>
    <w:rsid w:val="004172F8"/>
    <w:rsid w:val="004176E4"/>
    <w:rsid w:val="00417777"/>
    <w:rsid w:val="0041779C"/>
    <w:rsid w:val="004178E7"/>
    <w:rsid w:val="00417A50"/>
    <w:rsid w:val="00417A98"/>
    <w:rsid w:val="00417AF1"/>
    <w:rsid w:val="00417B25"/>
    <w:rsid w:val="00417CC0"/>
    <w:rsid w:val="00417D17"/>
    <w:rsid w:val="00417DAB"/>
    <w:rsid w:val="00417E65"/>
    <w:rsid w:val="0042001E"/>
    <w:rsid w:val="004200A0"/>
    <w:rsid w:val="004200FD"/>
    <w:rsid w:val="0042035B"/>
    <w:rsid w:val="00420491"/>
    <w:rsid w:val="0042065B"/>
    <w:rsid w:val="00420926"/>
    <w:rsid w:val="004209BE"/>
    <w:rsid w:val="004209E0"/>
    <w:rsid w:val="00420A66"/>
    <w:rsid w:val="00420AE5"/>
    <w:rsid w:val="00420D0A"/>
    <w:rsid w:val="00420D82"/>
    <w:rsid w:val="00420F4A"/>
    <w:rsid w:val="00420FF8"/>
    <w:rsid w:val="0042102A"/>
    <w:rsid w:val="00421051"/>
    <w:rsid w:val="004211BE"/>
    <w:rsid w:val="004211DD"/>
    <w:rsid w:val="0042129D"/>
    <w:rsid w:val="004212CF"/>
    <w:rsid w:val="00421351"/>
    <w:rsid w:val="00421381"/>
    <w:rsid w:val="00421468"/>
    <w:rsid w:val="004214D5"/>
    <w:rsid w:val="0042150A"/>
    <w:rsid w:val="0042188A"/>
    <w:rsid w:val="00421ADC"/>
    <w:rsid w:val="00421ADD"/>
    <w:rsid w:val="00421CA7"/>
    <w:rsid w:val="00421D14"/>
    <w:rsid w:val="00421FAE"/>
    <w:rsid w:val="0042232C"/>
    <w:rsid w:val="0042261C"/>
    <w:rsid w:val="00422646"/>
    <w:rsid w:val="00422791"/>
    <w:rsid w:val="0042284E"/>
    <w:rsid w:val="0042284F"/>
    <w:rsid w:val="0042286A"/>
    <w:rsid w:val="00422968"/>
    <w:rsid w:val="004229A3"/>
    <w:rsid w:val="00422BEE"/>
    <w:rsid w:val="00422CA5"/>
    <w:rsid w:val="00422DD2"/>
    <w:rsid w:val="00422DE8"/>
    <w:rsid w:val="00422E75"/>
    <w:rsid w:val="00422E7B"/>
    <w:rsid w:val="00422F50"/>
    <w:rsid w:val="00422F9E"/>
    <w:rsid w:val="00422FB1"/>
    <w:rsid w:val="00423022"/>
    <w:rsid w:val="0042305A"/>
    <w:rsid w:val="004230F9"/>
    <w:rsid w:val="004231B6"/>
    <w:rsid w:val="0042322E"/>
    <w:rsid w:val="00423289"/>
    <w:rsid w:val="0042359A"/>
    <w:rsid w:val="00423704"/>
    <w:rsid w:val="00423818"/>
    <w:rsid w:val="00423901"/>
    <w:rsid w:val="00423939"/>
    <w:rsid w:val="00423BEA"/>
    <w:rsid w:val="00423CA1"/>
    <w:rsid w:val="00423D06"/>
    <w:rsid w:val="00423DB0"/>
    <w:rsid w:val="00423FD5"/>
    <w:rsid w:val="004242BE"/>
    <w:rsid w:val="0042447E"/>
    <w:rsid w:val="0042449A"/>
    <w:rsid w:val="0042466E"/>
    <w:rsid w:val="00424718"/>
    <w:rsid w:val="00424791"/>
    <w:rsid w:val="004247BE"/>
    <w:rsid w:val="00424AE0"/>
    <w:rsid w:val="00424BA8"/>
    <w:rsid w:val="00424C2D"/>
    <w:rsid w:val="00424C3A"/>
    <w:rsid w:val="00424C62"/>
    <w:rsid w:val="00424C8D"/>
    <w:rsid w:val="00424D05"/>
    <w:rsid w:val="00424FA7"/>
    <w:rsid w:val="00424FEE"/>
    <w:rsid w:val="0042503F"/>
    <w:rsid w:val="0042539C"/>
    <w:rsid w:val="0042544F"/>
    <w:rsid w:val="004256E2"/>
    <w:rsid w:val="00425772"/>
    <w:rsid w:val="004257C3"/>
    <w:rsid w:val="00425913"/>
    <w:rsid w:val="0042599C"/>
    <w:rsid w:val="00425C1C"/>
    <w:rsid w:val="00425DD9"/>
    <w:rsid w:val="00425FFD"/>
    <w:rsid w:val="0042609F"/>
    <w:rsid w:val="0042646A"/>
    <w:rsid w:val="0042655C"/>
    <w:rsid w:val="00426596"/>
    <w:rsid w:val="004265A9"/>
    <w:rsid w:val="00426888"/>
    <w:rsid w:val="00426897"/>
    <w:rsid w:val="00426A26"/>
    <w:rsid w:val="00426A40"/>
    <w:rsid w:val="00426AB8"/>
    <w:rsid w:val="00426BE2"/>
    <w:rsid w:val="00426C09"/>
    <w:rsid w:val="00426D59"/>
    <w:rsid w:val="00426DC9"/>
    <w:rsid w:val="00426E9B"/>
    <w:rsid w:val="004270C9"/>
    <w:rsid w:val="004271B2"/>
    <w:rsid w:val="004272E6"/>
    <w:rsid w:val="004273A9"/>
    <w:rsid w:val="0042761A"/>
    <w:rsid w:val="004277C9"/>
    <w:rsid w:val="004278A5"/>
    <w:rsid w:val="004279E6"/>
    <w:rsid w:val="00427AA1"/>
    <w:rsid w:val="00427E40"/>
    <w:rsid w:val="0043003E"/>
    <w:rsid w:val="00430190"/>
    <w:rsid w:val="00430328"/>
    <w:rsid w:val="0043046A"/>
    <w:rsid w:val="00430520"/>
    <w:rsid w:val="004305C1"/>
    <w:rsid w:val="0043065D"/>
    <w:rsid w:val="004307E1"/>
    <w:rsid w:val="004308E0"/>
    <w:rsid w:val="00430A59"/>
    <w:rsid w:val="00430B5E"/>
    <w:rsid w:val="00430C02"/>
    <w:rsid w:val="00430CD6"/>
    <w:rsid w:val="00430CF2"/>
    <w:rsid w:val="00430D2E"/>
    <w:rsid w:val="00431299"/>
    <w:rsid w:val="004312FC"/>
    <w:rsid w:val="00431417"/>
    <w:rsid w:val="00431478"/>
    <w:rsid w:val="00431540"/>
    <w:rsid w:val="0043156D"/>
    <w:rsid w:val="004315AA"/>
    <w:rsid w:val="004315F5"/>
    <w:rsid w:val="0043167C"/>
    <w:rsid w:val="00431A1D"/>
    <w:rsid w:val="00431AD3"/>
    <w:rsid w:val="00431B91"/>
    <w:rsid w:val="00431C0C"/>
    <w:rsid w:val="00431C21"/>
    <w:rsid w:val="00431C69"/>
    <w:rsid w:val="00431EC7"/>
    <w:rsid w:val="00431EF1"/>
    <w:rsid w:val="00432397"/>
    <w:rsid w:val="004324EF"/>
    <w:rsid w:val="0043252C"/>
    <w:rsid w:val="0043256B"/>
    <w:rsid w:val="0043273E"/>
    <w:rsid w:val="00432A1F"/>
    <w:rsid w:val="00432ACC"/>
    <w:rsid w:val="00432AD2"/>
    <w:rsid w:val="00432C37"/>
    <w:rsid w:val="00432C4E"/>
    <w:rsid w:val="00432DC2"/>
    <w:rsid w:val="00432E46"/>
    <w:rsid w:val="00432E9B"/>
    <w:rsid w:val="00432F8F"/>
    <w:rsid w:val="004330A1"/>
    <w:rsid w:val="0043329D"/>
    <w:rsid w:val="004333F9"/>
    <w:rsid w:val="004334CF"/>
    <w:rsid w:val="00433545"/>
    <w:rsid w:val="004335E3"/>
    <w:rsid w:val="004336BF"/>
    <w:rsid w:val="0043376F"/>
    <w:rsid w:val="0043395F"/>
    <w:rsid w:val="00433D0E"/>
    <w:rsid w:val="00433DD4"/>
    <w:rsid w:val="00433E37"/>
    <w:rsid w:val="00433F9D"/>
    <w:rsid w:val="0043401B"/>
    <w:rsid w:val="00434029"/>
    <w:rsid w:val="00434082"/>
    <w:rsid w:val="004340E7"/>
    <w:rsid w:val="00434241"/>
    <w:rsid w:val="0043428C"/>
    <w:rsid w:val="004342CF"/>
    <w:rsid w:val="00434635"/>
    <w:rsid w:val="00434751"/>
    <w:rsid w:val="00434863"/>
    <w:rsid w:val="00434A4D"/>
    <w:rsid w:val="00434A79"/>
    <w:rsid w:val="00434C0D"/>
    <w:rsid w:val="00434C1D"/>
    <w:rsid w:val="00434DE6"/>
    <w:rsid w:val="00434E1A"/>
    <w:rsid w:val="00435016"/>
    <w:rsid w:val="00435330"/>
    <w:rsid w:val="004354A2"/>
    <w:rsid w:val="0043593F"/>
    <w:rsid w:val="00435A57"/>
    <w:rsid w:val="00435AA6"/>
    <w:rsid w:val="00435B41"/>
    <w:rsid w:val="00435CED"/>
    <w:rsid w:val="00435DD3"/>
    <w:rsid w:val="00435E6C"/>
    <w:rsid w:val="00435EFC"/>
    <w:rsid w:val="00436235"/>
    <w:rsid w:val="004364D0"/>
    <w:rsid w:val="004365E8"/>
    <w:rsid w:val="00436867"/>
    <w:rsid w:val="00436921"/>
    <w:rsid w:val="0043699F"/>
    <w:rsid w:val="00436A4B"/>
    <w:rsid w:val="00436AC3"/>
    <w:rsid w:val="00436B10"/>
    <w:rsid w:val="00436D6E"/>
    <w:rsid w:val="0043709A"/>
    <w:rsid w:val="00437217"/>
    <w:rsid w:val="004374D7"/>
    <w:rsid w:val="0043755C"/>
    <w:rsid w:val="004375D2"/>
    <w:rsid w:val="004378D5"/>
    <w:rsid w:val="00437924"/>
    <w:rsid w:val="00437A86"/>
    <w:rsid w:val="00437BA3"/>
    <w:rsid w:val="00437D45"/>
    <w:rsid w:val="00437D82"/>
    <w:rsid w:val="00437DE7"/>
    <w:rsid w:val="00440154"/>
    <w:rsid w:val="0044030E"/>
    <w:rsid w:val="00440316"/>
    <w:rsid w:val="00440345"/>
    <w:rsid w:val="004404B7"/>
    <w:rsid w:val="004405A6"/>
    <w:rsid w:val="004406F5"/>
    <w:rsid w:val="0044085F"/>
    <w:rsid w:val="004408B0"/>
    <w:rsid w:val="0044092F"/>
    <w:rsid w:val="004409E5"/>
    <w:rsid w:val="00440B24"/>
    <w:rsid w:val="00440C4E"/>
    <w:rsid w:val="00440D3C"/>
    <w:rsid w:val="00440E3F"/>
    <w:rsid w:val="00440EAF"/>
    <w:rsid w:val="0044123D"/>
    <w:rsid w:val="00441346"/>
    <w:rsid w:val="004414DF"/>
    <w:rsid w:val="00441620"/>
    <w:rsid w:val="00441621"/>
    <w:rsid w:val="0044162F"/>
    <w:rsid w:val="00441804"/>
    <w:rsid w:val="0044183C"/>
    <w:rsid w:val="0044193E"/>
    <w:rsid w:val="0044198B"/>
    <w:rsid w:val="0044199D"/>
    <w:rsid w:val="00441A2A"/>
    <w:rsid w:val="00441BCA"/>
    <w:rsid w:val="00441D1C"/>
    <w:rsid w:val="00441DA0"/>
    <w:rsid w:val="00441EC3"/>
    <w:rsid w:val="00441F42"/>
    <w:rsid w:val="00441FBF"/>
    <w:rsid w:val="00442074"/>
    <w:rsid w:val="004421C7"/>
    <w:rsid w:val="00442250"/>
    <w:rsid w:val="0044240B"/>
    <w:rsid w:val="0044256C"/>
    <w:rsid w:val="004425C8"/>
    <w:rsid w:val="004428D3"/>
    <w:rsid w:val="00442AF1"/>
    <w:rsid w:val="00442C60"/>
    <w:rsid w:val="00442C7C"/>
    <w:rsid w:val="00442D1D"/>
    <w:rsid w:val="00442D54"/>
    <w:rsid w:val="00442D55"/>
    <w:rsid w:val="00442D5E"/>
    <w:rsid w:val="00442EB5"/>
    <w:rsid w:val="00442F4C"/>
    <w:rsid w:val="00443083"/>
    <w:rsid w:val="00443111"/>
    <w:rsid w:val="0044319F"/>
    <w:rsid w:val="004433DF"/>
    <w:rsid w:val="004433F2"/>
    <w:rsid w:val="00443415"/>
    <w:rsid w:val="00443575"/>
    <w:rsid w:val="00443613"/>
    <w:rsid w:val="004436D5"/>
    <w:rsid w:val="004437C3"/>
    <w:rsid w:val="004437DC"/>
    <w:rsid w:val="00443A2D"/>
    <w:rsid w:val="00443B3C"/>
    <w:rsid w:val="00443CD1"/>
    <w:rsid w:val="00443CED"/>
    <w:rsid w:val="00443CFF"/>
    <w:rsid w:val="00443D03"/>
    <w:rsid w:val="00443DF2"/>
    <w:rsid w:val="00443FD7"/>
    <w:rsid w:val="0044429F"/>
    <w:rsid w:val="00444344"/>
    <w:rsid w:val="004443BA"/>
    <w:rsid w:val="004443E5"/>
    <w:rsid w:val="00444403"/>
    <w:rsid w:val="004445CC"/>
    <w:rsid w:val="004445D1"/>
    <w:rsid w:val="00444625"/>
    <w:rsid w:val="00444839"/>
    <w:rsid w:val="00444960"/>
    <w:rsid w:val="00444A44"/>
    <w:rsid w:val="00444B25"/>
    <w:rsid w:val="00444B56"/>
    <w:rsid w:val="00444D96"/>
    <w:rsid w:val="00444F13"/>
    <w:rsid w:val="00444F8E"/>
    <w:rsid w:val="00444FFE"/>
    <w:rsid w:val="0044502E"/>
    <w:rsid w:val="00445114"/>
    <w:rsid w:val="00445265"/>
    <w:rsid w:val="0044526C"/>
    <w:rsid w:val="004454A1"/>
    <w:rsid w:val="004454C4"/>
    <w:rsid w:val="0044554B"/>
    <w:rsid w:val="00445568"/>
    <w:rsid w:val="004455D2"/>
    <w:rsid w:val="0044562D"/>
    <w:rsid w:val="004456C2"/>
    <w:rsid w:val="00445885"/>
    <w:rsid w:val="004458DD"/>
    <w:rsid w:val="0044590C"/>
    <w:rsid w:val="00445919"/>
    <w:rsid w:val="00445934"/>
    <w:rsid w:val="00445AD9"/>
    <w:rsid w:val="00445BB5"/>
    <w:rsid w:val="00445BD5"/>
    <w:rsid w:val="00445BF7"/>
    <w:rsid w:val="00445CAA"/>
    <w:rsid w:val="00445D3C"/>
    <w:rsid w:val="00445D43"/>
    <w:rsid w:val="00445DE4"/>
    <w:rsid w:val="00445FE4"/>
    <w:rsid w:val="00446004"/>
    <w:rsid w:val="004463E5"/>
    <w:rsid w:val="00446620"/>
    <w:rsid w:val="00446694"/>
    <w:rsid w:val="004468A0"/>
    <w:rsid w:val="004468DC"/>
    <w:rsid w:val="00446A37"/>
    <w:rsid w:val="00446AC9"/>
    <w:rsid w:val="00446C5C"/>
    <w:rsid w:val="00446D7E"/>
    <w:rsid w:val="00446E7B"/>
    <w:rsid w:val="00446FE5"/>
    <w:rsid w:val="00447044"/>
    <w:rsid w:val="004470EC"/>
    <w:rsid w:val="004470F2"/>
    <w:rsid w:val="004475ED"/>
    <w:rsid w:val="00447656"/>
    <w:rsid w:val="00447674"/>
    <w:rsid w:val="00447688"/>
    <w:rsid w:val="00447729"/>
    <w:rsid w:val="00447798"/>
    <w:rsid w:val="004479D3"/>
    <w:rsid w:val="00447A96"/>
    <w:rsid w:val="00447AB5"/>
    <w:rsid w:val="00447EBB"/>
    <w:rsid w:val="00447F1A"/>
    <w:rsid w:val="00447FC2"/>
    <w:rsid w:val="00450081"/>
    <w:rsid w:val="0045029A"/>
    <w:rsid w:val="00450326"/>
    <w:rsid w:val="004503FE"/>
    <w:rsid w:val="0045052B"/>
    <w:rsid w:val="004505B5"/>
    <w:rsid w:val="004506CA"/>
    <w:rsid w:val="00450702"/>
    <w:rsid w:val="00450758"/>
    <w:rsid w:val="00450A0B"/>
    <w:rsid w:val="00450C28"/>
    <w:rsid w:val="00450E5A"/>
    <w:rsid w:val="00450F18"/>
    <w:rsid w:val="00451016"/>
    <w:rsid w:val="00451213"/>
    <w:rsid w:val="00451418"/>
    <w:rsid w:val="004515E1"/>
    <w:rsid w:val="004516F1"/>
    <w:rsid w:val="00451736"/>
    <w:rsid w:val="00451770"/>
    <w:rsid w:val="004517A9"/>
    <w:rsid w:val="004517F0"/>
    <w:rsid w:val="004518A3"/>
    <w:rsid w:val="0045199C"/>
    <w:rsid w:val="00451AE8"/>
    <w:rsid w:val="00451AF2"/>
    <w:rsid w:val="00451BEE"/>
    <w:rsid w:val="00451D77"/>
    <w:rsid w:val="004520C4"/>
    <w:rsid w:val="0045215F"/>
    <w:rsid w:val="00452241"/>
    <w:rsid w:val="004522E4"/>
    <w:rsid w:val="004523B1"/>
    <w:rsid w:val="004525BC"/>
    <w:rsid w:val="004525EA"/>
    <w:rsid w:val="004525F7"/>
    <w:rsid w:val="00452795"/>
    <w:rsid w:val="00452978"/>
    <w:rsid w:val="0045298F"/>
    <w:rsid w:val="00452AAB"/>
    <w:rsid w:val="00452B1B"/>
    <w:rsid w:val="00452B46"/>
    <w:rsid w:val="00452BAF"/>
    <w:rsid w:val="00452C15"/>
    <w:rsid w:val="00452DAF"/>
    <w:rsid w:val="00452DDA"/>
    <w:rsid w:val="00452E5E"/>
    <w:rsid w:val="00452F4C"/>
    <w:rsid w:val="00452F7D"/>
    <w:rsid w:val="0045319E"/>
    <w:rsid w:val="004531CF"/>
    <w:rsid w:val="00453372"/>
    <w:rsid w:val="0045342B"/>
    <w:rsid w:val="00453459"/>
    <w:rsid w:val="004534EB"/>
    <w:rsid w:val="004535B9"/>
    <w:rsid w:val="0045375F"/>
    <w:rsid w:val="00453921"/>
    <w:rsid w:val="004539EF"/>
    <w:rsid w:val="00453A02"/>
    <w:rsid w:val="00453C1F"/>
    <w:rsid w:val="00453C31"/>
    <w:rsid w:val="00453C68"/>
    <w:rsid w:val="00453C9D"/>
    <w:rsid w:val="00453CD5"/>
    <w:rsid w:val="00453DB7"/>
    <w:rsid w:val="00453E86"/>
    <w:rsid w:val="00454047"/>
    <w:rsid w:val="00454049"/>
    <w:rsid w:val="00454160"/>
    <w:rsid w:val="00454200"/>
    <w:rsid w:val="0045427E"/>
    <w:rsid w:val="00454316"/>
    <w:rsid w:val="00454414"/>
    <w:rsid w:val="00454453"/>
    <w:rsid w:val="00454656"/>
    <w:rsid w:val="0045465B"/>
    <w:rsid w:val="004547AC"/>
    <w:rsid w:val="004548C0"/>
    <w:rsid w:val="00454948"/>
    <w:rsid w:val="004549AA"/>
    <w:rsid w:val="00454B0D"/>
    <w:rsid w:val="00454B45"/>
    <w:rsid w:val="00454C14"/>
    <w:rsid w:val="00454CC7"/>
    <w:rsid w:val="00454D98"/>
    <w:rsid w:val="00454EAA"/>
    <w:rsid w:val="00454FD4"/>
    <w:rsid w:val="00454FF5"/>
    <w:rsid w:val="004553FE"/>
    <w:rsid w:val="00455731"/>
    <w:rsid w:val="00455916"/>
    <w:rsid w:val="004559CE"/>
    <w:rsid w:val="00455D4C"/>
    <w:rsid w:val="00455E2A"/>
    <w:rsid w:val="00455E69"/>
    <w:rsid w:val="00455F5D"/>
    <w:rsid w:val="0045610F"/>
    <w:rsid w:val="00456157"/>
    <w:rsid w:val="004561DA"/>
    <w:rsid w:val="0045639A"/>
    <w:rsid w:val="004563F0"/>
    <w:rsid w:val="0045642A"/>
    <w:rsid w:val="00456472"/>
    <w:rsid w:val="004564AD"/>
    <w:rsid w:val="00456756"/>
    <w:rsid w:val="004567B4"/>
    <w:rsid w:val="0045688B"/>
    <w:rsid w:val="00456A7E"/>
    <w:rsid w:val="00456CFE"/>
    <w:rsid w:val="00456E25"/>
    <w:rsid w:val="00456FC6"/>
    <w:rsid w:val="0045719A"/>
    <w:rsid w:val="00457215"/>
    <w:rsid w:val="0045738E"/>
    <w:rsid w:val="00457566"/>
    <w:rsid w:val="004575E2"/>
    <w:rsid w:val="0045760C"/>
    <w:rsid w:val="00457752"/>
    <w:rsid w:val="0045776F"/>
    <w:rsid w:val="004577B0"/>
    <w:rsid w:val="00457894"/>
    <w:rsid w:val="00457915"/>
    <w:rsid w:val="00457948"/>
    <w:rsid w:val="0045795E"/>
    <w:rsid w:val="00457D45"/>
    <w:rsid w:val="00457D82"/>
    <w:rsid w:val="00457DF3"/>
    <w:rsid w:val="00457EB3"/>
    <w:rsid w:val="00457EE5"/>
    <w:rsid w:val="004600C2"/>
    <w:rsid w:val="004601E1"/>
    <w:rsid w:val="0046032D"/>
    <w:rsid w:val="004603A3"/>
    <w:rsid w:val="004605BB"/>
    <w:rsid w:val="004606FF"/>
    <w:rsid w:val="0046072C"/>
    <w:rsid w:val="004609ED"/>
    <w:rsid w:val="00460A69"/>
    <w:rsid w:val="00460BFC"/>
    <w:rsid w:val="00460DD5"/>
    <w:rsid w:val="00460E51"/>
    <w:rsid w:val="004610A2"/>
    <w:rsid w:val="00461301"/>
    <w:rsid w:val="00461524"/>
    <w:rsid w:val="004615AC"/>
    <w:rsid w:val="00461684"/>
    <w:rsid w:val="0046174C"/>
    <w:rsid w:val="00461912"/>
    <w:rsid w:val="0046192D"/>
    <w:rsid w:val="00461A11"/>
    <w:rsid w:val="00461B7E"/>
    <w:rsid w:val="00461D06"/>
    <w:rsid w:val="00461EBA"/>
    <w:rsid w:val="00461FBD"/>
    <w:rsid w:val="00462076"/>
    <w:rsid w:val="00462650"/>
    <w:rsid w:val="0046287C"/>
    <w:rsid w:val="004628B9"/>
    <w:rsid w:val="00462D5C"/>
    <w:rsid w:val="00462F00"/>
    <w:rsid w:val="00463008"/>
    <w:rsid w:val="004634D9"/>
    <w:rsid w:val="0046357A"/>
    <w:rsid w:val="0046369C"/>
    <w:rsid w:val="00463791"/>
    <w:rsid w:val="004637B2"/>
    <w:rsid w:val="004637D0"/>
    <w:rsid w:val="00463AB2"/>
    <w:rsid w:val="00463D59"/>
    <w:rsid w:val="00463D77"/>
    <w:rsid w:val="00463D92"/>
    <w:rsid w:val="00463DD3"/>
    <w:rsid w:val="00463F13"/>
    <w:rsid w:val="00464051"/>
    <w:rsid w:val="00464085"/>
    <w:rsid w:val="004642E0"/>
    <w:rsid w:val="0046467B"/>
    <w:rsid w:val="004648E6"/>
    <w:rsid w:val="00464929"/>
    <w:rsid w:val="00464A61"/>
    <w:rsid w:val="00464A81"/>
    <w:rsid w:val="00464AEB"/>
    <w:rsid w:val="00464B4B"/>
    <w:rsid w:val="00464C2F"/>
    <w:rsid w:val="00464C37"/>
    <w:rsid w:val="00464CE8"/>
    <w:rsid w:val="00464CFC"/>
    <w:rsid w:val="00464DB4"/>
    <w:rsid w:val="004651BA"/>
    <w:rsid w:val="004651E9"/>
    <w:rsid w:val="00465226"/>
    <w:rsid w:val="004652C1"/>
    <w:rsid w:val="004653D1"/>
    <w:rsid w:val="00465436"/>
    <w:rsid w:val="00465446"/>
    <w:rsid w:val="004656B6"/>
    <w:rsid w:val="00465786"/>
    <w:rsid w:val="00465840"/>
    <w:rsid w:val="004658C7"/>
    <w:rsid w:val="00465AD5"/>
    <w:rsid w:val="00465AD7"/>
    <w:rsid w:val="00465B34"/>
    <w:rsid w:val="00465C0C"/>
    <w:rsid w:val="00465C75"/>
    <w:rsid w:val="00465D77"/>
    <w:rsid w:val="00465DE5"/>
    <w:rsid w:val="00465E77"/>
    <w:rsid w:val="00465EF1"/>
    <w:rsid w:val="00465FAB"/>
    <w:rsid w:val="00465FC6"/>
    <w:rsid w:val="004661F4"/>
    <w:rsid w:val="004661FC"/>
    <w:rsid w:val="0046633D"/>
    <w:rsid w:val="00466376"/>
    <w:rsid w:val="004663D3"/>
    <w:rsid w:val="004663DC"/>
    <w:rsid w:val="00466430"/>
    <w:rsid w:val="004666CA"/>
    <w:rsid w:val="00466795"/>
    <w:rsid w:val="0046691D"/>
    <w:rsid w:val="00466A53"/>
    <w:rsid w:val="00466B61"/>
    <w:rsid w:val="00466B93"/>
    <w:rsid w:val="00466C97"/>
    <w:rsid w:val="00466E68"/>
    <w:rsid w:val="00466E97"/>
    <w:rsid w:val="004671D7"/>
    <w:rsid w:val="0046721E"/>
    <w:rsid w:val="004673A3"/>
    <w:rsid w:val="004673C7"/>
    <w:rsid w:val="004675DF"/>
    <w:rsid w:val="00467759"/>
    <w:rsid w:val="0046781C"/>
    <w:rsid w:val="0046785E"/>
    <w:rsid w:val="004678AB"/>
    <w:rsid w:val="00467AA1"/>
    <w:rsid w:val="00467B8E"/>
    <w:rsid w:val="00467CA6"/>
    <w:rsid w:val="00467CFD"/>
    <w:rsid w:val="00467DEA"/>
    <w:rsid w:val="00467E18"/>
    <w:rsid w:val="00467E63"/>
    <w:rsid w:val="00467F59"/>
    <w:rsid w:val="004700A7"/>
    <w:rsid w:val="0047029F"/>
    <w:rsid w:val="004702FF"/>
    <w:rsid w:val="00470512"/>
    <w:rsid w:val="00470514"/>
    <w:rsid w:val="00470664"/>
    <w:rsid w:val="0047081A"/>
    <w:rsid w:val="00470822"/>
    <w:rsid w:val="00470972"/>
    <w:rsid w:val="004709D7"/>
    <w:rsid w:val="00470A31"/>
    <w:rsid w:val="00470BF1"/>
    <w:rsid w:val="00470CF8"/>
    <w:rsid w:val="00470E53"/>
    <w:rsid w:val="00470F28"/>
    <w:rsid w:val="00470FFF"/>
    <w:rsid w:val="00471147"/>
    <w:rsid w:val="004711D2"/>
    <w:rsid w:val="004711DE"/>
    <w:rsid w:val="00471327"/>
    <w:rsid w:val="004713E4"/>
    <w:rsid w:val="0047143B"/>
    <w:rsid w:val="004714FC"/>
    <w:rsid w:val="00471696"/>
    <w:rsid w:val="00471841"/>
    <w:rsid w:val="00471849"/>
    <w:rsid w:val="0047184B"/>
    <w:rsid w:val="00471920"/>
    <w:rsid w:val="00471B48"/>
    <w:rsid w:val="00471C26"/>
    <w:rsid w:val="00471E2A"/>
    <w:rsid w:val="00471E3E"/>
    <w:rsid w:val="00471F1D"/>
    <w:rsid w:val="00472000"/>
    <w:rsid w:val="00472181"/>
    <w:rsid w:val="0047219D"/>
    <w:rsid w:val="004722FA"/>
    <w:rsid w:val="00472414"/>
    <w:rsid w:val="004724B4"/>
    <w:rsid w:val="00472526"/>
    <w:rsid w:val="004725E1"/>
    <w:rsid w:val="00472760"/>
    <w:rsid w:val="004729EB"/>
    <w:rsid w:val="00472BBA"/>
    <w:rsid w:val="00472D44"/>
    <w:rsid w:val="00472D60"/>
    <w:rsid w:val="00472F17"/>
    <w:rsid w:val="00472F67"/>
    <w:rsid w:val="0047341B"/>
    <w:rsid w:val="004734E8"/>
    <w:rsid w:val="0047388E"/>
    <w:rsid w:val="004739D1"/>
    <w:rsid w:val="00473A01"/>
    <w:rsid w:val="00473A45"/>
    <w:rsid w:val="00473B39"/>
    <w:rsid w:val="00473D40"/>
    <w:rsid w:val="00473DD7"/>
    <w:rsid w:val="00473EF2"/>
    <w:rsid w:val="0047406C"/>
    <w:rsid w:val="00474259"/>
    <w:rsid w:val="00474371"/>
    <w:rsid w:val="00474394"/>
    <w:rsid w:val="004745DA"/>
    <w:rsid w:val="004747B6"/>
    <w:rsid w:val="00474867"/>
    <w:rsid w:val="00474D78"/>
    <w:rsid w:val="00474E63"/>
    <w:rsid w:val="004750F7"/>
    <w:rsid w:val="00475345"/>
    <w:rsid w:val="004755C5"/>
    <w:rsid w:val="004756A8"/>
    <w:rsid w:val="004759A2"/>
    <w:rsid w:val="00475A0D"/>
    <w:rsid w:val="00475AC2"/>
    <w:rsid w:val="00475B7B"/>
    <w:rsid w:val="00475CC6"/>
    <w:rsid w:val="00475D0B"/>
    <w:rsid w:val="00475D31"/>
    <w:rsid w:val="00475D74"/>
    <w:rsid w:val="00475F4D"/>
    <w:rsid w:val="004760D9"/>
    <w:rsid w:val="004762A9"/>
    <w:rsid w:val="004762E6"/>
    <w:rsid w:val="00476470"/>
    <w:rsid w:val="00476489"/>
    <w:rsid w:val="004767CE"/>
    <w:rsid w:val="004767F0"/>
    <w:rsid w:val="004768CD"/>
    <w:rsid w:val="00476AED"/>
    <w:rsid w:val="00476D3B"/>
    <w:rsid w:val="00476E48"/>
    <w:rsid w:val="00477004"/>
    <w:rsid w:val="004771E2"/>
    <w:rsid w:val="004772B9"/>
    <w:rsid w:val="00477850"/>
    <w:rsid w:val="00477895"/>
    <w:rsid w:val="004779ED"/>
    <w:rsid w:val="00477A44"/>
    <w:rsid w:val="00477B87"/>
    <w:rsid w:val="00477E39"/>
    <w:rsid w:val="00477F60"/>
    <w:rsid w:val="004800C3"/>
    <w:rsid w:val="00480101"/>
    <w:rsid w:val="0048027D"/>
    <w:rsid w:val="00480407"/>
    <w:rsid w:val="004806BB"/>
    <w:rsid w:val="004807A3"/>
    <w:rsid w:val="004807C7"/>
    <w:rsid w:val="00480C82"/>
    <w:rsid w:val="00480CD3"/>
    <w:rsid w:val="00480D38"/>
    <w:rsid w:val="00480E25"/>
    <w:rsid w:val="00480F08"/>
    <w:rsid w:val="00480F60"/>
    <w:rsid w:val="0048140F"/>
    <w:rsid w:val="00481457"/>
    <w:rsid w:val="004814BF"/>
    <w:rsid w:val="0048154E"/>
    <w:rsid w:val="00481608"/>
    <w:rsid w:val="004816F3"/>
    <w:rsid w:val="004817D7"/>
    <w:rsid w:val="004819DB"/>
    <w:rsid w:val="00481A1F"/>
    <w:rsid w:val="00481AC5"/>
    <w:rsid w:val="00481B51"/>
    <w:rsid w:val="00481E01"/>
    <w:rsid w:val="00482029"/>
    <w:rsid w:val="0048209F"/>
    <w:rsid w:val="004821CB"/>
    <w:rsid w:val="00482233"/>
    <w:rsid w:val="00482300"/>
    <w:rsid w:val="00482351"/>
    <w:rsid w:val="00482448"/>
    <w:rsid w:val="004825EC"/>
    <w:rsid w:val="004827B9"/>
    <w:rsid w:val="004827BA"/>
    <w:rsid w:val="0048288A"/>
    <w:rsid w:val="004828BB"/>
    <w:rsid w:val="0048296D"/>
    <w:rsid w:val="00482A1A"/>
    <w:rsid w:val="00482AD1"/>
    <w:rsid w:val="00482B09"/>
    <w:rsid w:val="00482C4B"/>
    <w:rsid w:val="00482CE6"/>
    <w:rsid w:val="00482DC9"/>
    <w:rsid w:val="00482F08"/>
    <w:rsid w:val="00483049"/>
    <w:rsid w:val="00483117"/>
    <w:rsid w:val="0048311B"/>
    <w:rsid w:val="0048327F"/>
    <w:rsid w:val="004832C6"/>
    <w:rsid w:val="00483461"/>
    <w:rsid w:val="0048386C"/>
    <w:rsid w:val="004838A5"/>
    <w:rsid w:val="004838FC"/>
    <w:rsid w:val="00483AF0"/>
    <w:rsid w:val="00483C2A"/>
    <w:rsid w:val="00483DBB"/>
    <w:rsid w:val="00483F8B"/>
    <w:rsid w:val="00483F9A"/>
    <w:rsid w:val="004841BC"/>
    <w:rsid w:val="004841F8"/>
    <w:rsid w:val="00484238"/>
    <w:rsid w:val="004843C7"/>
    <w:rsid w:val="0048445A"/>
    <w:rsid w:val="004846DF"/>
    <w:rsid w:val="004846E9"/>
    <w:rsid w:val="00484808"/>
    <w:rsid w:val="0048482C"/>
    <w:rsid w:val="004849A4"/>
    <w:rsid w:val="00484B8A"/>
    <w:rsid w:val="00484C37"/>
    <w:rsid w:val="00484C7E"/>
    <w:rsid w:val="00484C91"/>
    <w:rsid w:val="00484DA5"/>
    <w:rsid w:val="00484EF0"/>
    <w:rsid w:val="004851FA"/>
    <w:rsid w:val="00485404"/>
    <w:rsid w:val="00485455"/>
    <w:rsid w:val="0048547E"/>
    <w:rsid w:val="00485547"/>
    <w:rsid w:val="004855B3"/>
    <w:rsid w:val="0048562E"/>
    <w:rsid w:val="004858AA"/>
    <w:rsid w:val="00485A2D"/>
    <w:rsid w:val="00485A46"/>
    <w:rsid w:val="00485A92"/>
    <w:rsid w:val="00485C37"/>
    <w:rsid w:val="00485C76"/>
    <w:rsid w:val="00485E70"/>
    <w:rsid w:val="00485F1E"/>
    <w:rsid w:val="00485F41"/>
    <w:rsid w:val="00485F87"/>
    <w:rsid w:val="00485F90"/>
    <w:rsid w:val="00485FA0"/>
    <w:rsid w:val="00485FF2"/>
    <w:rsid w:val="004860CE"/>
    <w:rsid w:val="004861D3"/>
    <w:rsid w:val="004861EE"/>
    <w:rsid w:val="00486214"/>
    <w:rsid w:val="004862AC"/>
    <w:rsid w:val="004862B1"/>
    <w:rsid w:val="0048664F"/>
    <w:rsid w:val="00486779"/>
    <w:rsid w:val="0048677F"/>
    <w:rsid w:val="004867E4"/>
    <w:rsid w:val="004868AF"/>
    <w:rsid w:val="004868B1"/>
    <w:rsid w:val="004868D1"/>
    <w:rsid w:val="00486930"/>
    <w:rsid w:val="00486949"/>
    <w:rsid w:val="004869BB"/>
    <w:rsid w:val="00486BB8"/>
    <w:rsid w:val="00486BD9"/>
    <w:rsid w:val="00486D8B"/>
    <w:rsid w:val="00486D97"/>
    <w:rsid w:val="00486FA8"/>
    <w:rsid w:val="0048713D"/>
    <w:rsid w:val="00487152"/>
    <w:rsid w:val="004871D2"/>
    <w:rsid w:val="00487207"/>
    <w:rsid w:val="0048720E"/>
    <w:rsid w:val="00487434"/>
    <w:rsid w:val="00487472"/>
    <w:rsid w:val="004876FE"/>
    <w:rsid w:val="00487738"/>
    <w:rsid w:val="0048780D"/>
    <w:rsid w:val="0048798E"/>
    <w:rsid w:val="00487C6C"/>
    <w:rsid w:val="00487D1F"/>
    <w:rsid w:val="00487D88"/>
    <w:rsid w:val="00487DA6"/>
    <w:rsid w:val="00487F5F"/>
    <w:rsid w:val="0049005C"/>
    <w:rsid w:val="004901CB"/>
    <w:rsid w:val="004902A2"/>
    <w:rsid w:val="00490305"/>
    <w:rsid w:val="00490356"/>
    <w:rsid w:val="00490412"/>
    <w:rsid w:val="00490459"/>
    <w:rsid w:val="004905EF"/>
    <w:rsid w:val="004905F7"/>
    <w:rsid w:val="00490737"/>
    <w:rsid w:val="00490790"/>
    <w:rsid w:val="004908FB"/>
    <w:rsid w:val="00490C6C"/>
    <w:rsid w:val="00490CB5"/>
    <w:rsid w:val="00490DAE"/>
    <w:rsid w:val="00490DD3"/>
    <w:rsid w:val="00490F28"/>
    <w:rsid w:val="00490F75"/>
    <w:rsid w:val="0049103B"/>
    <w:rsid w:val="0049126E"/>
    <w:rsid w:val="00491567"/>
    <w:rsid w:val="00491741"/>
    <w:rsid w:val="00491761"/>
    <w:rsid w:val="004917B9"/>
    <w:rsid w:val="0049183D"/>
    <w:rsid w:val="00491985"/>
    <w:rsid w:val="004919D7"/>
    <w:rsid w:val="00491A91"/>
    <w:rsid w:val="00491AE5"/>
    <w:rsid w:val="00491B14"/>
    <w:rsid w:val="00491CED"/>
    <w:rsid w:val="00491D2A"/>
    <w:rsid w:val="00491E1C"/>
    <w:rsid w:val="00491E1E"/>
    <w:rsid w:val="004920AA"/>
    <w:rsid w:val="004920F2"/>
    <w:rsid w:val="004920FB"/>
    <w:rsid w:val="00492155"/>
    <w:rsid w:val="00492363"/>
    <w:rsid w:val="00492676"/>
    <w:rsid w:val="00492702"/>
    <w:rsid w:val="00492734"/>
    <w:rsid w:val="00492862"/>
    <w:rsid w:val="004928D1"/>
    <w:rsid w:val="0049293D"/>
    <w:rsid w:val="00492A51"/>
    <w:rsid w:val="00492E2D"/>
    <w:rsid w:val="00492F3D"/>
    <w:rsid w:val="00492FCB"/>
    <w:rsid w:val="00493033"/>
    <w:rsid w:val="00493043"/>
    <w:rsid w:val="0049310E"/>
    <w:rsid w:val="004931A8"/>
    <w:rsid w:val="004931AE"/>
    <w:rsid w:val="004931B3"/>
    <w:rsid w:val="00493719"/>
    <w:rsid w:val="004938A2"/>
    <w:rsid w:val="004938D1"/>
    <w:rsid w:val="0049395A"/>
    <w:rsid w:val="004939A5"/>
    <w:rsid w:val="00493C3B"/>
    <w:rsid w:val="00493C70"/>
    <w:rsid w:val="004940C9"/>
    <w:rsid w:val="004942C2"/>
    <w:rsid w:val="0049432A"/>
    <w:rsid w:val="004943A2"/>
    <w:rsid w:val="00494420"/>
    <w:rsid w:val="004944D0"/>
    <w:rsid w:val="00494522"/>
    <w:rsid w:val="004945CD"/>
    <w:rsid w:val="00494618"/>
    <w:rsid w:val="004946FE"/>
    <w:rsid w:val="00494843"/>
    <w:rsid w:val="0049495E"/>
    <w:rsid w:val="00494A37"/>
    <w:rsid w:val="00494AC2"/>
    <w:rsid w:val="00494AD5"/>
    <w:rsid w:val="00494C68"/>
    <w:rsid w:val="00494CB4"/>
    <w:rsid w:val="00494DD7"/>
    <w:rsid w:val="00494FF4"/>
    <w:rsid w:val="004951A8"/>
    <w:rsid w:val="004951BF"/>
    <w:rsid w:val="00495219"/>
    <w:rsid w:val="00495426"/>
    <w:rsid w:val="00495504"/>
    <w:rsid w:val="00495798"/>
    <w:rsid w:val="00495A37"/>
    <w:rsid w:val="00495CAB"/>
    <w:rsid w:val="00495CBC"/>
    <w:rsid w:val="00495F2D"/>
    <w:rsid w:val="00495FFD"/>
    <w:rsid w:val="0049623C"/>
    <w:rsid w:val="0049630A"/>
    <w:rsid w:val="004964D0"/>
    <w:rsid w:val="004965CB"/>
    <w:rsid w:val="004965F2"/>
    <w:rsid w:val="0049664E"/>
    <w:rsid w:val="004966AD"/>
    <w:rsid w:val="0049679D"/>
    <w:rsid w:val="00496829"/>
    <w:rsid w:val="004968B5"/>
    <w:rsid w:val="00496AFC"/>
    <w:rsid w:val="00496CF5"/>
    <w:rsid w:val="00496D4E"/>
    <w:rsid w:val="00496F3D"/>
    <w:rsid w:val="00496F77"/>
    <w:rsid w:val="0049709E"/>
    <w:rsid w:val="0049714B"/>
    <w:rsid w:val="00497270"/>
    <w:rsid w:val="004973CF"/>
    <w:rsid w:val="0049748C"/>
    <w:rsid w:val="00497549"/>
    <w:rsid w:val="004975F9"/>
    <w:rsid w:val="00497795"/>
    <w:rsid w:val="00497820"/>
    <w:rsid w:val="004978E9"/>
    <w:rsid w:val="004978EA"/>
    <w:rsid w:val="004979D5"/>
    <w:rsid w:val="00497AFA"/>
    <w:rsid w:val="00497CE0"/>
    <w:rsid w:val="00497D09"/>
    <w:rsid w:val="00497D98"/>
    <w:rsid w:val="00497DFA"/>
    <w:rsid w:val="00497F97"/>
    <w:rsid w:val="00497FCB"/>
    <w:rsid w:val="004A0079"/>
    <w:rsid w:val="004A077D"/>
    <w:rsid w:val="004A0AB1"/>
    <w:rsid w:val="004A0AC5"/>
    <w:rsid w:val="004A0B36"/>
    <w:rsid w:val="004A0D60"/>
    <w:rsid w:val="004A0DB9"/>
    <w:rsid w:val="004A0DE7"/>
    <w:rsid w:val="004A0E18"/>
    <w:rsid w:val="004A0E91"/>
    <w:rsid w:val="004A0EDB"/>
    <w:rsid w:val="004A0EEB"/>
    <w:rsid w:val="004A0F83"/>
    <w:rsid w:val="004A110D"/>
    <w:rsid w:val="004A1497"/>
    <w:rsid w:val="004A1722"/>
    <w:rsid w:val="004A178A"/>
    <w:rsid w:val="004A1847"/>
    <w:rsid w:val="004A18B2"/>
    <w:rsid w:val="004A196E"/>
    <w:rsid w:val="004A19AF"/>
    <w:rsid w:val="004A1A57"/>
    <w:rsid w:val="004A1BEE"/>
    <w:rsid w:val="004A1C6E"/>
    <w:rsid w:val="004A1D87"/>
    <w:rsid w:val="004A1EE0"/>
    <w:rsid w:val="004A1F11"/>
    <w:rsid w:val="004A1F13"/>
    <w:rsid w:val="004A1F81"/>
    <w:rsid w:val="004A20E8"/>
    <w:rsid w:val="004A229F"/>
    <w:rsid w:val="004A2503"/>
    <w:rsid w:val="004A2556"/>
    <w:rsid w:val="004A25A9"/>
    <w:rsid w:val="004A25E2"/>
    <w:rsid w:val="004A27BE"/>
    <w:rsid w:val="004A2B13"/>
    <w:rsid w:val="004A2BDF"/>
    <w:rsid w:val="004A2E06"/>
    <w:rsid w:val="004A3025"/>
    <w:rsid w:val="004A30A0"/>
    <w:rsid w:val="004A30BD"/>
    <w:rsid w:val="004A3162"/>
    <w:rsid w:val="004A34A4"/>
    <w:rsid w:val="004A35C7"/>
    <w:rsid w:val="004A35F3"/>
    <w:rsid w:val="004A363C"/>
    <w:rsid w:val="004A367D"/>
    <w:rsid w:val="004A36D4"/>
    <w:rsid w:val="004A3A47"/>
    <w:rsid w:val="004A3B00"/>
    <w:rsid w:val="004A41F3"/>
    <w:rsid w:val="004A4325"/>
    <w:rsid w:val="004A436B"/>
    <w:rsid w:val="004A4381"/>
    <w:rsid w:val="004A44A4"/>
    <w:rsid w:val="004A46C2"/>
    <w:rsid w:val="004A4896"/>
    <w:rsid w:val="004A48E8"/>
    <w:rsid w:val="004A4912"/>
    <w:rsid w:val="004A4981"/>
    <w:rsid w:val="004A4B85"/>
    <w:rsid w:val="004A4BBF"/>
    <w:rsid w:val="004A4CA1"/>
    <w:rsid w:val="004A4E37"/>
    <w:rsid w:val="004A4F11"/>
    <w:rsid w:val="004A4FB8"/>
    <w:rsid w:val="004A4FC1"/>
    <w:rsid w:val="004A5048"/>
    <w:rsid w:val="004A505A"/>
    <w:rsid w:val="004A5167"/>
    <w:rsid w:val="004A5194"/>
    <w:rsid w:val="004A533F"/>
    <w:rsid w:val="004A5391"/>
    <w:rsid w:val="004A55D0"/>
    <w:rsid w:val="004A57C4"/>
    <w:rsid w:val="004A5824"/>
    <w:rsid w:val="004A5977"/>
    <w:rsid w:val="004A59A4"/>
    <w:rsid w:val="004A5B58"/>
    <w:rsid w:val="004A5BE8"/>
    <w:rsid w:val="004A5D77"/>
    <w:rsid w:val="004A5D85"/>
    <w:rsid w:val="004A5DA3"/>
    <w:rsid w:val="004A5DE0"/>
    <w:rsid w:val="004A5F5C"/>
    <w:rsid w:val="004A6043"/>
    <w:rsid w:val="004A62E3"/>
    <w:rsid w:val="004A6811"/>
    <w:rsid w:val="004A6866"/>
    <w:rsid w:val="004A6947"/>
    <w:rsid w:val="004A6AB8"/>
    <w:rsid w:val="004A6AF9"/>
    <w:rsid w:val="004A6B06"/>
    <w:rsid w:val="004A6B2F"/>
    <w:rsid w:val="004A6C43"/>
    <w:rsid w:val="004A6C81"/>
    <w:rsid w:val="004A6D87"/>
    <w:rsid w:val="004A6F93"/>
    <w:rsid w:val="004A6FDF"/>
    <w:rsid w:val="004A7235"/>
    <w:rsid w:val="004A73AE"/>
    <w:rsid w:val="004A73B0"/>
    <w:rsid w:val="004A749D"/>
    <w:rsid w:val="004A74AB"/>
    <w:rsid w:val="004A75F1"/>
    <w:rsid w:val="004A7606"/>
    <w:rsid w:val="004A7957"/>
    <w:rsid w:val="004A7A45"/>
    <w:rsid w:val="004A7AA8"/>
    <w:rsid w:val="004A7B19"/>
    <w:rsid w:val="004A7B8A"/>
    <w:rsid w:val="004A7BA5"/>
    <w:rsid w:val="004A7BC2"/>
    <w:rsid w:val="004A7C37"/>
    <w:rsid w:val="004B01AE"/>
    <w:rsid w:val="004B01C2"/>
    <w:rsid w:val="004B0409"/>
    <w:rsid w:val="004B0570"/>
    <w:rsid w:val="004B068D"/>
    <w:rsid w:val="004B0760"/>
    <w:rsid w:val="004B078A"/>
    <w:rsid w:val="004B08CF"/>
    <w:rsid w:val="004B08E8"/>
    <w:rsid w:val="004B0A21"/>
    <w:rsid w:val="004B0A42"/>
    <w:rsid w:val="004B0AB6"/>
    <w:rsid w:val="004B0BBD"/>
    <w:rsid w:val="004B0C59"/>
    <w:rsid w:val="004B0DE9"/>
    <w:rsid w:val="004B0EBB"/>
    <w:rsid w:val="004B0F0F"/>
    <w:rsid w:val="004B0FDA"/>
    <w:rsid w:val="004B0FF7"/>
    <w:rsid w:val="004B11E4"/>
    <w:rsid w:val="004B11EA"/>
    <w:rsid w:val="004B125F"/>
    <w:rsid w:val="004B12CF"/>
    <w:rsid w:val="004B1446"/>
    <w:rsid w:val="004B1602"/>
    <w:rsid w:val="004B1683"/>
    <w:rsid w:val="004B17EC"/>
    <w:rsid w:val="004B18BF"/>
    <w:rsid w:val="004B1921"/>
    <w:rsid w:val="004B1953"/>
    <w:rsid w:val="004B199A"/>
    <w:rsid w:val="004B19F4"/>
    <w:rsid w:val="004B1A49"/>
    <w:rsid w:val="004B1CA8"/>
    <w:rsid w:val="004B1E06"/>
    <w:rsid w:val="004B1FA2"/>
    <w:rsid w:val="004B2072"/>
    <w:rsid w:val="004B20AE"/>
    <w:rsid w:val="004B2251"/>
    <w:rsid w:val="004B22FE"/>
    <w:rsid w:val="004B2386"/>
    <w:rsid w:val="004B23D0"/>
    <w:rsid w:val="004B245A"/>
    <w:rsid w:val="004B24C2"/>
    <w:rsid w:val="004B256F"/>
    <w:rsid w:val="004B26D8"/>
    <w:rsid w:val="004B280B"/>
    <w:rsid w:val="004B2843"/>
    <w:rsid w:val="004B2894"/>
    <w:rsid w:val="004B292A"/>
    <w:rsid w:val="004B29C3"/>
    <w:rsid w:val="004B2A87"/>
    <w:rsid w:val="004B2B9C"/>
    <w:rsid w:val="004B2C62"/>
    <w:rsid w:val="004B2D2A"/>
    <w:rsid w:val="004B2DD4"/>
    <w:rsid w:val="004B2DF9"/>
    <w:rsid w:val="004B2E63"/>
    <w:rsid w:val="004B3018"/>
    <w:rsid w:val="004B305C"/>
    <w:rsid w:val="004B3116"/>
    <w:rsid w:val="004B329E"/>
    <w:rsid w:val="004B339F"/>
    <w:rsid w:val="004B3640"/>
    <w:rsid w:val="004B36B0"/>
    <w:rsid w:val="004B36B9"/>
    <w:rsid w:val="004B36C0"/>
    <w:rsid w:val="004B386C"/>
    <w:rsid w:val="004B3A0E"/>
    <w:rsid w:val="004B3A45"/>
    <w:rsid w:val="004B3A5F"/>
    <w:rsid w:val="004B3A9A"/>
    <w:rsid w:val="004B3B3D"/>
    <w:rsid w:val="004B3C90"/>
    <w:rsid w:val="004B3D33"/>
    <w:rsid w:val="004B3F72"/>
    <w:rsid w:val="004B4219"/>
    <w:rsid w:val="004B421D"/>
    <w:rsid w:val="004B4366"/>
    <w:rsid w:val="004B4385"/>
    <w:rsid w:val="004B468B"/>
    <w:rsid w:val="004B47C1"/>
    <w:rsid w:val="004B47D2"/>
    <w:rsid w:val="004B4816"/>
    <w:rsid w:val="004B4868"/>
    <w:rsid w:val="004B489E"/>
    <w:rsid w:val="004B4938"/>
    <w:rsid w:val="004B4A48"/>
    <w:rsid w:val="004B4B18"/>
    <w:rsid w:val="004B4BCF"/>
    <w:rsid w:val="004B4BD0"/>
    <w:rsid w:val="004B4CA7"/>
    <w:rsid w:val="004B4D6B"/>
    <w:rsid w:val="004B4F86"/>
    <w:rsid w:val="004B501F"/>
    <w:rsid w:val="004B520E"/>
    <w:rsid w:val="004B5221"/>
    <w:rsid w:val="004B5275"/>
    <w:rsid w:val="004B531C"/>
    <w:rsid w:val="004B5331"/>
    <w:rsid w:val="004B559D"/>
    <w:rsid w:val="004B5632"/>
    <w:rsid w:val="004B5735"/>
    <w:rsid w:val="004B5774"/>
    <w:rsid w:val="004B58D1"/>
    <w:rsid w:val="004B59BE"/>
    <w:rsid w:val="004B5BB2"/>
    <w:rsid w:val="004B5D00"/>
    <w:rsid w:val="004B6036"/>
    <w:rsid w:val="004B6274"/>
    <w:rsid w:val="004B6455"/>
    <w:rsid w:val="004B65B7"/>
    <w:rsid w:val="004B67EB"/>
    <w:rsid w:val="004B69CC"/>
    <w:rsid w:val="004B6E05"/>
    <w:rsid w:val="004B6E49"/>
    <w:rsid w:val="004B6EC0"/>
    <w:rsid w:val="004B6F93"/>
    <w:rsid w:val="004B71A2"/>
    <w:rsid w:val="004B71BD"/>
    <w:rsid w:val="004B71C2"/>
    <w:rsid w:val="004B734E"/>
    <w:rsid w:val="004B7483"/>
    <w:rsid w:val="004B74D6"/>
    <w:rsid w:val="004B7668"/>
    <w:rsid w:val="004B7672"/>
    <w:rsid w:val="004B7691"/>
    <w:rsid w:val="004B78E2"/>
    <w:rsid w:val="004B78E4"/>
    <w:rsid w:val="004B7917"/>
    <w:rsid w:val="004B7B07"/>
    <w:rsid w:val="004B7B11"/>
    <w:rsid w:val="004B7B42"/>
    <w:rsid w:val="004B7B59"/>
    <w:rsid w:val="004B7CE2"/>
    <w:rsid w:val="004B7D18"/>
    <w:rsid w:val="004B7DF5"/>
    <w:rsid w:val="004B7E3D"/>
    <w:rsid w:val="004B7F4F"/>
    <w:rsid w:val="004C00AD"/>
    <w:rsid w:val="004C0108"/>
    <w:rsid w:val="004C0232"/>
    <w:rsid w:val="004C03A3"/>
    <w:rsid w:val="004C0455"/>
    <w:rsid w:val="004C06AC"/>
    <w:rsid w:val="004C0BAD"/>
    <w:rsid w:val="004C0C4E"/>
    <w:rsid w:val="004C0C75"/>
    <w:rsid w:val="004C1052"/>
    <w:rsid w:val="004C1108"/>
    <w:rsid w:val="004C1192"/>
    <w:rsid w:val="004C11F1"/>
    <w:rsid w:val="004C12CE"/>
    <w:rsid w:val="004C1336"/>
    <w:rsid w:val="004C1844"/>
    <w:rsid w:val="004C187C"/>
    <w:rsid w:val="004C18D8"/>
    <w:rsid w:val="004C1993"/>
    <w:rsid w:val="004C19E9"/>
    <w:rsid w:val="004C1C16"/>
    <w:rsid w:val="004C1CE1"/>
    <w:rsid w:val="004C1D6C"/>
    <w:rsid w:val="004C1D71"/>
    <w:rsid w:val="004C1FE1"/>
    <w:rsid w:val="004C2073"/>
    <w:rsid w:val="004C2108"/>
    <w:rsid w:val="004C2222"/>
    <w:rsid w:val="004C2237"/>
    <w:rsid w:val="004C2516"/>
    <w:rsid w:val="004C26AA"/>
    <w:rsid w:val="004C28FB"/>
    <w:rsid w:val="004C29E8"/>
    <w:rsid w:val="004C2AB9"/>
    <w:rsid w:val="004C2BE3"/>
    <w:rsid w:val="004C2C03"/>
    <w:rsid w:val="004C2D98"/>
    <w:rsid w:val="004C2DC7"/>
    <w:rsid w:val="004C2E7E"/>
    <w:rsid w:val="004C3166"/>
    <w:rsid w:val="004C3621"/>
    <w:rsid w:val="004C37E4"/>
    <w:rsid w:val="004C382F"/>
    <w:rsid w:val="004C39F3"/>
    <w:rsid w:val="004C3AE3"/>
    <w:rsid w:val="004C3C2C"/>
    <w:rsid w:val="004C3C37"/>
    <w:rsid w:val="004C3C3B"/>
    <w:rsid w:val="004C3CCA"/>
    <w:rsid w:val="004C3CD2"/>
    <w:rsid w:val="004C3CEA"/>
    <w:rsid w:val="004C3D90"/>
    <w:rsid w:val="004C3E86"/>
    <w:rsid w:val="004C3F6B"/>
    <w:rsid w:val="004C3FB0"/>
    <w:rsid w:val="004C4014"/>
    <w:rsid w:val="004C4105"/>
    <w:rsid w:val="004C4153"/>
    <w:rsid w:val="004C425E"/>
    <w:rsid w:val="004C439B"/>
    <w:rsid w:val="004C44B2"/>
    <w:rsid w:val="004C4611"/>
    <w:rsid w:val="004C470C"/>
    <w:rsid w:val="004C471C"/>
    <w:rsid w:val="004C4AB7"/>
    <w:rsid w:val="004C4BDE"/>
    <w:rsid w:val="004C4C07"/>
    <w:rsid w:val="004C4D46"/>
    <w:rsid w:val="004C4E6D"/>
    <w:rsid w:val="004C50B2"/>
    <w:rsid w:val="004C5121"/>
    <w:rsid w:val="004C51BD"/>
    <w:rsid w:val="004C51FD"/>
    <w:rsid w:val="004C5208"/>
    <w:rsid w:val="004C5212"/>
    <w:rsid w:val="004C5222"/>
    <w:rsid w:val="004C52D1"/>
    <w:rsid w:val="004C54A5"/>
    <w:rsid w:val="004C572D"/>
    <w:rsid w:val="004C59D5"/>
    <w:rsid w:val="004C5AB8"/>
    <w:rsid w:val="004C5B68"/>
    <w:rsid w:val="004C5D2C"/>
    <w:rsid w:val="004C5D5B"/>
    <w:rsid w:val="004C5D6F"/>
    <w:rsid w:val="004C5DD8"/>
    <w:rsid w:val="004C5DE7"/>
    <w:rsid w:val="004C5E36"/>
    <w:rsid w:val="004C5E68"/>
    <w:rsid w:val="004C5EA4"/>
    <w:rsid w:val="004C5F1A"/>
    <w:rsid w:val="004C6113"/>
    <w:rsid w:val="004C62AF"/>
    <w:rsid w:val="004C6473"/>
    <w:rsid w:val="004C6497"/>
    <w:rsid w:val="004C6749"/>
    <w:rsid w:val="004C68F7"/>
    <w:rsid w:val="004C6B19"/>
    <w:rsid w:val="004C6FA6"/>
    <w:rsid w:val="004C7157"/>
    <w:rsid w:val="004C72C9"/>
    <w:rsid w:val="004C7352"/>
    <w:rsid w:val="004C73D8"/>
    <w:rsid w:val="004C744A"/>
    <w:rsid w:val="004C74C0"/>
    <w:rsid w:val="004C75A6"/>
    <w:rsid w:val="004C763E"/>
    <w:rsid w:val="004C7729"/>
    <w:rsid w:val="004C77CC"/>
    <w:rsid w:val="004C780A"/>
    <w:rsid w:val="004C789E"/>
    <w:rsid w:val="004C7A71"/>
    <w:rsid w:val="004C7C39"/>
    <w:rsid w:val="004C7CCE"/>
    <w:rsid w:val="004C7CED"/>
    <w:rsid w:val="004C7D57"/>
    <w:rsid w:val="004C7D62"/>
    <w:rsid w:val="004C7DF3"/>
    <w:rsid w:val="004C7E17"/>
    <w:rsid w:val="004C7F4F"/>
    <w:rsid w:val="004C7F6B"/>
    <w:rsid w:val="004C7FF2"/>
    <w:rsid w:val="004D015A"/>
    <w:rsid w:val="004D01E2"/>
    <w:rsid w:val="004D037B"/>
    <w:rsid w:val="004D03E3"/>
    <w:rsid w:val="004D06A9"/>
    <w:rsid w:val="004D0A6E"/>
    <w:rsid w:val="004D0A88"/>
    <w:rsid w:val="004D0DA2"/>
    <w:rsid w:val="004D0DB5"/>
    <w:rsid w:val="004D0F7C"/>
    <w:rsid w:val="004D103E"/>
    <w:rsid w:val="004D121E"/>
    <w:rsid w:val="004D126F"/>
    <w:rsid w:val="004D1458"/>
    <w:rsid w:val="004D1664"/>
    <w:rsid w:val="004D16E3"/>
    <w:rsid w:val="004D1800"/>
    <w:rsid w:val="004D1983"/>
    <w:rsid w:val="004D1996"/>
    <w:rsid w:val="004D1A84"/>
    <w:rsid w:val="004D1AD7"/>
    <w:rsid w:val="004D1B4E"/>
    <w:rsid w:val="004D1B59"/>
    <w:rsid w:val="004D1BC0"/>
    <w:rsid w:val="004D1CA4"/>
    <w:rsid w:val="004D1D50"/>
    <w:rsid w:val="004D1D8D"/>
    <w:rsid w:val="004D1DAC"/>
    <w:rsid w:val="004D1F9C"/>
    <w:rsid w:val="004D2075"/>
    <w:rsid w:val="004D22E5"/>
    <w:rsid w:val="004D23A8"/>
    <w:rsid w:val="004D23E2"/>
    <w:rsid w:val="004D2418"/>
    <w:rsid w:val="004D2548"/>
    <w:rsid w:val="004D26E2"/>
    <w:rsid w:val="004D2740"/>
    <w:rsid w:val="004D278E"/>
    <w:rsid w:val="004D291C"/>
    <w:rsid w:val="004D2A9A"/>
    <w:rsid w:val="004D2B31"/>
    <w:rsid w:val="004D2BA4"/>
    <w:rsid w:val="004D2D20"/>
    <w:rsid w:val="004D2D4F"/>
    <w:rsid w:val="004D2FD7"/>
    <w:rsid w:val="004D2FE0"/>
    <w:rsid w:val="004D3049"/>
    <w:rsid w:val="004D319C"/>
    <w:rsid w:val="004D31F6"/>
    <w:rsid w:val="004D324B"/>
    <w:rsid w:val="004D324D"/>
    <w:rsid w:val="004D3305"/>
    <w:rsid w:val="004D3389"/>
    <w:rsid w:val="004D34F5"/>
    <w:rsid w:val="004D351D"/>
    <w:rsid w:val="004D372F"/>
    <w:rsid w:val="004D37C8"/>
    <w:rsid w:val="004D3B0D"/>
    <w:rsid w:val="004D3B70"/>
    <w:rsid w:val="004D3BC2"/>
    <w:rsid w:val="004D3C4F"/>
    <w:rsid w:val="004D3EA3"/>
    <w:rsid w:val="004D3FEB"/>
    <w:rsid w:val="004D4120"/>
    <w:rsid w:val="004D441D"/>
    <w:rsid w:val="004D4777"/>
    <w:rsid w:val="004D48FE"/>
    <w:rsid w:val="004D491A"/>
    <w:rsid w:val="004D4A34"/>
    <w:rsid w:val="004D4A3B"/>
    <w:rsid w:val="004D4AF9"/>
    <w:rsid w:val="004D4CB5"/>
    <w:rsid w:val="004D4CF5"/>
    <w:rsid w:val="004D4EF6"/>
    <w:rsid w:val="004D4F41"/>
    <w:rsid w:val="004D51C0"/>
    <w:rsid w:val="004D5245"/>
    <w:rsid w:val="004D52A6"/>
    <w:rsid w:val="004D549F"/>
    <w:rsid w:val="004D55E2"/>
    <w:rsid w:val="004D56D1"/>
    <w:rsid w:val="004D5824"/>
    <w:rsid w:val="004D5895"/>
    <w:rsid w:val="004D594A"/>
    <w:rsid w:val="004D59E0"/>
    <w:rsid w:val="004D5B80"/>
    <w:rsid w:val="004D5C74"/>
    <w:rsid w:val="004D5CF9"/>
    <w:rsid w:val="004D5D9A"/>
    <w:rsid w:val="004D5FE9"/>
    <w:rsid w:val="004D611B"/>
    <w:rsid w:val="004D658D"/>
    <w:rsid w:val="004D666B"/>
    <w:rsid w:val="004D6868"/>
    <w:rsid w:val="004D68F7"/>
    <w:rsid w:val="004D69C0"/>
    <w:rsid w:val="004D6B40"/>
    <w:rsid w:val="004D6DA3"/>
    <w:rsid w:val="004D6E80"/>
    <w:rsid w:val="004D6E97"/>
    <w:rsid w:val="004D6EC4"/>
    <w:rsid w:val="004D6EC6"/>
    <w:rsid w:val="004D6EE9"/>
    <w:rsid w:val="004D710E"/>
    <w:rsid w:val="004D7312"/>
    <w:rsid w:val="004D7343"/>
    <w:rsid w:val="004D7415"/>
    <w:rsid w:val="004D751C"/>
    <w:rsid w:val="004D75D1"/>
    <w:rsid w:val="004D7601"/>
    <w:rsid w:val="004D76C9"/>
    <w:rsid w:val="004D77B3"/>
    <w:rsid w:val="004D7894"/>
    <w:rsid w:val="004D793E"/>
    <w:rsid w:val="004D7A0D"/>
    <w:rsid w:val="004D7B6A"/>
    <w:rsid w:val="004D7B9A"/>
    <w:rsid w:val="004D7C0D"/>
    <w:rsid w:val="004D7D13"/>
    <w:rsid w:val="004D7D22"/>
    <w:rsid w:val="004E031C"/>
    <w:rsid w:val="004E0425"/>
    <w:rsid w:val="004E04E2"/>
    <w:rsid w:val="004E0723"/>
    <w:rsid w:val="004E0907"/>
    <w:rsid w:val="004E0972"/>
    <w:rsid w:val="004E0A07"/>
    <w:rsid w:val="004E0A1D"/>
    <w:rsid w:val="004E0A76"/>
    <w:rsid w:val="004E0AE2"/>
    <w:rsid w:val="004E0AEB"/>
    <w:rsid w:val="004E0CBF"/>
    <w:rsid w:val="004E0FC2"/>
    <w:rsid w:val="004E0FD4"/>
    <w:rsid w:val="004E1116"/>
    <w:rsid w:val="004E1491"/>
    <w:rsid w:val="004E14D9"/>
    <w:rsid w:val="004E1683"/>
    <w:rsid w:val="004E16C1"/>
    <w:rsid w:val="004E1705"/>
    <w:rsid w:val="004E19B8"/>
    <w:rsid w:val="004E1A8F"/>
    <w:rsid w:val="004E1AA3"/>
    <w:rsid w:val="004E1B6C"/>
    <w:rsid w:val="004E1B95"/>
    <w:rsid w:val="004E1C31"/>
    <w:rsid w:val="004E1DFF"/>
    <w:rsid w:val="004E1F76"/>
    <w:rsid w:val="004E2282"/>
    <w:rsid w:val="004E229E"/>
    <w:rsid w:val="004E22B2"/>
    <w:rsid w:val="004E236A"/>
    <w:rsid w:val="004E23E9"/>
    <w:rsid w:val="004E2409"/>
    <w:rsid w:val="004E24A3"/>
    <w:rsid w:val="004E29C8"/>
    <w:rsid w:val="004E2A77"/>
    <w:rsid w:val="004E2AC7"/>
    <w:rsid w:val="004E2C41"/>
    <w:rsid w:val="004E2CC3"/>
    <w:rsid w:val="004E2DEE"/>
    <w:rsid w:val="004E2F84"/>
    <w:rsid w:val="004E2FAA"/>
    <w:rsid w:val="004E2FBA"/>
    <w:rsid w:val="004E3340"/>
    <w:rsid w:val="004E33C0"/>
    <w:rsid w:val="004E33D8"/>
    <w:rsid w:val="004E3581"/>
    <w:rsid w:val="004E3619"/>
    <w:rsid w:val="004E36A8"/>
    <w:rsid w:val="004E36C0"/>
    <w:rsid w:val="004E36DD"/>
    <w:rsid w:val="004E382B"/>
    <w:rsid w:val="004E3845"/>
    <w:rsid w:val="004E390B"/>
    <w:rsid w:val="004E3980"/>
    <w:rsid w:val="004E3B8E"/>
    <w:rsid w:val="004E3BCF"/>
    <w:rsid w:val="004E3C75"/>
    <w:rsid w:val="004E3E76"/>
    <w:rsid w:val="004E3F39"/>
    <w:rsid w:val="004E40A8"/>
    <w:rsid w:val="004E42CD"/>
    <w:rsid w:val="004E4322"/>
    <w:rsid w:val="004E4371"/>
    <w:rsid w:val="004E43B5"/>
    <w:rsid w:val="004E44A7"/>
    <w:rsid w:val="004E4540"/>
    <w:rsid w:val="004E472B"/>
    <w:rsid w:val="004E498B"/>
    <w:rsid w:val="004E49B7"/>
    <w:rsid w:val="004E4AD1"/>
    <w:rsid w:val="004E4B50"/>
    <w:rsid w:val="004E4DAE"/>
    <w:rsid w:val="004E4F90"/>
    <w:rsid w:val="004E4FB4"/>
    <w:rsid w:val="004E4FFA"/>
    <w:rsid w:val="004E5097"/>
    <w:rsid w:val="004E510C"/>
    <w:rsid w:val="004E51BC"/>
    <w:rsid w:val="004E51C1"/>
    <w:rsid w:val="004E545E"/>
    <w:rsid w:val="004E556C"/>
    <w:rsid w:val="004E55A0"/>
    <w:rsid w:val="004E560A"/>
    <w:rsid w:val="004E57DE"/>
    <w:rsid w:val="004E5856"/>
    <w:rsid w:val="004E58B4"/>
    <w:rsid w:val="004E592E"/>
    <w:rsid w:val="004E5949"/>
    <w:rsid w:val="004E59E0"/>
    <w:rsid w:val="004E5ADD"/>
    <w:rsid w:val="004E5AFF"/>
    <w:rsid w:val="004E5D93"/>
    <w:rsid w:val="004E6072"/>
    <w:rsid w:val="004E619F"/>
    <w:rsid w:val="004E61A7"/>
    <w:rsid w:val="004E628F"/>
    <w:rsid w:val="004E6433"/>
    <w:rsid w:val="004E6446"/>
    <w:rsid w:val="004E6520"/>
    <w:rsid w:val="004E656B"/>
    <w:rsid w:val="004E66F6"/>
    <w:rsid w:val="004E68D3"/>
    <w:rsid w:val="004E6A55"/>
    <w:rsid w:val="004E6BE8"/>
    <w:rsid w:val="004E6CBB"/>
    <w:rsid w:val="004E6EB7"/>
    <w:rsid w:val="004E72B7"/>
    <w:rsid w:val="004E7496"/>
    <w:rsid w:val="004E761F"/>
    <w:rsid w:val="004E77C2"/>
    <w:rsid w:val="004E7972"/>
    <w:rsid w:val="004E7B7C"/>
    <w:rsid w:val="004E7DB1"/>
    <w:rsid w:val="004E7F52"/>
    <w:rsid w:val="004F0478"/>
    <w:rsid w:val="004F04EF"/>
    <w:rsid w:val="004F0704"/>
    <w:rsid w:val="004F07F1"/>
    <w:rsid w:val="004F0853"/>
    <w:rsid w:val="004F0909"/>
    <w:rsid w:val="004F09EA"/>
    <w:rsid w:val="004F0A59"/>
    <w:rsid w:val="004F0AB8"/>
    <w:rsid w:val="004F0B8C"/>
    <w:rsid w:val="004F0B94"/>
    <w:rsid w:val="004F0BE7"/>
    <w:rsid w:val="004F0C45"/>
    <w:rsid w:val="004F0CEF"/>
    <w:rsid w:val="004F105B"/>
    <w:rsid w:val="004F1164"/>
    <w:rsid w:val="004F1249"/>
    <w:rsid w:val="004F124B"/>
    <w:rsid w:val="004F13DE"/>
    <w:rsid w:val="004F145F"/>
    <w:rsid w:val="004F147C"/>
    <w:rsid w:val="004F1557"/>
    <w:rsid w:val="004F1752"/>
    <w:rsid w:val="004F17E9"/>
    <w:rsid w:val="004F190D"/>
    <w:rsid w:val="004F19E3"/>
    <w:rsid w:val="004F1A68"/>
    <w:rsid w:val="004F1B40"/>
    <w:rsid w:val="004F1B90"/>
    <w:rsid w:val="004F1EFA"/>
    <w:rsid w:val="004F2083"/>
    <w:rsid w:val="004F20EB"/>
    <w:rsid w:val="004F20F0"/>
    <w:rsid w:val="004F2146"/>
    <w:rsid w:val="004F21D0"/>
    <w:rsid w:val="004F223D"/>
    <w:rsid w:val="004F2337"/>
    <w:rsid w:val="004F2372"/>
    <w:rsid w:val="004F23B2"/>
    <w:rsid w:val="004F23ED"/>
    <w:rsid w:val="004F2463"/>
    <w:rsid w:val="004F2758"/>
    <w:rsid w:val="004F293D"/>
    <w:rsid w:val="004F29F6"/>
    <w:rsid w:val="004F2CC3"/>
    <w:rsid w:val="004F2CEE"/>
    <w:rsid w:val="004F2CF2"/>
    <w:rsid w:val="004F2D5A"/>
    <w:rsid w:val="004F2D5F"/>
    <w:rsid w:val="004F2E8D"/>
    <w:rsid w:val="004F2EA3"/>
    <w:rsid w:val="004F2FF4"/>
    <w:rsid w:val="004F30C3"/>
    <w:rsid w:val="004F3152"/>
    <w:rsid w:val="004F3301"/>
    <w:rsid w:val="004F3533"/>
    <w:rsid w:val="004F36F0"/>
    <w:rsid w:val="004F3776"/>
    <w:rsid w:val="004F37E8"/>
    <w:rsid w:val="004F3A21"/>
    <w:rsid w:val="004F3B9C"/>
    <w:rsid w:val="004F3C0E"/>
    <w:rsid w:val="004F3C64"/>
    <w:rsid w:val="004F3CCC"/>
    <w:rsid w:val="004F3E3D"/>
    <w:rsid w:val="004F3E46"/>
    <w:rsid w:val="004F3E67"/>
    <w:rsid w:val="004F3F93"/>
    <w:rsid w:val="004F3F99"/>
    <w:rsid w:val="004F4079"/>
    <w:rsid w:val="004F40A3"/>
    <w:rsid w:val="004F40AA"/>
    <w:rsid w:val="004F4192"/>
    <w:rsid w:val="004F425F"/>
    <w:rsid w:val="004F4398"/>
    <w:rsid w:val="004F43B5"/>
    <w:rsid w:val="004F444C"/>
    <w:rsid w:val="004F444E"/>
    <w:rsid w:val="004F45C0"/>
    <w:rsid w:val="004F45CA"/>
    <w:rsid w:val="004F4628"/>
    <w:rsid w:val="004F46E4"/>
    <w:rsid w:val="004F4814"/>
    <w:rsid w:val="004F48FD"/>
    <w:rsid w:val="004F4966"/>
    <w:rsid w:val="004F4C12"/>
    <w:rsid w:val="004F4C6E"/>
    <w:rsid w:val="004F4E1E"/>
    <w:rsid w:val="004F4E50"/>
    <w:rsid w:val="004F4EF5"/>
    <w:rsid w:val="004F5086"/>
    <w:rsid w:val="004F50A7"/>
    <w:rsid w:val="004F50AA"/>
    <w:rsid w:val="004F5118"/>
    <w:rsid w:val="004F534B"/>
    <w:rsid w:val="004F557E"/>
    <w:rsid w:val="004F5590"/>
    <w:rsid w:val="004F55E1"/>
    <w:rsid w:val="004F5675"/>
    <w:rsid w:val="004F56A7"/>
    <w:rsid w:val="004F58B6"/>
    <w:rsid w:val="004F5909"/>
    <w:rsid w:val="004F59A0"/>
    <w:rsid w:val="004F5AFB"/>
    <w:rsid w:val="004F5CAC"/>
    <w:rsid w:val="004F5F9A"/>
    <w:rsid w:val="004F601E"/>
    <w:rsid w:val="004F6111"/>
    <w:rsid w:val="004F616A"/>
    <w:rsid w:val="004F61A3"/>
    <w:rsid w:val="004F63DE"/>
    <w:rsid w:val="004F6556"/>
    <w:rsid w:val="004F65A9"/>
    <w:rsid w:val="004F66C4"/>
    <w:rsid w:val="004F68D8"/>
    <w:rsid w:val="004F6B8D"/>
    <w:rsid w:val="004F6E1F"/>
    <w:rsid w:val="004F6E46"/>
    <w:rsid w:val="004F6FA1"/>
    <w:rsid w:val="004F6FC5"/>
    <w:rsid w:val="004F7162"/>
    <w:rsid w:val="004F75D0"/>
    <w:rsid w:val="004F763D"/>
    <w:rsid w:val="004F780D"/>
    <w:rsid w:val="004F7828"/>
    <w:rsid w:val="004F78B1"/>
    <w:rsid w:val="004F7A25"/>
    <w:rsid w:val="004F7A71"/>
    <w:rsid w:val="004F7B01"/>
    <w:rsid w:val="004F7D42"/>
    <w:rsid w:val="004F7EE7"/>
    <w:rsid w:val="0050016E"/>
    <w:rsid w:val="005001E0"/>
    <w:rsid w:val="005002A0"/>
    <w:rsid w:val="005003C5"/>
    <w:rsid w:val="00500518"/>
    <w:rsid w:val="00500566"/>
    <w:rsid w:val="0050058C"/>
    <w:rsid w:val="0050067F"/>
    <w:rsid w:val="005006D9"/>
    <w:rsid w:val="005007D8"/>
    <w:rsid w:val="00500846"/>
    <w:rsid w:val="0050085B"/>
    <w:rsid w:val="005008C1"/>
    <w:rsid w:val="00500E5E"/>
    <w:rsid w:val="00500EAE"/>
    <w:rsid w:val="00500EB3"/>
    <w:rsid w:val="0050109C"/>
    <w:rsid w:val="0050114A"/>
    <w:rsid w:val="00501154"/>
    <w:rsid w:val="005014C2"/>
    <w:rsid w:val="00501519"/>
    <w:rsid w:val="005015D7"/>
    <w:rsid w:val="00501702"/>
    <w:rsid w:val="00501965"/>
    <w:rsid w:val="00501B37"/>
    <w:rsid w:val="00501BE5"/>
    <w:rsid w:val="00501DB7"/>
    <w:rsid w:val="00501E44"/>
    <w:rsid w:val="00501EC7"/>
    <w:rsid w:val="00501F04"/>
    <w:rsid w:val="00501FD8"/>
    <w:rsid w:val="00502040"/>
    <w:rsid w:val="005020B0"/>
    <w:rsid w:val="0050219A"/>
    <w:rsid w:val="005023DC"/>
    <w:rsid w:val="0050261F"/>
    <w:rsid w:val="005026EB"/>
    <w:rsid w:val="00502C14"/>
    <w:rsid w:val="00502C62"/>
    <w:rsid w:val="0050319C"/>
    <w:rsid w:val="005032D1"/>
    <w:rsid w:val="005032EB"/>
    <w:rsid w:val="0050333C"/>
    <w:rsid w:val="00503357"/>
    <w:rsid w:val="00503366"/>
    <w:rsid w:val="00503436"/>
    <w:rsid w:val="0050346F"/>
    <w:rsid w:val="00503731"/>
    <w:rsid w:val="005037EA"/>
    <w:rsid w:val="0050386F"/>
    <w:rsid w:val="00503889"/>
    <w:rsid w:val="005038E9"/>
    <w:rsid w:val="0050391B"/>
    <w:rsid w:val="00503CC6"/>
    <w:rsid w:val="00503E82"/>
    <w:rsid w:val="00503EA2"/>
    <w:rsid w:val="00503FA5"/>
    <w:rsid w:val="005043A7"/>
    <w:rsid w:val="0050481E"/>
    <w:rsid w:val="0050482C"/>
    <w:rsid w:val="005048B1"/>
    <w:rsid w:val="00504917"/>
    <w:rsid w:val="00504934"/>
    <w:rsid w:val="00504949"/>
    <w:rsid w:val="00504A65"/>
    <w:rsid w:val="00504ADE"/>
    <w:rsid w:val="00504AF6"/>
    <w:rsid w:val="00504B38"/>
    <w:rsid w:val="00504C1F"/>
    <w:rsid w:val="00504C3F"/>
    <w:rsid w:val="00504DEA"/>
    <w:rsid w:val="00504F01"/>
    <w:rsid w:val="00504F37"/>
    <w:rsid w:val="00505059"/>
    <w:rsid w:val="005050A4"/>
    <w:rsid w:val="00505266"/>
    <w:rsid w:val="005053EF"/>
    <w:rsid w:val="005054D3"/>
    <w:rsid w:val="005055A5"/>
    <w:rsid w:val="0050564E"/>
    <w:rsid w:val="00505896"/>
    <w:rsid w:val="00505941"/>
    <w:rsid w:val="00505AD7"/>
    <w:rsid w:val="00505D4D"/>
    <w:rsid w:val="00505DBF"/>
    <w:rsid w:val="00505E1E"/>
    <w:rsid w:val="00505F63"/>
    <w:rsid w:val="00505F88"/>
    <w:rsid w:val="005060B6"/>
    <w:rsid w:val="00506163"/>
    <w:rsid w:val="00506611"/>
    <w:rsid w:val="005067CA"/>
    <w:rsid w:val="0050685D"/>
    <w:rsid w:val="005068D9"/>
    <w:rsid w:val="005069A6"/>
    <w:rsid w:val="00506C11"/>
    <w:rsid w:val="00506DE0"/>
    <w:rsid w:val="00506E1B"/>
    <w:rsid w:val="00507518"/>
    <w:rsid w:val="0050760A"/>
    <w:rsid w:val="00507739"/>
    <w:rsid w:val="00507786"/>
    <w:rsid w:val="00507792"/>
    <w:rsid w:val="00507966"/>
    <w:rsid w:val="00507AEE"/>
    <w:rsid w:val="00507B83"/>
    <w:rsid w:val="00507B90"/>
    <w:rsid w:val="00507C9B"/>
    <w:rsid w:val="00507D49"/>
    <w:rsid w:val="00507D50"/>
    <w:rsid w:val="00507EAC"/>
    <w:rsid w:val="00507F67"/>
    <w:rsid w:val="00510188"/>
    <w:rsid w:val="00510214"/>
    <w:rsid w:val="005104E2"/>
    <w:rsid w:val="005106DE"/>
    <w:rsid w:val="00510701"/>
    <w:rsid w:val="00510784"/>
    <w:rsid w:val="005107D1"/>
    <w:rsid w:val="005108AB"/>
    <w:rsid w:val="00510993"/>
    <w:rsid w:val="00510A7F"/>
    <w:rsid w:val="00510ABF"/>
    <w:rsid w:val="00510AD7"/>
    <w:rsid w:val="00510DDA"/>
    <w:rsid w:val="00510EF7"/>
    <w:rsid w:val="00510FD4"/>
    <w:rsid w:val="0051110C"/>
    <w:rsid w:val="00511117"/>
    <w:rsid w:val="00511179"/>
    <w:rsid w:val="0051125B"/>
    <w:rsid w:val="00511381"/>
    <w:rsid w:val="005113FF"/>
    <w:rsid w:val="00511473"/>
    <w:rsid w:val="0051150F"/>
    <w:rsid w:val="005115AC"/>
    <w:rsid w:val="005117BF"/>
    <w:rsid w:val="005117CC"/>
    <w:rsid w:val="00511857"/>
    <w:rsid w:val="00511868"/>
    <w:rsid w:val="00511972"/>
    <w:rsid w:val="00511BB7"/>
    <w:rsid w:val="00511CA0"/>
    <w:rsid w:val="00511CB2"/>
    <w:rsid w:val="00511D2B"/>
    <w:rsid w:val="00511E24"/>
    <w:rsid w:val="00511E38"/>
    <w:rsid w:val="00511F16"/>
    <w:rsid w:val="00512056"/>
    <w:rsid w:val="005120F1"/>
    <w:rsid w:val="00512452"/>
    <w:rsid w:val="0051253C"/>
    <w:rsid w:val="0051272A"/>
    <w:rsid w:val="005128CE"/>
    <w:rsid w:val="0051296A"/>
    <w:rsid w:val="005129EE"/>
    <w:rsid w:val="00512A75"/>
    <w:rsid w:val="00512A78"/>
    <w:rsid w:val="00512B19"/>
    <w:rsid w:val="00512C92"/>
    <w:rsid w:val="00512CF1"/>
    <w:rsid w:val="00512DD7"/>
    <w:rsid w:val="00512F1D"/>
    <w:rsid w:val="0051305D"/>
    <w:rsid w:val="0051324B"/>
    <w:rsid w:val="00513365"/>
    <w:rsid w:val="00513406"/>
    <w:rsid w:val="00513827"/>
    <w:rsid w:val="00513C70"/>
    <w:rsid w:val="00513D36"/>
    <w:rsid w:val="00513D67"/>
    <w:rsid w:val="00513DFD"/>
    <w:rsid w:val="00513E9A"/>
    <w:rsid w:val="00513EB1"/>
    <w:rsid w:val="00513FD7"/>
    <w:rsid w:val="00513FEA"/>
    <w:rsid w:val="00514212"/>
    <w:rsid w:val="00514244"/>
    <w:rsid w:val="005142BC"/>
    <w:rsid w:val="00514535"/>
    <w:rsid w:val="005145EE"/>
    <w:rsid w:val="00514904"/>
    <w:rsid w:val="00514956"/>
    <w:rsid w:val="00514A4C"/>
    <w:rsid w:val="00514CD0"/>
    <w:rsid w:val="00514CDB"/>
    <w:rsid w:val="00514D33"/>
    <w:rsid w:val="00514D35"/>
    <w:rsid w:val="00514E7C"/>
    <w:rsid w:val="00514EFC"/>
    <w:rsid w:val="005151FC"/>
    <w:rsid w:val="005157F9"/>
    <w:rsid w:val="00515A99"/>
    <w:rsid w:val="00515B6A"/>
    <w:rsid w:val="00515B92"/>
    <w:rsid w:val="00515C72"/>
    <w:rsid w:val="00515CE3"/>
    <w:rsid w:val="00515DCB"/>
    <w:rsid w:val="00515E11"/>
    <w:rsid w:val="00515E6A"/>
    <w:rsid w:val="00515ED1"/>
    <w:rsid w:val="0051605E"/>
    <w:rsid w:val="00516193"/>
    <w:rsid w:val="00516217"/>
    <w:rsid w:val="005165B6"/>
    <w:rsid w:val="0051665F"/>
    <w:rsid w:val="00516689"/>
    <w:rsid w:val="00516703"/>
    <w:rsid w:val="00516785"/>
    <w:rsid w:val="00516884"/>
    <w:rsid w:val="005168A9"/>
    <w:rsid w:val="0051697B"/>
    <w:rsid w:val="00516A00"/>
    <w:rsid w:val="00516B1F"/>
    <w:rsid w:val="00516DEC"/>
    <w:rsid w:val="00516E02"/>
    <w:rsid w:val="00516E04"/>
    <w:rsid w:val="00516E1E"/>
    <w:rsid w:val="00517300"/>
    <w:rsid w:val="00517343"/>
    <w:rsid w:val="005174B2"/>
    <w:rsid w:val="005175A9"/>
    <w:rsid w:val="005176D1"/>
    <w:rsid w:val="005176D6"/>
    <w:rsid w:val="005176EE"/>
    <w:rsid w:val="005179B1"/>
    <w:rsid w:val="00517B68"/>
    <w:rsid w:val="00517CDB"/>
    <w:rsid w:val="00517DF2"/>
    <w:rsid w:val="00517F68"/>
    <w:rsid w:val="00520070"/>
    <w:rsid w:val="005204B5"/>
    <w:rsid w:val="00520599"/>
    <w:rsid w:val="005205BD"/>
    <w:rsid w:val="005206C3"/>
    <w:rsid w:val="005207BA"/>
    <w:rsid w:val="00520A17"/>
    <w:rsid w:val="00520B01"/>
    <w:rsid w:val="00520B54"/>
    <w:rsid w:val="00520B5C"/>
    <w:rsid w:val="00520CA4"/>
    <w:rsid w:val="00520D23"/>
    <w:rsid w:val="00520DB1"/>
    <w:rsid w:val="00520E6C"/>
    <w:rsid w:val="00520F02"/>
    <w:rsid w:val="00520F89"/>
    <w:rsid w:val="00521054"/>
    <w:rsid w:val="00521175"/>
    <w:rsid w:val="005211D1"/>
    <w:rsid w:val="005213AC"/>
    <w:rsid w:val="0052141B"/>
    <w:rsid w:val="005216A9"/>
    <w:rsid w:val="005216F7"/>
    <w:rsid w:val="00521941"/>
    <w:rsid w:val="00521BD9"/>
    <w:rsid w:val="00521D0F"/>
    <w:rsid w:val="00521E37"/>
    <w:rsid w:val="00522261"/>
    <w:rsid w:val="00522285"/>
    <w:rsid w:val="005223A7"/>
    <w:rsid w:val="005224FB"/>
    <w:rsid w:val="00522530"/>
    <w:rsid w:val="00522892"/>
    <w:rsid w:val="00522939"/>
    <w:rsid w:val="005229E3"/>
    <w:rsid w:val="00522AAF"/>
    <w:rsid w:val="00522BA4"/>
    <w:rsid w:val="00522CF2"/>
    <w:rsid w:val="00522EC4"/>
    <w:rsid w:val="00522F86"/>
    <w:rsid w:val="0052303E"/>
    <w:rsid w:val="00523210"/>
    <w:rsid w:val="0052338E"/>
    <w:rsid w:val="005235A0"/>
    <w:rsid w:val="005235AB"/>
    <w:rsid w:val="005236DC"/>
    <w:rsid w:val="005237BD"/>
    <w:rsid w:val="005237EC"/>
    <w:rsid w:val="005238CA"/>
    <w:rsid w:val="00523B31"/>
    <w:rsid w:val="00523B4B"/>
    <w:rsid w:val="00523C5B"/>
    <w:rsid w:val="00523D29"/>
    <w:rsid w:val="00523E31"/>
    <w:rsid w:val="00523E68"/>
    <w:rsid w:val="00523EC1"/>
    <w:rsid w:val="00524043"/>
    <w:rsid w:val="00524173"/>
    <w:rsid w:val="0052419D"/>
    <w:rsid w:val="005242AD"/>
    <w:rsid w:val="005244D8"/>
    <w:rsid w:val="00524541"/>
    <w:rsid w:val="00524739"/>
    <w:rsid w:val="005247A4"/>
    <w:rsid w:val="00524AD3"/>
    <w:rsid w:val="00524C86"/>
    <w:rsid w:val="00524CB5"/>
    <w:rsid w:val="00524DFE"/>
    <w:rsid w:val="00524E13"/>
    <w:rsid w:val="00524E9D"/>
    <w:rsid w:val="00524FD5"/>
    <w:rsid w:val="00525041"/>
    <w:rsid w:val="0052519D"/>
    <w:rsid w:val="005251AB"/>
    <w:rsid w:val="0052521C"/>
    <w:rsid w:val="0052542B"/>
    <w:rsid w:val="005254D5"/>
    <w:rsid w:val="0052558A"/>
    <w:rsid w:val="0052574C"/>
    <w:rsid w:val="005258AD"/>
    <w:rsid w:val="00525946"/>
    <w:rsid w:val="00525AA6"/>
    <w:rsid w:val="00525AAE"/>
    <w:rsid w:val="00525B08"/>
    <w:rsid w:val="00525DC4"/>
    <w:rsid w:val="00525DD1"/>
    <w:rsid w:val="00525E29"/>
    <w:rsid w:val="00525F09"/>
    <w:rsid w:val="00526115"/>
    <w:rsid w:val="005262EA"/>
    <w:rsid w:val="005263F6"/>
    <w:rsid w:val="0052644B"/>
    <w:rsid w:val="005264C7"/>
    <w:rsid w:val="0052654B"/>
    <w:rsid w:val="0052661C"/>
    <w:rsid w:val="0052665E"/>
    <w:rsid w:val="0052674A"/>
    <w:rsid w:val="005267D0"/>
    <w:rsid w:val="005267EF"/>
    <w:rsid w:val="00526847"/>
    <w:rsid w:val="00526886"/>
    <w:rsid w:val="0052693C"/>
    <w:rsid w:val="005269C4"/>
    <w:rsid w:val="00526A6C"/>
    <w:rsid w:val="00526A7C"/>
    <w:rsid w:val="00526B77"/>
    <w:rsid w:val="00526C12"/>
    <w:rsid w:val="00526D21"/>
    <w:rsid w:val="00526DA7"/>
    <w:rsid w:val="00526FA8"/>
    <w:rsid w:val="00527028"/>
    <w:rsid w:val="00527029"/>
    <w:rsid w:val="00527069"/>
    <w:rsid w:val="0052712C"/>
    <w:rsid w:val="00527296"/>
    <w:rsid w:val="00527449"/>
    <w:rsid w:val="00527455"/>
    <w:rsid w:val="005274E1"/>
    <w:rsid w:val="00527576"/>
    <w:rsid w:val="00527661"/>
    <w:rsid w:val="00527704"/>
    <w:rsid w:val="00527A22"/>
    <w:rsid w:val="00527A57"/>
    <w:rsid w:val="00527B00"/>
    <w:rsid w:val="00527B1B"/>
    <w:rsid w:val="00527B1F"/>
    <w:rsid w:val="00527C7E"/>
    <w:rsid w:val="00527D36"/>
    <w:rsid w:val="00527E4F"/>
    <w:rsid w:val="005301CF"/>
    <w:rsid w:val="005301F8"/>
    <w:rsid w:val="005302E3"/>
    <w:rsid w:val="00530364"/>
    <w:rsid w:val="005303B4"/>
    <w:rsid w:val="00530732"/>
    <w:rsid w:val="00530821"/>
    <w:rsid w:val="0053083D"/>
    <w:rsid w:val="005309AC"/>
    <w:rsid w:val="005309C7"/>
    <w:rsid w:val="00530CC8"/>
    <w:rsid w:val="00530CED"/>
    <w:rsid w:val="00530EAC"/>
    <w:rsid w:val="00530F33"/>
    <w:rsid w:val="00530F86"/>
    <w:rsid w:val="00531252"/>
    <w:rsid w:val="005312FC"/>
    <w:rsid w:val="00531305"/>
    <w:rsid w:val="005313CF"/>
    <w:rsid w:val="005315C7"/>
    <w:rsid w:val="005315CC"/>
    <w:rsid w:val="0053176A"/>
    <w:rsid w:val="00531AF2"/>
    <w:rsid w:val="00531B0D"/>
    <w:rsid w:val="00531D48"/>
    <w:rsid w:val="00531E34"/>
    <w:rsid w:val="00531F3F"/>
    <w:rsid w:val="00531F80"/>
    <w:rsid w:val="00532110"/>
    <w:rsid w:val="005324A7"/>
    <w:rsid w:val="0053250F"/>
    <w:rsid w:val="005325A2"/>
    <w:rsid w:val="005326A5"/>
    <w:rsid w:val="005326CD"/>
    <w:rsid w:val="005327C7"/>
    <w:rsid w:val="0053281C"/>
    <w:rsid w:val="0053285D"/>
    <w:rsid w:val="00532916"/>
    <w:rsid w:val="0053298D"/>
    <w:rsid w:val="00532B10"/>
    <w:rsid w:val="00532CFA"/>
    <w:rsid w:val="00532D7D"/>
    <w:rsid w:val="00532DDB"/>
    <w:rsid w:val="00532F83"/>
    <w:rsid w:val="00532FEC"/>
    <w:rsid w:val="0053301C"/>
    <w:rsid w:val="0053313A"/>
    <w:rsid w:val="00533192"/>
    <w:rsid w:val="005332CC"/>
    <w:rsid w:val="00533381"/>
    <w:rsid w:val="0053347A"/>
    <w:rsid w:val="0053354D"/>
    <w:rsid w:val="005335DD"/>
    <w:rsid w:val="0053363B"/>
    <w:rsid w:val="00533704"/>
    <w:rsid w:val="00533712"/>
    <w:rsid w:val="00533744"/>
    <w:rsid w:val="00533901"/>
    <w:rsid w:val="00533D95"/>
    <w:rsid w:val="00533F0F"/>
    <w:rsid w:val="00533FE5"/>
    <w:rsid w:val="00534088"/>
    <w:rsid w:val="0053409E"/>
    <w:rsid w:val="005340BE"/>
    <w:rsid w:val="00534323"/>
    <w:rsid w:val="00534481"/>
    <w:rsid w:val="00534541"/>
    <w:rsid w:val="00534595"/>
    <w:rsid w:val="005345DF"/>
    <w:rsid w:val="00534824"/>
    <w:rsid w:val="0053488E"/>
    <w:rsid w:val="00534999"/>
    <w:rsid w:val="005349EF"/>
    <w:rsid w:val="00534A49"/>
    <w:rsid w:val="00534CC0"/>
    <w:rsid w:val="00534F6D"/>
    <w:rsid w:val="00535005"/>
    <w:rsid w:val="00535122"/>
    <w:rsid w:val="00535291"/>
    <w:rsid w:val="005352F5"/>
    <w:rsid w:val="00535456"/>
    <w:rsid w:val="005355D3"/>
    <w:rsid w:val="00535652"/>
    <w:rsid w:val="005356CF"/>
    <w:rsid w:val="005356FA"/>
    <w:rsid w:val="0053572F"/>
    <w:rsid w:val="0053574F"/>
    <w:rsid w:val="00535874"/>
    <w:rsid w:val="00535B90"/>
    <w:rsid w:val="00535C70"/>
    <w:rsid w:val="00535D53"/>
    <w:rsid w:val="00535E27"/>
    <w:rsid w:val="00535F0C"/>
    <w:rsid w:val="00535F6D"/>
    <w:rsid w:val="00535FC9"/>
    <w:rsid w:val="00535FF0"/>
    <w:rsid w:val="0053603D"/>
    <w:rsid w:val="0053604C"/>
    <w:rsid w:val="005360A1"/>
    <w:rsid w:val="00536246"/>
    <w:rsid w:val="0053641A"/>
    <w:rsid w:val="00536452"/>
    <w:rsid w:val="0053658D"/>
    <w:rsid w:val="005365DF"/>
    <w:rsid w:val="00536796"/>
    <w:rsid w:val="0053695A"/>
    <w:rsid w:val="00536AB2"/>
    <w:rsid w:val="00536CF2"/>
    <w:rsid w:val="00536D17"/>
    <w:rsid w:val="00536D5B"/>
    <w:rsid w:val="0053718D"/>
    <w:rsid w:val="0053719D"/>
    <w:rsid w:val="005373A4"/>
    <w:rsid w:val="005373ED"/>
    <w:rsid w:val="005375B6"/>
    <w:rsid w:val="0053770C"/>
    <w:rsid w:val="00537713"/>
    <w:rsid w:val="00537986"/>
    <w:rsid w:val="00537AA3"/>
    <w:rsid w:val="00537C77"/>
    <w:rsid w:val="00537C96"/>
    <w:rsid w:val="00537D87"/>
    <w:rsid w:val="00537DAE"/>
    <w:rsid w:val="00537E40"/>
    <w:rsid w:val="00537F3E"/>
    <w:rsid w:val="0054004B"/>
    <w:rsid w:val="005400C0"/>
    <w:rsid w:val="005401BC"/>
    <w:rsid w:val="005403A6"/>
    <w:rsid w:val="00540468"/>
    <w:rsid w:val="0054050C"/>
    <w:rsid w:val="0054069D"/>
    <w:rsid w:val="005407C0"/>
    <w:rsid w:val="0054084F"/>
    <w:rsid w:val="00540898"/>
    <w:rsid w:val="0054089B"/>
    <w:rsid w:val="005408D1"/>
    <w:rsid w:val="005408E1"/>
    <w:rsid w:val="00540C11"/>
    <w:rsid w:val="00540D77"/>
    <w:rsid w:val="0054103A"/>
    <w:rsid w:val="0054104C"/>
    <w:rsid w:val="00541251"/>
    <w:rsid w:val="00541266"/>
    <w:rsid w:val="005412E0"/>
    <w:rsid w:val="00541340"/>
    <w:rsid w:val="005413DE"/>
    <w:rsid w:val="00541539"/>
    <w:rsid w:val="005416FC"/>
    <w:rsid w:val="00541717"/>
    <w:rsid w:val="005417F2"/>
    <w:rsid w:val="0054184B"/>
    <w:rsid w:val="00541883"/>
    <w:rsid w:val="00541981"/>
    <w:rsid w:val="00541990"/>
    <w:rsid w:val="005419F4"/>
    <w:rsid w:val="00541A9C"/>
    <w:rsid w:val="00541AD9"/>
    <w:rsid w:val="00541B4D"/>
    <w:rsid w:val="00541C0F"/>
    <w:rsid w:val="00541D05"/>
    <w:rsid w:val="00541DFD"/>
    <w:rsid w:val="00541E2D"/>
    <w:rsid w:val="005420B3"/>
    <w:rsid w:val="00542226"/>
    <w:rsid w:val="0054234B"/>
    <w:rsid w:val="005423B0"/>
    <w:rsid w:val="0054248B"/>
    <w:rsid w:val="00542573"/>
    <w:rsid w:val="005426C3"/>
    <w:rsid w:val="0054271D"/>
    <w:rsid w:val="0054273B"/>
    <w:rsid w:val="0054274B"/>
    <w:rsid w:val="0054274F"/>
    <w:rsid w:val="0054275E"/>
    <w:rsid w:val="005427B7"/>
    <w:rsid w:val="0054284C"/>
    <w:rsid w:val="005429DA"/>
    <w:rsid w:val="00542A29"/>
    <w:rsid w:val="00542AC4"/>
    <w:rsid w:val="00542F3A"/>
    <w:rsid w:val="00543044"/>
    <w:rsid w:val="00543079"/>
    <w:rsid w:val="00543123"/>
    <w:rsid w:val="00543182"/>
    <w:rsid w:val="005431F0"/>
    <w:rsid w:val="005432DF"/>
    <w:rsid w:val="005434CB"/>
    <w:rsid w:val="005434E1"/>
    <w:rsid w:val="00543512"/>
    <w:rsid w:val="00543517"/>
    <w:rsid w:val="0054366A"/>
    <w:rsid w:val="0054366E"/>
    <w:rsid w:val="0054374C"/>
    <w:rsid w:val="00543770"/>
    <w:rsid w:val="00543BE1"/>
    <w:rsid w:val="00543C2A"/>
    <w:rsid w:val="00543FBD"/>
    <w:rsid w:val="00544118"/>
    <w:rsid w:val="00544260"/>
    <w:rsid w:val="005442D4"/>
    <w:rsid w:val="00544540"/>
    <w:rsid w:val="0054454C"/>
    <w:rsid w:val="0054455D"/>
    <w:rsid w:val="00544666"/>
    <w:rsid w:val="00544E0C"/>
    <w:rsid w:val="00544F38"/>
    <w:rsid w:val="00544F72"/>
    <w:rsid w:val="00544F7C"/>
    <w:rsid w:val="00544FA5"/>
    <w:rsid w:val="00544FEB"/>
    <w:rsid w:val="0054508B"/>
    <w:rsid w:val="00545148"/>
    <w:rsid w:val="00545229"/>
    <w:rsid w:val="005453B5"/>
    <w:rsid w:val="005456A9"/>
    <w:rsid w:val="00545754"/>
    <w:rsid w:val="00545767"/>
    <w:rsid w:val="005457D3"/>
    <w:rsid w:val="005457FA"/>
    <w:rsid w:val="0054589A"/>
    <w:rsid w:val="00545930"/>
    <w:rsid w:val="00545A9B"/>
    <w:rsid w:val="00545ADF"/>
    <w:rsid w:val="00545C3E"/>
    <w:rsid w:val="005460BE"/>
    <w:rsid w:val="00546218"/>
    <w:rsid w:val="00546233"/>
    <w:rsid w:val="005462B2"/>
    <w:rsid w:val="005462CB"/>
    <w:rsid w:val="0054659A"/>
    <w:rsid w:val="005465DB"/>
    <w:rsid w:val="0054660C"/>
    <w:rsid w:val="005466D5"/>
    <w:rsid w:val="0054697F"/>
    <w:rsid w:val="005469F0"/>
    <w:rsid w:val="00546A46"/>
    <w:rsid w:val="00546BD0"/>
    <w:rsid w:val="00546BD4"/>
    <w:rsid w:val="00546BFA"/>
    <w:rsid w:val="00546C33"/>
    <w:rsid w:val="00546C79"/>
    <w:rsid w:val="00546CF7"/>
    <w:rsid w:val="00546FCB"/>
    <w:rsid w:val="00546FEA"/>
    <w:rsid w:val="00547076"/>
    <w:rsid w:val="005472E9"/>
    <w:rsid w:val="0054730F"/>
    <w:rsid w:val="0054733D"/>
    <w:rsid w:val="005476B9"/>
    <w:rsid w:val="0054775A"/>
    <w:rsid w:val="005477BE"/>
    <w:rsid w:val="00547A02"/>
    <w:rsid w:val="00547A6E"/>
    <w:rsid w:val="00547A7E"/>
    <w:rsid w:val="00547BA9"/>
    <w:rsid w:val="00547C07"/>
    <w:rsid w:val="00547D2F"/>
    <w:rsid w:val="00547D59"/>
    <w:rsid w:val="00547DCA"/>
    <w:rsid w:val="00547E24"/>
    <w:rsid w:val="00547FC2"/>
    <w:rsid w:val="00549137"/>
    <w:rsid w:val="005501BB"/>
    <w:rsid w:val="005501C6"/>
    <w:rsid w:val="00550736"/>
    <w:rsid w:val="00550876"/>
    <w:rsid w:val="0055088B"/>
    <w:rsid w:val="005508AF"/>
    <w:rsid w:val="005508C6"/>
    <w:rsid w:val="00550921"/>
    <w:rsid w:val="00550C5D"/>
    <w:rsid w:val="00550C99"/>
    <w:rsid w:val="00550D70"/>
    <w:rsid w:val="00550F0A"/>
    <w:rsid w:val="00550FC2"/>
    <w:rsid w:val="005512CB"/>
    <w:rsid w:val="005512EF"/>
    <w:rsid w:val="00551304"/>
    <w:rsid w:val="0055131A"/>
    <w:rsid w:val="005513B3"/>
    <w:rsid w:val="005514C8"/>
    <w:rsid w:val="00551598"/>
    <w:rsid w:val="00551855"/>
    <w:rsid w:val="00551891"/>
    <w:rsid w:val="005518D0"/>
    <w:rsid w:val="00551C28"/>
    <w:rsid w:val="00551D0F"/>
    <w:rsid w:val="00551F76"/>
    <w:rsid w:val="0055203E"/>
    <w:rsid w:val="0055222C"/>
    <w:rsid w:val="00552264"/>
    <w:rsid w:val="00552564"/>
    <w:rsid w:val="0055256E"/>
    <w:rsid w:val="005526C6"/>
    <w:rsid w:val="005528CD"/>
    <w:rsid w:val="00552CA9"/>
    <w:rsid w:val="00552DB9"/>
    <w:rsid w:val="00552DCF"/>
    <w:rsid w:val="00552E66"/>
    <w:rsid w:val="00552FFE"/>
    <w:rsid w:val="00553232"/>
    <w:rsid w:val="00553274"/>
    <w:rsid w:val="0055328A"/>
    <w:rsid w:val="005533C0"/>
    <w:rsid w:val="00553525"/>
    <w:rsid w:val="005535D6"/>
    <w:rsid w:val="00553AC2"/>
    <w:rsid w:val="00553D91"/>
    <w:rsid w:val="00553E4D"/>
    <w:rsid w:val="00553E64"/>
    <w:rsid w:val="00553ED7"/>
    <w:rsid w:val="00553F01"/>
    <w:rsid w:val="00554081"/>
    <w:rsid w:val="00554135"/>
    <w:rsid w:val="005541A3"/>
    <w:rsid w:val="0055421A"/>
    <w:rsid w:val="00554232"/>
    <w:rsid w:val="005544AB"/>
    <w:rsid w:val="00554552"/>
    <w:rsid w:val="00554650"/>
    <w:rsid w:val="005547AA"/>
    <w:rsid w:val="00554CAB"/>
    <w:rsid w:val="00554D4D"/>
    <w:rsid w:val="0055503C"/>
    <w:rsid w:val="0055510F"/>
    <w:rsid w:val="00555267"/>
    <w:rsid w:val="005552BB"/>
    <w:rsid w:val="005554E1"/>
    <w:rsid w:val="0055554B"/>
    <w:rsid w:val="00555708"/>
    <w:rsid w:val="005557AC"/>
    <w:rsid w:val="0055594B"/>
    <w:rsid w:val="00555954"/>
    <w:rsid w:val="00555973"/>
    <w:rsid w:val="00555A09"/>
    <w:rsid w:val="00555C2F"/>
    <w:rsid w:val="00555C85"/>
    <w:rsid w:val="00555D14"/>
    <w:rsid w:val="00555D1E"/>
    <w:rsid w:val="00555EB7"/>
    <w:rsid w:val="00555F83"/>
    <w:rsid w:val="00556354"/>
    <w:rsid w:val="00556451"/>
    <w:rsid w:val="0055647A"/>
    <w:rsid w:val="00556562"/>
    <w:rsid w:val="005565B2"/>
    <w:rsid w:val="005565F6"/>
    <w:rsid w:val="005566E9"/>
    <w:rsid w:val="0055673F"/>
    <w:rsid w:val="00556747"/>
    <w:rsid w:val="005568B0"/>
    <w:rsid w:val="00556973"/>
    <w:rsid w:val="005569CF"/>
    <w:rsid w:val="005569DA"/>
    <w:rsid w:val="00556C6A"/>
    <w:rsid w:val="00556EEA"/>
    <w:rsid w:val="00556FC0"/>
    <w:rsid w:val="00556FDD"/>
    <w:rsid w:val="00557128"/>
    <w:rsid w:val="005571F5"/>
    <w:rsid w:val="00557207"/>
    <w:rsid w:val="00557323"/>
    <w:rsid w:val="0055734D"/>
    <w:rsid w:val="005573B1"/>
    <w:rsid w:val="00557483"/>
    <w:rsid w:val="00557592"/>
    <w:rsid w:val="005575B5"/>
    <w:rsid w:val="005577E5"/>
    <w:rsid w:val="0055797C"/>
    <w:rsid w:val="00557AC3"/>
    <w:rsid w:val="00557B44"/>
    <w:rsid w:val="00557B84"/>
    <w:rsid w:val="00557C05"/>
    <w:rsid w:val="00557D1E"/>
    <w:rsid w:val="00557D9F"/>
    <w:rsid w:val="00557DDA"/>
    <w:rsid w:val="00557E16"/>
    <w:rsid w:val="0056000D"/>
    <w:rsid w:val="00560013"/>
    <w:rsid w:val="00560014"/>
    <w:rsid w:val="005600E5"/>
    <w:rsid w:val="00560134"/>
    <w:rsid w:val="00560140"/>
    <w:rsid w:val="00560248"/>
    <w:rsid w:val="00560253"/>
    <w:rsid w:val="0056069C"/>
    <w:rsid w:val="005607BE"/>
    <w:rsid w:val="005607EC"/>
    <w:rsid w:val="00560828"/>
    <w:rsid w:val="00560862"/>
    <w:rsid w:val="005609D1"/>
    <w:rsid w:val="00560BEF"/>
    <w:rsid w:val="00560F83"/>
    <w:rsid w:val="00560FF4"/>
    <w:rsid w:val="005611B6"/>
    <w:rsid w:val="005612BB"/>
    <w:rsid w:val="0056139D"/>
    <w:rsid w:val="00561414"/>
    <w:rsid w:val="0056146B"/>
    <w:rsid w:val="005615F0"/>
    <w:rsid w:val="00561A54"/>
    <w:rsid w:val="00561B16"/>
    <w:rsid w:val="00561BCC"/>
    <w:rsid w:val="00561C5C"/>
    <w:rsid w:val="00561D6D"/>
    <w:rsid w:val="00561D80"/>
    <w:rsid w:val="00561F06"/>
    <w:rsid w:val="00561F91"/>
    <w:rsid w:val="005620FD"/>
    <w:rsid w:val="005622F5"/>
    <w:rsid w:val="00562711"/>
    <w:rsid w:val="005627D9"/>
    <w:rsid w:val="00562C15"/>
    <w:rsid w:val="00562D80"/>
    <w:rsid w:val="00562F1C"/>
    <w:rsid w:val="00562F45"/>
    <w:rsid w:val="005630EB"/>
    <w:rsid w:val="0056314A"/>
    <w:rsid w:val="00563349"/>
    <w:rsid w:val="005633E8"/>
    <w:rsid w:val="005634FC"/>
    <w:rsid w:val="00563531"/>
    <w:rsid w:val="005636AB"/>
    <w:rsid w:val="005637B8"/>
    <w:rsid w:val="0056396C"/>
    <w:rsid w:val="00563BA4"/>
    <w:rsid w:val="00563D74"/>
    <w:rsid w:val="00563E51"/>
    <w:rsid w:val="00563E60"/>
    <w:rsid w:val="00563E62"/>
    <w:rsid w:val="0056400F"/>
    <w:rsid w:val="00564025"/>
    <w:rsid w:val="005640A0"/>
    <w:rsid w:val="00564151"/>
    <w:rsid w:val="0056418E"/>
    <w:rsid w:val="00564419"/>
    <w:rsid w:val="0056442F"/>
    <w:rsid w:val="005644A5"/>
    <w:rsid w:val="0056451D"/>
    <w:rsid w:val="00564537"/>
    <w:rsid w:val="0056461C"/>
    <w:rsid w:val="0056479B"/>
    <w:rsid w:val="005647DC"/>
    <w:rsid w:val="00564862"/>
    <w:rsid w:val="00564916"/>
    <w:rsid w:val="00564B26"/>
    <w:rsid w:val="00564D4D"/>
    <w:rsid w:val="00564D7E"/>
    <w:rsid w:val="00564E0A"/>
    <w:rsid w:val="0056508C"/>
    <w:rsid w:val="0056536D"/>
    <w:rsid w:val="005653D0"/>
    <w:rsid w:val="00565552"/>
    <w:rsid w:val="005656A6"/>
    <w:rsid w:val="005656B7"/>
    <w:rsid w:val="0056582A"/>
    <w:rsid w:val="00565943"/>
    <w:rsid w:val="00565A26"/>
    <w:rsid w:val="00565A3B"/>
    <w:rsid w:val="00565AC0"/>
    <w:rsid w:val="00565B7A"/>
    <w:rsid w:val="00565D24"/>
    <w:rsid w:val="00565F05"/>
    <w:rsid w:val="005660BD"/>
    <w:rsid w:val="005661CC"/>
    <w:rsid w:val="0056643C"/>
    <w:rsid w:val="00566467"/>
    <w:rsid w:val="005664CB"/>
    <w:rsid w:val="005664F5"/>
    <w:rsid w:val="0056666D"/>
    <w:rsid w:val="0056669C"/>
    <w:rsid w:val="005667B5"/>
    <w:rsid w:val="005667C8"/>
    <w:rsid w:val="00566960"/>
    <w:rsid w:val="005669C2"/>
    <w:rsid w:val="00566C6C"/>
    <w:rsid w:val="00566DE4"/>
    <w:rsid w:val="00566EB2"/>
    <w:rsid w:val="00567038"/>
    <w:rsid w:val="0056731C"/>
    <w:rsid w:val="00567333"/>
    <w:rsid w:val="0056737F"/>
    <w:rsid w:val="005673A6"/>
    <w:rsid w:val="0056749F"/>
    <w:rsid w:val="005675DE"/>
    <w:rsid w:val="0056768A"/>
    <w:rsid w:val="005676AC"/>
    <w:rsid w:val="005677C4"/>
    <w:rsid w:val="005678CD"/>
    <w:rsid w:val="00567BB1"/>
    <w:rsid w:val="00567C13"/>
    <w:rsid w:val="00567C17"/>
    <w:rsid w:val="00567C54"/>
    <w:rsid w:val="00567E7F"/>
    <w:rsid w:val="00567F17"/>
    <w:rsid w:val="005701AA"/>
    <w:rsid w:val="00570263"/>
    <w:rsid w:val="0057040E"/>
    <w:rsid w:val="005705C2"/>
    <w:rsid w:val="005706B6"/>
    <w:rsid w:val="00570BF9"/>
    <w:rsid w:val="00570DD6"/>
    <w:rsid w:val="00570F24"/>
    <w:rsid w:val="00570FC4"/>
    <w:rsid w:val="00571039"/>
    <w:rsid w:val="005710B7"/>
    <w:rsid w:val="005711E1"/>
    <w:rsid w:val="005712EE"/>
    <w:rsid w:val="0057138B"/>
    <w:rsid w:val="005713A1"/>
    <w:rsid w:val="0057160E"/>
    <w:rsid w:val="00571744"/>
    <w:rsid w:val="005717D0"/>
    <w:rsid w:val="00571B1C"/>
    <w:rsid w:val="00571B30"/>
    <w:rsid w:val="00571C83"/>
    <w:rsid w:val="00571EA9"/>
    <w:rsid w:val="00572017"/>
    <w:rsid w:val="00572259"/>
    <w:rsid w:val="0057231E"/>
    <w:rsid w:val="00572352"/>
    <w:rsid w:val="00572442"/>
    <w:rsid w:val="00572444"/>
    <w:rsid w:val="00572508"/>
    <w:rsid w:val="005725CC"/>
    <w:rsid w:val="00572785"/>
    <w:rsid w:val="005727C2"/>
    <w:rsid w:val="005727F8"/>
    <w:rsid w:val="00572971"/>
    <w:rsid w:val="00572988"/>
    <w:rsid w:val="00572CEF"/>
    <w:rsid w:val="00572D82"/>
    <w:rsid w:val="00572E0D"/>
    <w:rsid w:val="00572E55"/>
    <w:rsid w:val="00572E59"/>
    <w:rsid w:val="00572E63"/>
    <w:rsid w:val="0057317A"/>
    <w:rsid w:val="00573233"/>
    <w:rsid w:val="00573693"/>
    <w:rsid w:val="00573747"/>
    <w:rsid w:val="005737AE"/>
    <w:rsid w:val="005737ED"/>
    <w:rsid w:val="005739A3"/>
    <w:rsid w:val="00573ADA"/>
    <w:rsid w:val="00573ADD"/>
    <w:rsid w:val="00573AE7"/>
    <w:rsid w:val="00573C7D"/>
    <w:rsid w:val="00573D31"/>
    <w:rsid w:val="00573D34"/>
    <w:rsid w:val="005741AF"/>
    <w:rsid w:val="005742E5"/>
    <w:rsid w:val="005743FA"/>
    <w:rsid w:val="005744C5"/>
    <w:rsid w:val="005747A5"/>
    <w:rsid w:val="00574808"/>
    <w:rsid w:val="0057491B"/>
    <w:rsid w:val="005749CD"/>
    <w:rsid w:val="00574C3B"/>
    <w:rsid w:val="00574F5D"/>
    <w:rsid w:val="00575050"/>
    <w:rsid w:val="005750F2"/>
    <w:rsid w:val="005751AC"/>
    <w:rsid w:val="00575207"/>
    <w:rsid w:val="00575249"/>
    <w:rsid w:val="005754EA"/>
    <w:rsid w:val="0057553E"/>
    <w:rsid w:val="005755E7"/>
    <w:rsid w:val="00575784"/>
    <w:rsid w:val="005757A1"/>
    <w:rsid w:val="005757A4"/>
    <w:rsid w:val="00575896"/>
    <w:rsid w:val="005758FE"/>
    <w:rsid w:val="00575C36"/>
    <w:rsid w:val="0057608A"/>
    <w:rsid w:val="005761A8"/>
    <w:rsid w:val="00576343"/>
    <w:rsid w:val="0057634C"/>
    <w:rsid w:val="005763A8"/>
    <w:rsid w:val="005763AC"/>
    <w:rsid w:val="00576459"/>
    <w:rsid w:val="0057649B"/>
    <w:rsid w:val="005766DD"/>
    <w:rsid w:val="005766FD"/>
    <w:rsid w:val="00576719"/>
    <w:rsid w:val="00576751"/>
    <w:rsid w:val="005767B7"/>
    <w:rsid w:val="00576836"/>
    <w:rsid w:val="00576C04"/>
    <w:rsid w:val="00576CAE"/>
    <w:rsid w:val="00576DD2"/>
    <w:rsid w:val="00576E63"/>
    <w:rsid w:val="00577094"/>
    <w:rsid w:val="0057713F"/>
    <w:rsid w:val="0057717E"/>
    <w:rsid w:val="0057722A"/>
    <w:rsid w:val="005773E6"/>
    <w:rsid w:val="00577487"/>
    <w:rsid w:val="005775B1"/>
    <w:rsid w:val="005778F4"/>
    <w:rsid w:val="00577919"/>
    <w:rsid w:val="00577A18"/>
    <w:rsid w:val="00577D8B"/>
    <w:rsid w:val="00577F98"/>
    <w:rsid w:val="005800C0"/>
    <w:rsid w:val="00580219"/>
    <w:rsid w:val="00580552"/>
    <w:rsid w:val="00580634"/>
    <w:rsid w:val="00580743"/>
    <w:rsid w:val="00580B12"/>
    <w:rsid w:val="00580B93"/>
    <w:rsid w:val="00580C04"/>
    <w:rsid w:val="00580C4E"/>
    <w:rsid w:val="00580D26"/>
    <w:rsid w:val="00581098"/>
    <w:rsid w:val="005811BD"/>
    <w:rsid w:val="005813D4"/>
    <w:rsid w:val="005815E2"/>
    <w:rsid w:val="00581601"/>
    <w:rsid w:val="00581669"/>
    <w:rsid w:val="00581726"/>
    <w:rsid w:val="00581811"/>
    <w:rsid w:val="0058186C"/>
    <w:rsid w:val="005818B6"/>
    <w:rsid w:val="005818DA"/>
    <w:rsid w:val="00581A20"/>
    <w:rsid w:val="00581B63"/>
    <w:rsid w:val="00581B94"/>
    <w:rsid w:val="00581C46"/>
    <w:rsid w:val="00581CCA"/>
    <w:rsid w:val="00581CE9"/>
    <w:rsid w:val="00581D30"/>
    <w:rsid w:val="00582010"/>
    <w:rsid w:val="00582043"/>
    <w:rsid w:val="00582317"/>
    <w:rsid w:val="005824E9"/>
    <w:rsid w:val="0058258B"/>
    <w:rsid w:val="005826D0"/>
    <w:rsid w:val="005826FC"/>
    <w:rsid w:val="00582759"/>
    <w:rsid w:val="005827F7"/>
    <w:rsid w:val="005831A7"/>
    <w:rsid w:val="00583274"/>
    <w:rsid w:val="0058331B"/>
    <w:rsid w:val="00583326"/>
    <w:rsid w:val="0058335B"/>
    <w:rsid w:val="0058337F"/>
    <w:rsid w:val="00583522"/>
    <w:rsid w:val="005836F4"/>
    <w:rsid w:val="00583B1A"/>
    <w:rsid w:val="00583BE7"/>
    <w:rsid w:val="00583CC0"/>
    <w:rsid w:val="00583D3F"/>
    <w:rsid w:val="00583DA8"/>
    <w:rsid w:val="00583FD6"/>
    <w:rsid w:val="00584048"/>
    <w:rsid w:val="00584058"/>
    <w:rsid w:val="00584117"/>
    <w:rsid w:val="00584130"/>
    <w:rsid w:val="0058413B"/>
    <w:rsid w:val="00584226"/>
    <w:rsid w:val="00584425"/>
    <w:rsid w:val="005844C6"/>
    <w:rsid w:val="005845AC"/>
    <w:rsid w:val="00584BC5"/>
    <w:rsid w:val="00584C42"/>
    <w:rsid w:val="00584C65"/>
    <w:rsid w:val="00584F22"/>
    <w:rsid w:val="005850E1"/>
    <w:rsid w:val="005850F0"/>
    <w:rsid w:val="005850F2"/>
    <w:rsid w:val="0058519A"/>
    <w:rsid w:val="0058531C"/>
    <w:rsid w:val="00585359"/>
    <w:rsid w:val="0058542F"/>
    <w:rsid w:val="00585781"/>
    <w:rsid w:val="005857AD"/>
    <w:rsid w:val="00585AFE"/>
    <w:rsid w:val="00585D49"/>
    <w:rsid w:val="00585EFF"/>
    <w:rsid w:val="00585F07"/>
    <w:rsid w:val="0058604A"/>
    <w:rsid w:val="005860EA"/>
    <w:rsid w:val="00586170"/>
    <w:rsid w:val="00586369"/>
    <w:rsid w:val="005863A0"/>
    <w:rsid w:val="005865CD"/>
    <w:rsid w:val="00586632"/>
    <w:rsid w:val="00586707"/>
    <w:rsid w:val="00586735"/>
    <w:rsid w:val="005867B9"/>
    <w:rsid w:val="005867CF"/>
    <w:rsid w:val="005868DE"/>
    <w:rsid w:val="00586973"/>
    <w:rsid w:val="00586A35"/>
    <w:rsid w:val="00586B15"/>
    <w:rsid w:val="00586BDC"/>
    <w:rsid w:val="00586F47"/>
    <w:rsid w:val="005870F8"/>
    <w:rsid w:val="00587155"/>
    <w:rsid w:val="00587307"/>
    <w:rsid w:val="00587621"/>
    <w:rsid w:val="005876D1"/>
    <w:rsid w:val="005877DE"/>
    <w:rsid w:val="00587873"/>
    <w:rsid w:val="005878D5"/>
    <w:rsid w:val="0058797F"/>
    <w:rsid w:val="005879AC"/>
    <w:rsid w:val="00587DC6"/>
    <w:rsid w:val="00587F2C"/>
    <w:rsid w:val="00587F82"/>
    <w:rsid w:val="00587FA0"/>
    <w:rsid w:val="00587FE9"/>
    <w:rsid w:val="0059017E"/>
    <w:rsid w:val="0059021E"/>
    <w:rsid w:val="005903B9"/>
    <w:rsid w:val="0059060F"/>
    <w:rsid w:val="0059073B"/>
    <w:rsid w:val="005907B1"/>
    <w:rsid w:val="005907C2"/>
    <w:rsid w:val="0059089C"/>
    <w:rsid w:val="005908B2"/>
    <w:rsid w:val="005908D5"/>
    <w:rsid w:val="00590ACB"/>
    <w:rsid w:val="00590BB0"/>
    <w:rsid w:val="00590E8A"/>
    <w:rsid w:val="00590EA9"/>
    <w:rsid w:val="00590F48"/>
    <w:rsid w:val="00590FB6"/>
    <w:rsid w:val="005910AC"/>
    <w:rsid w:val="00591171"/>
    <w:rsid w:val="00591237"/>
    <w:rsid w:val="00591400"/>
    <w:rsid w:val="00591402"/>
    <w:rsid w:val="0059183B"/>
    <w:rsid w:val="00591881"/>
    <w:rsid w:val="0059190B"/>
    <w:rsid w:val="0059192A"/>
    <w:rsid w:val="00591A85"/>
    <w:rsid w:val="00591C34"/>
    <w:rsid w:val="00591E48"/>
    <w:rsid w:val="00591E5C"/>
    <w:rsid w:val="00591EE5"/>
    <w:rsid w:val="00592077"/>
    <w:rsid w:val="005922A9"/>
    <w:rsid w:val="0059233F"/>
    <w:rsid w:val="005923DB"/>
    <w:rsid w:val="00592500"/>
    <w:rsid w:val="00592795"/>
    <w:rsid w:val="00592954"/>
    <w:rsid w:val="00592BFD"/>
    <w:rsid w:val="00592C18"/>
    <w:rsid w:val="00592C32"/>
    <w:rsid w:val="00592D08"/>
    <w:rsid w:val="00592E4C"/>
    <w:rsid w:val="00592F2F"/>
    <w:rsid w:val="00592F60"/>
    <w:rsid w:val="005930C3"/>
    <w:rsid w:val="0059325E"/>
    <w:rsid w:val="00593291"/>
    <w:rsid w:val="0059332E"/>
    <w:rsid w:val="00593360"/>
    <w:rsid w:val="0059337A"/>
    <w:rsid w:val="00593638"/>
    <w:rsid w:val="00593692"/>
    <w:rsid w:val="005936A2"/>
    <w:rsid w:val="0059373D"/>
    <w:rsid w:val="005937E7"/>
    <w:rsid w:val="005937F3"/>
    <w:rsid w:val="00593801"/>
    <w:rsid w:val="005939B2"/>
    <w:rsid w:val="00593B6C"/>
    <w:rsid w:val="00593BF8"/>
    <w:rsid w:val="00593C9D"/>
    <w:rsid w:val="00593CC2"/>
    <w:rsid w:val="00593D0B"/>
    <w:rsid w:val="00593D96"/>
    <w:rsid w:val="00593E27"/>
    <w:rsid w:val="00594006"/>
    <w:rsid w:val="00594011"/>
    <w:rsid w:val="00594042"/>
    <w:rsid w:val="00594189"/>
    <w:rsid w:val="005941D2"/>
    <w:rsid w:val="005941EC"/>
    <w:rsid w:val="0059423D"/>
    <w:rsid w:val="005943B9"/>
    <w:rsid w:val="0059446B"/>
    <w:rsid w:val="0059459D"/>
    <w:rsid w:val="00594636"/>
    <w:rsid w:val="0059464B"/>
    <w:rsid w:val="00594841"/>
    <w:rsid w:val="00594929"/>
    <w:rsid w:val="005949BC"/>
    <w:rsid w:val="00594C30"/>
    <w:rsid w:val="00594CC0"/>
    <w:rsid w:val="00594CCB"/>
    <w:rsid w:val="00594D16"/>
    <w:rsid w:val="00594D8C"/>
    <w:rsid w:val="00594FDC"/>
    <w:rsid w:val="005952FE"/>
    <w:rsid w:val="005954D3"/>
    <w:rsid w:val="0059563D"/>
    <w:rsid w:val="0059567E"/>
    <w:rsid w:val="005956AD"/>
    <w:rsid w:val="00595945"/>
    <w:rsid w:val="005959A4"/>
    <w:rsid w:val="00595ADF"/>
    <w:rsid w:val="00595B47"/>
    <w:rsid w:val="00595DA5"/>
    <w:rsid w:val="00595DAE"/>
    <w:rsid w:val="00596182"/>
    <w:rsid w:val="0059627D"/>
    <w:rsid w:val="00596324"/>
    <w:rsid w:val="00596336"/>
    <w:rsid w:val="0059649F"/>
    <w:rsid w:val="0059651D"/>
    <w:rsid w:val="0059660C"/>
    <w:rsid w:val="005966C2"/>
    <w:rsid w:val="00596A82"/>
    <w:rsid w:val="00596ADC"/>
    <w:rsid w:val="00596BB9"/>
    <w:rsid w:val="00596D1C"/>
    <w:rsid w:val="00596F01"/>
    <w:rsid w:val="00596FB5"/>
    <w:rsid w:val="0059702D"/>
    <w:rsid w:val="0059718E"/>
    <w:rsid w:val="005971F2"/>
    <w:rsid w:val="00597283"/>
    <w:rsid w:val="005974DB"/>
    <w:rsid w:val="00597528"/>
    <w:rsid w:val="00597535"/>
    <w:rsid w:val="00597788"/>
    <w:rsid w:val="005977DE"/>
    <w:rsid w:val="00597A55"/>
    <w:rsid w:val="00597A73"/>
    <w:rsid w:val="00597C52"/>
    <w:rsid w:val="00597D73"/>
    <w:rsid w:val="00597DA7"/>
    <w:rsid w:val="00597E79"/>
    <w:rsid w:val="00597EF4"/>
    <w:rsid w:val="00597F0B"/>
    <w:rsid w:val="00597FB1"/>
    <w:rsid w:val="005A01F4"/>
    <w:rsid w:val="005A030B"/>
    <w:rsid w:val="005A05D4"/>
    <w:rsid w:val="005A0743"/>
    <w:rsid w:val="005A0751"/>
    <w:rsid w:val="005A0957"/>
    <w:rsid w:val="005A0983"/>
    <w:rsid w:val="005A0BCD"/>
    <w:rsid w:val="005A0D11"/>
    <w:rsid w:val="005A0E4B"/>
    <w:rsid w:val="005A0EAA"/>
    <w:rsid w:val="005A0EBA"/>
    <w:rsid w:val="005A0FA5"/>
    <w:rsid w:val="005A10BD"/>
    <w:rsid w:val="005A1195"/>
    <w:rsid w:val="005A1635"/>
    <w:rsid w:val="005A170B"/>
    <w:rsid w:val="005A17F2"/>
    <w:rsid w:val="005A18D9"/>
    <w:rsid w:val="005A19B4"/>
    <w:rsid w:val="005A1AB6"/>
    <w:rsid w:val="005A1D5E"/>
    <w:rsid w:val="005A1FE3"/>
    <w:rsid w:val="005A2374"/>
    <w:rsid w:val="005A23D3"/>
    <w:rsid w:val="005A23F4"/>
    <w:rsid w:val="005A2492"/>
    <w:rsid w:val="005A2600"/>
    <w:rsid w:val="005A26C7"/>
    <w:rsid w:val="005A2848"/>
    <w:rsid w:val="005A284B"/>
    <w:rsid w:val="005A2AA1"/>
    <w:rsid w:val="005A2AD8"/>
    <w:rsid w:val="005A2BAF"/>
    <w:rsid w:val="005A2DE9"/>
    <w:rsid w:val="005A2E5A"/>
    <w:rsid w:val="005A3070"/>
    <w:rsid w:val="005A3089"/>
    <w:rsid w:val="005A3149"/>
    <w:rsid w:val="005A326E"/>
    <w:rsid w:val="005A32B6"/>
    <w:rsid w:val="005A3378"/>
    <w:rsid w:val="005A33A4"/>
    <w:rsid w:val="005A34B9"/>
    <w:rsid w:val="005A3662"/>
    <w:rsid w:val="005A377B"/>
    <w:rsid w:val="005A3805"/>
    <w:rsid w:val="005A387F"/>
    <w:rsid w:val="005A3A2E"/>
    <w:rsid w:val="005A3BD6"/>
    <w:rsid w:val="005A3C66"/>
    <w:rsid w:val="005A3D1F"/>
    <w:rsid w:val="005A3E15"/>
    <w:rsid w:val="005A3E3E"/>
    <w:rsid w:val="005A417B"/>
    <w:rsid w:val="005A42C1"/>
    <w:rsid w:val="005A42FD"/>
    <w:rsid w:val="005A436B"/>
    <w:rsid w:val="005A4450"/>
    <w:rsid w:val="005A46E7"/>
    <w:rsid w:val="005A4736"/>
    <w:rsid w:val="005A47CF"/>
    <w:rsid w:val="005A49AC"/>
    <w:rsid w:val="005A4A5F"/>
    <w:rsid w:val="005A4CCD"/>
    <w:rsid w:val="005A4CE4"/>
    <w:rsid w:val="005A4D3F"/>
    <w:rsid w:val="005A4E05"/>
    <w:rsid w:val="005A5073"/>
    <w:rsid w:val="005A5656"/>
    <w:rsid w:val="005A5676"/>
    <w:rsid w:val="005A56F4"/>
    <w:rsid w:val="005A5744"/>
    <w:rsid w:val="005A582A"/>
    <w:rsid w:val="005A5A25"/>
    <w:rsid w:val="005A5CD3"/>
    <w:rsid w:val="005A5DF8"/>
    <w:rsid w:val="005A5E03"/>
    <w:rsid w:val="005A5F3F"/>
    <w:rsid w:val="005A5F6D"/>
    <w:rsid w:val="005A62CD"/>
    <w:rsid w:val="005A640D"/>
    <w:rsid w:val="005A654C"/>
    <w:rsid w:val="005A657C"/>
    <w:rsid w:val="005A6714"/>
    <w:rsid w:val="005A6C85"/>
    <w:rsid w:val="005A6E07"/>
    <w:rsid w:val="005A6F7B"/>
    <w:rsid w:val="005A6F80"/>
    <w:rsid w:val="005A70DD"/>
    <w:rsid w:val="005A7141"/>
    <w:rsid w:val="005A7159"/>
    <w:rsid w:val="005A7226"/>
    <w:rsid w:val="005A7539"/>
    <w:rsid w:val="005A760D"/>
    <w:rsid w:val="005A7681"/>
    <w:rsid w:val="005A777A"/>
    <w:rsid w:val="005A7831"/>
    <w:rsid w:val="005A78F5"/>
    <w:rsid w:val="005A7A3D"/>
    <w:rsid w:val="005A7BCC"/>
    <w:rsid w:val="005A7C45"/>
    <w:rsid w:val="005A7D16"/>
    <w:rsid w:val="005A7DF9"/>
    <w:rsid w:val="005B0083"/>
    <w:rsid w:val="005B00D1"/>
    <w:rsid w:val="005B02FC"/>
    <w:rsid w:val="005B0407"/>
    <w:rsid w:val="005B046D"/>
    <w:rsid w:val="005B04E5"/>
    <w:rsid w:val="005B0618"/>
    <w:rsid w:val="005B069B"/>
    <w:rsid w:val="005B0A52"/>
    <w:rsid w:val="005B0E1D"/>
    <w:rsid w:val="005B0ED2"/>
    <w:rsid w:val="005B0F0F"/>
    <w:rsid w:val="005B0F85"/>
    <w:rsid w:val="005B0FA9"/>
    <w:rsid w:val="005B0FFC"/>
    <w:rsid w:val="005B100B"/>
    <w:rsid w:val="005B1106"/>
    <w:rsid w:val="005B1381"/>
    <w:rsid w:val="005B1384"/>
    <w:rsid w:val="005B14DF"/>
    <w:rsid w:val="005B1512"/>
    <w:rsid w:val="005B1546"/>
    <w:rsid w:val="005B1AC6"/>
    <w:rsid w:val="005B1C50"/>
    <w:rsid w:val="005B1DC8"/>
    <w:rsid w:val="005B1E0B"/>
    <w:rsid w:val="005B1F13"/>
    <w:rsid w:val="005B1F6C"/>
    <w:rsid w:val="005B1FCB"/>
    <w:rsid w:val="005B2088"/>
    <w:rsid w:val="005B20B4"/>
    <w:rsid w:val="005B21A2"/>
    <w:rsid w:val="005B222D"/>
    <w:rsid w:val="005B2237"/>
    <w:rsid w:val="005B2340"/>
    <w:rsid w:val="005B2356"/>
    <w:rsid w:val="005B23B0"/>
    <w:rsid w:val="005B252E"/>
    <w:rsid w:val="005B25D0"/>
    <w:rsid w:val="005B262B"/>
    <w:rsid w:val="005B266E"/>
    <w:rsid w:val="005B26EB"/>
    <w:rsid w:val="005B2788"/>
    <w:rsid w:val="005B27E9"/>
    <w:rsid w:val="005B2D47"/>
    <w:rsid w:val="005B2D86"/>
    <w:rsid w:val="005B2DF6"/>
    <w:rsid w:val="005B2EEB"/>
    <w:rsid w:val="005B2FD1"/>
    <w:rsid w:val="005B2FF1"/>
    <w:rsid w:val="005B30E4"/>
    <w:rsid w:val="005B3256"/>
    <w:rsid w:val="005B3297"/>
    <w:rsid w:val="005B336B"/>
    <w:rsid w:val="005B34F3"/>
    <w:rsid w:val="005B386B"/>
    <w:rsid w:val="005B38D7"/>
    <w:rsid w:val="005B399A"/>
    <w:rsid w:val="005B3C31"/>
    <w:rsid w:val="005B3D53"/>
    <w:rsid w:val="005B3DA7"/>
    <w:rsid w:val="005B3E22"/>
    <w:rsid w:val="005B3EE3"/>
    <w:rsid w:val="005B3F74"/>
    <w:rsid w:val="005B3F9F"/>
    <w:rsid w:val="005B3FAF"/>
    <w:rsid w:val="005B4070"/>
    <w:rsid w:val="005B4135"/>
    <w:rsid w:val="005B4177"/>
    <w:rsid w:val="005B419F"/>
    <w:rsid w:val="005B41CC"/>
    <w:rsid w:val="005B4212"/>
    <w:rsid w:val="005B428F"/>
    <w:rsid w:val="005B42AE"/>
    <w:rsid w:val="005B4303"/>
    <w:rsid w:val="005B4428"/>
    <w:rsid w:val="005B476B"/>
    <w:rsid w:val="005B4908"/>
    <w:rsid w:val="005B4911"/>
    <w:rsid w:val="005B4938"/>
    <w:rsid w:val="005B49F1"/>
    <w:rsid w:val="005B4B9F"/>
    <w:rsid w:val="005B4C70"/>
    <w:rsid w:val="005B4C82"/>
    <w:rsid w:val="005B4EAF"/>
    <w:rsid w:val="005B5030"/>
    <w:rsid w:val="005B50D7"/>
    <w:rsid w:val="005B567A"/>
    <w:rsid w:val="005B5782"/>
    <w:rsid w:val="005B5839"/>
    <w:rsid w:val="005B5895"/>
    <w:rsid w:val="005B596F"/>
    <w:rsid w:val="005B5A5F"/>
    <w:rsid w:val="005B5A63"/>
    <w:rsid w:val="005B5AA0"/>
    <w:rsid w:val="005B5AF6"/>
    <w:rsid w:val="005B5B5F"/>
    <w:rsid w:val="005B5BDE"/>
    <w:rsid w:val="005B5C64"/>
    <w:rsid w:val="005B5D27"/>
    <w:rsid w:val="005B5E1B"/>
    <w:rsid w:val="005B5E54"/>
    <w:rsid w:val="005B635F"/>
    <w:rsid w:val="005B6380"/>
    <w:rsid w:val="005B63C3"/>
    <w:rsid w:val="005B6511"/>
    <w:rsid w:val="005B6610"/>
    <w:rsid w:val="005B6652"/>
    <w:rsid w:val="005B6768"/>
    <w:rsid w:val="005B6843"/>
    <w:rsid w:val="005B69FE"/>
    <w:rsid w:val="005B69FF"/>
    <w:rsid w:val="005B6A1A"/>
    <w:rsid w:val="005B6A95"/>
    <w:rsid w:val="005B6D07"/>
    <w:rsid w:val="005B6DE6"/>
    <w:rsid w:val="005B6F57"/>
    <w:rsid w:val="005B6F84"/>
    <w:rsid w:val="005B6FD7"/>
    <w:rsid w:val="005B6FF2"/>
    <w:rsid w:val="005B73FD"/>
    <w:rsid w:val="005B7458"/>
    <w:rsid w:val="005B74A6"/>
    <w:rsid w:val="005B764D"/>
    <w:rsid w:val="005B78CA"/>
    <w:rsid w:val="005B7CAF"/>
    <w:rsid w:val="005B7F63"/>
    <w:rsid w:val="005B7FA0"/>
    <w:rsid w:val="005B7FD1"/>
    <w:rsid w:val="005C0047"/>
    <w:rsid w:val="005C0164"/>
    <w:rsid w:val="005C01AC"/>
    <w:rsid w:val="005C02A0"/>
    <w:rsid w:val="005C040F"/>
    <w:rsid w:val="005C049F"/>
    <w:rsid w:val="005C0541"/>
    <w:rsid w:val="005C057D"/>
    <w:rsid w:val="005C05F0"/>
    <w:rsid w:val="005C0618"/>
    <w:rsid w:val="005C06AB"/>
    <w:rsid w:val="005C06D2"/>
    <w:rsid w:val="005C0731"/>
    <w:rsid w:val="005C0793"/>
    <w:rsid w:val="005C0849"/>
    <w:rsid w:val="005C0AF3"/>
    <w:rsid w:val="005C0B5A"/>
    <w:rsid w:val="005C0B66"/>
    <w:rsid w:val="005C0B70"/>
    <w:rsid w:val="005C0D04"/>
    <w:rsid w:val="005C0D88"/>
    <w:rsid w:val="005C0DE5"/>
    <w:rsid w:val="005C0DEB"/>
    <w:rsid w:val="005C0E74"/>
    <w:rsid w:val="005C1009"/>
    <w:rsid w:val="005C1098"/>
    <w:rsid w:val="005C12F8"/>
    <w:rsid w:val="005C1349"/>
    <w:rsid w:val="005C1367"/>
    <w:rsid w:val="005C1410"/>
    <w:rsid w:val="005C1435"/>
    <w:rsid w:val="005C14B3"/>
    <w:rsid w:val="005C152F"/>
    <w:rsid w:val="005C1645"/>
    <w:rsid w:val="005C16CB"/>
    <w:rsid w:val="005C17C2"/>
    <w:rsid w:val="005C17DA"/>
    <w:rsid w:val="005C18A4"/>
    <w:rsid w:val="005C19DB"/>
    <w:rsid w:val="005C1AA3"/>
    <w:rsid w:val="005C1C1D"/>
    <w:rsid w:val="005C1CA3"/>
    <w:rsid w:val="005C1FEC"/>
    <w:rsid w:val="005C20EA"/>
    <w:rsid w:val="005C21E0"/>
    <w:rsid w:val="005C2341"/>
    <w:rsid w:val="005C2351"/>
    <w:rsid w:val="005C2404"/>
    <w:rsid w:val="005C2407"/>
    <w:rsid w:val="005C24D1"/>
    <w:rsid w:val="005C2603"/>
    <w:rsid w:val="005C2666"/>
    <w:rsid w:val="005C2678"/>
    <w:rsid w:val="005C26C2"/>
    <w:rsid w:val="005C28E4"/>
    <w:rsid w:val="005C2A7D"/>
    <w:rsid w:val="005C2BC1"/>
    <w:rsid w:val="005C2D12"/>
    <w:rsid w:val="005C2F9F"/>
    <w:rsid w:val="005C3206"/>
    <w:rsid w:val="005C35BA"/>
    <w:rsid w:val="005C3679"/>
    <w:rsid w:val="005C370D"/>
    <w:rsid w:val="005C374A"/>
    <w:rsid w:val="005C376B"/>
    <w:rsid w:val="005C37CD"/>
    <w:rsid w:val="005C37EC"/>
    <w:rsid w:val="005C3846"/>
    <w:rsid w:val="005C3852"/>
    <w:rsid w:val="005C3870"/>
    <w:rsid w:val="005C3946"/>
    <w:rsid w:val="005C3A31"/>
    <w:rsid w:val="005C3A32"/>
    <w:rsid w:val="005C3A3A"/>
    <w:rsid w:val="005C3C2A"/>
    <w:rsid w:val="005C3E13"/>
    <w:rsid w:val="005C3E25"/>
    <w:rsid w:val="005C3FB3"/>
    <w:rsid w:val="005C4198"/>
    <w:rsid w:val="005C424E"/>
    <w:rsid w:val="005C4331"/>
    <w:rsid w:val="005C435D"/>
    <w:rsid w:val="005C454C"/>
    <w:rsid w:val="005C45FF"/>
    <w:rsid w:val="005C4737"/>
    <w:rsid w:val="005C4871"/>
    <w:rsid w:val="005C4A34"/>
    <w:rsid w:val="005C4AB0"/>
    <w:rsid w:val="005C4E89"/>
    <w:rsid w:val="005C4F9B"/>
    <w:rsid w:val="005C5037"/>
    <w:rsid w:val="005C51B3"/>
    <w:rsid w:val="005C51F2"/>
    <w:rsid w:val="005C5246"/>
    <w:rsid w:val="005C535D"/>
    <w:rsid w:val="005C5371"/>
    <w:rsid w:val="005C53E2"/>
    <w:rsid w:val="005C5532"/>
    <w:rsid w:val="005C55C5"/>
    <w:rsid w:val="005C55D7"/>
    <w:rsid w:val="005C5620"/>
    <w:rsid w:val="005C569A"/>
    <w:rsid w:val="005C57B9"/>
    <w:rsid w:val="005C580C"/>
    <w:rsid w:val="005C5D78"/>
    <w:rsid w:val="005C5DD4"/>
    <w:rsid w:val="005C5E0F"/>
    <w:rsid w:val="005C5E24"/>
    <w:rsid w:val="005C5E4E"/>
    <w:rsid w:val="005C5ED6"/>
    <w:rsid w:val="005C62A9"/>
    <w:rsid w:val="005C637F"/>
    <w:rsid w:val="005C63F7"/>
    <w:rsid w:val="005C641B"/>
    <w:rsid w:val="005C6834"/>
    <w:rsid w:val="005C683C"/>
    <w:rsid w:val="005C6935"/>
    <w:rsid w:val="005C6AF4"/>
    <w:rsid w:val="005C6B8B"/>
    <w:rsid w:val="005C6E0A"/>
    <w:rsid w:val="005C6F42"/>
    <w:rsid w:val="005C6F92"/>
    <w:rsid w:val="005C7055"/>
    <w:rsid w:val="005C7103"/>
    <w:rsid w:val="005C74A2"/>
    <w:rsid w:val="005C755A"/>
    <w:rsid w:val="005C75E4"/>
    <w:rsid w:val="005C760D"/>
    <w:rsid w:val="005C77C9"/>
    <w:rsid w:val="005C7846"/>
    <w:rsid w:val="005C7856"/>
    <w:rsid w:val="005C7893"/>
    <w:rsid w:val="005C78A6"/>
    <w:rsid w:val="005C7963"/>
    <w:rsid w:val="005C7B57"/>
    <w:rsid w:val="005C7C91"/>
    <w:rsid w:val="005C7D84"/>
    <w:rsid w:val="005C7DCE"/>
    <w:rsid w:val="005C7E0F"/>
    <w:rsid w:val="005C7F54"/>
    <w:rsid w:val="005D0077"/>
    <w:rsid w:val="005D0090"/>
    <w:rsid w:val="005D016D"/>
    <w:rsid w:val="005D0303"/>
    <w:rsid w:val="005D0304"/>
    <w:rsid w:val="005D03B7"/>
    <w:rsid w:val="005D0485"/>
    <w:rsid w:val="005D05D0"/>
    <w:rsid w:val="005D05FF"/>
    <w:rsid w:val="005D07D2"/>
    <w:rsid w:val="005D0960"/>
    <w:rsid w:val="005D097A"/>
    <w:rsid w:val="005D09ED"/>
    <w:rsid w:val="005D0A72"/>
    <w:rsid w:val="005D0B11"/>
    <w:rsid w:val="005D0B75"/>
    <w:rsid w:val="005D0C53"/>
    <w:rsid w:val="005D0E38"/>
    <w:rsid w:val="005D0E63"/>
    <w:rsid w:val="005D0E64"/>
    <w:rsid w:val="005D0F7D"/>
    <w:rsid w:val="005D0FE3"/>
    <w:rsid w:val="005D105B"/>
    <w:rsid w:val="005D1297"/>
    <w:rsid w:val="005D12F6"/>
    <w:rsid w:val="005D135A"/>
    <w:rsid w:val="005D1382"/>
    <w:rsid w:val="005D13D7"/>
    <w:rsid w:val="005D1492"/>
    <w:rsid w:val="005D16F8"/>
    <w:rsid w:val="005D1867"/>
    <w:rsid w:val="005D1A0E"/>
    <w:rsid w:val="005D1A42"/>
    <w:rsid w:val="005D1AB4"/>
    <w:rsid w:val="005D1AD3"/>
    <w:rsid w:val="005D1B6E"/>
    <w:rsid w:val="005D1B84"/>
    <w:rsid w:val="005D1E41"/>
    <w:rsid w:val="005D1E5E"/>
    <w:rsid w:val="005D1F6D"/>
    <w:rsid w:val="005D1FF0"/>
    <w:rsid w:val="005D2283"/>
    <w:rsid w:val="005D22CE"/>
    <w:rsid w:val="005D2324"/>
    <w:rsid w:val="005D2582"/>
    <w:rsid w:val="005D274C"/>
    <w:rsid w:val="005D27C2"/>
    <w:rsid w:val="005D2963"/>
    <w:rsid w:val="005D29C7"/>
    <w:rsid w:val="005D2B20"/>
    <w:rsid w:val="005D2BD2"/>
    <w:rsid w:val="005D2C1B"/>
    <w:rsid w:val="005D2C2F"/>
    <w:rsid w:val="005D2C40"/>
    <w:rsid w:val="005D2E9D"/>
    <w:rsid w:val="005D2EC3"/>
    <w:rsid w:val="005D2F98"/>
    <w:rsid w:val="005D309C"/>
    <w:rsid w:val="005D30FC"/>
    <w:rsid w:val="005D31A5"/>
    <w:rsid w:val="005D3213"/>
    <w:rsid w:val="005D351D"/>
    <w:rsid w:val="005D3593"/>
    <w:rsid w:val="005D35C0"/>
    <w:rsid w:val="005D36C4"/>
    <w:rsid w:val="005D373B"/>
    <w:rsid w:val="005D3853"/>
    <w:rsid w:val="005D3913"/>
    <w:rsid w:val="005D3AC2"/>
    <w:rsid w:val="005D3AF7"/>
    <w:rsid w:val="005D3B5B"/>
    <w:rsid w:val="005D3DC4"/>
    <w:rsid w:val="005D3F9D"/>
    <w:rsid w:val="005D4278"/>
    <w:rsid w:val="005D42D6"/>
    <w:rsid w:val="005D4376"/>
    <w:rsid w:val="005D438A"/>
    <w:rsid w:val="005D43AF"/>
    <w:rsid w:val="005D4424"/>
    <w:rsid w:val="005D443D"/>
    <w:rsid w:val="005D44C0"/>
    <w:rsid w:val="005D47C9"/>
    <w:rsid w:val="005D48F9"/>
    <w:rsid w:val="005D4945"/>
    <w:rsid w:val="005D4AA2"/>
    <w:rsid w:val="005D4AB1"/>
    <w:rsid w:val="005D4ADF"/>
    <w:rsid w:val="005D4AFA"/>
    <w:rsid w:val="005D4BA1"/>
    <w:rsid w:val="005D4D59"/>
    <w:rsid w:val="005D4D8D"/>
    <w:rsid w:val="005D4E4A"/>
    <w:rsid w:val="005D4E4C"/>
    <w:rsid w:val="005D4F81"/>
    <w:rsid w:val="005D50C4"/>
    <w:rsid w:val="005D518E"/>
    <w:rsid w:val="005D5191"/>
    <w:rsid w:val="005D51DA"/>
    <w:rsid w:val="005D51DB"/>
    <w:rsid w:val="005D526C"/>
    <w:rsid w:val="005D5351"/>
    <w:rsid w:val="005D54F0"/>
    <w:rsid w:val="005D55FF"/>
    <w:rsid w:val="005D562B"/>
    <w:rsid w:val="005D568A"/>
    <w:rsid w:val="005D5797"/>
    <w:rsid w:val="005D584F"/>
    <w:rsid w:val="005D59BC"/>
    <w:rsid w:val="005D5ABD"/>
    <w:rsid w:val="005D5CAB"/>
    <w:rsid w:val="005D5D37"/>
    <w:rsid w:val="005D5E8F"/>
    <w:rsid w:val="005D5F3B"/>
    <w:rsid w:val="005D5FFB"/>
    <w:rsid w:val="005D62D7"/>
    <w:rsid w:val="005D660B"/>
    <w:rsid w:val="005D6726"/>
    <w:rsid w:val="005D6751"/>
    <w:rsid w:val="005D67F4"/>
    <w:rsid w:val="005D6800"/>
    <w:rsid w:val="005D6967"/>
    <w:rsid w:val="005D6A5C"/>
    <w:rsid w:val="005D6B05"/>
    <w:rsid w:val="005D6B58"/>
    <w:rsid w:val="005D6D3F"/>
    <w:rsid w:val="005D6D53"/>
    <w:rsid w:val="005D6E1C"/>
    <w:rsid w:val="005D6F2C"/>
    <w:rsid w:val="005D70DD"/>
    <w:rsid w:val="005D713B"/>
    <w:rsid w:val="005D713F"/>
    <w:rsid w:val="005D71B0"/>
    <w:rsid w:val="005D7230"/>
    <w:rsid w:val="005D7241"/>
    <w:rsid w:val="005D7577"/>
    <w:rsid w:val="005D7586"/>
    <w:rsid w:val="005D7644"/>
    <w:rsid w:val="005D7658"/>
    <w:rsid w:val="005D76E2"/>
    <w:rsid w:val="005D7729"/>
    <w:rsid w:val="005D77A5"/>
    <w:rsid w:val="005D78D0"/>
    <w:rsid w:val="005D79A6"/>
    <w:rsid w:val="005D7D0B"/>
    <w:rsid w:val="005D7F2E"/>
    <w:rsid w:val="005D7FB8"/>
    <w:rsid w:val="005E0067"/>
    <w:rsid w:val="005E01C3"/>
    <w:rsid w:val="005E0250"/>
    <w:rsid w:val="005E0277"/>
    <w:rsid w:val="005E0475"/>
    <w:rsid w:val="005E06AF"/>
    <w:rsid w:val="005E06B6"/>
    <w:rsid w:val="005E06C5"/>
    <w:rsid w:val="005E06F8"/>
    <w:rsid w:val="005E08B0"/>
    <w:rsid w:val="005E093C"/>
    <w:rsid w:val="005E0992"/>
    <w:rsid w:val="005E0B94"/>
    <w:rsid w:val="005E0BE2"/>
    <w:rsid w:val="005E0CF1"/>
    <w:rsid w:val="005E1107"/>
    <w:rsid w:val="005E1122"/>
    <w:rsid w:val="005E145C"/>
    <w:rsid w:val="005E1639"/>
    <w:rsid w:val="005E1658"/>
    <w:rsid w:val="005E18D0"/>
    <w:rsid w:val="005E1953"/>
    <w:rsid w:val="005E1A24"/>
    <w:rsid w:val="005E1A58"/>
    <w:rsid w:val="005E1BB7"/>
    <w:rsid w:val="005E1C7C"/>
    <w:rsid w:val="005E1CB3"/>
    <w:rsid w:val="005E1DE7"/>
    <w:rsid w:val="005E229A"/>
    <w:rsid w:val="005E23A6"/>
    <w:rsid w:val="005E2430"/>
    <w:rsid w:val="005E24EB"/>
    <w:rsid w:val="005E25BF"/>
    <w:rsid w:val="005E274A"/>
    <w:rsid w:val="005E29A7"/>
    <w:rsid w:val="005E29D3"/>
    <w:rsid w:val="005E29E3"/>
    <w:rsid w:val="005E2A21"/>
    <w:rsid w:val="005E2B2B"/>
    <w:rsid w:val="005E2BE0"/>
    <w:rsid w:val="005E2CD9"/>
    <w:rsid w:val="005E2CE4"/>
    <w:rsid w:val="005E35C0"/>
    <w:rsid w:val="005E35EA"/>
    <w:rsid w:val="005E366D"/>
    <w:rsid w:val="005E37C3"/>
    <w:rsid w:val="005E3840"/>
    <w:rsid w:val="005E3C25"/>
    <w:rsid w:val="005E3E6D"/>
    <w:rsid w:val="005E3F24"/>
    <w:rsid w:val="005E3F97"/>
    <w:rsid w:val="005E4094"/>
    <w:rsid w:val="005E42B1"/>
    <w:rsid w:val="005E432D"/>
    <w:rsid w:val="005E453B"/>
    <w:rsid w:val="005E4801"/>
    <w:rsid w:val="005E4844"/>
    <w:rsid w:val="005E4850"/>
    <w:rsid w:val="005E48BA"/>
    <w:rsid w:val="005E49A4"/>
    <w:rsid w:val="005E4A39"/>
    <w:rsid w:val="005E4C2B"/>
    <w:rsid w:val="005E4C81"/>
    <w:rsid w:val="005E51A6"/>
    <w:rsid w:val="005E55AF"/>
    <w:rsid w:val="005E57AC"/>
    <w:rsid w:val="005E57F5"/>
    <w:rsid w:val="005E5862"/>
    <w:rsid w:val="005E58C1"/>
    <w:rsid w:val="005E59B6"/>
    <w:rsid w:val="005E5AA4"/>
    <w:rsid w:val="005E5CDE"/>
    <w:rsid w:val="005E5D6F"/>
    <w:rsid w:val="005E5DAB"/>
    <w:rsid w:val="005E5E67"/>
    <w:rsid w:val="005E5EAA"/>
    <w:rsid w:val="005E602D"/>
    <w:rsid w:val="005E635C"/>
    <w:rsid w:val="005E63B9"/>
    <w:rsid w:val="005E648D"/>
    <w:rsid w:val="005E67B1"/>
    <w:rsid w:val="005E67FC"/>
    <w:rsid w:val="005E6976"/>
    <w:rsid w:val="005E6ADC"/>
    <w:rsid w:val="005E6AE3"/>
    <w:rsid w:val="005E6B7B"/>
    <w:rsid w:val="005E6CC1"/>
    <w:rsid w:val="005E6E9A"/>
    <w:rsid w:val="005E6FEC"/>
    <w:rsid w:val="005E714D"/>
    <w:rsid w:val="005E7177"/>
    <w:rsid w:val="005E7255"/>
    <w:rsid w:val="005E74AE"/>
    <w:rsid w:val="005E75D9"/>
    <w:rsid w:val="005E7667"/>
    <w:rsid w:val="005E766C"/>
    <w:rsid w:val="005E7796"/>
    <w:rsid w:val="005E78A9"/>
    <w:rsid w:val="005E78DC"/>
    <w:rsid w:val="005E79FE"/>
    <w:rsid w:val="005E7B11"/>
    <w:rsid w:val="005E7DA5"/>
    <w:rsid w:val="005E7E9A"/>
    <w:rsid w:val="005E7F74"/>
    <w:rsid w:val="005E7FC6"/>
    <w:rsid w:val="005F0006"/>
    <w:rsid w:val="005F03C0"/>
    <w:rsid w:val="005F0436"/>
    <w:rsid w:val="005F07D6"/>
    <w:rsid w:val="005F092F"/>
    <w:rsid w:val="005F0B99"/>
    <w:rsid w:val="005F0D3C"/>
    <w:rsid w:val="005F0E9B"/>
    <w:rsid w:val="005F0F10"/>
    <w:rsid w:val="005F0F57"/>
    <w:rsid w:val="005F1006"/>
    <w:rsid w:val="005F10D2"/>
    <w:rsid w:val="005F1106"/>
    <w:rsid w:val="005F1299"/>
    <w:rsid w:val="005F12DC"/>
    <w:rsid w:val="005F139A"/>
    <w:rsid w:val="005F1408"/>
    <w:rsid w:val="005F1492"/>
    <w:rsid w:val="005F1664"/>
    <w:rsid w:val="005F17CA"/>
    <w:rsid w:val="005F17F3"/>
    <w:rsid w:val="005F1A01"/>
    <w:rsid w:val="005F1A61"/>
    <w:rsid w:val="005F1B5A"/>
    <w:rsid w:val="005F1BB8"/>
    <w:rsid w:val="005F1BBE"/>
    <w:rsid w:val="005F1EB0"/>
    <w:rsid w:val="005F1F06"/>
    <w:rsid w:val="005F1F25"/>
    <w:rsid w:val="005F204E"/>
    <w:rsid w:val="005F2323"/>
    <w:rsid w:val="005F232E"/>
    <w:rsid w:val="005F2507"/>
    <w:rsid w:val="005F25BF"/>
    <w:rsid w:val="005F25CE"/>
    <w:rsid w:val="005F2796"/>
    <w:rsid w:val="005F27AA"/>
    <w:rsid w:val="005F29DF"/>
    <w:rsid w:val="005F2A21"/>
    <w:rsid w:val="005F2AB0"/>
    <w:rsid w:val="005F2B0B"/>
    <w:rsid w:val="005F2E66"/>
    <w:rsid w:val="005F2E6A"/>
    <w:rsid w:val="005F2EE5"/>
    <w:rsid w:val="005F3099"/>
    <w:rsid w:val="005F30AD"/>
    <w:rsid w:val="005F30C7"/>
    <w:rsid w:val="005F310C"/>
    <w:rsid w:val="005F3151"/>
    <w:rsid w:val="005F31F8"/>
    <w:rsid w:val="005F325A"/>
    <w:rsid w:val="005F331B"/>
    <w:rsid w:val="005F3326"/>
    <w:rsid w:val="005F335B"/>
    <w:rsid w:val="005F33A1"/>
    <w:rsid w:val="005F33B2"/>
    <w:rsid w:val="005F3458"/>
    <w:rsid w:val="005F34A3"/>
    <w:rsid w:val="005F34EE"/>
    <w:rsid w:val="005F361D"/>
    <w:rsid w:val="005F36C5"/>
    <w:rsid w:val="005F36DA"/>
    <w:rsid w:val="005F3A15"/>
    <w:rsid w:val="005F3A18"/>
    <w:rsid w:val="005F3A7C"/>
    <w:rsid w:val="005F3CAC"/>
    <w:rsid w:val="005F3D30"/>
    <w:rsid w:val="005F3F89"/>
    <w:rsid w:val="005F3FAB"/>
    <w:rsid w:val="005F409D"/>
    <w:rsid w:val="005F411B"/>
    <w:rsid w:val="005F43D6"/>
    <w:rsid w:val="005F43FC"/>
    <w:rsid w:val="005F453E"/>
    <w:rsid w:val="005F4578"/>
    <w:rsid w:val="005F46B6"/>
    <w:rsid w:val="005F47C3"/>
    <w:rsid w:val="005F4850"/>
    <w:rsid w:val="005F4897"/>
    <w:rsid w:val="005F489C"/>
    <w:rsid w:val="005F49A2"/>
    <w:rsid w:val="005F4A16"/>
    <w:rsid w:val="005F4A3B"/>
    <w:rsid w:val="005F4B5A"/>
    <w:rsid w:val="005F4B71"/>
    <w:rsid w:val="005F4D11"/>
    <w:rsid w:val="005F4DA3"/>
    <w:rsid w:val="005F4E11"/>
    <w:rsid w:val="005F4FDD"/>
    <w:rsid w:val="005F5073"/>
    <w:rsid w:val="005F508E"/>
    <w:rsid w:val="005F5156"/>
    <w:rsid w:val="005F5236"/>
    <w:rsid w:val="005F526E"/>
    <w:rsid w:val="005F52BB"/>
    <w:rsid w:val="005F5505"/>
    <w:rsid w:val="005F5538"/>
    <w:rsid w:val="005F555D"/>
    <w:rsid w:val="005F5581"/>
    <w:rsid w:val="005F56B9"/>
    <w:rsid w:val="005F58E0"/>
    <w:rsid w:val="005F59BB"/>
    <w:rsid w:val="005F5A2E"/>
    <w:rsid w:val="005F5B7D"/>
    <w:rsid w:val="005F5BDB"/>
    <w:rsid w:val="005F5C9D"/>
    <w:rsid w:val="005F5CCF"/>
    <w:rsid w:val="005F5D2B"/>
    <w:rsid w:val="005F5E07"/>
    <w:rsid w:val="005F5E53"/>
    <w:rsid w:val="005F5EEA"/>
    <w:rsid w:val="005F60C2"/>
    <w:rsid w:val="005F6239"/>
    <w:rsid w:val="005F6322"/>
    <w:rsid w:val="005F657C"/>
    <w:rsid w:val="005F6626"/>
    <w:rsid w:val="005F6695"/>
    <w:rsid w:val="005F66C2"/>
    <w:rsid w:val="005F66F3"/>
    <w:rsid w:val="005F680D"/>
    <w:rsid w:val="005F6827"/>
    <w:rsid w:val="005F685A"/>
    <w:rsid w:val="005F6A7F"/>
    <w:rsid w:val="005F6B10"/>
    <w:rsid w:val="005F6B33"/>
    <w:rsid w:val="005F6B75"/>
    <w:rsid w:val="005F6D00"/>
    <w:rsid w:val="005F6D66"/>
    <w:rsid w:val="005F6DB1"/>
    <w:rsid w:val="005F6DE0"/>
    <w:rsid w:val="005F6EB2"/>
    <w:rsid w:val="005F6F91"/>
    <w:rsid w:val="005F7076"/>
    <w:rsid w:val="005F7107"/>
    <w:rsid w:val="005F7194"/>
    <w:rsid w:val="005F71AA"/>
    <w:rsid w:val="005F71D8"/>
    <w:rsid w:val="005F72ED"/>
    <w:rsid w:val="005F74C2"/>
    <w:rsid w:val="005F7698"/>
    <w:rsid w:val="005F7732"/>
    <w:rsid w:val="005F7877"/>
    <w:rsid w:val="005F7A98"/>
    <w:rsid w:val="005F7AD3"/>
    <w:rsid w:val="005F7C2F"/>
    <w:rsid w:val="005F7CD5"/>
    <w:rsid w:val="005F7DB3"/>
    <w:rsid w:val="005F7F3F"/>
    <w:rsid w:val="006000B4"/>
    <w:rsid w:val="00600133"/>
    <w:rsid w:val="0060049A"/>
    <w:rsid w:val="0060053A"/>
    <w:rsid w:val="00600746"/>
    <w:rsid w:val="0060075D"/>
    <w:rsid w:val="006007D3"/>
    <w:rsid w:val="0060087A"/>
    <w:rsid w:val="00600A13"/>
    <w:rsid w:val="00600A1D"/>
    <w:rsid w:val="00600AB0"/>
    <w:rsid w:val="00600D27"/>
    <w:rsid w:val="00600D55"/>
    <w:rsid w:val="00600F31"/>
    <w:rsid w:val="0060108E"/>
    <w:rsid w:val="006011FC"/>
    <w:rsid w:val="00601419"/>
    <w:rsid w:val="006016A6"/>
    <w:rsid w:val="0060174D"/>
    <w:rsid w:val="00601816"/>
    <w:rsid w:val="0060183D"/>
    <w:rsid w:val="00601A9C"/>
    <w:rsid w:val="00601B23"/>
    <w:rsid w:val="00601F5D"/>
    <w:rsid w:val="00601FD6"/>
    <w:rsid w:val="00602070"/>
    <w:rsid w:val="00602103"/>
    <w:rsid w:val="00602174"/>
    <w:rsid w:val="0060218D"/>
    <w:rsid w:val="0060224E"/>
    <w:rsid w:val="00602365"/>
    <w:rsid w:val="006024CA"/>
    <w:rsid w:val="006024E8"/>
    <w:rsid w:val="0060279F"/>
    <w:rsid w:val="0060294C"/>
    <w:rsid w:val="00602A26"/>
    <w:rsid w:val="00602AEC"/>
    <w:rsid w:val="00602BC9"/>
    <w:rsid w:val="00602C52"/>
    <w:rsid w:val="00602FC2"/>
    <w:rsid w:val="00603081"/>
    <w:rsid w:val="006030AC"/>
    <w:rsid w:val="006030BF"/>
    <w:rsid w:val="0060313E"/>
    <w:rsid w:val="0060320A"/>
    <w:rsid w:val="00603508"/>
    <w:rsid w:val="006035B6"/>
    <w:rsid w:val="00603738"/>
    <w:rsid w:val="00603769"/>
    <w:rsid w:val="006037A4"/>
    <w:rsid w:val="00603819"/>
    <w:rsid w:val="0060388E"/>
    <w:rsid w:val="006039AC"/>
    <w:rsid w:val="00603B3D"/>
    <w:rsid w:val="00603C86"/>
    <w:rsid w:val="00603F75"/>
    <w:rsid w:val="00603FE7"/>
    <w:rsid w:val="00604022"/>
    <w:rsid w:val="00604168"/>
    <w:rsid w:val="0060420A"/>
    <w:rsid w:val="006043D1"/>
    <w:rsid w:val="0060442D"/>
    <w:rsid w:val="0060448D"/>
    <w:rsid w:val="0060459F"/>
    <w:rsid w:val="00604687"/>
    <w:rsid w:val="006046E9"/>
    <w:rsid w:val="006046EB"/>
    <w:rsid w:val="00604794"/>
    <w:rsid w:val="0060479F"/>
    <w:rsid w:val="006049E4"/>
    <w:rsid w:val="00604C2A"/>
    <w:rsid w:val="00604D35"/>
    <w:rsid w:val="00604D6A"/>
    <w:rsid w:val="0060514C"/>
    <w:rsid w:val="006051D8"/>
    <w:rsid w:val="00605274"/>
    <w:rsid w:val="006053E5"/>
    <w:rsid w:val="00605433"/>
    <w:rsid w:val="006055FA"/>
    <w:rsid w:val="00605621"/>
    <w:rsid w:val="006057B9"/>
    <w:rsid w:val="0060595B"/>
    <w:rsid w:val="006059B2"/>
    <w:rsid w:val="00605A3B"/>
    <w:rsid w:val="00605A51"/>
    <w:rsid w:val="00605AFD"/>
    <w:rsid w:val="00605BDA"/>
    <w:rsid w:val="00605C7C"/>
    <w:rsid w:val="00605DFD"/>
    <w:rsid w:val="00605E00"/>
    <w:rsid w:val="00605EB1"/>
    <w:rsid w:val="00605EB8"/>
    <w:rsid w:val="00605FC8"/>
    <w:rsid w:val="006061A9"/>
    <w:rsid w:val="006061C2"/>
    <w:rsid w:val="006062D3"/>
    <w:rsid w:val="00606336"/>
    <w:rsid w:val="00606450"/>
    <w:rsid w:val="00606515"/>
    <w:rsid w:val="0060653F"/>
    <w:rsid w:val="00606788"/>
    <w:rsid w:val="0060681E"/>
    <w:rsid w:val="00606898"/>
    <w:rsid w:val="00606AD3"/>
    <w:rsid w:val="00606B2F"/>
    <w:rsid w:val="00606B67"/>
    <w:rsid w:val="00606C89"/>
    <w:rsid w:val="00606CEB"/>
    <w:rsid w:val="00606E1D"/>
    <w:rsid w:val="00606EB8"/>
    <w:rsid w:val="006070CF"/>
    <w:rsid w:val="00607261"/>
    <w:rsid w:val="006072ED"/>
    <w:rsid w:val="00607443"/>
    <w:rsid w:val="0060764C"/>
    <w:rsid w:val="006079B3"/>
    <w:rsid w:val="00607BA1"/>
    <w:rsid w:val="00607BC6"/>
    <w:rsid w:val="00607C30"/>
    <w:rsid w:val="00607C7C"/>
    <w:rsid w:val="00607C7D"/>
    <w:rsid w:val="00607EE5"/>
    <w:rsid w:val="0061000D"/>
    <w:rsid w:val="006102A7"/>
    <w:rsid w:val="00610307"/>
    <w:rsid w:val="00610341"/>
    <w:rsid w:val="006103BC"/>
    <w:rsid w:val="00610418"/>
    <w:rsid w:val="006104D4"/>
    <w:rsid w:val="006104EF"/>
    <w:rsid w:val="00610508"/>
    <w:rsid w:val="00610595"/>
    <w:rsid w:val="00610757"/>
    <w:rsid w:val="0061077A"/>
    <w:rsid w:val="0061090E"/>
    <w:rsid w:val="00610A94"/>
    <w:rsid w:val="00610E3D"/>
    <w:rsid w:val="00610EDF"/>
    <w:rsid w:val="00610EF2"/>
    <w:rsid w:val="00611037"/>
    <w:rsid w:val="00611196"/>
    <w:rsid w:val="00611223"/>
    <w:rsid w:val="0061135D"/>
    <w:rsid w:val="0061196E"/>
    <w:rsid w:val="006119CB"/>
    <w:rsid w:val="00611A81"/>
    <w:rsid w:val="00611C83"/>
    <w:rsid w:val="00611CA4"/>
    <w:rsid w:val="00611D2C"/>
    <w:rsid w:val="00611D99"/>
    <w:rsid w:val="00611FA1"/>
    <w:rsid w:val="00612105"/>
    <w:rsid w:val="00612291"/>
    <w:rsid w:val="006122C0"/>
    <w:rsid w:val="00612343"/>
    <w:rsid w:val="00612367"/>
    <w:rsid w:val="006123D4"/>
    <w:rsid w:val="0061246A"/>
    <w:rsid w:val="006125C3"/>
    <w:rsid w:val="00612727"/>
    <w:rsid w:val="006127A1"/>
    <w:rsid w:val="00612843"/>
    <w:rsid w:val="006128B6"/>
    <w:rsid w:val="00612AEE"/>
    <w:rsid w:val="00612C6D"/>
    <w:rsid w:val="00612CDF"/>
    <w:rsid w:val="00612F9E"/>
    <w:rsid w:val="006130CA"/>
    <w:rsid w:val="006133F7"/>
    <w:rsid w:val="00613513"/>
    <w:rsid w:val="00613559"/>
    <w:rsid w:val="0061364D"/>
    <w:rsid w:val="00613721"/>
    <w:rsid w:val="006137FB"/>
    <w:rsid w:val="00613AFC"/>
    <w:rsid w:val="00613B6D"/>
    <w:rsid w:val="00613BBB"/>
    <w:rsid w:val="00613C93"/>
    <w:rsid w:val="00613CF2"/>
    <w:rsid w:val="00613D39"/>
    <w:rsid w:val="00613D91"/>
    <w:rsid w:val="00613DFE"/>
    <w:rsid w:val="00613E21"/>
    <w:rsid w:val="00613EE1"/>
    <w:rsid w:val="00613F32"/>
    <w:rsid w:val="006141BA"/>
    <w:rsid w:val="0061425A"/>
    <w:rsid w:val="006143D5"/>
    <w:rsid w:val="00614412"/>
    <w:rsid w:val="0061463C"/>
    <w:rsid w:val="0061493F"/>
    <w:rsid w:val="00614AB1"/>
    <w:rsid w:val="00614ADE"/>
    <w:rsid w:val="00614AFF"/>
    <w:rsid w:val="00614B07"/>
    <w:rsid w:val="00614C19"/>
    <w:rsid w:val="00614C1F"/>
    <w:rsid w:val="00614E36"/>
    <w:rsid w:val="00614E7F"/>
    <w:rsid w:val="00614E8F"/>
    <w:rsid w:val="00614EDF"/>
    <w:rsid w:val="00614F1A"/>
    <w:rsid w:val="00614FBC"/>
    <w:rsid w:val="0061529C"/>
    <w:rsid w:val="0061529D"/>
    <w:rsid w:val="006152FB"/>
    <w:rsid w:val="00615382"/>
    <w:rsid w:val="0061542F"/>
    <w:rsid w:val="0061543E"/>
    <w:rsid w:val="00615600"/>
    <w:rsid w:val="00615616"/>
    <w:rsid w:val="00615738"/>
    <w:rsid w:val="006157D6"/>
    <w:rsid w:val="00615A32"/>
    <w:rsid w:val="00615B74"/>
    <w:rsid w:val="0061606E"/>
    <w:rsid w:val="0061636D"/>
    <w:rsid w:val="00616520"/>
    <w:rsid w:val="00616683"/>
    <w:rsid w:val="006169F4"/>
    <w:rsid w:val="00616A67"/>
    <w:rsid w:val="00616B30"/>
    <w:rsid w:val="00616B7B"/>
    <w:rsid w:val="00616C28"/>
    <w:rsid w:val="00616CDB"/>
    <w:rsid w:val="00616DF6"/>
    <w:rsid w:val="00616E1D"/>
    <w:rsid w:val="00616F66"/>
    <w:rsid w:val="00617032"/>
    <w:rsid w:val="0061713E"/>
    <w:rsid w:val="00617214"/>
    <w:rsid w:val="00617570"/>
    <w:rsid w:val="00617760"/>
    <w:rsid w:val="006177C3"/>
    <w:rsid w:val="006177D9"/>
    <w:rsid w:val="00617800"/>
    <w:rsid w:val="00617899"/>
    <w:rsid w:val="006179F4"/>
    <w:rsid w:val="00617E11"/>
    <w:rsid w:val="00617E12"/>
    <w:rsid w:val="00617E83"/>
    <w:rsid w:val="00617F5A"/>
    <w:rsid w:val="006200FF"/>
    <w:rsid w:val="00620371"/>
    <w:rsid w:val="0062040A"/>
    <w:rsid w:val="006204B6"/>
    <w:rsid w:val="00620636"/>
    <w:rsid w:val="0062077C"/>
    <w:rsid w:val="0062090D"/>
    <w:rsid w:val="00620959"/>
    <w:rsid w:val="006209BF"/>
    <w:rsid w:val="00620A0A"/>
    <w:rsid w:val="00620A8C"/>
    <w:rsid w:val="00620AA2"/>
    <w:rsid w:val="00620BF0"/>
    <w:rsid w:val="00620D0A"/>
    <w:rsid w:val="00620D54"/>
    <w:rsid w:val="00620DE1"/>
    <w:rsid w:val="00620E44"/>
    <w:rsid w:val="006214A1"/>
    <w:rsid w:val="006214CF"/>
    <w:rsid w:val="0062174B"/>
    <w:rsid w:val="00621841"/>
    <w:rsid w:val="0062190B"/>
    <w:rsid w:val="00621B8F"/>
    <w:rsid w:val="00621BA2"/>
    <w:rsid w:val="00621D53"/>
    <w:rsid w:val="00622138"/>
    <w:rsid w:val="0062219C"/>
    <w:rsid w:val="006222C4"/>
    <w:rsid w:val="00622430"/>
    <w:rsid w:val="006224CA"/>
    <w:rsid w:val="00622500"/>
    <w:rsid w:val="006226CD"/>
    <w:rsid w:val="006227A7"/>
    <w:rsid w:val="006227F5"/>
    <w:rsid w:val="006228A0"/>
    <w:rsid w:val="00622B49"/>
    <w:rsid w:val="00622BA1"/>
    <w:rsid w:val="00622CFE"/>
    <w:rsid w:val="00622F90"/>
    <w:rsid w:val="00622FB2"/>
    <w:rsid w:val="00622FF4"/>
    <w:rsid w:val="006231EA"/>
    <w:rsid w:val="006232E8"/>
    <w:rsid w:val="006232E9"/>
    <w:rsid w:val="00623470"/>
    <w:rsid w:val="006234CB"/>
    <w:rsid w:val="00623588"/>
    <w:rsid w:val="006235FB"/>
    <w:rsid w:val="0062364F"/>
    <w:rsid w:val="00623806"/>
    <w:rsid w:val="00623839"/>
    <w:rsid w:val="00623873"/>
    <w:rsid w:val="006239E8"/>
    <w:rsid w:val="00623A21"/>
    <w:rsid w:val="00623ADC"/>
    <w:rsid w:val="00623C1F"/>
    <w:rsid w:val="00623DB2"/>
    <w:rsid w:val="00623E64"/>
    <w:rsid w:val="006240B6"/>
    <w:rsid w:val="00624118"/>
    <w:rsid w:val="00624130"/>
    <w:rsid w:val="0062416F"/>
    <w:rsid w:val="006242CB"/>
    <w:rsid w:val="0062445C"/>
    <w:rsid w:val="00624478"/>
    <w:rsid w:val="006244A2"/>
    <w:rsid w:val="006244B3"/>
    <w:rsid w:val="006244BB"/>
    <w:rsid w:val="00624727"/>
    <w:rsid w:val="0062485E"/>
    <w:rsid w:val="006249B9"/>
    <w:rsid w:val="00624AF1"/>
    <w:rsid w:val="00624BA2"/>
    <w:rsid w:val="00624C2B"/>
    <w:rsid w:val="00624CED"/>
    <w:rsid w:val="00624D54"/>
    <w:rsid w:val="00624D5F"/>
    <w:rsid w:val="00624EF7"/>
    <w:rsid w:val="00625086"/>
    <w:rsid w:val="00625093"/>
    <w:rsid w:val="006250AD"/>
    <w:rsid w:val="006251B5"/>
    <w:rsid w:val="006251E1"/>
    <w:rsid w:val="006253B0"/>
    <w:rsid w:val="006256EA"/>
    <w:rsid w:val="006257FF"/>
    <w:rsid w:val="00625875"/>
    <w:rsid w:val="00625B3F"/>
    <w:rsid w:val="00625BFA"/>
    <w:rsid w:val="00625C6D"/>
    <w:rsid w:val="00625E20"/>
    <w:rsid w:val="00625E71"/>
    <w:rsid w:val="00625EC3"/>
    <w:rsid w:val="00625EE1"/>
    <w:rsid w:val="006261DF"/>
    <w:rsid w:val="0062630F"/>
    <w:rsid w:val="00626373"/>
    <w:rsid w:val="00626524"/>
    <w:rsid w:val="00626807"/>
    <w:rsid w:val="006268A4"/>
    <w:rsid w:val="00626913"/>
    <w:rsid w:val="00626BCB"/>
    <w:rsid w:val="00626BD4"/>
    <w:rsid w:val="00626EBD"/>
    <w:rsid w:val="00627074"/>
    <w:rsid w:val="00627170"/>
    <w:rsid w:val="006271B3"/>
    <w:rsid w:val="00627220"/>
    <w:rsid w:val="006272AC"/>
    <w:rsid w:val="006273A2"/>
    <w:rsid w:val="006273BF"/>
    <w:rsid w:val="0062743E"/>
    <w:rsid w:val="00627608"/>
    <w:rsid w:val="006276E4"/>
    <w:rsid w:val="006278FD"/>
    <w:rsid w:val="00627A62"/>
    <w:rsid w:val="00627D3A"/>
    <w:rsid w:val="00627D86"/>
    <w:rsid w:val="00627DBB"/>
    <w:rsid w:val="00627E52"/>
    <w:rsid w:val="00627E87"/>
    <w:rsid w:val="00630048"/>
    <w:rsid w:val="0063005B"/>
    <w:rsid w:val="0063018D"/>
    <w:rsid w:val="00630214"/>
    <w:rsid w:val="006302E2"/>
    <w:rsid w:val="0063033A"/>
    <w:rsid w:val="00630544"/>
    <w:rsid w:val="00630548"/>
    <w:rsid w:val="00630690"/>
    <w:rsid w:val="0063069C"/>
    <w:rsid w:val="0063078C"/>
    <w:rsid w:val="006307FD"/>
    <w:rsid w:val="006308D5"/>
    <w:rsid w:val="00630A58"/>
    <w:rsid w:val="00630AE4"/>
    <w:rsid w:val="00630B7C"/>
    <w:rsid w:val="00630C28"/>
    <w:rsid w:val="00630C91"/>
    <w:rsid w:val="00630CA5"/>
    <w:rsid w:val="00630CB2"/>
    <w:rsid w:val="00630D4C"/>
    <w:rsid w:val="00630D6B"/>
    <w:rsid w:val="00630D86"/>
    <w:rsid w:val="00630E68"/>
    <w:rsid w:val="006311DE"/>
    <w:rsid w:val="0063128E"/>
    <w:rsid w:val="006312F8"/>
    <w:rsid w:val="00631322"/>
    <w:rsid w:val="006314B2"/>
    <w:rsid w:val="0063162A"/>
    <w:rsid w:val="006316C9"/>
    <w:rsid w:val="00631715"/>
    <w:rsid w:val="0063192B"/>
    <w:rsid w:val="006319AA"/>
    <w:rsid w:val="00631BD5"/>
    <w:rsid w:val="00631BE2"/>
    <w:rsid w:val="00631C03"/>
    <w:rsid w:val="00632155"/>
    <w:rsid w:val="00632257"/>
    <w:rsid w:val="00632334"/>
    <w:rsid w:val="0063261A"/>
    <w:rsid w:val="0063269B"/>
    <w:rsid w:val="00632711"/>
    <w:rsid w:val="0063276C"/>
    <w:rsid w:val="00632806"/>
    <w:rsid w:val="0063284E"/>
    <w:rsid w:val="0063286A"/>
    <w:rsid w:val="006329F0"/>
    <w:rsid w:val="00632B01"/>
    <w:rsid w:val="00632BD4"/>
    <w:rsid w:val="00632CAD"/>
    <w:rsid w:val="00632DE1"/>
    <w:rsid w:val="00632EEA"/>
    <w:rsid w:val="006331E0"/>
    <w:rsid w:val="006335D0"/>
    <w:rsid w:val="006336D3"/>
    <w:rsid w:val="006338BD"/>
    <w:rsid w:val="006338F5"/>
    <w:rsid w:val="00633C57"/>
    <w:rsid w:val="00633C97"/>
    <w:rsid w:val="00633F17"/>
    <w:rsid w:val="00633FBA"/>
    <w:rsid w:val="00634019"/>
    <w:rsid w:val="0063405B"/>
    <w:rsid w:val="006340EA"/>
    <w:rsid w:val="0063412F"/>
    <w:rsid w:val="006342B8"/>
    <w:rsid w:val="0063438D"/>
    <w:rsid w:val="006343DF"/>
    <w:rsid w:val="0063464B"/>
    <w:rsid w:val="0063468C"/>
    <w:rsid w:val="00634747"/>
    <w:rsid w:val="006349AF"/>
    <w:rsid w:val="00634A0B"/>
    <w:rsid w:val="00634A34"/>
    <w:rsid w:val="00634C09"/>
    <w:rsid w:val="00634C83"/>
    <w:rsid w:val="00634D7C"/>
    <w:rsid w:val="00634E2A"/>
    <w:rsid w:val="00634E41"/>
    <w:rsid w:val="00634FD3"/>
    <w:rsid w:val="00635035"/>
    <w:rsid w:val="0063505E"/>
    <w:rsid w:val="00635065"/>
    <w:rsid w:val="006350A5"/>
    <w:rsid w:val="006350DD"/>
    <w:rsid w:val="006353F5"/>
    <w:rsid w:val="00635401"/>
    <w:rsid w:val="006354DF"/>
    <w:rsid w:val="00635550"/>
    <w:rsid w:val="00635617"/>
    <w:rsid w:val="0063562A"/>
    <w:rsid w:val="006358D1"/>
    <w:rsid w:val="00635998"/>
    <w:rsid w:val="00635A89"/>
    <w:rsid w:val="00635AF7"/>
    <w:rsid w:val="00635BC1"/>
    <w:rsid w:val="00635C5C"/>
    <w:rsid w:val="00635D69"/>
    <w:rsid w:val="00635D9A"/>
    <w:rsid w:val="00635E22"/>
    <w:rsid w:val="00635E9F"/>
    <w:rsid w:val="00635F9A"/>
    <w:rsid w:val="006360BD"/>
    <w:rsid w:val="0063610B"/>
    <w:rsid w:val="006362DE"/>
    <w:rsid w:val="0063647E"/>
    <w:rsid w:val="00636650"/>
    <w:rsid w:val="00636677"/>
    <w:rsid w:val="0063684D"/>
    <w:rsid w:val="006368B2"/>
    <w:rsid w:val="006369B6"/>
    <w:rsid w:val="00636C94"/>
    <w:rsid w:val="00636E5C"/>
    <w:rsid w:val="00636ECE"/>
    <w:rsid w:val="00636ECF"/>
    <w:rsid w:val="00636EE9"/>
    <w:rsid w:val="00636EFB"/>
    <w:rsid w:val="00636F94"/>
    <w:rsid w:val="00636FB4"/>
    <w:rsid w:val="006370EA"/>
    <w:rsid w:val="006372B5"/>
    <w:rsid w:val="00637301"/>
    <w:rsid w:val="00637361"/>
    <w:rsid w:val="006374CB"/>
    <w:rsid w:val="0063765E"/>
    <w:rsid w:val="00637950"/>
    <w:rsid w:val="00637AD7"/>
    <w:rsid w:val="00637BAB"/>
    <w:rsid w:val="00637C14"/>
    <w:rsid w:val="00637C58"/>
    <w:rsid w:val="00637CFD"/>
    <w:rsid w:val="00637D49"/>
    <w:rsid w:val="00637D6C"/>
    <w:rsid w:val="00637D8C"/>
    <w:rsid w:val="00637DAF"/>
    <w:rsid w:val="00640074"/>
    <w:rsid w:val="0064034F"/>
    <w:rsid w:val="0064035C"/>
    <w:rsid w:val="0064052F"/>
    <w:rsid w:val="0064055E"/>
    <w:rsid w:val="006405BB"/>
    <w:rsid w:val="0064093F"/>
    <w:rsid w:val="006409EC"/>
    <w:rsid w:val="006409F9"/>
    <w:rsid w:val="00640A7B"/>
    <w:rsid w:val="00640B24"/>
    <w:rsid w:val="00640D4F"/>
    <w:rsid w:val="00640D7D"/>
    <w:rsid w:val="00640DA1"/>
    <w:rsid w:val="00640DB8"/>
    <w:rsid w:val="00640DD5"/>
    <w:rsid w:val="00640F34"/>
    <w:rsid w:val="00641133"/>
    <w:rsid w:val="0064128C"/>
    <w:rsid w:val="00641293"/>
    <w:rsid w:val="00641328"/>
    <w:rsid w:val="0064137B"/>
    <w:rsid w:val="00641539"/>
    <w:rsid w:val="006415D9"/>
    <w:rsid w:val="006417CB"/>
    <w:rsid w:val="00641B04"/>
    <w:rsid w:val="00641B6B"/>
    <w:rsid w:val="00641B86"/>
    <w:rsid w:val="00641C76"/>
    <w:rsid w:val="00641D85"/>
    <w:rsid w:val="00641EE5"/>
    <w:rsid w:val="00641F5E"/>
    <w:rsid w:val="00641FD3"/>
    <w:rsid w:val="00642194"/>
    <w:rsid w:val="00642286"/>
    <w:rsid w:val="00642441"/>
    <w:rsid w:val="00642444"/>
    <w:rsid w:val="00642522"/>
    <w:rsid w:val="0064257B"/>
    <w:rsid w:val="006426A5"/>
    <w:rsid w:val="0064291C"/>
    <w:rsid w:val="006429D4"/>
    <w:rsid w:val="00642A68"/>
    <w:rsid w:val="00642A82"/>
    <w:rsid w:val="00642B0C"/>
    <w:rsid w:val="00642B62"/>
    <w:rsid w:val="00642BB5"/>
    <w:rsid w:val="00642C50"/>
    <w:rsid w:val="00642C61"/>
    <w:rsid w:val="006431A1"/>
    <w:rsid w:val="006431B8"/>
    <w:rsid w:val="0064363C"/>
    <w:rsid w:val="0064371B"/>
    <w:rsid w:val="00643A21"/>
    <w:rsid w:val="00643A3B"/>
    <w:rsid w:val="00643A79"/>
    <w:rsid w:val="00643B40"/>
    <w:rsid w:val="00643B45"/>
    <w:rsid w:val="00643C8C"/>
    <w:rsid w:val="00643D27"/>
    <w:rsid w:val="00643DB5"/>
    <w:rsid w:val="00643DF7"/>
    <w:rsid w:val="00643EFF"/>
    <w:rsid w:val="00644016"/>
    <w:rsid w:val="0064409D"/>
    <w:rsid w:val="00644137"/>
    <w:rsid w:val="00644193"/>
    <w:rsid w:val="006441AF"/>
    <w:rsid w:val="00644393"/>
    <w:rsid w:val="006444D8"/>
    <w:rsid w:val="006444FC"/>
    <w:rsid w:val="0064452B"/>
    <w:rsid w:val="006446A1"/>
    <w:rsid w:val="00644D46"/>
    <w:rsid w:val="00644DF1"/>
    <w:rsid w:val="00644F63"/>
    <w:rsid w:val="0064512F"/>
    <w:rsid w:val="00645160"/>
    <w:rsid w:val="00645230"/>
    <w:rsid w:val="006452C5"/>
    <w:rsid w:val="0064540C"/>
    <w:rsid w:val="00645450"/>
    <w:rsid w:val="006454C0"/>
    <w:rsid w:val="0064551B"/>
    <w:rsid w:val="00645660"/>
    <w:rsid w:val="006457A1"/>
    <w:rsid w:val="006457A4"/>
    <w:rsid w:val="00645A15"/>
    <w:rsid w:val="00645BDF"/>
    <w:rsid w:val="00645C37"/>
    <w:rsid w:val="00645C8F"/>
    <w:rsid w:val="00645DEA"/>
    <w:rsid w:val="00645E3A"/>
    <w:rsid w:val="00645FC3"/>
    <w:rsid w:val="00646048"/>
    <w:rsid w:val="0064605F"/>
    <w:rsid w:val="00646241"/>
    <w:rsid w:val="0064627A"/>
    <w:rsid w:val="006463B2"/>
    <w:rsid w:val="00646412"/>
    <w:rsid w:val="006467AC"/>
    <w:rsid w:val="006467B7"/>
    <w:rsid w:val="00646A1C"/>
    <w:rsid w:val="00646AF7"/>
    <w:rsid w:val="00646B86"/>
    <w:rsid w:val="00646C58"/>
    <w:rsid w:val="00646DBB"/>
    <w:rsid w:val="00646ED5"/>
    <w:rsid w:val="00646F41"/>
    <w:rsid w:val="00647008"/>
    <w:rsid w:val="00647093"/>
    <w:rsid w:val="006470EE"/>
    <w:rsid w:val="00647132"/>
    <w:rsid w:val="00647358"/>
    <w:rsid w:val="006473EB"/>
    <w:rsid w:val="00647419"/>
    <w:rsid w:val="0064749B"/>
    <w:rsid w:val="00647914"/>
    <w:rsid w:val="00647AF5"/>
    <w:rsid w:val="00647B63"/>
    <w:rsid w:val="00647C3A"/>
    <w:rsid w:val="00647C8E"/>
    <w:rsid w:val="00647DB1"/>
    <w:rsid w:val="00647E1D"/>
    <w:rsid w:val="00647EC3"/>
    <w:rsid w:val="0064FBB4"/>
    <w:rsid w:val="00650097"/>
    <w:rsid w:val="0065011A"/>
    <w:rsid w:val="00650496"/>
    <w:rsid w:val="00650508"/>
    <w:rsid w:val="00650523"/>
    <w:rsid w:val="0065065F"/>
    <w:rsid w:val="006506E4"/>
    <w:rsid w:val="00650831"/>
    <w:rsid w:val="0065084A"/>
    <w:rsid w:val="00650877"/>
    <w:rsid w:val="006508BC"/>
    <w:rsid w:val="006509D2"/>
    <w:rsid w:val="00650EAF"/>
    <w:rsid w:val="00650FDD"/>
    <w:rsid w:val="00651022"/>
    <w:rsid w:val="00651243"/>
    <w:rsid w:val="00651329"/>
    <w:rsid w:val="0065147F"/>
    <w:rsid w:val="006516BF"/>
    <w:rsid w:val="006518E6"/>
    <w:rsid w:val="006518F7"/>
    <w:rsid w:val="00651D98"/>
    <w:rsid w:val="00652068"/>
    <w:rsid w:val="00652073"/>
    <w:rsid w:val="00652192"/>
    <w:rsid w:val="006523F9"/>
    <w:rsid w:val="0065246E"/>
    <w:rsid w:val="006525B4"/>
    <w:rsid w:val="0065278D"/>
    <w:rsid w:val="00652949"/>
    <w:rsid w:val="00652AA7"/>
    <w:rsid w:val="00652AD5"/>
    <w:rsid w:val="00652AE2"/>
    <w:rsid w:val="00652B00"/>
    <w:rsid w:val="00652DD9"/>
    <w:rsid w:val="0065328F"/>
    <w:rsid w:val="006533D5"/>
    <w:rsid w:val="0065347D"/>
    <w:rsid w:val="00653614"/>
    <w:rsid w:val="00653678"/>
    <w:rsid w:val="00653768"/>
    <w:rsid w:val="00653862"/>
    <w:rsid w:val="006538C5"/>
    <w:rsid w:val="00653B8B"/>
    <w:rsid w:val="00653BA0"/>
    <w:rsid w:val="00653CFA"/>
    <w:rsid w:val="00653D01"/>
    <w:rsid w:val="00653E07"/>
    <w:rsid w:val="00653FC0"/>
    <w:rsid w:val="00653FFF"/>
    <w:rsid w:val="0065442F"/>
    <w:rsid w:val="006545E3"/>
    <w:rsid w:val="0065472A"/>
    <w:rsid w:val="00654736"/>
    <w:rsid w:val="00654A2F"/>
    <w:rsid w:val="00654CC4"/>
    <w:rsid w:val="00654D55"/>
    <w:rsid w:val="00654DE3"/>
    <w:rsid w:val="00654F76"/>
    <w:rsid w:val="00654FE2"/>
    <w:rsid w:val="006550D7"/>
    <w:rsid w:val="00655126"/>
    <w:rsid w:val="00655150"/>
    <w:rsid w:val="00655276"/>
    <w:rsid w:val="0065540A"/>
    <w:rsid w:val="0065560D"/>
    <w:rsid w:val="0065567F"/>
    <w:rsid w:val="00655710"/>
    <w:rsid w:val="00655850"/>
    <w:rsid w:val="006559B7"/>
    <w:rsid w:val="00655ACE"/>
    <w:rsid w:val="00655BB9"/>
    <w:rsid w:val="00655C86"/>
    <w:rsid w:val="00655D24"/>
    <w:rsid w:val="00655DD5"/>
    <w:rsid w:val="00655ED9"/>
    <w:rsid w:val="00655F50"/>
    <w:rsid w:val="00656091"/>
    <w:rsid w:val="0065621B"/>
    <w:rsid w:val="00656356"/>
    <w:rsid w:val="006566A2"/>
    <w:rsid w:val="006566A3"/>
    <w:rsid w:val="006566C9"/>
    <w:rsid w:val="00656C69"/>
    <w:rsid w:val="00656C7B"/>
    <w:rsid w:val="00656E32"/>
    <w:rsid w:val="00656E87"/>
    <w:rsid w:val="0065703D"/>
    <w:rsid w:val="0065707B"/>
    <w:rsid w:val="00657143"/>
    <w:rsid w:val="006571D5"/>
    <w:rsid w:val="00657205"/>
    <w:rsid w:val="006572F9"/>
    <w:rsid w:val="00657433"/>
    <w:rsid w:val="00657603"/>
    <w:rsid w:val="00657615"/>
    <w:rsid w:val="006577A3"/>
    <w:rsid w:val="00657856"/>
    <w:rsid w:val="006578C2"/>
    <w:rsid w:val="00657A5B"/>
    <w:rsid w:val="00657A86"/>
    <w:rsid w:val="00657AEA"/>
    <w:rsid w:val="00657B4B"/>
    <w:rsid w:val="00657B85"/>
    <w:rsid w:val="00657BFC"/>
    <w:rsid w:val="00657C43"/>
    <w:rsid w:val="00657C92"/>
    <w:rsid w:val="00657CEC"/>
    <w:rsid w:val="00657DD8"/>
    <w:rsid w:val="00657E2F"/>
    <w:rsid w:val="00657E77"/>
    <w:rsid w:val="00657E83"/>
    <w:rsid w:val="00660006"/>
    <w:rsid w:val="0066005E"/>
    <w:rsid w:val="00660105"/>
    <w:rsid w:val="0066018C"/>
    <w:rsid w:val="0066021E"/>
    <w:rsid w:val="00660549"/>
    <w:rsid w:val="0066060F"/>
    <w:rsid w:val="00660670"/>
    <w:rsid w:val="00660869"/>
    <w:rsid w:val="0066096B"/>
    <w:rsid w:val="00660B00"/>
    <w:rsid w:val="00660BA8"/>
    <w:rsid w:val="00660C2F"/>
    <w:rsid w:val="00660D3D"/>
    <w:rsid w:val="00660DF2"/>
    <w:rsid w:val="00660E8C"/>
    <w:rsid w:val="00660FD8"/>
    <w:rsid w:val="00661021"/>
    <w:rsid w:val="0066103C"/>
    <w:rsid w:val="00661054"/>
    <w:rsid w:val="006610FC"/>
    <w:rsid w:val="006612F5"/>
    <w:rsid w:val="00661392"/>
    <w:rsid w:val="00661910"/>
    <w:rsid w:val="00661A2B"/>
    <w:rsid w:val="00661ABC"/>
    <w:rsid w:val="00661B19"/>
    <w:rsid w:val="00661C46"/>
    <w:rsid w:val="00661C98"/>
    <w:rsid w:val="00661D83"/>
    <w:rsid w:val="00661E4F"/>
    <w:rsid w:val="006620F4"/>
    <w:rsid w:val="00662153"/>
    <w:rsid w:val="006621BB"/>
    <w:rsid w:val="0066228C"/>
    <w:rsid w:val="00662352"/>
    <w:rsid w:val="00662579"/>
    <w:rsid w:val="0066263F"/>
    <w:rsid w:val="006628DC"/>
    <w:rsid w:val="00662914"/>
    <w:rsid w:val="00662B95"/>
    <w:rsid w:val="00662D11"/>
    <w:rsid w:val="00662D18"/>
    <w:rsid w:val="00662D92"/>
    <w:rsid w:val="00662E1A"/>
    <w:rsid w:val="00662E37"/>
    <w:rsid w:val="00662FA9"/>
    <w:rsid w:val="00662FDE"/>
    <w:rsid w:val="006630BD"/>
    <w:rsid w:val="006631D8"/>
    <w:rsid w:val="006631F9"/>
    <w:rsid w:val="006634A5"/>
    <w:rsid w:val="006634AF"/>
    <w:rsid w:val="006635A9"/>
    <w:rsid w:val="006635DC"/>
    <w:rsid w:val="006636CD"/>
    <w:rsid w:val="00663955"/>
    <w:rsid w:val="006639D0"/>
    <w:rsid w:val="00663A5B"/>
    <w:rsid w:val="00663A8C"/>
    <w:rsid w:val="00663ABB"/>
    <w:rsid w:val="00663B30"/>
    <w:rsid w:val="00663BBA"/>
    <w:rsid w:val="00663C1F"/>
    <w:rsid w:val="00663CF5"/>
    <w:rsid w:val="00663D41"/>
    <w:rsid w:val="0066419F"/>
    <w:rsid w:val="00664245"/>
    <w:rsid w:val="0066433C"/>
    <w:rsid w:val="00664473"/>
    <w:rsid w:val="0066447C"/>
    <w:rsid w:val="00664839"/>
    <w:rsid w:val="00664895"/>
    <w:rsid w:val="00664A95"/>
    <w:rsid w:val="00664B58"/>
    <w:rsid w:val="00664B6C"/>
    <w:rsid w:val="00664C2F"/>
    <w:rsid w:val="00664C45"/>
    <w:rsid w:val="00664D4A"/>
    <w:rsid w:val="00664D83"/>
    <w:rsid w:val="00664DB6"/>
    <w:rsid w:val="00664E69"/>
    <w:rsid w:val="00664E6C"/>
    <w:rsid w:val="00665065"/>
    <w:rsid w:val="0066509D"/>
    <w:rsid w:val="006650B8"/>
    <w:rsid w:val="00665105"/>
    <w:rsid w:val="006652B4"/>
    <w:rsid w:val="00665402"/>
    <w:rsid w:val="00665534"/>
    <w:rsid w:val="00665616"/>
    <w:rsid w:val="00665646"/>
    <w:rsid w:val="006656F8"/>
    <w:rsid w:val="00665756"/>
    <w:rsid w:val="0066590D"/>
    <w:rsid w:val="00665BC8"/>
    <w:rsid w:val="00665D41"/>
    <w:rsid w:val="00665D43"/>
    <w:rsid w:val="00665D70"/>
    <w:rsid w:val="00665F0A"/>
    <w:rsid w:val="0066608A"/>
    <w:rsid w:val="00666517"/>
    <w:rsid w:val="006665D1"/>
    <w:rsid w:val="006665F3"/>
    <w:rsid w:val="00666721"/>
    <w:rsid w:val="00666727"/>
    <w:rsid w:val="00666748"/>
    <w:rsid w:val="0066684C"/>
    <w:rsid w:val="00666AB4"/>
    <w:rsid w:val="00666ACB"/>
    <w:rsid w:val="00666B43"/>
    <w:rsid w:val="00666DD2"/>
    <w:rsid w:val="00666EA9"/>
    <w:rsid w:val="006672EA"/>
    <w:rsid w:val="00667329"/>
    <w:rsid w:val="006673AA"/>
    <w:rsid w:val="0066764F"/>
    <w:rsid w:val="006676C3"/>
    <w:rsid w:val="006677D8"/>
    <w:rsid w:val="0066784A"/>
    <w:rsid w:val="0066791D"/>
    <w:rsid w:val="00667BC9"/>
    <w:rsid w:val="00667BFF"/>
    <w:rsid w:val="00667C0C"/>
    <w:rsid w:val="00667F37"/>
    <w:rsid w:val="00667FDA"/>
    <w:rsid w:val="006701CF"/>
    <w:rsid w:val="006702D9"/>
    <w:rsid w:val="0067059E"/>
    <w:rsid w:val="006705A4"/>
    <w:rsid w:val="006705DD"/>
    <w:rsid w:val="006705FF"/>
    <w:rsid w:val="00670712"/>
    <w:rsid w:val="00670966"/>
    <w:rsid w:val="0067099E"/>
    <w:rsid w:val="00670A3D"/>
    <w:rsid w:val="00670AD6"/>
    <w:rsid w:val="00670C7E"/>
    <w:rsid w:val="00670CC3"/>
    <w:rsid w:val="00670FBE"/>
    <w:rsid w:val="006714C8"/>
    <w:rsid w:val="0067152E"/>
    <w:rsid w:val="00671662"/>
    <w:rsid w:val="006716DC"/>
    <w:rsid w:val="00671A0B"/>
    <w:rsid w:val="00671B16"/>
    <w:rsid w:val="00671D58"/>
    <w:rsid w:val="00671E4B"/>
    <w:rsid w:val="00671E8E"/>
    <w:rsid w:val="00671ED0"/>
    <w:rsid w:val="00671F8A"/>
    <w:rsid w:val="00671FDF"/>
    <w:rsid w:val="00671FF6"/>
    <w:rsid w:val="006720BB"/>
    <w:rsid w:val="006720CC"/>
    <w:rsid w:val="006723B4"/>
    <w:rsid w:val="0067242F"/>
    <w:rsid w:val="00672509"/>
    <w:rsid w:val="006725F8"/>
    <w:rsid w:val="00672705"/>
    <w:rsid w:val="006728FC"/>
    <w:rsid w:val="00672925"/>
    <w:rsid w:val="006729B1"/>
    <w:rsid w:val="006729E5"/>
    <w:rsid w:val="00672A14"/>
    <w:rsid w:val="00672A5E"/>
    <w:rsid w:val="00672B0F"/>
    <w:rsid w:val="00672B36"/>
    <w:rsid w:val="00672BA4"/>
    <w:rsid w:val="00672C4A"/>
    <w:rsid w:val="00672D62"/>
    <w:rsid w:val="00672E3F"/>
    <w:rsid w:val="00672EC7"/>
    <w:rsid w:val="00672EE3"/>
    <w:rsid w:val="00672F6C"/>
    <w:rsid w:val="00672F7C"/>
    <w:rsid w:val="00673177"/>
    <w:rsid w:val="006732C1"/>
    <w:rsid w:val="006736AA"/>
    <w:rsid w:val="00673863"/>
    <w:rsid w:val="0067388E"/>
    <w:rsid w:val="0067396A"/>
    <w:rsid w:val="00673990"/>
    <w:rsid w:val="006739DE"/>
    <w:rsid w:val="00673A01"/>
    <w:rsid w:val="00673A65"/>
    <w:rsid w:val="00673B33"/>
    <w:rsid w:val="00673CE9"/>
    <w:rsid w:val="00673D66"/>
    <w:rsid w:val="00673D72"/>
    <w:rsid w:val="00673D93"/>
    <w:rsid w:val="00673E01"/>
    <w:rsid w:val="00673E09"/>
    <w:rsid w:val="00673FC3"/>
    <w:rsid w:val="00674263"/>
    <w:rsid w:val="006742B8"/>
    <w:rsid w:val="00674523"/>
    <w:rsid w:val="0067477E"/>
    <w:rsid w:val="0067489F"/>
    <w:rsid w:val="006748D6"/>
    <w:rsid w:val="00674BD3"/>
    <w:rsid w:val="00674BFE"/>
    <w:rsid w:val="00674DBE"/>
    <w:rsid w:val="00674E7E"/>
    <w:rsid w:val="00674E9F"/>
    <w:rsid w:val="00674FA6"/>
    <w:rsid w:val="0067507D"/>
    <w:rsid w:val="006750B2"/>
    <w:rsid w:val="0067525B"/>
    <w:rsid w:val="0067526F"/>
    <w:rsid w:val="00675389"/>
    <w:rsid w:val="006755A9"/>
    <w:rsid w:val="006755BF"/>
    <w:rsid w:val="00675632"/>
    <w:rsid w:val="00675801"/>
    <w:rsid w:val="00675D43"/>
    <w:rsid w:val="00675F24"/>
    <w:rsid w:val="00676008"/>
    <w:rsid w:val="00676073"/>
    <w:rsid w:val="0067635A"/>
    <w:rsid w:val="00676408"/>
    <w:rsid w:val="00676479"/>
    <w:rsid w:val="006764F5"/>
    <w:rsid w:val="00676748"/>
    <w:rsid w:val="006767F8"/>
    <w:rsid w:val="00676A5F"/>
    <w:rsid w:val="00676A8B"/>
    <w:rsid w:val="00676AA4"/>
    <w:rsid w:val="00676BD4"/>
    <w:rsid w:val="00676C26"/>
    <w:rsid w:val="00676E55"/>
    <w:rsid w:val="0067710E"/>
    <w:rsid w:val="0067714C"/>
    <w:rsid w:val="00677258"/>
    <w:rsid w:val="006773A3"/>
    <w:rsid w:val="006773CF"/>
    <w:rsid w:val="00677490"/>
    <w:rsid w:val="006777D0"/>
    <w:rsid w:val="006779A9"/>
    <w:rsid w:val="00677B20"/>
    <w:rsid w:val="00677B81"/>
    <w:rsid w:val="00677C93"/>
    <w:rsid w:val="00677D53"/>
    <w:rsid w:val="00677D88"/>
    <w:rsid w:val="00677E66"/>
    <w:rsid w:val="00677E97"/>
    <w:rsid w:val="00677FAB"/>
    <w:rsid w:val="006800E0"/>
    <w:rsid w:val="00680606"/>
    <w:rsid w:val="006806B9"/>
    <w:rsid w:val="00680CC6"/>
    <w:rsid w:val="00680D88"/>
    <w:rsid w:val="00680D97"/>
    <w:rsid w:val="006810E0"/>
    <w:rsid w:val="006812F5"/>
    <w:rsid w:val="00681510"/>
    <w:rsid w:val="00681832"/>
    <w:rsid w:val="00681862"/>
    <w:rsid w:val="006819EA"/>
    <w:rsid w:val="00681A0B"/>
    <w:rsid w:val="00681B3A"/>
    <w:rsid w:val="00681B9D"/>
    <w:rsid w:val="00681BA7"/>
    <w:rsid w:val="00681EF9"/>
    <w:rsid w:val="00681F06"/>
    <w:rsid w:val="00681F16"/>
    <w:rsid w:val="00681FB1"/>
    <w:rsid w:val="006821CA"/>
    <w:rsid w:val="00682246"/>
    <w:rsid w:val="006824D0"/>
    <w:rsid w:val="006824FA"/>
    <w:rsid w:val="006825D0"/>
    <w:rsid w:val="006825F0"/>
    <w:rsid w:val="00682616"/>
    <w:rsid w:val="0068262B"/>
    <w:rsid w:val="0068284F"/>
    <w:rsid w:val="00682880"/>
    <w:rsid w:val="0068288F"/>
    <w:rsid w:val="006828A8"/>
    <w:rsid w:val="0068291C"/>
    <w:rsid w:val="00682A3E"/>
    <w:rsid w:val="00682CCC"/>
    <w:rsid w:val="00682D98"/>
    <w:rsid w:val="00682F31"/>
    <w:rsid w:val="0068305D"/>
    <w:rsid w:val="006831C6"/>
    <w:rsid w:val="0068328C"/>
    <w:rsid w:val="006832B5"/>
    <w:rsid w:val="006834F7"/>
    <w:rsid w:val="006835C5"/>
    <w:rsid w:val="00683845"/>
    <w:rsid w:val="006838BA"/>
    <w:rsid w:val="0068391D"/>
    <w:rsid w:val="00683988"/>
    <w:rsid w:val="00683A5F"/>
    <w:rsid w:val="00683AF4"/>
    <w:rsid w:val="00683C16"/>
    <w:rsid w:val="00683C27"/>
    <w:rsid w:val="00683F46"/>
    <w:rsid w:val="006840E5"/>
    <w:rsid w:val="00684239"/>
    <w:rsid w:val="00684299"/>
    <w:rsid w:val="006846DC"/>
    <w:rsid w:val="00684783"/>
    <w:rsid w:val="006848BD"/>
    <w:rsid w:val="006849C4"/>
    <w:rsid w:val="00684BE7"/>
    <w:rsid w:val="00684C05"/>
    <w:rsid w:val="00684CBA"/>
    <w:rsid w:val="00684CD7"/>
    <w:rsid w:val="00684E09"/>
    <w:rsid w:val="00684E2D"/>
    <w:rsid w:val="00684EF7"/>
    <w:rsid w:val="00684F15"/>
    <w:rsid w:val="0068502D"/>
    <w:rsid w:val="00685059"/>
    <w:rsid w:val="006850D9"/>
    <w:rsid w:val="0068518F"/>
    <w:rsid w:val="00685238"/>
    <w:rsid w:val="0068540D"/>
    <w:rsid w:val="00685507"/>
    <w:rsid w:val="006855BB"/>
    <w:rsid w:val="00685614"/>
    <w:rsid w:val="00685648"/>
    <w:rsid w:val="00685657"/>
    <w:rsid w:val="0068576A"/>
    <w:rsid w:val="006858C6"/>
    <w:rsid w:val="00685AEB"/>
    <w:rsid w:val="00685ED8"/>
    <w:rsid w:val="00685F2A"/>
    <w:rsid w:val="00686165"/>
    <w:rsid w:val="0068617E"/>
    <w:rsid w:val="0068620B"/>
    <w:rsid w:val="00686271"/>
    <w:rsid w:val="006862DD"/>
    <w:rsid w:val="006863B5"/>
    <w:rsid w:val="00686719"/>
    <w:rsid w:val="006867E3"/>
    <w:rsid w:val="006868AD"/>
    <w:rsid w:val="00686A1E"/>
    <w:rsid w:val="00686E7F"/>
    <w:rsid w:val="00687076"/>
    <w:rsid w:val="00687091"/>
    <w:rsid w:val="00687102"/>
    <w:rsid w:val="006872DB"/>
    <w:rsid w:val="006873D5"/>
    <w:rsid w:val="00687491"/>
    <w:rsid w:val="006875B0"/>
    <w:rsid w:val="006875F5"/>
    <w:rsid w:val="006878BB"/>
    <w:rsid w:val="006879FE"/>
    <w:rsid w:val="00687A87"/>
    <w:rsid w:val="00687B9A"/>
    <w:rsid w:val="00687CB6"/>
    <w:rsid w:val="00687D2C"/>
    <w:rsid w:val="00687F5A"/>
    <w:rsid w:val="0069020C"/>
    <w:rsid w:val="006902C4"/>
    <w:rsid w:val="0069036B"/>
    <w:rsid w:val="006903CC"/>
    <w:rsid w:val="006904BF"/>
    <w:rsid w:val="006905C2"/>
    <w:rsid w:val="00690AF9"/>
    <w:rsid w:val="00690B01"/>
    <w:rsid w:val="00690D13"/>
    <w:rsid w:val="00690E45"/>
    <w:rsid w:val="0069125E"/>
    <w:rsid w:val="006912DE"/>
    <w:rsid w:val="006912E5"/>
    <w:rsid w:val="006913D0"/>
    <w:rsid w:val="00691534"/>
    <w:rsid w:val="00691548"/>
    <w:rsid w:val="00691636"/>
    <w:rsid w:val="00691779"/>
    <w:rsid w:val="006917E4"/>
    <w:rsid w:val="0069183A"/>
    <w:rsid w:val="00691855"/>
    <w:rsid w:val="006918B4"/>
    <w:rsid w:val="006919F3"/>
    <w:rsid w:val="00691A5A"/>
    <w:rsid w:val="00691C4C"/>
    <w:rsid w:val="00691C79"/>
    <w:rsid w:val="00691CB5"/>
    <w:rsid w:val="00691DDE"/>
    <w:rsid w:val="00691E48"/>
    <w:rsid w:val="0069206A"/>
    <w:rsid w:val="00692163"/>
    <w:rsid w:val="0069230E"/>
    <w:rsid w:val="0069244B"/>
    <w:rsid w:val="0069249C"/>
    <w:rsid w:val="006924BE"/>
    <w:rsid w:val="006924BF"/>
    <w:rsid w:val="006926E0"/>
    <w:rsid w:val="00692876"/>
    <w:rsid w:val="00692BA0"/>
    <w:rsid w:val="00692CBF"/>
    <w:rsid w:val="00692CDC"/>
    <w:rsid w:val="00692F62"/>
    <w:rsid w:val="00692F78"/>
    <w:rsid w:val="00692FC2"/>
    <w:rsid w:val="0069313B"/>
    <w:rsid w:val="00693170"/>
    <w:rsid w:val="00693233"/>
    <w:rsid w:val="006932C7"/>
    <w:rsid w:val="00693474"/>
    <w:rsid w:val="006934E8"/>
    <w:rsid w:val="006935FB"/>
    <w:rsid w:val="00693761"/>
    <w:rsid w:val="00693995"/>
    <w:rsid w:val="006939D6"/>
    <w:rsid w:val="00693A7E"/>
    <w:rsid w:val="00693A80"/>
    <w:rsid w:val="00693ABB"/>
    <w:rsid w:val="00693B02"/>
    <w:rsid w:val="00693B04"/>
    <w:rsid w:val="00693B12"/>
    <w:rsid w:val="00693B42"/>
    <w:rsid w:val="00693BBB"/>
    <w:rsid w:val="00693BC4"/>
    <w:rsid w:val="00693D29"/>
    <w:rsid w:val="00693D49"/>
    <w:rsid w:val="00693EA5"/>
    <w:rsid w:val="00693F5E"/>
    <w:rsid w:val="00693FED"/>
    <w:rsid w:val="00694201"/>
    <w:rsid w:val="00694215"/>
    <w:rsid w:val="00694259"/>
    <w:rsid w:val="006942F6"/>
    <w:rsid w:val="0069438F"/>
    <w:rsid w:val="006944A6"/>
    <w:rsid w:val="006944CC"/>
    <w:rsid w:val="0069451C"/>
    <w:rsid w:val="0069454A"/>
    <w:rsid w:val="00694562"/>
    <w:rsid w:val="0069479E"/>
    <w:rsid w:val="006947C1"/>
    <w:rsid w:val="0069494F"/>
    <w:rsid w:val="00694A21"/>
    <w:rsid w:val="00694BD4"/>
    <w:rsid w:val="006953BF"/>
    <w:rsid w:val="006954BB"/>
    <w:rsid w:val="006954C8"/>
    <w:rsid w:val="00695616"/>
    <w:rsid w:val="00695B30"/>
    <w:rsid w:val="00695BFC"/>
    <w:rsid w:val="00695CBC"/>
    <w:rsid w:val="00695D24"/>
    <w:rsid w:val="006964A6"/>
    <w:rsid w:val="00696572"/>
    <w:rsid w:val="0069678E"/>
    <w:rsid w:val="006967FD"/>
    <w:rsid w:val="006968F6"/>
    <w:rsid w:val="006969A5"/>
    <w:rsid w:val="00696AE0"/>
    <w:rsid w:val="00696D59"/>
    <w:rsid w:val="00696D87"/>
    <w:rsid w:val="00696FF3"/>
    <w:rsid w:val="0069708C"/>
    <w:rsid w:val="006971DF"/>
    <w:rsid w:val="006974D3"/>
    <w:rsid w:val="00697584"/>
    <w:rsid w:val="00697661"/>
    <w:rsid w:val="006976E3"/>
    <w:rsid w:val="006977BC"/>
    <w:rsid w:val="00697892"/>
    <w:rsid w:val="0069798C"/>
    <w:rsid w:val="00697A0C"/>
    <w:rsid w:val="00697A9B"/>
    <w:rsid w:val="00697B9E"/>
    <w:rsid w:val="00697DB7"/>
    <w:rsid w:val="00697DEA"/>
    <w:rsid w:val="00697E03"/>
    <w:rsid w:val="006A00A6"/>
    <w:rsid w:val="006A0129"/>
    <w:rsid w:val="006A0148"/>
    <w:rsid w:val="006A0208"/>
    <w:rsid w:val="006A0420"/>
    <w:rsid w:val="006A0425"/>
    <w:rsid w:val="006A042A"/>
    <w:rsid w:val="006A0464"/>
    <w:rsid w:val="006A04BC"/>
    <w:rsid w:val="006A05DD"/>
    <w:rsid w:val="006A083F"/>
    <w:rsid w:val="006A084D"/>
    <w:rsid w:val="006A0911"/>
    <w:rsid w:val="006A0B93"/>
    <w:rsid w:val="006A0E3C"/>
    <w:rsid w:val="006A0F1C"/>
    <w:rsid w:val="006A1033"/>
    <w:rsid w:val="006A105D"/>
    <w:rsid w:val="006A1062"/>
    <w:rsid w:val="006A11CD"/>
    <w:rsid w:val="006A12E2"/>
    <w:rsid w:val="006A1724"/>
    <w:rsid w:val="006A1917"/>
    <w:rsid w:val="006A1931"/>
    <w:rsid w:val="006A1A0C"/>
    <w:rsid w:val="006A1AF3"/>
    <w:rsid w:val="006A1BC2"/>
    <w:rsid w:val="006A1BF0"/>
    <w:rsid w:val="006A1BF5"/>
    <w:rsid w:val="006A1BFC"/>
    <w:rsid w:val="006A20D4"/>
    <w:rsid w:val="006A215C"/>
    <w:rsid w:val="006A2394"/>
    <w:rsid w:val="006A2469"/>
    <w:rsid w:val="006A2512"/>
    <w:rsid w:val="006A251A"/>
    <w:rsid w:val="006A2564"/>
    <w:rsid w:val="006A2708"/>
    <w:rsid w:val="006A2967"/>
    <w:rsid w:val="006A2A0C"/>
    <w:rsid w:val="006A2AC4"/>
    <w:rsid w:val="006A2AD6"/>
    <w:rsid w:val="006A2B31"/>
    <w:rsid w:val="006A2B50"/>
    <w:rsid w:val="006A2E82"/>
    <w:rsid w:val="006A2FFA"/>
    <w:rsid w:val="006A316A"/>
    <w:rsid w:val="006A3207"/>
    <w:rsid w:val="006A3261"/>
    <w:rsid w:val="006A3337"/>
    <w:rsid w:val="006A3341"/>
    <w:rsid w:val="006A365E"/>
    <w:rsid w:val="006A36B0"/>
    <w:rsid w:val="006A3827"/>
    <w:rsid w:val="006A3881"/>
    <w:rsid w:val="006A38C5"/>
    <w:rsid w:val="006A39E8"/>
    <w:rsid w:val="006A3AE9"/>
    <w:rsid w:val="006A3B0B"/>
    <w:rsid w:val="006A3C21"/>
    <w:rsid w:val="006A3D91"/>
    <w:rsid w:val="006A3D9F"/>
    <w:rsid w:val="006A3EF6"/>
    <w:rsid w:val="006A402C"/>
    <w:rsid w:val="006A418E"/>
    <w:rsid w:val="006A420F"/>
    <w:rsid w:val="006A4361"/>
    <w:rsid w:val="006A43A5"/>
    <w:rsid w:val="006A44E2"/>
    <w:rsid w:val="006A44E4"/>
    <w:rsid w:val="006A4602"/>
    <w:rsid w:val="006A46F3"/>
    <w:rsid w:val="006A46F9"/>
    <w:rsid w:val="006A4711"/>
    <w:rsid w:val="006A482D"/>
    <w:rsid w:val="006A4836"/>
    <w:rsid w:val="006A48A5"/>
    <w:rsid w:val="006A4964"/>
    <w:rsid w:val="006A4B9F"/>
    <w:rsid w:val="006A4E47"/>
    <w:rsid w:val="006A5126"/>
    <w:rsid w:val="006A557F"/>
    <w:rsid w:val="006A573F"/>
    <w:rsid w:val="006A57E7"/>
    <w:rsid w:val="006A5938"/>
    <w:rsid w:val="006A5A9E"/>
    <w:rsid w:val="006A5B66"/>
    <w:rsid w:val="006A5D1C"/>
    <w:rsid w:val="006A5E8A"/>
    <w:rsid w:val="006A5F80"/>
    <w:rsid w:val="006A6345"/>
    <w:rsid w:val="006A637D"/>
    <w:rsid w:val="006A6513"/>
    <w:rsid w:val="006A65BB"/>
    <w:rsid w:val="006A6727"/>
    <w:rsid w:val="006A67A6"/>
    <w:rsid w:val="006A698C"/>
    <w:rsid w:val="006A69C5"/>
    <w:rsid w:val="006A6A15"/>
    <w:rsid w:val="006A6C3C"/>
    <w:rsid w:val="006A6D8B"/>
    <w:rsid w:val="006A6DB1"/>
    <w:rsid w:val="006A6E75"/>
    <w:rsid w:val="006A6ED5"/>
    <w:rsid w:val="006A6EE1"/>
    <w:rsid w:val="006A7069"/>
    <w:rsid w:val="006A7171"/>
    <w:rsid w:val="006A72EC"/>
    <w:rsid w:val="006A73CA"/>
    <w:rsid w:val="006A7520"/>
    <w:rsid w:val="006A759F"/>
    <w:rsid w:val="006A75A6"/>
    <w:rsid w:val="006A7628"/>
    <w:rsid w:val="006A7686"/>
    <w:rsid w:val="006A7956"/>
    <w:rsid w:val="006A79B1"/>
    <w:rsid w:val="006A79F1"/>
    <w:rsid w:val="006A7AB4"/>
    <w:rsid w:val="006A7BAA"/>
    <w:rsid w:val="006A7DB9"/>
    <w:rsid w:val="006A7EBC"/>
    <w:rsid w:val="006A7F03"/>
    <w:rsid w:val="006B0250"/>
    <w:rsid w:val="006B0453"/>
    <w:rsid w:val="006B065B"/>
    <w:rsid w:val="006B078B"/>
    <w:rsid w:val="006B0792"/>
    <w:rsid w:val="006B0878"/>
    <w:rsid w:val="006B0A07"/>
    <w:rsid w:val="006B0A33"/>
    <w:rsid w:val="006B0A48"/>
    <w:rsid w:val="006B0CB8"/>
    <w:rsid w:val="006B0DEE"/>
    <w:rsid w:val="006B0FF9"/>
    <w:rsid w:val="006B1003"/>
    <w:rsid w:val="006B1034"/>
    <w:rsid w:val="006B1229"/>
    <w:rsid w:val="006B12D2"/>
    <w:rsid w:val="006B13E6"/>
    <w:rsid w:val="006B13F8"/>
    <w:rsid w:val="006B1447"/>
    <w:rsid w:val="006B152F"/>
    <w:rsid w:val="006B16B1"/>
    <w:rsid w:val="006B180A"/>
    <w:rsid w:val="006B18EE"/>
    <w:rsid w:val="006B1964"/>
    <w:rsid w:val="006B1A69"/>
    <w:rsid w:val="006B1C62"/>
    <w:rsid w:val="006B1D31"/>
    <w:rsid w:val="006B1D7B"/>
    <w:rsid w:val="006B1E9E"/>
    <w:rsid w:val="006B1F71"/>
    <w:rsid w:val="006B21CB"/>
    <w:rsid w:val="006B21D3"/>
    <w:rsid w:val="006B22AB"/>
    <w:rsid w:val="006B22CF"/>
    <w:rsid w:val="006B23A6"/>
    <w:rsid w:val="006B2769"/>
    <w:rsid w:val="006B2853"/>
    <w:rsid w:val="006B286E"/>
    <w:rsid w:val="006B29A6"/>
    <w:rsid w:val="006B2B52"/>
    <w:rsid w:val="006B2BBF"/>
    <w:rsid w:val="006B2BCA"/>
    <w:rsid w:val="006B2BF0"/>
    <w:rsid w:val="006B2D41"/>
    <w:rsid w:val="006B2D9C"/>
    <w:rsid w:val="006B2EB7"/>
    <w:rsid w:val="006B2FB3"/>
    <w:rsid w:val="006B310F"/>
    <w:rsid w:val="006B315A"/>
    <w:rsid w:val="006B33D7"/>
    <w:rsid w:val="006B34A2"/>
    <w:rsid w:val="006B36C9"/>
    <w:rsid w:val="006B3928"/>
    <w:rsid w:val="006B39DF"/>
    <w:rsid w:val="006B39E7"/>
    <w:rsid w:val="006B3A4D"/>
    <w:rsid w:val="006B3D10"/>
    <w:rsid w:val="006B3D26"/>
    <w:rsid w:val="006B3DBF"/>
    <w:rsid w:val="006B3E54"/>
    <w:rsid w:val="006B3FA0"/>
    <w:rsid w:val="006B41E4"/>
    <w:rsid w:val="006B4216"/>
    <w:rsid w:val="006B4219"/>
    <w:rsid w:val="006B438A"/>
    <w:rsid w:val="006B4416"/>
    <w:rsid w:val="006B4425"/>
    <w:rsid w:val="006B442C"/>
    <w:rsid w:val="006B4639"/>
    <w:rsid w:val="006B4703"/>
    <w:rsid w:val="006B4769"/>
    <w:rsid w:val="006B47C5"/>
    <w:rsid w:val="006B4944"/>
    <w:rsid w:val="006B4A64"/>
    <w:rsid w:val="006B4A6F"/>
    <w:rsid w:val="006B4C10"/>
    <w:rsid w:val="006B4C37"/>
    <w:rsid w:val="006B4C74"/>
    <w:rsid w:val="006B4C7F"/>
    <w:rsid w:val="006B4DA1"/>
    <w:rsid w:val="006B4E61"/>
    <w:rsid w:val="006B500F"/>
    <w:rsid w:val="006B5174"/>
    <w:rsid w:val="006B51A8"/>
    <w:rsid w:val="006B5294"/>
    <w:rsid w:val="006B52F2"/>
    <w:rsid w:val="006B530D"/>
    <w:rsid w:val="006B53DF"/>
    <w:rsid w:val="006B5561"/>
    <w:rsid w:val="006B55B8"/>
    <w:rsid w:val="006B57A6"/>
    <w:rsid w:val="006B585A"/>
    <w:rsid w:val="006B5862"/>
    <w:rsid w:val="006B5AE3"/>
    <w:rsid w:val="006B5B4F"/>
    <w:rsid w:val="006B5C6B"/>
    <w:rsid w:val="006B5D3A"/>
    <w:rsid w:val="006B5E7C"/>
    <w:rsid w:val="006B5F5D"/>
    <w:rsid w:val="006B5F8E"/>
    <w:rsid w:val="006B604A"/>
    <w:rsid w:val="006B6090"/>
    <w:rsid w:val="006B60E4"/>
    <w:rsid w:val="006B60F3"/>
    <w:rsid w:val="006B6194"/>
    <w:rsid w:val="006B62F2"/>
    <w:rsid w:val="006B6430"/>
    <w:rsid w:val="006B653D"/>
    <w:rsid w:val="006B6605"/>
    <w:rsid w:val="006B6672"/>
    <w:rsid w:val="006B6688"/>
    <w:rsid w:val="006B6708"/>
    <w:rsid w:val="006B6746"/>
    <w:rsid w:val="006B68D3"/>
    <w:rsid w:val="006B6977"/>
    <w:rsid w:val="006B6AAC"/>
    <w:rsid w:val="006B6E06"/>
    <w:rsid w:val="006B6E47"/>
    <w:rsid w:val="006B6EB4"/>
    <w:rsid w:val="006B6FA4"/>
    <w:rsid w:val="006B6FC7"/>
    <w:rsid w:val="006B700C"/>
    <w:rsid w:val="006B7056"/>
    <w:rsid w:val="006B720E"/>
    <w:rsid w:val="006B730C"/>
    <w:rsid w:val="006B73F3"/>
    <w:rsid w:val="006B7926"/>
    <w:rsid w:val="006B7C5C"/>
    <w:rsid w:val="006B7C9F"/>
    <w:rsid w:val="006B7DB3"/>
    <w:rsid w:val="006B7DB6"/>
    <w:rsid w:val="006B7E91"/>
    <w:rsid w:val="006B7EB2"/>
    <w:rsid w:val="006B7EDE"/>
    <w:rsid w:val="006C0235"/>
    <w:rsid w:val="006C0576"/>
    <w:rsid w:val="006C0650"/>
    <w:rsid w:val="006C07EA"/>
    <w:rsid w:val="006C0861"/>
    <w:rsid w:val="006C088E"/>
    <w:rsid w:val="006C097E"/>
    <w:rsid w:val="006C0994"/>
    <w:rsid w:val="006C09A1"/>
    <w:rsid w:val="006C0A88"/>
    <w:rsid w:val="006C0B8C"/>
    <w:rsid w:val="006C0C1E"/>
    <w:rsid w:val="006C0DE4"/>
    <w:rsid w:val="006C0E1A"/>
    <w:rsid w:val="006C0EAC"/>
    <w:rsid w:val="006C0FC1"/>
    <w:rsid w:val="006C0FDD"/>
    <w:rsid w:val="006C109E"/>
    <w:rsid w:val="006C13CD"/>
    <w:rsid w:val="006C140E"/>
    <w:rsid w:val="006C149A"/>
    <w:rsid w:val="006C14F6"/>
    <w:rsid w:val="006C1578"/>
    <w:rsid w:val="006C168C"/>
    <w:rsid w:val="006C17E0"/>
    <w:rsid w:val="006C1887"/>
    <w:rsid w:val="006C191F"/>
    <w:rsid w:val="006C197A"/>
    <w:rsid w:val="006C1AF5"/>
    <w:rsid w:val="006C1CC3"/>
    <w:rsid w:val="006C1D2F"/>
    <w:rsid w:val="006C1F40"/>
    <w:rsid w:val="006C2019"/>
    <w:rsid w:val="006C2073"/>
    <w:rsid w:val="006C20E0"/>
    <w:rsid w:val="006C2131"/>
    <w:rsid w:val="006C214C"/>
    <w:rsid w:val="006C238D"/>
    <w:rsid w:val="006C2603"/>
    <w:rsid w:val="006C2621"/>
    <w:rsid w:val="006C2645"/>
    <w:rsid w:val="006C270A"/>
    <w:rsid w:val="006C276D"/>
    <w:rsid w:val="006C28AA"/>
    <w:rsid w:val="006C2A37"/>
    <w:rsid w:val="006C2CE4"/>
    <w:rsid w:val="006C2DAF"/>
    <w:rsid w:val="006C2F2B"/>
    <w:rsid w:val="006C2F2F"/>
    <w:rsid w:val="006C30C4"/>
    <w:rsid w:val="006C30D1"/>
    <w:rsid w:val="006C31AA"/>
    <w:rsid w:val="006C3494"/>
    <w:rsid w:val="006C3504"/>
    <w:rsid w:val="006C35D5"/>
    <w:rsid w:val="006C3630"/>
    <w:rsid w:val="006C3691"/>
    <w:rsid w:val="006C36D5"/>
    <w:rsid w:val="006C371B"/>
    <w:rsid w:val="006C394C"/>
    <w:rsid w:val="006C398E"/>
    <w:rsid w:val="006C3A9C"/>
    <w:rsid w:val="006C3B31"/>
    <w:rsid w:val="006C3B37"/>
    <w:rsid w:val="006C3B41"/>
    <w:rsid w:val="006C3BD2"/>
    <w:rsid w:val="006C3D24"/>
    <w:rsid w:val="006C3D9C"/>
    <w:rsid w:val="006C3FAD"/>
    <w:rsid w:val="006C4021"/>
    <w:rsid w:val="006C40FE"/>
    <w:rsid w:val="006C4139"/>
    <w:rsid w:val="006C41C5"/>
    <w:rsid w:val="006C44DE"/>
    <w:rsid w:val="006C4538"/>
    <w:rsid w:val="006C47C9"/>
    <w:rsid w:val="006C4809"/>
    <w:rsid w:val="006C4B61"/>
    <w:rsid w:val="006C4C5C"/>
    <w:rsid w:val="006C4C65"/>
    <w:rsid w:val="006C4C67"/>
    <w:rsid w:val="006C4D67"/>
    <w:rsid w:val="006C4DBC"/>
    <w:rsid w:val="006C4E4C"/>
    <w:rsid w:val="006C4FFB"/>
    <w:rsid w:val="006C50B7"/>
    <w:rsid w:val="006C5180"/>
    <w:rsid w:val="006C531A"/>
    <w:rsid w:val="006C5440"/>
    <w:rsid w:val="006C55C3"/>
    <w:rsid w:val="006C565D"/>
    <w:rsid w:val="006C56A6"/>
    <w:rsid w:val="006C56E8"/>
    <w:rsid w:val="006C57F6"/>
    <w:rsid w:val="006C58C5"/>
    <w:rsid w:val="006C5B13"/>
    <w:rsid w:val="006C5BEF"/>
    <w:rsid w:val="006C5DFE"/>
    <w:rsid w:val="006C5E87"/>
    <w:rsid w:val="006C5EE8"/>
    <w:rsid w:val="006C62D4"/>
    <w:rsid w:val="006C6357"/>
    <w:rsid w:val="006C645D"/>
    <w:rsid w:val="006C6549"/>
    <w:rsid w:val="006C6583"/>
    <w:rsid w:val="006C67A1"/>
    <w:rsid w:val="006C680D"/>
    <w:rsid w:val="006C68A7"/>
    <w:rsid w:val="006C68FF"/>
    <w:rsid w:val="006C691B"/>
    <w:rsid w:val="006C6946"/>
    <w:rsid w:val="006C6C6C"/>
    <w:rsid w:val="006C6D6B"/>
    <w:rsid w:val="006C6E8B"/>
    <w:rsid w:val="006C6F3F"/>
    <w:rsid w:val="006C7076"/>
    <w:rsid w:val="006C7129"/>
    <w:rsid w:val="006C7170"/>
    <w:rsid w:val="006C7493"/>
    <w:rsid w:val="006C749F"/>
    <w:rsid w:val="006C7553"/>
    <w:rsid w:val="006C7660"/>
    <w:rsid w:val="006C76AD"/>
    <w:rsid w:val="006C777E"/>
    <w:rsid w:val="006C7834"/>
    <w:rsid w:val="006C790F"/>
    <w:rsid w:val="006C793D"/>
    <w:rsid w:val="006C7948"/>
    <w:rsid w:val="006C7C02"/>
    <w:rsid w:val="006C7CDA"/>
    <w:rsid w:val="006C7E1B"/>
    <w:rsid w:val="006C7FE6"/>
    <w:rsid w:val="006D013F"/>
    <w:rsid w:val="006D02D2"/>
    <w:rsid w:val="006D04C8"/>
    <w:rsid w:val="006D04E4"/>
    <w:rsid w:val="006D059C"/>
    <w:rsid w:val="006D05DE"/>
    <w:rsid w:val="006D077C"/>
    <w:rsid w:val="006D078A"/>
    <w:rsid w:val="006D081E"/>
    <w:rsid w:val="006D0849"/>
    <w:rsid w:val="006D089F"/>
    <w:rsid w:val="006D08DB"/>
    <w:rsid w:val="006D08F4"/>
    <w:rsid w:val="006D09C2"/>
    <w:rsid w:val="006D0B27"/>
    <w:rsid w:val="006D0B42"/>
    <w:rsid w:val="006D0B8C"/>
    <w:rsid w:val="006D0C42"/>
    <w:rsid w:val="006D0CDD"/>
    <w:rsid w:val="006D0DA3"/>
    <w:rsid w:val="006D0DE4"/>
    <w:rsid w:val="006D0ECA"/>
    <w:rsid w:val="006D0FC1"/>
    <w:rsid w:val="006D1034"/>
    <w:rsid w:val="006D12EA"/>
    <w:rsid w:val="006D1325"/>
    <w:rsid w:val="006D137E"/>
    <w:rsid w:val="006D1481"/>
    <w:rsid w:val="006D16CE"/>
    <w:rsid w:val="006D1706"/>
    <w:rsid w:val="006D18F9"/>
    <w:rsid w:val="006D191A"/>
    <w:rsid w:val="006D1AB3"/>
    <w:rsid w:val="006D1DCD"/>
    <w:rsid w:val="006D1EB2"/>
    <w:rsid w:val="006D1FA1"/>
    <w:rsid w:val="006D1FC1"/>
    <w:rsid w:val="006D204E"/>
    <w:rsid w:val="006D2236"/>
    <w:rsid w:val="006D2246"/>
    <w:rsid w:val="006D2288"/>
    <w:rsid w:val="006D22CE"/>
    <w:rsid w:val="006D2417"/>
    <w:rsid w:val="006D2588"/>
    <w:rsid w:val="006D2644"/>
    <w:rsid w:val="006D2850"/>
    <w:rsid w:val="006D2878"/>
    <w:rsid w:val="006D28C6"/>
    <w:rsid w:val="006D28DF"/>
    <w:rsid w:val="006D2909"/>
    <w:rsid w:val="006D2B3D"/>
    <w:rsid w:val="006D2B8D"/>
    <w:rsid w:val="006D2BF4"/>
    <w:rsid w:val="006D2BFE"/>
    <w:rsid w:val="006D2CC1"/>
    <w:rsid w:val="006D2E90"/>
    <w:rsid w:val="006D31C8"/>
    <w:rsid w:val="006D33C2"/>
    <w:rsid w:val="006D3592"/>
    <w:rsid w:val="006D35FC"/>
    <w:rsid w:val="006D3682"/>
    <w:rsid w:val="006D3683"/>
    <w:rsid w:val="006D3789"/>
    <w:rsid w:val="006D37F2"/>
    <w:rsid w:val="006D39A3"/>
    <w:rsid w:val="006D39B1"/>
    <w:rsid w:val="006D39CC"/>
    <w:rsid w:val="006D3BB1"/>
    <w:rsid w:val="006D3BE7"/>
    <w:rsid w:val="006D42C7"/>
    <w:rsid w:val="006D435C"/>
    <w:rsid w:val="006D4395"/>
    <w:rsid w:val="006D4491"/>
    <w:rsid w:val="006D4510"/>
    <w:rsid w:val="006D45CB"/>
    <w:rsid w:val="006D465A"/>
    <w:rsid w:val="006D467B"/>
    <w:rsid w:val="006D4689"/>
    <w:rsid w:val="006D4791"/>
    <w:rsid w:val="006D47F1"/>
    <w:rsid w:val="006D48AB"/>
    <w:rsid w:val="006D49CF"/>
    <w:rsid w:val="006D4AD8"/>
    <w:rsid w:val="006D4B50"/>
    <w:rsid w:val="006D4DD6"/>
    <w:rsid w:val="006D4E3F"/>
    <w:rsid w:val="006D4E7D"/>
    <w:rsid w:val="006D5057"/>
    <w:rsid w:val="006D50F7"/>
    <w:rsid w:val="006D519C"/>
    <w:rsid w:val="006D5349"/>
    <w:rsid w:val="006D5373"/>
    <w:rsid w:val="006D5435"/>
    <w:rsid w:val="006D5455"/>
    <w:rsid w:val="006D54BD"/>
    <w:rsid w:val="006D5511"/>
    <w:rsid w:val="006D560F"/>
    <w:rsid w:val="006D57B3"/>
    <w:rsid w:val="006D5991"/>
    <w:rsid w:val="006D5A5C"/>
    <w:rsid w:val="006D5CBE"/>
    <w:rsid w:val="006D5EE8"/>
    <w:rsid w:val="006D5F8A"/>
    <w:rsid w:val="006D60A7"/>
    <w:rsid w:val="006D62E1"/>
    <w:rsid w:val="006D63CD"/>
    <w:rsid w:val="006D653D"/>
    <w:rsid w:val="006D6714"/>
    <w:rsid w:val="006D6748"/>
    <w:rsid w:val="006D67A2"/>
    <w:rsid w:val="006D67E2"/>
    <w:rsid w:val="006D693E"/>
    <w:rsid w:val="006D694A"/>
    <w:rsid w:val="006D6A16"/>
    <w:rsid w:val="006D6A37"/>
    <w:rsid w:val="006D6ADF"/>
    <w:rsid w:val="006D6B99"/>
    <w:rsid w:val="006D6C27"/>
    <w:rsid w:val="006D6D32"/>
    <w:rsid w:val="006D6D8B"/>
    <w:rsid w:val="006D6E9E"/>
    <w:rsid w:val="006D6FFC"/>
    <w:rsid w:val="006D7010"/>
    <w:rsid w:val="006D71EC"/>
    <w:rsid w:val="006D722E"/>
    <w:rsid w:val="006D7325"/>
    <w:rsid w:val="006D75C9"/>
    <w:rsid w:val="006D7612"/>
    <w:rsid w:val="006D76AF"/>
    <w:rsid w:val="006D7888"/>
    <w:rsid w:val="006D78AE"/>
    <w:rsid w:val="006D79EE"/>
    <w:rsid w:val="006D7AB3"/>
    <w:rsid w:val="006D7BFE"/>
    <w:rsid w:val="006D7D59"/>
    <w:rsid w:val="006D7DE1"/>
    <w:rsid w:val="006E0068"/>
    <w:rsid w:val="006E01C6"/>
    <w:rsid w:val="006E0221"/>
    <w:rsid w:val="006E074C"/>
    <w:rsid w:val="006E092D"/>
    <w:rsid w:val="006E0B48"/>
    <w:rsid w:val="006E0B6F"/>
    <w:rsid w:val="006E0E3C"/>
    <w:rsid w:val="006E0EEA"/>
    <w:rsid w:val="006E0F8B"/>
    <w:rsid w:val="006E1041"/>
    <w:rsid w:val="006E1067"/>
    <w:rsid w:val="006E10B2"/>
    <w:rsid w:val="006E10B4"/>
    <w:rsid w:val="006E10D7"/>
    <w:rsid w:val="006E115C"/>
    <w:rsid w:val="006E1215"/>
    <w:rsid w:val="006E1345"/>
    <w:rsid w:val="006E1360"/>
    <w:rsid w:val="006E1397"/>
    <w:rsid w:val="006E1417"/>
    <w:rsid w:val="006E14BA"/>
    <w:rsid w:val="006E1528"/>
    <w:rsid w:val="006E16BB"/>
    <w:rsid w:val="006E171D"/>
    <w:rsid w:val="006E1803"/>
    <w:rsid w:val="006E185F"/>
    <w:rsid w:val="006E1B07"/>
    <w:rsid w:val="006E1B0B"/>
    <w:rsid w:val="006E1F8A"/>
    <w:rsid w:val="006E2098"/>
    <w:rsid w:val="006E20A0"/>
    <w:rsid w:val="006E20F6"/>
    <w:rsid w:val="006E20FD"/>
    <w:rsid w:val="006E2478"/>
    <w:rsid w:val="006E2575"/>
    <w:rsid w:val="006E2634"/>
    <w:rsid w:val="006E2955"/>
    <w:rsid w:val="006E296A"/>
    <w:rsid w:val="006E2E5F"/>
    <w:rsid w:val="006E2EA2"/>
    <w:rsid w:val="006E3205"/>
    <w:rsid w:val="006E3208"/>
    <w:rsid w:val="006E3238"/>
    <w:rsid w:val="006E3250"/>
    <w:rsid w:val="006E33F4"/>
    <w:rsid w:val="006E34F2"/>
    <w:rsid w:val="006E3533"/>
    <w:rsid w:val="006E367A"/>
    <w:rsid w:val="006E37D4"/>
    <w:rsid w:val="006E38D7"/>
    <w:rsid w:val="006E3AE6"/>
    <w:rsid w:val="006E3CC3"/>
    <w:rsid w:val="006E3D8F"/>
    <w:rsid w:val="006E3D9F"/>
    <w:rsid w:val="006E3DE5"/>
    <w:rsid w:val="006E3F24"/>
    <w:rsid w:val="006E3FC8"/>
    <w:rsid w:val="006E41AC"/>
    <w:rsid w:val="006E4396"/>
    <w:rsid w:val="006E43D0"/>
    <w:rsid w:val="006E43DD"/>
    <w:rsid w:val="006E44CE"/>
    <w:rsid w:val="006E4754"/>
    <w:rsid w:val="006E475A"/>
    <w:rsid w:val="006E4829"/>
    <w:rsid w:val="006E49A7"/>
    <w:rsid w:val="006E49D7"/>
    <w:rsid w:val="006E4BA3"/>
    <w:rsid w:val="006E4D87"/>
    <w:rsid w:val="006E4DBA"/>
    <w:rsid w:val="006E4F06"/>
    <w:rsid w:val="006E507F"/>
    <w:rsid w:val="006E511F"/>
    <w:rsid w:val="006E51B4"/>
    <w:rsid w:val="006E53CA"/>
    <w:rsid w:val="006E56BA"/>
    <w:rsid w:val="006E5755"/>
    <w:rsid w:val="006E5877"/>
    <w:rsid w:val="006E59F5"/>
    <w:rsid w:val="006E5AA7"/>
    <w:rsid w:val="006E5AC2"/>
    <w:rsid w:val="006E5BC3"/>
    <w:rsid w:val="006E5C31"/>
    <w:rsid w:val="006E5C4F"/>
    <w:rsid w:val="006E5C69"/>
    <w:rsid w:val="006E5C98"/>
    <w:rsid w:val="006E5FA6"/>
    <w:rsid w:val="006E6011"/>
    <w:rsid w:val="006E667A"/>
    <w:rsid w:val="006E6727"/>
    <w:rsid w:val="006E694F"/>
    <w:rsid w:val="006E6C0D"/>
    <w:rsid w:val="006E6DE4"/>
    <w:rsid w:val="006E6E00"/>
    <w:rsid w:val="006E6FBE"/>
    <w:rsid w:val="006E6FDA"/>
    <w:rsid w:val="006E705B"/>
    <w:rsid w:val="006E71EB"/>
    <w:rsid w:val="006E7386"/>
    <w:rsid w:val="006E73A3"/>
    <w:rsid w:val="006E7507"/>
    <w:rsid w:val="006E756D"/>
    <w:rsid w:val="006E7591"/>
    <w:rsid w:val="006E7632"/>
    <w:rsid w:val="006E7703"/>
    <w:rsid w:val="006E7796"/>
    <w:rsid w:val="006E77E0"/>
    <w:rsid w:val="006E77FA"/>
    <w:rsid w:val="006E7868"/>
    <w:rsid w:val="006E790E"/>
    <w:rsid w:val="006E7983"/>
    <w:rsid w:val="006E7EA1"/>
    <w:rsid w:val="006F008B"/>
    <w:rsid w:val="006F01B3"/>
    <w:rsid w:val="006F01DA"/>
    <w:rsid w:val="006F0246"/>
    <w:rsid w:val="006F027E"/>
    <w:rsid w:val="006F0289"/>
    <w:rsid w:val="006F05CD"/>
    <w:rsid w:val="006F0628"/>
    <w:rsid w:val="006F0639"/>
    <w:rsid w:val="006F0721"/>
    <w:rsid w:val="006F08DC"/>
    <w:rsid w:val="006F08F1"/>
    <w:rsid w:val="006F0AD6"/>
    <w:rsid w:val="006F0BC5"/>
    <w:rsid w:val="006F0C61"/>
    <w:rsid w:val="006F0D45"/>
    <w:rsid w:val="006F0E74"/>
    <w:rsid w:val="006F0FE5"/>
    <w:rsid w:val="006F110D"/>
    <w:rsid w:val="006F1189"/>
    <w:rsid w:val="006F1262"/>
    <w:rsid w:val="006F1379"/>
    <w:rsid w:val="006F1383"/>
    <w:rsid w:val="006F1628"/>
    <w:rsid w:val="006F1645"/>
    <w:rsid w:val="006F1715"/>
    <w:rsid w:val="006F1878"/>
    <w:rsid w:val="006F1B10"/>
    <w:rsid w:val="006F1C84"/>
    <w:rsid w:val="006F1E63"/>
    <w:rsid w:val="006F1EFE"/>
    <w:rsid w:val="006F1F8A"/>
    <w:rsid w:val="006F1FAF"/>
    <w:rsid w:val="006F20CD"/>
    <w:rsid w:val="006F2481"/>
    <w:rsid w:val="006F24A2"/>
    <w:rsid w:val="006F24A4"/>
    <w:rsid w:val="006F2538"/>
    <w:rsid w:val="006F2685"/>
    <w:rsid w:val="006F26A9"/>
    <w:rsid w:val="006F271D"/>
    <w:rsid w:val="006F2735"/>
    <w:rsid w:val="006F2804"/>
    <w:rsid w:val="006F281A"/>
    <w:rsid w:val="006F294A"/>
    <w:rsid w:val="006F29E4"/>
    <w:rsid w:val="006F2C7F"/>
    <w:rsid w:val="006F2EA4"/>
    <w:rsid w:val="006F2F4F"/>
    <w:rsid w:val="006F3216"/>
    <w:rsid w:val="006F33F5"/>
    <w:rsid w:val="006F3611"/>
    <w:rsid w:val="006F36FF"/>
    <w:rsid w:val="006F396A"/>
    <w:rsid w:val="006F3B25"/>
    <w:rsid w:val="006F3C9A"/>
    <w:rsid w:val="006F3CCE"/>
    <w:rsid w:val="006F3D93"/>
    <w:rsid w:val="006F3DA8"/>
    <w:rsid w:val="006F3EA3"/>
    <w:rsid w:val="006F40EA"/>
    <w:rsid w:val="006F413E"/>
    <w:rsid w:val="006F42AD"/>
    <w:rsid w:val="006F42F0"/>
    <w:rsid w:val="006F4346"/>
    <w:rsid w:val="006F4391"/>
    <w:rsid w:val="006F43BF"/>
    <w:rsid w:val="006F4424"/>
    <w:rsid w:val="006F4692"/>
    <w:rsid w:val="006F46D0"/>
    <w:rsid w:val="006F4796"/>
    <w:rsid w:val="006F47B1"/>
    <w:rsid w:val="006F487B"/>
    <w:rsid w:val="006F4B57"/>
    <w:rsid w:val="006F4C40"/>
    <w:rsid w:val="006F4E22"/>
    <w:rsid w:val="006F5107"/>
    <w:rsid w:val="006F5143"/>
    <w:rsid w:val="006F5172"/>
    <w:rsid w:val="006F51DA"/>
    <w:rsid w:val="006F5309"/>
    <w:rsid w:val="006F56D8"/>
    <w:rsid w:val="006F576B"/>
    <w:rsid w:val="006F5844"/>
    <w:rsid w:val="006F5B23"/>
    <w:rsid w:val="006F5FDF"/>
    <w:rsid w:val="006F5FF4"/>
    <w:rsid w:val="006F5FFA"/>
    <w:rsid w:val="006F620C"/>
    <w:rsid w:val="006F6262"/>
    <w:rsid w:val="006F6280"/>
    <w:rsid w:val="006F6556"/>
    <w:rsid w:val="006F656C"/>
    <w:rsid w:val="006F659B"/>
    <w:rsid w:val="006F6A31"/>
    <w:rsid w:val="006F6AB9"/>
    <w:rsid w:val="006F6ADF"/>
    <w:rsid w:val="006F6BC0"/>
    <w:rsid w:val="006F6BEB"/>
    <w:rsid w:val="006F6CF1"/>
    <w:rsid w:val="006F6D16"/>
    <w:rsid w:val="006F6E91"/>
    <w:rsid w:val="006F6F8D"/>
    <w:rsid w:val="006F6F94"/>
    <w:rsid w:val="006F6FE5"/>
    <w:rsid w:val="006F7026"/>
    <w:rsid w:val="006F710E"/>
    <w:rsid w:val="006F7169"/>
    <w:rsid w:val="006F7175"/>
    <w:rsid w:val="006F738A"/>
    <w:rsid w:val="006F738B"/>
    <w:rsid w:val="006F7416"/>
    <w:rsid w:val="006F741C"/>
    <w:rsid w:val="006F75D6"/>
    <w:rsid w:val="006F7671"/>
    <w:rsid w:val="006F78F9"/>
    <w:rsid w:val="006F7905"/>
    <w:rsid w:val="006F7A38"/>
    <w:rsid w:val="006F7A97"/>
    <w:rsid w:val="006F7D94"/>
    <w:rsid w:val="006F7EDE"/>
    <w:rsid w:val="00700052"/>
    <w:rsid w:val="00700067"/>
    <w:rsid w:val="007000F0"/>
    <w:rsid w:val="00700165"/>
    <w:rsid w:val="0070018B"/>
    <w:rsid w:val="007001C5"/>
    <w:rsid w:val="00700267"/>
    <w:rsid w:val="00700582"/>
    <w:rsid w:val="007005B0"/>
    <w:rsid w:val="007007EA"/>
    <w:rsid w:val="007007F7"/>
    <w:rsid w:val="00700942"/>
    <w:rsid w:val="00700E18"/>
    <w:rsid w:val="00700E26"/>
    <w:rsid w:val="00700FDF"/>
    <w:rsid w:val="007011DF"/>
    <w:rsid w:val="007012EF"/>
    <w:rsid w:val="0070165C"/>
    <w:rsid w:val="0070174A"/>
    <w:rsid w:val="007018A0"/>
    <w:rsid w:val="007018CB"/>
    <w:rsid w:val="00701B3E"/>
    <w:rsid w:val="00701BFB"/>
    <w:rsid w:val="00701C64"/>
    <w:rsid w:val="00701D86"/>
    <w:rsid w:val="00701DCC"/>
    <w:rsid w:val="00702045"/>
    <w:rsid w:val="00702099"/>
    <w:rsid w:val="0070210E"/>
    <w:rsid w:val="0070213F"/>
    <w:rsid w:val="007023D8"/>
    <w:rsid w:val="0070240A"/>
    <w:rsid w:val="00702527"/>
    <w:rsid w:val="0070257B"/>
    <w:rsid w:val="00702736"/>
    <w:rsid w:val="00702745"/>
    <w:rsid w:val="0070276F"/>
    <w:rsid w:val="00702895"/>
    <w:rsid w:val="007028B2"/>
    <w:rsid w:val="00702911"/>
    <w:rsid w:val="00702CF1"/>
    <w:rsid w:val="00702D2C"/>
    <w:rsid w:val="00702EB8"/>
    <w:rsid w:val="00702F2E"/>
    <w:rsid w:val="00702F6F"/>
    <w:rsid w:val="007030DC"/>
    <w:rsid w:val="00703150"/>
    <w:rsid w:val="00703168"/>
    <w:rsid w:val="0070319D"/>
    <w:rsid w:val="007034E4"/>
    <w:rsid w:val="007034EE"/>
    <w:rsid w:val="007034FA"/>
    <w:rsid w:val="00703746"/>
    <w:rsid w:val="00703B3C"/>
    <w:rsid w:val="00703C1D"/>
    <w:rsid w:val="00703CD3"/>
    <w:rsid w:val="00703F22"/>
    <w:rsid w:val="00703F58"/>
    <w:rsid w:val="007040A3"/>
    <w:rsid w:val="0070439A"/>
    <w:rsid w:val="00704402"/>
    <w:rsid w:val="00704452"/>
    <w:rsid w:val="0070446A"/>
    <w:rsid w:val="007046BC"/>
    <w:rsid w:val="007046E5"/>
    <w:rsid w:val="0070470E"/>
    <w:rsid w:val="0070492A"/>
    <w:rsid w:val="00704A60"/>
    <w:rsid w:val="00704B4D"/>
    <w:rsid w:val="00704C48"/>
    <w:rsid w:val="00704E45"/>
    <w:rsid w:val="00704EB5"/>
    <w:rsid w:val="00704F88"/>
    <w:rsid w:val="00705070"/>
    <w:rsid w:val="007050AB"/>
    <w:rsid w:val="007050EC"/>
    <w:rsid w:val="0070517F"/>
    <w:rsid w:val="00705381"/>
    <w:rsid w:val="00705679"/>
    <w:rsid w:val="00705BE4"/>
    <w:rsid w:val="00705CB9"/>
    <w:rsid w:val="00705D10"/>
    <w:rsid w:val="00705DDF"/>
    <w:rsid w:val="00705E63"/>
    <w:rsid w:val="00705EB5"/>
    <w:rsid w:val="00705F38"/>
    <w:rsid w:val="00705FC1"/>
    <w:rsid w:val="00706054"/>
    <w:rsid w:val="0070608F"/>
    <w:rsid w:val="007060A5"/>
    <w:rsid w:val="0070628C"/>
    <w:rsid w:val="00706399"/>
    <w:rsid w:val="007064CB"/>
    <w:rsid w:val="0070660C"/>
    <w:rsid w:val="007068A4"/>
    <w:rsid w:val="00706A01"/>
    <w:rsid w:val="00706A7A"/>
    <w:rsid w:val="00706C0C"/>
    <w:rsid w:val="00707014"/>
    <w:rsid w:val="007070D3"/>
    <w:rsid w:val="0070715F"/>
    <w:rsid w:val="00707173"/>
    <w:rsid w:val="00707555"/>
    <w:rsid w:val="007075AC"/>
    <w:rsid w:val="00707862"/>
    <w:rsid w:val="007079A0"/>
    <w:rsid w:val="00707C1A"/>
    <w:rsid w:val="00707E6E"/>
    <w:rsid w:val="00707E76"/>
    <w:rsid w:val="0071004A"/>
    <w:rsid w:val="0071006E"/>
    <w:rsid w:val="00710297"/>
    <w:rsid w:val="007102D2"/>
    <w:rsid w:val="00710338"/>
    <w:rsid w:val="007104A7"/>
    <w:rsid w:val="0071069B"/>
    <w:rsid w:val="007106B6"/>
    <w:rsid w:val="00710788"/>
    <w:rsid w:val="0071087E"/>
    <w:rsid w:val="007108B1"/>
    <w:rsid w:val="00710976"/>
    <w:rsid w:val="007109AF"/>
    <w:rsid w:val="00710B4C"/>
    <w:rsid w:val="00710D6E"/>
    <w:rsid w:val="00710DDD"/>
    <w:rsid w:val="00710E13"/>
    <w:rsid w:val="00710EE1"/>
    <w:rsid w:val="00710F23"/>
    <w:rsid w:val="00710F4E"/>
    <w:rsid w:val="00711007"/>
    <w:rsid w:val="0071105C"/>
    <w:rsid w:val="0071119A"/>
    <w:rsid w:val="007111C0"/>
    <w:rsid w:val="00711232"/>
    <w:rsid w:val="00711899"/>
    <w:rsid w:val="00711ABD"/>
    <w:rsid w:val="00711BA5"/>
    <w:rsid w:val="00711C5F"/>
    <w:rsid w:val="00711C8F"/>
    <w:rsid w:val="00711DDF"/>
    <w:rsid w:val="00711E1C"/>
    <w:rsid w:val="00711E2A"/>
    <w:rsid w:val="00711ECD"/>
    <w:rsid w:val="00711FFF"/>
    <w:rsid w:val="00712044"/>
    <w:rsid w:val="0071204D"/>
    <w:rsid w:val="00712113"/>
    <w:rsid w:val="007121AB"/>
    <w:rsid w:val="007122EE"/>
    <w:rsid w:val="0071230C"/>
    <w:rsid w:val="00712479"/>
    <w:rsid w:val="007124AC"/>
    <w:rsid w:val="00712598"/>
    <w:rsid w:val="007126CA"/>
    <w:rsid w:val="0071282B"/>
    <w:rsid w:val="00712A06"/>
    <w:rsid w:val="00712AB0"/>
    <w:rsid w:val="00712AFE"/>
    <w:rsid w:val="00712C7B"/>
    <w:rsid w:val="00712E24"/>
    <w:rsid w:val="007131CA"/>
    <w:rsid w:val="007133DD"/>
    <w:rsid w:val="00713719"/>
    <w:rsid w:val="00713877"/>
    <w:rsid w:val="0071387B"/>
    <w:rsid w:val="00713926"/>
    <w:rsid w:val="00713BA8"/>
    <w:rsid w:val="00713C00"/>
    <w:rsid w:val="00713ECD"/>
    <w:rsid w:val="00713ECF"/>
    <w:rsid w:val="0071408E"/>
    <w:rsid w:val="00714172"/>
    <w:rsid w:val="00714180"/>
    <w:rsid w:val="00714217"/>
    <w:rsid w:val="007142EA"/>
    <w:rsid w:val="007143AE"/>
    <w:rsid w:val="00714439"/>
    <w:rsid w:val="007144C4"/>
    <w:rsid w:val="007145A4"/>
    <w:rsid w:val="007148BA"/>
    <w:rsid w:val="00714DD3"/>
    <w:rsid w:val="00714DF1"/>
    <w:rsid w:val="00714EA5"/>
    <w:rsid w:val="007150D3"/>
    <w:rsid w:val="007152CB"/>
    <w:rsid w:val="007152F0"/>
    <w:rsid w:val="0071561F"/>
    <w:rsid w:val="007156AF"/>
    <w:rsid w:val="007156FB"/>
    <w:rsid w:val="0071571F"/>
    <w:rsid w:val="0071594A"/>
    <w:rsid w:val="00715B1A"/>
    <w:rsid w:val="00715C02"/>
    <w:rsid w:val="00715CF1"/>
    <w:rsid w:val="00715DAA"/>
    <w:rsid w:val="00715EE7"/>
    <w:rsid w:val="00715F08"/>
    <w:rsid w:val="00715FC7"/>
    <w:rsid w:val="00715FD2"/>
    <w:rsid w:val="007160A9"/>
    <w:rsid w:val="00716102"/>
    <w:rsid w:val="0071612B"/>
    <w:rsid w:val="00716327"/>
    <w:rsid w:val="0071636C"/>
    <w:rsid w:val="007164A8"/>
    <w:rsid w:val="00716653"/>
    <w:rsid w:val="00716815"/>
    <w:rsid w:val="007169F0"/>
    <w:rsid w:val="00716A15"/>
    <w:rsid w:val="00716BE9"/>
    <w:rsid w:val="00716CDD"/>
    <w:rsid w:val="00716ECB"/>
    <w:rsid w:val="00716F1B"/>
    <w:rsid w:val="00716F9C"/>
    <w:rsid w:val="0071705D"/>
    <w:rsid w:val="007170ED"/>
    <w:rsid w:val="007171A9"/>
    <w:rsid w:val="00717326"/>
    <w:rsid w:val="0071738C"/>
    <w:rsid w:val="007173AE"/>
    <w:rsid w:val="00717415"/>
    <w:rsid w:val="00717690"/>
    <w:rsid w:val="00717885"/>
    <w:rsid w:val="0071794B"/>
    <w:rsid w:val="00717972"/>
    <w:rsid w:val="00717AD3"/>
    <w:rsid w:val="00717B4E"/>
    <w:rsid w:val="00717DAC"/>
    <w:rsid w:val="00717E01"/>
    <w:rsid w:val="00717F2B"/>
    <w:rsid w:val="0072007A"/>
    <w:rsid w:val="007200DC"/>
    <w:rsid w:val="00720496"/>
    <w:rsid w:val="007204C9"/>
    <w:rsid w:val="007206C4"/>
    <w:rsid w:val="0072082A"/>
    <w:rsid w:val="00720851"/>
    <w:rsid w:val="007208B8"/>
    <w:rsid w:val="007209C5"/>
    <w:rsid w:val="00720A24"/>
    <w:rsid w:val="00720BA3"/>
    <w:rsid w:val="00720BF2"/>
    <w:rsid w:val="00720C3A"/>
    <w:rsid w:val="00720C45"/>
    <w:rsid w:val="00720C50"/>
    <w:rsid w:val="00720D64"/>
    <w:rsid w:val="00720F28"/>
    <w:rsid w:val="0072102C"/>
    <w:rsid w:val="00721063"/>
    <w:rsid w:val="007210B2"/>
    <w:rsid w:val="00721146"/>
    <w:rsid w:val="00721447"/>
    <w:rsid w:val="0072147D"/>
    <w:rsid w:val="0072150F"/>
    <w:rsid w:val="00721735"/>
    <w:rsid w:val="0072178D"/>
    <w:rsid w:val="007218AF"/>
    <w:rsid w:val="0072195C"/>
    <w:rsid w:val="00721999"/>
    <w:rsid w:val="00721A26"/>
    <w:rsid w:val="00721BB8"/>
    <w:rsid w:val="00721BE4"/>
    <w:rsid w:val="00721EE9"/>
    <w:rsid w:val="007220BF"/>
    <w:rsid w:val="0072230E"/>
    <w:rsid w:val="00722312"/>
    <w:rsid w:val="00722513"/>
    <w:rsid w:val="007226CC"/>
    <w:rsid w:val="00722730"/>
    <w:rsid w:val="0072287B"/>
    <w:rsid w:val="007228CA"/>
    <w:rsid w:val="00722C64"/>
    <w:rsid w:val="00722DA9"/>
    <w:rsid w:val="00722DDC"/>
    <w:rsid w:val="00722DEB"/>
    <w:rsid w:val="00722E27"/>
    <w:rsid w:val="00722E87"/>
    <w:rsid w:val="00722EB3"/>
    <w:rsid w:val="007230FF"/>
    <w:rsid w:val="007231EC"/>
    <w:rsid w:val="0072346E"/>
    <w:rsid w:val="007234BA"/>
    <w:rsid w:val="007234FB"/>
    <w:rsid w:val="00723658"/>
    <w:rsid w:val="007237B6"/>
    <w:rsid w:val="00723ABC"/>
    <w:rsid w:val="00723C0E"/>
    <w:rsid w:val="00723C79"/>
    <w:rsid w:val="00723E88"/>
    <w:rsid w:val="00723F3F"/>
    <w:rsid w:val="00723F55"/>
    <w:rsid w:val="00724156"/>
    <w:rsid w:val="00724919"/>
    <w:rsid w:val="00724C6C"/>
    <w:rsid w:val="00724C93"/>
    <w:rsid w:val="00724CC2"/>
    <w:rsid w:val="00724DA5"/>
    <w:rsid w:val="0072504A"/>
    <w:rsid w:val="00725105"/>
    <w:rsid w:val="007253C7"/>
    <w:rsid w:val="0072553B"/>
    <w:rsid w:val="00725541"/>
    <w:rsid w:val="007255B4"/>
    <w:rsid w:val="007255E3"/>
    <w:rsid w:val="00725912"/>
    <w:rsid w:val="0072591A"/>
    <w:rsid w:val="0072593F"/>
    <w:rsid w:val="0072598D"/>
    <w:rsid w:val="00725AE3"/>
    <w:rsid w:val="00725B9E"/>
    <w:rsid w:val="00725C78"/>
    <w:rsid w:val="00725DA9"/>
    <w:rsid w:val="00725E84"/>
    <w:rsid w:val="00725E9A"/>
    <w:rsid w:val="00725EBB"/>
    <w:rsid w:val="00725EC0"/>
    <w:rsid w:val="00725EDB"/>
    <w:rsid w:val="007261B5"/>
    <w:rsid w:val="0072623A"/>
    <w:rsid w:val="007263FB"/>
    <w:rsid w:val="0072648B"/>
    <w:rsid w:val="007265EA"/>
    <w:rsid w:val="00726766"/>
    <w:rsid w:val="0072692F"/>
    <w:rsid w:val="007269B5"/>
    <w:rsid w:val="007269C0"/>
    <w:rsid w:val="007269EA"/>
    <w:rsid w:val="007269EB"/>
    <w:rsid w:val="00726B34"/>
    <w:rsid w:val="00726D51"/>
    <w:rsid w:val="00726D7D"/>
    <w:rsid w:val="00726E2F"/>
    <w:rsid w:val="00726F01"/>
    <w:rsid w:val="00726F44"/>
    <w:rsid w:val="00727027"/>
    <w:rsid w:val="0072702D"/>
    <w:rsid w:val="00727048"/>
    <w:rsid w:val="00727058"/>
    <w:rsid w:val="007272CA"/>
    <w:rsid w:val="0072769F"/>
    <w:rsid w:val="007276ED"/>
    <w:rsid w:val="007277DD"/>
    <w:rsid w:val="007279D8"/>
    <w:rsid w:val="00727A1C"/>
    <w:rsid w:val="00727A65"/>
    <w:rsid w:val="00727A90"/>
    <w:rsid w:val="00727ADA"/>
    <w:rsid w:val="00727BB2"/>
    <w:rsid w:val="00727BFF"/>
    <w:rsid w:val="00727D1D"/>
    <w:rsid w:val="00727DE9"/>
    <w:rsid w:val="00727EDE"/>
    <w:rsid w:val="00727EE7"/>
    <w:rsid w:val="00727F0B"/>
    <w:rsid w:val="00727FE8"/>
    <w:rsid w:val="0072DD87"/>
    <w:rsid w:val="007300C3"/>
    <w:rsid w:val="007301F1"/>
    <w:rsid w:val="00730717"/>
    <w:rsid w:val="00730818"/>
    <w:rsid w:val="0073090C"/>
    <w:rsid w:val="00730A5A"/>
    <w:rsid w:val="00730A71"/>
    <w:rsid w:val="00730AC6"/>
    <w:rsid w:val="00730C5A"/>
    <w:rsid w:val="00730D27"/>
    <w:rsid w:val="00730D51"/>
    <w:rsid w:val="00730DB4"/>
    <w:rsid w:val="00730E15"/>
    <w:rsid w:val="00731016"/>
    <w:rsid w:val="007310B7"/>
    <w:rsid w:val="007310D7"/>
    <w:rsid w:val="007310F3"/>
    <w:rsid w:val="00731174"/>
    <w:rsid w:val="0073121E"/>
    <w:rsid w:val="00731256"/>
    <w:rsid w:val="00731406"/>
    <w:rsid w:val="00731410"/>
    <w:rsid w:val="00731456"/>
    <w:rsid w:val="007314BC"/>
    <w:rsid w:val="0073157D"/>
    <w:rsid w:val="007317BA"/>
    <w:rsid w:val="00731852"/>
    <w:rsid w:val="00731887"/>
    <w:rsid w:val="00731A8B"/>
    <w:rsid w:val="00731C18"/>
    <w:rsid w:val="00731F6D"/>
    <w:rsid w:val="00732056"/>
    <w:rsid w:val="007320D2"/>
    <w:rsid w:val="00732106"/>
    <w:rsid w:val="00732763"/>
    <w:rsid w:val="00732788"/>
    <w:rsid w:val="007327E9"/>
    <w:rsid w:val="00732A85"/>
    <w:rsid w:val="00732AA7"/>
    <w:rsid w:val="00732B22"/>
    <w:rsid w:val="00732EA6"/>
    <w:rsid w:val="00732EFB"/>
    <w:rsid w:val="0073310E"/>
    <w:rsid w:val="00733150"/>
    <w:rsid w:val="007332C4"/>
    <w:rsid w:val="0073346C"/>
    <w:rsid w:val="00733599"/>
    <w:rsid w:val="007335BF"/>
    <w:rsid w:val="007335CB"/>
    <w:rsid w:val="007335CF"/>
    <w:rsid w:val="0073361C"/>
    <w:rsid w:val="00733626"/>
    <w:rsid w:val="007336C4"/>
    <w:rsid w:val="00733809"/>
    <w:rsid w:val="00733AE6"/>
    <w:rsid w:val="00733C32"/>
    <w:rsid w:val="00733CEA"/>
    <w:rsid w:val="00733E95"/>
    <w:rsid w:val="00733F00"/>
    <w:rsid w:val="00733F77"/>
    <w:rsid w:val="00733FA4"/>
    <w:rsid w:val="00733FD1"/>
    <w:rsid w:val="0073432E"/>
    <w:rsid w:val="00734378"/>
    <w:rsid w:val="007344E3"/>
    <w:rsid w:val="007345D8"/>
    <w:rsid w:val="00734664"/>
    <w:rsid w:val="007346BA"/>
    <w:rsid w:val="00734727"/>
    <w:rsid w:val="00734803"/>
    <w:rsid w:val="007348CF"/>
    <w:rsid w:val="007348E3"/>
    <w:rsid w:val="00734CCC"/>
    <w:rsid w:val="00734E47"/>
    <w:rsid w:val="00734E5D"/>
    <w:rsid w:val="00734F8B"/>
    <w:rsid w:val="00735128"/>
    <w:rsid w:val="007351E4"/>
    <w:rsid w:val="007352BC"/>
    <w:rsid w:val="00735425"/>
    <w:rsid w:val="0073576B"/>
    <w:rsid w:val="00735791"/>
    <w:rsid w:val="007357CB"/>
    <w:rsid w:val="0073584D"/>
    <w:rsid w:val="00735A8E"/>
    <w:rsid w:val="00735B42"/>
    <w:rsid w:val="00735B55"/>
    <w:rsid w:val="00735CBC"/>
    <w:rsid w:val="00735CC4"/>
    <w:rsid w:val="00735CCA"/>
    <w:rsid w:val="00735CFB"/>
    <w:rsid w:val="00735D88"/>
    <w:rsid w:val="00735DAB"/>
    <w:rsid w:val="00735DC0"/>
    <w:rsid w:val="00735E22"/>
    <w:rsid w:val="00735E86"/>
    <w:rsid w:val="00735F3E"/>
    <w:rsid w:val="00735F80"/>
    <w:rsid w:val="00736148"/>
    <w:rsid w:val="007362BD"/>
    <w:rsid w:val="0073642C"/>
    <w:rsid w:val="00736667"/>
    <w:rsid w:val="007366A2"/>
    <w:rsid w:val="007368CB"/>
    <w:rsid w:val="00736902"/>
    <w:rsid w:val="00736970"/>
    <w:rsid w:val="00736B86"/>
    <w:rsid w:val="00736E3F"/>
    <w:rsid w:val="00736F1C"/>
    <w:rsid w:val="00736FC4"/>
    <w:rsid w:val="00737041"/>
    <w:rsid w:val="00737044"/>
    <w:rsid w:val="007372C4"/>
    <w:rsid w:val="00737325"/>
    <w:rsid w:val="00737409"/>
    <w:rsid w:val="00737AC0"/>
    <w:rsid w:val="00737B0A"/>
    <w:rsid w:val="00737B4A"/>
    <w:rsid w:val="00737BBD"/>
    <w:rsid w:val="00737BD8"/>
    <w:rsid w:val="00737C21"/>
    <w:rsid w:val="00737D7B"/>
    <w:rsid w:val="00737E50"/>
    <w:rsid w:val="00737E75"/>
    <w:rsid w:val="00737F85"/>
    <w:rsid w:val="0074010B"/>
    <w:rsid w:val="0074010F"/>
    <w:rsid w:val="00740380"/>
    <w:rsid w:val="007403AA"/>
    <w:rsid w:val="007403D9"/>
    <w:rsid w:val="0074041D"/>
    <w:rsid w:val="00740519"/>
    <w:rsid w:val="00740629"/>
    <w:rsid w:val="0074063A"/>
    <w:rsid w:val="0074067A"/>
    <w:rsid w:val="00740726"/>
    <w:rsid w:val="007407AD"/>
    <w:rsid w:val="007408B2"/>
    <w:rsid w:val="0074093C"/>
    <w:rsid w:val="00740ABC"/>
    <w:rsid w:val="00740B74"/>
    <w:rsid w:val="00740C88"/>
    <w:rsid w:val="00740C89"/>
    <w:rsid w:val="00740DFC"/>
    <w:rsid w:val="0074104C"/>
    <w:rsid w:val="007410A6"/>
    <w:rsid w:val="007410E8"/>
    <w:rsid w:val="00741102"/>
    <w:rsid w:val="00741201"/>
    <w:rsid w:val="00741267"/>
    <w:rsid w:val="0074135B"/>
    <w:rsid w:val="007413F4"/>
    <w:rsid w:val="0074143E"/>
    <w:rsid w:val="00741492"/>
    <w:rsid w:val="007414B9"/>
    <w:rsid w:val="00741672"/>
    <w:rsid w:val="007416A3"/>
    <w:rsid w:val="007416A7"/>
    <w:rsid w:val="007416D1"/>
    <w:rsid w:val="00741800"/>
    <w:rsid w:val="0074180F"/>
    <w:rsid w:val="00741831"/>
    <w:rsid w:val="00741B48"/>
    <w:rsid w:val="00741CB0"/>
    <w:rsid w:val="00741CB2"/>
    <w:rsid w:val="00741D1A"/>
    <w:rsid w:val="00741EAE"/>
    <w:rsid w:val="00741EB3"/>
    <w:rsid w:val="007420A3"/>
    <w:rsid w:val="0074212B"/>
    <w:rsid w:val="00742291"/>
    <w:rsid w:val="0074234D"/>
    <w:rsid w:val="0074250E"/>
    <w:rsid w:val="00742908"/>
    <w:rsid w:val="00742A26"/>
    <w:rsid w:val="00742B87"/>
    <w:rsid w:val="00742B8A"/>
    <w:rsid w:val="00742C4A"/>
    <w:rsid w:val="00742C61"/>
    <w:rsid w:val="00742C95"/>
    <w:rsid w:val="00742E0B"/>
    <w:rsid w:val="00742F7F"/>
    <w:rsid w:val="00743071"/>
    <w:rsid w:val="00743081"/>
    <w:rsid w:val="007432CC"/>
    <w:rsid w:val="007434A2"/>
    <w:rsid w:val="007435C5"/>
    <w:rsid w:val="007436FF"/>
    <w:rsid w:val="00743707"/>
    <w:rsid w:val="00743723"/>
    <w:rsid w:val="0074384C"/>
    <w:rsid w:val="0074388B"/>
    <w:rsid w:val="00743AF4"/>
    <w:rsid w:val="00743B5B"/>
    <w:rsid w:val="00743C20"/>
    <w:rsid w:val="00743E0E"/>
    <w:rsid w:val="00743E31"/>
    <w:rsid w:val="00743E6A"/>
    <w:rsid w:val="00743E75"/>
    <w:rsid w:val="00743F00"/>
    <w:rsid w:val="00743F79"/>
    <w:rsid w:val="00744355"/>
    <w:rsid w:val="00744388"/>
    <w:rsid w:val="00744431"/>
    <w:rsid w:val="00744438"/>
    <w:rsid w:val="00744491"/>
    <w:rsid w:val="00744581"/>
    <w:rsid w:val="00744595"/>
    <w:rsid w:val="007445BA"/>
    <w:rsid w:val="007445E0"/>
    <w:rsid w:val="007445F4"/>
    <w:rsid w:val="007448B2"/>
    <w:rsid w:val="007448BB"/>
    <w:rsid w:val="00744B47"/>
    <w:rsid w:val="00744C06"/>
    <w:rsid w:val="00744C1D"/>
    <w:rsid w:val="00744CEC"/>
    <w:rsid w:val="00744DBE"/>
    <w:rsid w:val="00744E45"/>
    <w:rsid w:val="00745036"/>
    <w:rsid w:val="00745041"/>
    <w:rsid w:val="007450CB"/>
    <w:rsid w:val="0074529E"/>
    <w:rsid w:val="007452C3"/>
    <w:rsid w:val="0074534D"/>
    <w:rsid w:val="007453A8"/>
    <w:rsid w:val="00745481"/>
    <w:rsid w:val="007454CF"/>
    <w:rsid w:val="007456D2"/>
    <w:rsid w:val="0074579A"/>
    <w:rsid w:val="007457EE"/>
    <w:rsid w:val="00745803"/>
    <w:rsid w:val="0074580A"/>
    <w:rsid w:val="00745906"/>
    <w:rsid w:val="00745A87"/>
    <w:rsid w:val="00745ED5"/>
    <w:rsid w:val="007460A3"/>
    <w:rsid w:val="007460C2"/>
    <w:rsid w:val="00746426"/>
    <w:rsid w:val="0074645A"/>
    <w:rsid w:val="0074647D"/>
    <w:rsid w:val="0074657F"/>
    <w:rsid w:val="007465B2"/>
    <w:rsid w:val="0074667B"/>
    <w:rsid w:val="00746796"/>
    <w:rsid w:val="007467A4"/>
    <w:rsid w:val="007468F6"/>
    <w:rsid w:val="0074699E"/>
    <w:rsid w:val="007469AF"/>
    <w:rsid w:val="00746C6E"/>
    <w:rsid w:val="00746D15"/>
    <w:rsid w:val="00746DE2"/>
    <w:rsid w:val="00746E64"/>
    <w:rsid w:val="00746EED"/>
    <w:rsid w:val="00746F70"/>
    <w:rsid w:val="007475CD"/>
    <w:rsid w:val="007475FF"/>
    <w:rsid w:val="00747989"/>
    <w:rsid w:val="00747AA5"/>
    <w:rsid w:val="00747B94"/>
    <w:rsid w:val="00747C69"/>
    <w:rsid w:val="00747D3F"/>
    <w:rsid w:val="00747E6F"/>
    <w:rsid w:val="00747EA1"/>
    <w:rsid w:val="00747EF0"/>
    <w:rsid w:val="00747FB3"/>
    <w:rsid w:val="00750071"/>
    <w:rsid w:val="00750141"/>
    <w:rsid w:val="0075021D"/>
    <w:rsid w:val="007502C7"/>
    <w:rsid w:val="0075037A"/>
    <w:rsid w:val="007503C2"/>
    <w:rsid w:val="007503DE"/>
    <w:rsid w:val="0075061E"/>
    <w:rsid w:val="00750749"/>
    <w:rsid w:val="00750A0B"/>
    <w:rsid w:val="00750B2E"/>
    <w:rsid w:val="00750B8A"/>
    <w:rsid w:val="00750CCD"/>
    <w:rsid w:val="00750D1E"/>
    <w:rsid w:val="00750DE7"/>
    <w:rsid w:val="00750F8B"/>
    <w:rsid w:val="007510A7"/>
    <w:rsid w:val="007510BC"/>
    <w:rsid w:val="0075114B"/>
    <w:rsid w:val="007511C0"/>
    <w:rsid w:val="00751516"/>
    <w:rsid w:val="007516C2"/>
    <w:rsid w:val="00751780"/>
    <w:rsid w:val="0075189B"/>
    <w:rsid w:val="00751A03"/>
    <w:rsid w:val="00751B36"/>
    <w:rsid w:val="00751CB9"/>
    <w:rsid w:val="00751EFB"/>
    <w:rsid w:val="00751FCA"/>
    <w:rsid w:val="0075201B"/>
    <w:rsid w:val="007520A7"/>
    <w:rsid w:val="007520B0"/>
    <w:rsid w:val="007522A3"/>
    <w:rsid w:val="00752359"/>
    <w:rsid w:val="00752560"/>
    <w:rsid w:val="0075257C"/>
    <w:rsid w:val="00752594"/>
    <w:rsid w:val="007525D6"/>
    <w:rsid w:val="0075267E"/>
    <w:rsid w:val="0075269E"/>
    <w:rsid w:val="00752973"/>
    <w:rsid w:val="007529BA"/>
    <w:rsid w:val="00752A8E"/>
    <w:rsid w:val="00752AAA"/>
    <w:rsid w:val="00752DA6"/>
    <w:rsid w:val="00752DE8"/>
    <w:rsid w:val="00752E4A"/>
    <w:rsid w:val="00752FEB"/>
    <w:rsid w:val="00753208"/>
    <w:rsid w:val="0075327C"/>
    <w:rsid w:val="007534B7"/>
    <w:rsid w:val="00753686"/>
    <w:rsid w:val="007536E3"/>
    <w:rsid w:val="007536F5"/>
    <w:rsid w:val="0075376E"/>
    <w:rsid w:val="00753832"/>
    <w:rsid w:val="00753864"/>
    <w:rsid w:val="00753AC8"/>
    <w:rsid w:val="00753AF0"/>
    <w:rsid w:val="00753D12"/>
    <w:rsid w:val="00753DAA"/>
    <w:rsid w:val="00753E56"/>
    <w:rsid w:val="00753EC2"/>
    <w:rsid w:val="00753EC8"/>
    <w:rsid w:val="00753F8A"/>
    <w:rsid w:val="00753FFD"/>
    <w:rsid w:val="00754072"/>
    <w:rsid w:val="007540FF"/>
    <w:rsid w:val="0075417A"/>
    <w:rsid w:val="0075423C"/>
    <w:rsid w:val="00754392"/>
    <w:rsid w:val="007544A7"/>
    <w:rsid w:val="007544AD"/>
    <w:rsid w:val="007544B7"/>
    <w:rsid w:val="007547F8"/>
    <w:rsid w:val="0075490C"/>
    <w:rsid w:val="00754BB9"/>
    <w:rsid w:val="00754DBC"/>
    <w:rsid w:val="00755304"/>
    <w:rsid w:val="0075539B"/>
    <w:rsid w:val="0075543E"/>
    <w:rsid w:val="0075578F"/>
    <w:rsid w:val="00755830"/>
    <w:rsid w:val="00755895"/>
    <w:rsid w:val="007558CC"/>
    <w:rsid w:val="0075592A"/>
    <w:rsid w:val="007559F2"/>
    <w:rsid w:val="00755A5E"/>
    <w:rsid w:val="00755BEA"/>
    <w:rsid w:val="00755C51"/>
    <w:rsid w:val="00755DC5"/>
    <w:rsid w:val="00755E5D"/>
    <w:rsid w:val="00755EFD"/>
    <w:rsid w:val="007560E8"/>
    <w:rsid w:val="00756131"/>
    <w:rsid w:val="0075619E"/>
    <w:rsid w:val="007562FD"/>
    <w:rsid w:val="00756363"/>
    <w:rsid w:val="0075647B"/>
    <w:rsid w:val="00756668"/>
    <w:rsid w:val="007569F8"/>
    <w:rsid w:val="00756A64"/>
    <w:rsid w:val="00756AF1"/>
    <w:rsid w:val="00756B81"/>
    <w:rsid w:val="00756C49"/>
    <w:rsid w:val="00756DCA"/>
    <w:rsid w:val="00756DED"/>
    <w:rsid w:val="00756E6E"/>
    <w:rsid w:val="00757291"/>
    <w:rsid w:val="00757426"/>
    <w:rsid w:val="0075748D"/>
    <w:rsid w:val="007574D9"/>
    <w:rsid w:val="0075754A"/>
    <w:rsid w:val="007575ED"/>
    <w:rsid w:val="00757611"/>
    <w:rsid w:val="00757816"/>
    <w:rsid w:val="0075788E"/>
    <w:rsid w:val="00757910"/>
    <w:rsid w:val="007579B5"/>
    <w:rsid w:val="00757BCB"/>
    <w:rsid w:val="00757CAB"/>
    <w:rsid w:val="00757D34"/>
    <w:rsid w:val="00757D5E"/>
    <w:rsid w:val="00757DB1"/>
    <w:rsid w:val="00757E96"/>
    <w:rsid w:val="007600CA"/>
    <w:rsid w:val="007600E9"/>
    <w:rsid w:val="00760144"/>
    <w:rsid w:val="007601A5"/>
    <w:rsid w:val="007603CF"/>
    <w:rsid w:val="00760677"/>
    <w:rsid w:val="007607D6"/>
    <w:rsid w:val="00760820"/>
    <w:rsid w:val="0076084E"/>
    <w:rsid w:val="00760877"/>
    <w:rsid w:val="007608D0"/>
    <w:rsid w:val="00760AC4"/>
    <w:rsid w:val="00760AF0"/>
    <w:rsid w:val="00760AFC"/>
    <w:rsid w:val="00760D3A"/>
    <w:rsid w:val="00760DF1"/>
    <w:rsid w:val="00760E6F"/>
    <w:rsid w:val="00760EA7"/>
    <w:rsid w:val="00760ECB"/>
    <w:rsid w:val="00760F09"/>
    <w:rsid w:val="007610FD"/>
    <w:rsid w:val="007612A5"/>
    <w:rsid w:val="0076152A"/>
    <w:rsid w:val="007615EA"/>
    <w:rsid w:val="00761750"/>
    <w:rsid w:val="00761847"/>
    <w:rsid w:val="007618AC"/>
    <w:rsid w:val="00761B59"/>
    <w:rsid w:val="00761D59"/>
    <w:rsid w:val="00761E03"/>
    <w:rsid w:val="00761E1F"/>
    <w:rsid w:val="00761E5F"/>
    <w:rsid w:val="00762107"/>
    <w:rsid w:val="00762108"/>
    <w:rsid w:val="007623B7"/>
    <w:rsid w:val="007623BB"/>
    <w:rsid w:val="00762476"/>
    <w:rsid w:val="00762490"/>
    <w:rsid w:val="00762552"/>
    <w:rsid w:val="00762580"/>
    <w:rsid w:val="0076269F"/>
    <w:rsid w:val="00762900"/>
    <w:rsid w:val="00762A54"/>
    <w:rsid w:val="00762BD3"/>
    <w:rsid w:val="00762E83"/>
    <w:rsid w:val="00762F27"/>
    <w:rsid w:val="007632FB"/>
    <w:rsid w:val="00763331"/>
    <w:rsid w:val="00763477"/>
    <w:rsid w:val="0076393D"/>
    <w:rsid w:val="00763AC9"/>
    <w:rsid w:val="00763B1B"/>
    <w:rsid w:val="00763F8E"/>
    <w:rsid w:val="007640A0"/>
    <w:rsid w:val="007641C6"/>
    <w:rsid w:val="0076422D"/>
    <w:rsid w:val="00764329"/>
    <w:rsid w:val="00764346"/>
    <w:rsid w:val="00764391"/>
    <w:rsid w:val="00764403"/>
    <w:rsid w:val="007644A7"/>
    <w:rsid w:val="00764545"/>
    <w:rsid w:val="007645C1"/>
    <w:rsid w:val="0076483C"/>
    <w:rsid w:val="007649B9"/>
    <w:rsid w:val="00764AF4"/>
    <w:rsid w:val="00764AF6"/>
    <w:rsid w:val="00764B8B"/>
    <w:rsid w:val="00764BAB"/>
    <w:rsid w:val="00764DC7"/>
    <w:rsid w:val="00764E31"/>
    <w:rsid w:val="00764F9A"/>
    <w:rsid w:val="00765282"/>
    <w:rsid w:val="007653BD"/>
    <w:rsid w:val="007657BA"/>
    <w:rsid w:val="007657E3"/>
    <w:rsid w:val="0076594C"/>
    <w:rsid w:val="007659A5"/>
    <w:rsid w:val="00765DE9"/>
    <w:rsid w:val="00766097"/>
    <w:rsid w:val="007662A9"/>
    <w:rsid w:val="007663CE"/>
    <w:rsid w:val="00766417"/>
    <w:rsid w:val="00766558"/>
    <w:rsid w:val="007665D2"/>
    <w:rsid w:val="00766713"/>
    <w:rsid w:val="00766798"/>
    <w:rsid w:val="007667B7"/>
    <w:rsid w:val="007667DA"/>
    <w:rsid w:val="00766A96"/>
    <w:rsid w:val="00766CCF"/>
    <w:rsid w:val="00766D62"/>
    <w:rsid w:val="00766ECC"/>
    <w:rsid w:val="00766F21"/>
    <w:rsid w:val="00766F91"/>
    <w:rsid w:val="00767234"/>
    <w:rsid w:val="007672C9"/>
    <w:rsid w:val="007673DC"/>
    <w:rsid w:val="0076743C"/>
    <w:rsid w:val="007675A2"/>
    <w:rsid w:val="007676AC"/>
    <w:rsid w:val="00767744"/>
    <w:rsid w:val="00767850"/>
    <w:rsid w:val="00767897"/>
    <w:rsid w:val="00767946"/>
    <w:rsid w:val="007679C2"/>
    <w:rsid w:val="00767ADB"/>
    <w:rsid w:val="00767D67"/>
    <w:rsid w:val="00767DF1"/>
    <w:rsid w:val="00767FCD"/>
    <w:rsid w:val="007701B5"/>
    <w:rsid w:val="00770246"/>
    <w:rsid w:val="0077035D"/>
    <w:rsid w:val="007707A8"/>
    <w:rsid w:val="00770B79"/>
    <w:rsid w:val="00770BBF"/>
    <w:rsid w:val="00770BC7"/>
    <w:rsid w:val="00770E6F"/>
    <w:rsid w:val="00770FA0"/>
    <w:rsid w:val="0077107D"/>
    <w:rsid w:val="00771139"/>
    <w:rsid w:val="00771147"/>
    <w:rsid w:val="00771235"/>
    <w:rsid w:val="0077124D"/>
    <w:rsid w:val="00771259"/>
    <w:rsid w:val="00771276"/>
    <w:rsid w:val="007712CB"/>
    <w:rsid w:val="0077157D"/>
    <w:rsid w:val="0077159E"/>
    <w:rsid w:val="00771628"/>
    <w:rsid w:val="007716A3"/>
    <w:rsid w:val="00771774"/>
    <w:rsid w:val="0077188E"/>
    <w:rsid w:val="00771960"/>
    <w:rsid w:val="00771C4B"/>
    <w:rsid w:val="00771EA4"/>
    <w:rsid w:val="00771FAB"/>
    <w:rsid w:val="00771FD4"/>
    <w:rsid w:val="00772186"/>
    <w:rsid w:val="007721E4"/>
    <w:rsid w:val="00772251"/>
    <w:rsid w:val="00772257"/>
    <w:rsid w:val="00772270"/>
    <w:rsid w:val="007722BF"/>
    <w:rsid w:val="0077231C"/>
    <w:rsid w:val="007723DD"/>
    <w:rsid w:val="00772426"/>
    <w:rsid w:val="007727A4"/>
    <w:rsid w:val="007728A3"/>
    <w:rsid w:val="00772BB2"/>
    <w:rsid w:val="00772CD3"/>
    <w:rsid w:val="00772D19"/>
    <w:rsid w:val="00772F21"/>
    <w:rsid w:val="00772F6B"/>
    <w:rsid w:val="007731AA"/>
    <w:rsid w:val="007731AE"/>
    <w:rsid w:val="00773213"/>
    <w:rsid w:val="00773434"/>
    <w:rsid w:val="007734B9"/>
    <w:rsid w:val="0077356C"/>
    <w:rsid w:val="007736BF"/>
    <w:rsid w:val="00773710"/>
    <w:rsid w:val="00773926"/>
    <w:rsid w:val="007739DC"/>
    <w:rsid w:val="00773AAF"/>
    <w:rsid w:val="00773CFB"/>
    <w:rsid w:val="00773D4E"/>
    <w:rsid w:val="00773E08"/>
    <w:rsid w:val="00773FFE"/>
    <w:rsid w:val="0077404B"/>
    <w:rsid w:val="0077407C"/>
    <w:rsid w:val="007741B3"/>
    <w:rsid w:val="007741D0"/>
    <w:rsid w:val="0077421C"/>
    <w:rsid w:val="0077425B"/>
    <w:rsid w:val="00774286"/>
    <w:rsid w:val="00774444"/>
    <w:rsid w:val="007745B5"/>
    <w:rsid w:val="00774605"/>
    <w:rsid w:val="007746F0"/>
    <w:rsid w:val="00774752"/>
    <w:rsid w:val="007747FF"/>
    <w:rsid w:val="00774B83"/>
    <w:rsid w:val="00774BB1"/>
    <w:rsid w:val="00774C8C"/>
    <w:rsid w:val="00774CDB"/>
    <w:rsid w:val="00774D76"/>
    <w:rsid w:val="007750DD"/>
    <w:rsid w:val="00775347"/>
    <w:rsid w:val="00775349"/>
    <w:rsid w:val="0077537A"/>
    <w:rsid w:val="007753BB"/>
    <w:rsid w:val="00775549"/>
    <w:rsid w:val="0077564F"/>
    <w:rsid w:val="00775702"/>
    <w:rsid w:val="00775961"/>
    <w:rsid w:val="007759F5"/>
    <w:rsid w:val="00775A6B"/>
    <w:rsid w:val="00775EAF"/>
    <w:rsid w:val="00775FEC"/>
    <w:rsid w:val="00776002"/>
    <w:rsid w:val="007762DE"/>
    <w:rsid w:val="00776379"/>
    <w:rsid w:val="00776454"/>
    <w:rsid w:val="00776623"/>
    <w:rsid w:val="00776659"/>
    <w:rsid w:val="007766C4"/>
    <w:rsid w:val="00776721"/>
    <w:rsid w:val="007768E9"/>
    <w:rsid w:val="00776BF0"/>
    <w:rsid w:val="00776E25"/>
    <w:rsid w:val="00776E67"/>
    <w:rsid w:val="00776E8C"/>
    <w:rsid w:val="00776F48"/>
    <w:rsid w:val="007771E4"/>
    <w:rsid w:val="007772C3"/>
    <w:rsid w:val="00777311"/>
    <w:rsid w:val="00777314"/>
    <w:rsid w:val="0077733A"/>
    <w:rsid w:val="0077741A"/>
    <w:rsid w:val="007775A4"/>
    <w:rsid w:val="007775E3"/>
    <w:rsid w:val="007775E7"/>
    <w:rsid w:val="0077771A"/>
    <w:rsid w:val="0077772D"/>
    <w:rsid w:val="00777880"/>
    <w:rsid w:val="007778E9"/>
    <w:rsid w:val="00777921"/>
    <w:rsid w:val="007779FC"/>
    <w:rsid w:val="00777B26"/>
    <w:rsid w:val="00777B5A"/>
    <w:rsid w:val="00777DF5"/>
    <w:rsid w:val="00777FDB"/>
    <w:rsid w:val="00780054"/>
    <w:rsid w:val="0078013E"/>
    <w:rsid w:val="00780271"/>
    <w:rsid w:val="007802D7"/>
    <w:rsid w:val="0078042F"/>
    <w:rsid w:val="00780530"/>
    <w:rsid w:val="00780614"/>
    <w:rsid w:val="007807BD"/>
    <w:rsid w:val="00780813"/>
    <w:rsid w:val="007808B1"/>
    <w:rsid w:val="007808B3"/>
    <w:rsid w:val="007808C1"/>
    <w:rsid w:val="00780913"/>
    <w:rsid w:val="00780959"/>
    <w:rsid w:val="00780AEE"/>
    <w:rsid w:val="00780CA5"/>
    <w:rsid w:val="00780DC5"/>
    <w:rsid w:val="00780F4D"/>
    <w:rsid w:val="00780FE6"/>
    <w:rsid w:val="00781064"/>
    <w:rsid w:val="00781142"/>
    <w:rsid w:val="00781322"/>
    <w:rsid w:val="00781585"/>
    <w:rsid w:val="007817C8"/>
    <w:rsid w:val="00781874"/>
    <w:rsid w:val="00781888"/>
    <w:rsid w:val="00781906"/>
    <w:rsid w:val="00781C96"/>
    <w:rsid w:val="00781DDD"/>
    <w:rsid w:val="00781E71"/>
    <w:rsid w:val="00781EF6"/>
    <w:rsid w:val="007820B8"/>
    <w:rsid w:val="007820B9"/>
    <w:rsid w:val="0078210F"/>
    <w:rsid w:val="0078218A"/>
    <w:rsid w:val="007822A7"/>
    <w:rsid w:val="007825FA"/>
    <w:rsid w:val="00782629"/>
    <w:rsid w:val="00782660"/>
    <w:rsid w:val="007826C8"/>
    <w:rsid w:val="00782918"/>
    <w:rsid w:val="0078295F"/>
    <w:rsid w:val="00782A1B"/>
    <w:rsid w:val="00782C77"/>
    <w:rsid w:val="00782CE7"/>
    <w:rsid w:val="00782D7F"/>
    <w:rsid w:val="00782E27"/>
    <w:rsid w:val="00782FBB"/>
    <w:rsid w:val="007832E0"/>
    <w:rsid w:val="0078338B"/>
    <w:rsid w:val="00783426"/>
    <w:rsid w:val="00783542"/>
    <w:rsid w:val="00783612"/>
    <w:rsid w:val="00783619"/>
    <w:rsid w:val="0078365E"/>
    <w:rsid w:val="0078372C"/>
    <w:rsid w:val="00783791"/>
    <w:rsid w:val="0078382C"/>
    <w:rsid w:val="00783989"/>
    <w:rsid w:val="00783A19"/>
    <w:rsid w:val="00783A22"/>
    <w:rsid w:val="00783AED"/>
    <w:rsid w:val="00783B7B"/>
    <w:rsid w:val="00783C5C"/>
    <w:rsid w:val="00783E5D"/>
    <w:rsid w:val="00784153"/>
    <w:rsid w:val="0078419D"/>
    <w:rsid w:val="00784265"/>
    <w:rsid w:val="0078426D"/>
    <w:rsid w:val="0078437D"/>
    <w:rsid w:val="007844F2"/>
    <w:rsid w:val="007845D0"/>
    <w:rsid w:val="0078460A"/>
    <w:rsid w:val="007848B1"/>
    <w:rsid w:val="00784A2D"/>
    <w:rsid w:val="00784C82"/>
    <w:rsid w:val="0078509F"/>
    <w:rsid w:val="0078510D"/>
    <w:rsid w:val="00785185"/>
    <w:rsid w:val="00785379"/>
    <w:rsid w:val="0078548C"/>
    <w:rsid w:val="007854CA"/>
    <w:rsid w:val="0078552D"/>
    <w:rsid w:val="0078552E"/>
    <w:rsid w:val="00785662"/>
    <w:rsid w:val="00785A6D"/>
    <w:rsid w:val="00785AC0"/>
    <w:rsid w:val="00785B14"/>
    <w:rsid w:val="00785C58"/>
    <w:rsid w:val="00785D96"/>
    <w:rsid w:val="00785DD0"/>
    <w:rsid w:val="00785E49"/>
    <w:rsid w:val="007860E5"/>
    <w:rsid w:val="00786160"/>
    <w:rsid w:val="007861FB"/>
    <w:rsid w:val="0078625E"/>
    <w:rsid w:val="00786392"/>
    <w:rsid w:val="0078649F"/>
    <w:rsid w:val="007864F0"/>
    <w:rsid w:val="00786507"/>
    <w:rsid w:val="007866DB"/>
    <w:rsid w:val="00786871"/>
    <w:rsid w:val="0078689C"/>
    <w:rsid w:val="0078689E"/>
    <w:rsid w:val="007868DC"/>
    <w:rsid w:val="00786925"/>
    <w:rsid w:val="00786A63"/>
    <w:rsid w:val="00786B0C"/>
    <w:rsid w:val="00786B69"/>
    <w:rsid w:val="00786BF0"/>
    <w:rsid w:val="00786C82"/>
    <w:rsid w:val="00786EB9"/>
    <w:rsid w:val="007870E1"/>
    <w:rsid w:val="007873BB"/>
    <w:rsid w:val="00787485"/>
    <w:rsid w:val="007874B5"/>
    <w:rsid w:val="007874FD"/>
    <w:rsid w:val="00787625"/>
    <w:rsid w:val="00787A8C"/>
    <w:rsid w:val="00787AEF"/>
    <w:rsid w:val="00787BF2"/>
    <w:rsid w:val="00787C4E"/>
    <w:rsid w:val="00787DB7"/>
    <w:rsid w:val="00787E3D"/>
    <w:rsid w:val="00787F7E"/>
    <w:rsid w:val="007901FD"/>
    <w:rsid w:val="007902AC"/>
    <w:rsid w:val="007902E4"/>
    <w:rsid w:val="00790362"/>
    <w:rsid w:val="00790402"/>
    <w:rsid w:val="0079075A"/>
    <w:rsid w:val="0079075D"/>
    <w:rsid w:val="0079082B"/>
    <w:rsid w:val="007908A9"/>
    <w:rsid w:val="00790994"/>
    <w:rsid w:val="00790A20"/>
    <w:rsid w:val="00790A62"/>
    <w:rsid w:val="00790A7C"/>
    <w:rsid w:val="00790B84"/>
    <w:rsid w:val="00790BD3"/>
    <w:rsid w:val="00790C55"/>
    <w:rsid w:val="00790CD4"/>
    <w:rsid w:val="00790D88"/>
    <w:rsid w:val="00790DA3"/>
    <w:rsid w:val="00790DF7"/>
    <w:rsid w:val="00790E0A"/>
    <w:rsid w:val="00790E29"/>
    <w:rsid w:val="00790FC7"/>
    <w:rsid w:val="00791033"/>
    <w:rsid w:val="00791358"/>
    <w:rsid w:val="00791524"/>
    <w:rsid w:val="0079158C"/>
    <w:rsid w:val="00791718"/>
    <w:rsid w:val="0079175D"/>
    <w:rsid w:val="0079181C"/>
    <w:rsid w:val="00791830"/>
    <w:rsid w:val="007918B4"/>
    <w:rsid w:val="00791970"/>
    <w:rsid w:val="00791972"/>
    <w:rsid w:val="0079198C"/>
    <w:rsid w:val="007919A6"/>
    <w:rsid w:val="00791C51"/>
    <w:rsid w:val="00791D09"/>
    <w:rsid w:val="00791E97"/>
    <w:rsid w:val="00791E98"/>
    <w:rsid w:val="00791FEE"/>
    <w:rsid w:val="007920AC"/>
    <w:rsid w:val="0079220D"/>
    <w:rsid w:val="00792420"/>
    <w:rsid w:val="007924B0"/>
    <w:rsid w:val="007924CF"/>
    <w:rsid w:val="00792757"/>
    <w:rsid w:val="00792909"/>
    <w:rsid w:val="0079292F"/>
    <w:rsid w:val="0079296B"/>
    <w:rsid w:val="00792B13"/>
    <w:rsid w:val="00792B7C"/>
    <w:rsid w:val="00792C91"/>
    <w:rsid w:val="00792CA2"/>
    <w:rsid w:val="00792D1A"/>
    <w:rsid w:val="00792DA1"/>
    <w:rsid w:val="00792E4A"/>
    <w:rsid w:val="00792E6E"/>
    <w:rsid w:val="00792EFB"/>
    <w:rsid w:val="00792F19"/>
    <w:rsid w:val="00792F29"/>
    <w:rsid w:val="00793224"/>
    <w:rsid w:val="007932FD"/>
    <w:rsid w:val="007935C0"/>
    <w:rsid w:val="007935D9"/>
    <w:rsid w:val="007936AC"/>
    <w:rsid w:val="007936C3"/>
    <w:rsid w:val="00793802"/>
    <w:rsid w:val="00793854"/>
    <w:rsid w:val="00793A16"/>
    <w:rsid w:val="00793AEE"/>
    <w:rsid w:val="00793B01"/>
    <w:rsid w:val="00793BD9"/>
    <w:rsid w:val="00793C74"/>
    <w:rsid w:val="00793D72"/>
    <w:rsid w:val="00793E4B"/>
    <w:rsid w:val="00793E7A"/>
    <w:rsid w:val="00793FA5"/>
    <w:rsid w:val="00793FB1"/>
    <w:rsid w:val="007940C0"/>
    <w:rsid w:val="007940F7"/>
    <w:rsid w:val="00794410"/>
    <w:rsid w:val="00794499"/>
    <w:rsid w:val="007944A1"/>
    <w:rsid w:val="00794586"/>
    <w:rsid w:val="00794590"/>
    <w:rsid w:val="00794595"/>
    <w:rsid w:val="0079461F"/>
    <w:rsid w:val="00794854"/>
    <w:rsid w:val="00794898"/>
    <w:rsid w:val="00794AE8"/>
    <w:rsid w:val="00794BDA"/>
    <w:rsid w:val="00794C47"/>
    <w:rsid w:val="00794FB9"/>
    <w:rsid w:val="00795099"/>
    <w:rsid w:val="00795189"/>
    <w:rsid w:val="007951BD"/>
    <w:rsid w:val="00795238"/>
    <w:rsid w:val="00795260"/>
    <w:rsid w:val="007952C0"/>
    <w:rsid w:val="0079539C"/>
    <w:rsid w:val="00795476"/>
    <w:rsid w:val="0079550C"/>
    <w:rsid w:val="00795656"/>
    <w:rsid w:val="00795673"/>
    <w:rsid w:val="00795B97"/>
    <w:rsid w:val="00795C13"/>
    <w:rsid w:val="00795C62"/>
    <w:rsid w:val="00795CD5"/>
    <w:rsid w:val="00795F13"/>
    <w:rsid w:val="00796029"/>
    <w:rsid w:val="00796236"/>
    <w:rsid w:val="00796388"/>
    <w:rsid w:val="007963D4"/>
    <w:rsid w:val="0079649B"/>
    <w:rsid w:val="00796640"/>
    <w:rsid w:val="00796711"/>
    <w:rsid w:val="007969C0"/>
    <w:rsid w:val="00796A69"/>
    <w:rsid w:val="00796ADF"/>
    <w:rsid w:val="00796B5F"/>
    <w:rsid w:val="00796D49"/>
    <w:rsid w:val="00796DA3"/>
    <w:rsid w:val="00796DFB"/>
    <w:rsid w:val="00796EF2"/>
    <w:rsid w:val="00797008"/>
    <w:rsid w:val="00797142"/>
    <w:rsid w:val="007971ED"/>
    <w:rsid w:val="00797232"/>
    <w:rsid w:val="007972BD"/>
    <w:rsid w:val="0079732D"/>
    <w:rsid w:val="007974C7"/>
    <w:rsid w:val="007975C6"/>
    <w:rsid w:val="007976E9"/>
    <w:rsid w:val="007976F8"/>
    <w:rsid w:val="00797716"/>
    <w:rsid w:val="00797773"/>
    <w:rsid w:val="007977B0"/>
    <w:rsid w:val="007979DA"/>
    <w:rsid w:val="00797A5F"/>
    <w:rsid w:val="00797B1A"/>
    <w:rsid w:val="00797BE7"/>
    <w:rsid w:val="00797C71"/>
    <w:rsid w:val="00797E85"/>
    <w:rsid w:val="00797F43"/>
    <w:rsid w:val="00797FE5"/>
    <w:rsid w:val="007A00E2"/>
    <w:rsid w:val="007A00EE"/>
    <w:rsid w:val="007A013B"/>
    <w:rsid w:val="007A0141"/>
    <w:rsid w:val="007A0188"/>
    <w:rsid w:val="007A01EE"/>
    <w:rsid w:val="007A0498"/>
    <w:rsid w:val="007A05B0"/>
    <w:rsid w:val="007A05C8"/>
    <w:rsid w:val="007A0674"/>
    <w:rsid w:val="007A0782"/>
    <w:rsid w:val="007A078B"/>
    <w:rsid w:val="007A080F"/>
    <w:rsid w:val="007A0820"/>
    <w:rsid w:val="007A08B3"/>
    <w:rsid w:val="007A0A1A"/>
    <w:rsid w:val="007A0AB3"/>
    <w:rsid w:val="007A0C08"/>
    <w:rsid w:val="007A0DB5"/>
    <w:rsid w:val="007A0EDC"/>
    <w:rsid w:val="007A10A4"/>
    <w:rsid w:val="007A10AF"/>
    <w:rsid w:val="007A1136"/>
    <w:rsid w:val="007A1178"/>
    <w:rsid w:val="007A1319"/>
    <w:rsid w:val="007A1330"/>
    <w:rsid w:val="007A13AE"/>
    <w:rsid w:val="007A13B3"/>
    <w:rsid w:val="007A14C6"/>
    <w:rsid w:val="007A14D3"/>
    <w:rsid w:val="007A150B"/>
    <w:rsid w:val="007A153C"/>
    <w:rsid w:val="007A156D"/>
    <w:rsid w:val="007A1739"/>
    <w:rsid w:val="007A1796"/>
    <w:rsid w:val="007A1827"/>
    <w:rsid w:val="007A188C"/>
    <w:rsid w:val="007A18EC"/>
    <w:rsid w:val="007A1969"/>
    <w:rsid w:val="007A1CED"/>
    <w:rsid w:val="007A1D98"/>
    <w:rsid w:val="007A1F2A"/>
    <w:rsid w:val="007A2070"/>
    <w:rsid w:val="007A20A2"/>
    <w:rsid w:val="007A20DA"/>
    <w:rsid w:val="007A2180"/>
    <w:rsid w:val="007A220A"/>
    <w:rsid w:val="007A2269"/>
    <w:rsid w:val="007A22DA"/>
    <w:rsid w:val="007A234A"/>
    <w:rsid w:val="007A2374"/>
    <w:rsid w:val="007A246E"/>
    <w:rsid w:val="007A270D"/>
    <w:rsid w:val="007A28FE"/>
    <w:rsid w:val="007A2B91"/>
    <w:rsid w:val="007A2BC6"/>
    <w:rsid w:val="007A2BFB"/>
    <w:rsid w:val="007A2C93"/>
    <w:rsid w:val="007A2CCB"/>
    <w:rsid w:val="007A2D6B"/>
    <w:rsid w:val="007A2E7B"/>
    <w:rsid w:val="007A2F0A"/>
    <w:rsid w:val="007A2F7F"/>
    <w:rsid w:val="007A2F85"/>
    <w:rsid w:val="007A31D4"/>
    <w:rsid w:val="007A31DD"/>
    <w:rsid w:val="007A3556"/>
    <w:rsid w:val="007A35F5"/>
    <w:rsid w:val="007A367E"/>
    <w:rsid w:val="007A3681"/>
    <w:rsid w:val="007A36F1"/>
    <w:rsid w:val="007A3A62"/>
    <w:rsid w:val="007A3AB7"/>
    <w:rsid w:val="007A3C71"/>
    <w:rsid w:val="007A3EF2"/>
    <w:rsid w:val="007A4250"/>
    <w:rsid w:val="007A4491"/>
    <w:rsid w:val="007A45A5"/>
    <w:rsid w:val="007A4605"/>
    <w:rsid w:val="007A463D"/>
    <w:rsid w:val="007A467D"/>
    <w:rsid w:val="007A47F2"/>
    <w:rsid w:val="007A4D98"/>
    <w:rsid w:val="007A4DA3"/>
    <w:rsid w:val="007A4DCA"/>
    <w:rsid w:val="007A4F8A"/>
    <w:rsid w:val="007A4FD1"/>
    <w:rsid w:val="007A5218"/>
    <w:rsid w:val="007A537C"/>
    <w:rsid w:val="007A560D"/>
    <w:rsid w:val="007A57C3"/>
    <w:rsid w:val="007A592A"/>
    <w:rsid w:val="007A5C86"/>
    <w:rsid w:val="007A5D1B"/>
    <w:rsid w:val="007A5DA2"/>
    <w:rsid w:val="007A5E40"/>
    <w:rsid w:val="007A5E77"/>
    <w:rsid w:val="007A5EFA"/>
    <w:rsid w:val="007A623C"/>
    <w:rsid w:val="007A638E"/>
    <w:rsid w:val="007A6552"/>
    <w:rsid w:val="007A65CD"/>
    <w:rsid w:val="007A660A"/>
    <w:rsid w:val="007A663E"/>
    <w:rsid w:val="007A68CE"/>
    <w:rsid w:val="007A6DD9"/>
    <w:rsid w:val="007A702B"/>
    <w:rsid w:val="007A7042"/>
    <w:rsid w:val="007A7153"/>
    <w:rsid w:val="007A7194"/>
    <w:rsid w:val="007A71B1"/>
    <w:rsid w:val="007A7240"/>
    <w:rsid w:val="007A72FB"/>
    <w:rsid w:val="007A7401"/>
    <w:rsid w:val="007A7525"/>
    <w:rsid w:val="007A77F3"/>
    <w:rsid w:val="007A77F8"/>
    <w:rsid w:val="007A79AE"/>
    <w:rsid w:val="007A7B79"/>
    <w:rsid w:val="007A7E4E"/>
    <w:rsid w:val="007A7EAF"/>
    <w:rsid w:val="007A7F87"/>
    <w:rsid w:val="007B0133"/>
    <w:rsid w:val="007B020F"/>
    <w:rsid w:val="007B0244"/>
    <w:rsid w:val="007B027B"/>
    <w:rsid w:val="007B0388"/>
    <w:rsid w:val="007B042B"/>
    <w:rsid w:val="007B06C0"/>
    <w:rsid w:val="007B0745"/>
    <w:rsid w:val="007B0867"/>
    <w:rsid w:val="007B08EB"/>
    <w:rsid w:val="007B0964"/>
    <w:rsid w:val="007B0A03"/>
    <w:rsid w:val="007B0B2D"/>
    <w:rsid w:val="007B0C72"/>
    <w:rsid w:val="007B0CBC"/>
    <w:rsid w:val="007B0D40"/>
    <w:rsid w:val="007B0D9E"/>
    <w:rsid w:val="007B0E05"/>
    <w:rsid w:val="007B0EE9"/>
    <w:rsid w:val="007B0F2E"/>
    <w:rsid w:val="007B1015"/>
    <w:rsid w:val="007B10B9"/>
    <w:rsid w:val="007B110F"/>
    <w:rsid w:val="007B1265"/>
    <w:rsid w:val="007B13B4"/>
    <w:rsid w:val="007B1496"/>
    <w:rsid w:val="007B14AB"/>
    <w:rsid w:val="007B14CD"/>
    <w:rsid w:val="007B14D5"/>
    <w:rsid w:val="007B177C"/>
    <w:rsid w:val="007B17F4"/>
    <w:rsid w:val="007B1978"/>
    <w:rsid w:val="007B1B2B"/>
    <w:rsid w:val="007B1B52"/>
    <w:rsid w:val="007B1BF2"/>
    <w:rsid w:val="007B1C86"/>
    <w:rsid w:val="007B1CE8"/>
    <w:rsid w:val="007B1D8C"/>
    <w:rsid w:val="007B1DEA"/>
    <w:rsid w:val="007B1E83"/>
    <w:rsid w:val="007B1F09"/>
    <w:rsid w:val="007B22BA"/>
    <w:rsid w:val="007B22E3"/>
    <w:rsid w:val="007B23D2"/>
    <w:rsid w:val="007B2446"/>
    <w:rsid w:val="007B2452"/>
    <w:rsid w:val="007B2594"/>
    <w:rsid w:val="007B271B"/>
    <w:rsid w:val="007B2958"/>
    <w:rsid w:val="007B2963"/>
    <w:rsid w:val="007B29A6"/>
    <w:rsid w:val="007B29D0"/>
    <w:rsid w:val="007B2AB3"/>
    <w:rsid w:val="007B2C00"/>
    <w:rsid w:val="007B2CA2"/>
    <w:rsid w:val="007B2DD3"/>
    <w:rsid w:val="007B2E45"/>
    <w:rsid w:val="007B2EE1"/>
    <w:rsid w:val="007B2F25"/>
    <w:rsid w:val="007B30BD"/>
    <w:rsid w:val="007B311D"/>
    <w:rsid w:val="007B31C8"/>
    <w:rsid w:val="007B3279"/>
    <w:rsid w:val="007B32A5"/>
    <w:rsid w:val="007B32DE"/>
    <w:rsid w:val="007B345C"/>
    <w:rsid w:val="007B3484"/>
    <w:rsid w:val="007B36B7"/>
    <w:rsid w:val="007B3783"/>
    <w:rsid w:val="007B39FA"/>
    <w:rsid w:val="007B3B2A"/>
    <w:rsid w:val="007B3CA3"/>
    <w:rsid w:val="007B3E17"/>
    <w:rsid w:val="007B4001"/>
    <w:rsid w:val="007B4056"/>
    <w:rsid w:val="007B40A0"/>
    <w:rsid w:val="007B4304"/>
    <w:rsid w:val="007B4365"/>
    <w:rsid w:val="007B43FF"/>
    <w:rsid w:val="007B46B6"/>
    <w:rsid w:val="007B487B"/>
    <w:rsid w:val="007B48C1"/>
    <w:rsid w:val="007B4920"/>
    <w:rsid w:val="007B4A5C"/>
    <w:rsid w:val="007B4B13"/>
    <w:rsid w:val="007B4B49"/>
    <w:rsid w:val="007B4BBD"/>
    <w:rsid w:val="007B4DA9"/>
    <w:rsid w:val="007B4EB8"/>
    <w:rsid w:val="007B513E"/>
    <w:rsid w:val="007B5366"/>
    <w:rsid w:val="007B5552"/>
    <w:rsid w:val="007B598F"/>
    <w:rsid w:val="007B5A9F"/>
    <w:rsid w:val="007B5AB8"/>
    <w:rsid w:val="007B5AF1"/>
    <w:rsid w:val="007B5B84"/>
    <w:rsid w:val="007B5B8F"/>
    <w:rsid w:val="007B5BC3"/>
    <w:rsid w:val="007B5D6B"/>
    <w:rsid w:val="007B5E02"/>
    <w:rsid w:val="007B5E12"/>
    <w:rsid w:val="007B5E46"/>
    <w:rsid w:val="007B5FAF"/>
    <w:rsid w:val="007B6163"/>
    <w:rsid w:val="007B61F8"/>
    <w:rsid w:val="007B6218"/>
    <w:rsid w:val="007B621C"/>
    <w:rsid w:val="007B6247"/>
    <w:rsid w:val="007B63EA"/>
    <w:rsid w:val="007B650D"/>
    <w:rsid w:val="007B6643"/>
    <w:rsid w:val="007B6714"/>
    <w:rsid w:val="007B671B"/>
    <w:rsid w:val="007B6779"/>
    <w:rsid w:val="007B6BA9"/>
    <w:rsid w:val="007B6BE0"/>
    <w:rsid w:val="007B6D4A"/>
    <w:rsid w:val="007B6DA3"/>
    <w:rsid w:val="007B6E05"/>
    <w:rsid w:val="007B6F17"/>
    <w:rsid w:val="007B7124"/>
    <w:rsid w:val="007B71F5"/>
    <w:rsid w:val="007B720B"/>
    <w:rsid w:val="007B7225"/>
    <w:rsid w:val="007B74B9"/>
    <w:rsid w:val="007B7599"/>
    <w:rsid w:val="007B75F6"/>
    <w:rsid w:val="007B7618"/>
    <w:rsid w:val="007B7805"/>
    <w:rsid w:val="007B7B5D"/>
    <w:rsid w:val="007B7BCA"/>
    <w:rsid w:val="007C00AB"/>
    <w:rsid w:val="007C0116"/>
    <w:rsid w:val="007C03B3"/>
    <w:rsid w:val="007C0587"/>
    <w:rsid w:val="007C0590"/>
    <w:rsid w:val="007C05E1"/>
    <w:rsid w:val="007C0603"/>
    <w:rsid w:val="007C06F4"/>
    <w:rsid w:val="007C0731"/>
    <w:rsid w:val="007C08F9"/>
    <w:rsid w:val="007C09CE"/>
    <w:rsid w:val="007C0CD2"/>
    <w:rsid w:val="007C0E88"/>
    <w:rsid w:val="007C0EC1"/>
    <w:rsid w:val="007C0FDB"/>
    <w:rsid w:val="007C104E"/>
    <w:rsid w:val="007C1115"/>
    <w:rsid w:val="007C11CC"/>
    <w:rsid w:val="007C1468"/>
    <w:rsid w:val="007C14B8"/>
    <w:rsid w:val="007C15F7"/>
    <w:rsid w:val="007C160C"/>
    <w:rsid w:val="007C17EE"/>
    <w:rsid w:val="007C19FF"/>
    <w:rsid w:val="007C1A17"/>
    <w:rsid w:val="007C1AB7"/>
    <w:rsid w:val="007C1E15"/>
    <w:rsid w:val="007C202A"/>
    <w:rsid w:val="007C2084"/>
    <w:rsid w:val="007C2200"/>
    <w:rsid w:val="007C237E"/>
    <w:rsid w:val="007C2381"/>
    <w:rsid w:val="007C250C"/>
    <w:rsid w:val="007C25CF"/>
    <w:rsid w:val="007C25D5"/>
    <w:rsid w:val="007C2613"/>
    <w:rsid w:val="007C2691"/>
    <w:rsid w:val="007C2788"/>
    <w:rsid w:val="007C27DB"/>
    <w:rsid w:val="007C2949"/>
    <w:rsid w:val="007C298A"/>
    <w:rsid w:val="007C29DB"/>
    <w:rsid w:val="007C2BA9"/>
    <w:rsid w:val="007C2D91"/>
    <w:rsid w:val="007C2EBA"/>
    <w:rsid w:val="007C2FBB"/>
    <w:rsid w:val="007C2FBE"/>
    <w:rsid w:val="007C3016"/>
    <w:rsid w:val="007C3131"/>
    <w:rsid w:val="007C3309"/>
    <w:rsid w:val="007C3363"/>
    <w:rsid w:val="007C33C9"/>
    <w:rsid w:val="007C34CC"/>
    <w:rsid w:val="007C34EB"/>
    <w:rsid w:val="007C353D"/>
    <w:rsid w:val="007C35C2"/>
    <w:rsid w:val="007C3B56"/>
    <w:rsid w:val="007C3C06"/>
    <w:rsid w:val="007C3C36"/>
    <w:rsid w:val="007C3C3A"/>
    <w:rsid w:val="007C3C78"/>
    <w:rsid w:val="007C3D6E"/>
    <w:rsid w:val="007C3DC3"/>
    <w:rsid w:val="007C40CD"/>
    <w:rsid w:val="007C40D4"/>
    <w:rsid w:val="007C410D"/>
    <w:rsid w:val="007C42BC"/>
    <w:rsid w:val="007C42E3"/>
    <w:rsid w:val="007C44F2"/>
    <w:rsid w:val="007C469D"/>
    <w:rsid w:val="007C475C"/>
    <w:rsid w:val="007C480A"/>
    <w:rsid w:val="007C483B"/>
    <w:rsid w:val="007C4A31"/>
    <w:rsid w:val="007C4A5D"/>
    <w:rsid w:val="007C4B25"/>
    <w:rsid w:val="007C4D01"/>
    <w:rsid w:val="007C4F9E"/>
    <w:rsid w:val="007C51A9"/>
    <w:rsid w:val="007C528C"/>
    <w:rsid w:val="007C5436"/>
    <w:rsid w:val="007C548D"/>
    <w:rsid w:val="007C549B"/>
    <w:rsid w:val="007C54AD"/>
    <w:rsid w:val="007C5669"/>
    <w:rsid w:val="007C57A0"/>
    <w:rsid w:val="007C5969"/>
    <w:rsid w:val="007C5A5A"/>
    <w:rsid w:val="007C5B08"/>
    <w:rsid w:val="007C5BB2"/>
    <w:rsid w:val="007C5E87"/>
    <w:rsid w:val="007C5F01"/>
    <w:rsid w:val="007C5F9A"/>
    <w:rsid w:val="007C5FBB"/>
    <w:rsid w:val="007C5FC0"/>
    <w:rsid w:val="007C6051"/>
    <w:rsid w:val="007C61C8"/>
    <w:rsid w:val="007C62F8"/>
    <w:rsid w:val="007C6382"/>
    <w:rsid w:val="007C647B"/>
    <w:rsid w:val="007C64F0"/>
    <w:rsid w:val="007C670A"/>
    <w:rsid w:val="007C675C"/>
    <w:rsid w:val="007C67D7"/>
    <w:rsid w:val="007C67E2"/>
    <w:rsid w:val="007C6925"/>
    <w:rsid w:val="007C6AB3"/>
    <w:rsid w:val="007C6B5C"/>
    <w:rsid w:val="007C6B9A"/>
    <w:rsid w:val="007C6BA2"/>
    <w:rsid w:val="007C6CAB"/>
    <w:rsid w:val="007C6DC4"/>
    <w:rsid w:val="007C6F1E"/>
    <w:rsid w:val="007C7027"/>
    <w:rsid w:val="007C7326"/>
    <w:rsid w:val="007C73A7"/>
    <w:rsid w:val="007C7457"/>
    <w:rsid w:val="007C74C6"/>
    <w:rsid w:val="007C750D"/>
    <w:rsid w:val="007C751D"/>
    <w:rsid w:val="007C7713"/>
    <w:rsid w:val="007C78A1"/>
    <w:rsid w:val="007C78C6"/>
    <w:rsid w:val="007C7A04"/>
    <w:rsid w:val="007C7AAA"/>
    <w:rsid w:val="007C7B15"/>
    <w:rsid w:val="007C7C90"/>
    <w:rsid w:val="007C7D70"/>
    <w:rsid w:val="007C7DBF"/>
    <w:rsid w:val="007C7DE8"/>
    <w:rsid w:val="007C7DF6"/>
    <w:rsid w:val="007C7E66"/>
    <w:rsid w:val="007C7EEA"/>
    <w:rsid w:val="007C7F80"/>
    <w:rsid w:val="007D00EC"/>
    <w:rsid w:val="007D02AC"/>
    <w:rsid w:val="007D02B3"/>
    <w:rsid w:val="007D050C"/>
    <w:rsid w:val="007D05BA"/>
    <w:rsid w:val="007D06C7"/>
    <w:rsid w:val="007D06DB"/>
    <w:rsid w:val="007D073B"/>
    <w:rsid w:val="007D09AF"/>
    <w:rsid w:val="007D0A47"/>
    <w:rsid w:val="007D0B17"/>
    <w:rsid w:val="007D0D88"/>
    <w:rsid w:val="007D0EA3"/>
    <w:rsid w:val="007D0FE6"/>
    <w:rsid w:val="007D1518"/>
    <w:rsid w:val="007D1549"/>
    <w:rsid w:val="007D15F1"/>
    <w:rsid w:val="007D17AF"/>
    <w:rsid w:val="007D17D2"/>
    <w:rsid w:val="007D1893"/>
    <w:rsid w:val="007D19EA"/>
    <w:rsid w:val="007D1A71"/>
    <w:rsid w:val="007D1B5D"/>
    <w:rsid w:val="007D1BC0"/>
    <w:rsid w:val="007D1BE1"/>
    <w:rsid w:val="007D1CAB"/>
    <w:rsid w:val="007D1D6A"/>
    <w:rsid w:val="007D1FA6"/>
    <w:rsid w:val="007D20FC"/>
    <w:rsid w:val="007D2183"/>
    <w:rsid w:val="007D23D1"/>
    <w:rsid w:val="007D2594"/>
    <w:rsid w:val="007D264A"/>
    <w:rsid w:val="007D2665"/>
    <w:rsid w:val="007D273D"/>
    <w:rsid w:val="007D2776"/>
    <w:rsid w:val="007D2794"/>
    <w:rsid w:val="007D27FD"/>
    <w:rsid w:val="007D289C"/>
    <w:rsid w:val="007D2980"/>
    <w:rsid w:val="007D2A29"/>
    <w:rsid w:val="007D2B2D"/>
    <w:rsid w:val="007D2BAD"/>
    <w:rsid w:val="007D2C89"/>
    <w:rsid w:val="007D2CDF"/>
    <w:rsid w:val="007D2DC2"/>
    <w:rsid w:val="007D2F86"/>
    <w:rsid w:val="007D2F99"/>
    <w:rsid w:val="007D30BA"/>
    <w:rsid w:val="007D3108"/>
    <w:rsid w:val="007D3186"/>
    <w:rsid w:val="007D31C8"/>
    <w:rsid w:val="007D31EE"/>
    <w:rsid w:val="007D34D1"/>
    <w:rsid w:val="007D3799"/>
    <w:rsid w:val="007D37EE"/>
    <w:rsid w:val="007D393D"/>
    <w:rsid w:val="007D3E01"/>
    <w:rsid w:val="007D3E85"/>
    <w:rsid w:val="007D3F57"/>
    <w:rsid w:val="007D3F75"/>
    <w:rsid w:val="007D414E"/>
    <w:rsid w:val="007D4215"/>
    <w:rsid w:val="007D4442"/>
    <w:rsid w:val="007D44E6"/>
    <w:rsid w:val="007D46C8"/>
    <w:rsid w:val="007D487F"/>
    <w:rsid w:val="007D48F2"/>
    <w:rsid w:val="007D495C"/>
    <w:rsid w:val="007D4A91"/>
    <w:rsid w:val="007D4ABF"/>
    <w:rsid w:val="007D4B2E"/>
    <w:rsid w:val="007D4DAC"/>
    <w:rsid w:val="007D4DD9"/>
    <w:rsid w:val="007D4F0B"/>
    <w:rsid w:val="007D50A9"/>
    <w:rsid w:val="007D51EA"/>
    <w:rsid w:val="007D54C3"/>
    <w:rsid w:val="007D55B5"/>
    <w:rsid w:val="007D560F"/>
    <w:rsid w:val="007D59AA"/>
    <w:rsid w:val="007D5AA6"/>
    <w:rsid w:val="007D5AC6"/>
    <w:rsid w:val="007D5B02"/>
    <w:rsid w:val="007D5C2B"/>
    <w:rsid w:val="007D5C8B"/>
    <w:rsid w:val="007D5CCF"/>
    <w:rsid w:val="007D5D1D"/>
    <w:rsid w:val="007D5D96"/>
    <w:rsid w:val="007D5FBF"/>
    <w:rsid w:val="007D6005"/>
    <w:rsid w:val="007D610E"/>
    <w:rsid w:val="007D61AB"/>
    <w:rsid w:val="007D62CB"/>
    <w:rsid w:val="007D63EF"/>
    <w:rsid w:val="007D6471"/>
    <w:rsid w:val="007D66F5"/>
    <w:rsid w:val="007D696F"/>
    <w:rsid w:val="007D69F7"/>
    <w:rsid w:val="007D6C29"/>
    <w:rsid w:val="007D6C81"/>
    <w:rsid w:val="007D6C9B"/>
    <w:rsid w:val="007D6E5D"/>
    <w:rsid w:val="007D6FF7"/>
    <w:rsid w:val="007D7127"/>
    <w:rsid w:val="007D7515"/>
    <w:rsid w:val="007D7602"/>
    <w:rsid w:val="007D7669"/>
    <w:rsid w:val="007D7963"/>
    <w:rsid w:val="007D7A82"/>
    <w:rsid w:val="007D7AE9"/>
    <w:rsid w:val="007D7B67"/>
    <w:rsid w:val="007D7C05"/>
    <w:rsid w:val="007D7CA4"/>
    <w:rsid w:val="007D7CA6"/>
    <w:rsid w:val="007D7E7E"/>
    <w:rsid w:val="007D7EBC"/>
    <w:rsid w:val="007D7F1B"/>
    <w:rsid w:val="007D7F2E"/>
    <w:rsid w:val="007D7F88"/>
    <w:rsid w:val="007E00B7"/>
    <w:rsid w:val="007E0206"/>
    <w:rsid w:val="007E0280"/>
    <w:rsid w:val="007E02FA"/>
    <w:rsid w:val="007E035E"/>
    <w:rsid w:val="007E0724"/>
    <w:rsid w:val="007E0A48"/>
    <w:rsid w:val="007E0C96"/>
    <w:rsid w:val="007E0DAA"/>
    <w:rsid w:val="007E0E0A"/>
    <w:rsid w:val="007E111C"/>
    <w:rsid w:val="007E143D"/>
    <w:rsid w:val="007E149F"/>
    <w:rsid w:val="007E14E2"/>
    <w:rsid w:val="007E15C0"/>
    <w:rsid w:val="007E162E"/>
    <w:rsid w:val="007E17A2"/>
    <w:rsid w:val="007E1921"/>
    <w:rsid w:val="007E1C28"/>
    <w:rsid w:val="007E1CF5"/>
    <w:rsid w:val="007E1CFA"/>
    <w:rsid w:val="007E1EC4"/>
    <w:rsid w:val="007E1F6F"/>
    <w:rsid w:val="007E2166"/>
    <w:rsid w:val="007E2213"/>
    <w:rsid w:val="007E222A"/>
    <w:rsid w:val="007E224F"/>
    <w:rsid w:val="007E2349"/>
    <w:rsid w:val="007E23BA"/>
    <w:rsid w:val="007E24A5"/>
    <w:rsid w:val="007E2580"/>
    <w:rsid w:val="007E2607"/>
    <w:rsid w:val="007E2629"/>
    <w:rsid w:val="007E2709"/>
    <w:rsid w:val="007E274A"/>
    <w:rsid w:val="007E2AB9"/>
    <w:rsid w:val="007E2AF7"/>
    <w:rsid w:val="007E2E24"/>
    <w:rsid w:val="007E2F8D"/>
    <w:rsid w:val="007E30BF"/>
    <w:rsid w:val="007E3154"/>
    <w:rsid w:val="007E3191"/>
    <w:rsid w:val="007E31FF"/>
    <w:rsid w:val="007E327A"/>
    <w:rsid w:val="007E3362"/>
    <w:rsid w:val="007E33F1"/>
    <w:rsid w:val="007E36EF"/>
    <w:rsid w:val="007E3756"/>
    <w:rsid w:val="007E3930"/>
    <w:rsid w:val="007E3A76"/>
    <w:rsid w:val="007E3DFA"/>
    <w:rsid w:val="007E3EB8"/>
    <w:rsid w:val="007E3EF3"/>
    <w:rsid w:val="007E4197"/>
    <w:rsid w:val="007E4230"/>
    <w:rsid w:val="007E423B"/>
    <w:rsid w:val="007E441E"/>
    <w:rsid w:val="007E445C"/>
    <w:rsid w:val="007E4834"/>
    <w:rsid w:val="007E4881"/>
    <w:rsid w:val="007E496E"/>
    <w:rsid w:val="007E4C4B"/>
    <w:rsid w:val="007E4D4F"/>
    <w:rsid w:val="007E4E25"/>
    <w:rsid w:val="007E4E5A"/>
    <w:rsid w:val="007E4F7E"/>
    <w:rsid w:val="007E50D0"/>
    <w:rsid w:val="007E5115"/>
    <w:rsid w:val="007E515B"/>
    <w:rsid w:val="007E525C"/>
    <w:rsid w:val="007E54C5"/>
    <w:rsid w:val="007E55F4"/>
    <w:rsid w:val="007E563A"/>
    <w:rsid w:val="007E56F1"/>
    <w:rsid w:val="007E574F"/>
    <w:rsid w:val="007E57C7"/>
    <w:rsid w:val="007E5823"/>
    <w:rsid w:val="007E585A"/>
    <w:rsid w:val="007E5920"/>
    <w:rsid w:val="007E5995"/>
    <w:rsid w:val="007E5A75"/>
    <w:rsid w:val="007E5DDD"/>
    <w:rsid w:val="007E5EC8"/>
    <w:rsid w:val="007E5ED1"/>
    <w:rsid w:val="007E5F27"/>
    <w:rsid w:val="007E5F41"/>
    <w:rsid w:val="007E6060"/>
    <w:rsid w:val="007E6071"/>
    <w:rsid w:val="007E6163"/>
    <w:rsid w:val="007E6215"/>
    <w:rsid w:val="007E6293"/>
    <w:rsid w:val="007E6456"/>
    <w:rsid w:val="007E64AF"/>
    <w:rsid w:val="007E6569"/>
    <w:rsid w:val="007E6587"/>
    <w:rsid w:val="007E67BA"/>
    <w:rsid w:val="007E6A33"/>
    <w:rsid w:val="007E6A3F"/>
    <w:rsid w:val="007E6B6A"/>
    <w:rsid w:val="007E6BD9"/>
    <w:rsid w:val="007E6DF0"/>
    <w:rsid w:val="007E6ED8"/>
    <w:rsid w:val="007E6F35"/>
    <w:rsid w:val="007E6FCE"/>
    <w:rsid w:val="007E70B7"/>
    <w:rsid w:val="007E7240"/>
    <w:rsid w:val="007E7341"/>
    <w:rsid w:val="007E74F9"/>
    <w:rsid w:val="007E751C"/>
    <w:rsid w:val="007E76FC"/>
    <w:rsid w:val="007E775F"/>
    <w:rsid w:val="007E7793"/>
    <w:rsid w:val="007E784B"/>
    <w:rsid w:val="007E79B4"/>
    <w:rsid w:val="007E79E4"/>
    <w:rsid w:val="007E7C2D"/>
    <w:rsid w:val="007E7E61"/>
    <w:rsid w:val="007E7F7A"/>
    <w:rsid w:val="007F0170"/>
    <w:rsid w:val="007F01D8"/>
    <w:rsid w:val="007F01FB"/>
    <w:rsid w:val="007F02F7"/>
    <w:rsid w:val="007F0319"/>
    <w:rsid w:val="007F0576"/>
    <w:rsid w:val="007F05C4"/>
    <w:rsid w:val="007F06D6"/>
    <w:rsid w:val="007F0719"/>
    <w:rsid w:val="007F07CA"/>
    <w:rsid w:val="007F07E1"/>
    <w:rsid w:val="007F0885"/>
    <w:rsid w:val="007F08A2"/>
    <w:rsid w:val="007F0971"/>
    <w:rsid w:val="007F09D9"/>
    <w:rsid w:val="007F0A63"/>
    <w:rsid w:val="007F0AE3"/>
    <w:rsid w:val="007F0B88"/>
    <w:rsid w:val="007F0BF3"/>
    <w:rsid w:val="007F0CCD"/>
    <w:rsid w:val="007F0CFA"/>
    <w:rsid w:val="007F0EBD"/>
    <w:rsid w:val="007F0F3C"/>
    <w:rsid w:val="007F0F4E"/>
    <w:rsid w:val="007F0F9A"/>
    <w:rsid w:val="007F0FEF"/>
    <w:rsid w:val="007F1032"/>
    <w:rsid w:val="007F1112"/>
    <w:rsid w:val="007F1354"/>
    <w:rsid w:val="007F166A"/>
    <w:rsid w:val="007F194F"/>
    <w:rsid w:val="007F1A05"/>
    <w:rsid w:val="007F1A3F"/>
    <w:rsid w:val="007F1B28"/>
    <w:rsid w:val="007F1B8A"/>
    <w:rsid w:val="007F1BB0"/>
    <w:rsid w:val="007F1D4E"/>
    <w:rsid w:val="007F2046"/>
    <w:rsid w:val="007F20E4"/>
    <w:rsid w:val="007F21E5"/>
    <w:rsid w:val="007F23F2"/>
    <w:rsid w:val="007F253B"/>
    <w:rsid w:val="007F26A6"/>
    <w:rsid w:val="007F2799"/>
    <w:rsid w:val="007F28E3"/>
    <w:rsid w:val="007F2944"/>
    <w:rsid w:val="007F298E"/>
    <w:rsid w:val="007F2B1A"/>
    <w:rsid w:val="007F2B4C"/>
    <w:rsid w:val="007F2C27"/>
    <w:rsid w:val="007F2CF2"/>
    <w:rsid w:val="007F2D73"/>
    <w:rsid w:val="007F2DEE"/>
    <w:rsid w:val="007F2E17"/>
    <w:rsid w:val="007F2E4D"/>
    <w:rsid w:val="007F2E83"/>
    <w:rsid w:val="007F2E91"/>
    <w:rsid w:val="007F2EE6"/>
    <w:rsid w:val="007F2FA9"/>
    <w:rsid w:val="007F2FEC"/>
    <w:rsid w:val="007F307A"/>
    <w:rsid w:val="007F318B"/>
    <w:rsid w:val="007F32DC"/>
    <w:rsid w:val="007F33B1"/>
    <w:rsid w:val="007F33F0"/>
    <w:rsid w:val="007F3444"/>
    <w:rsid w:val="007F378C"/>
    <w:rsid w:val="007F3791"/>
    <w:rsid w:val="007F38B8"/>
    <w:rsid w:val="007F39A0"/>
    <w:rsid w:val="007F39A5"/>
    <w:rsid w:val="007F3A80"/>
    <w:rsid w:val="007F3A95"/>
    <w:rsid w:val="007F3D4A"/>
    <w:rsid w:val="007F3DC3"/>
    <w:rsid w:val="007F3EC2"/>
    <w:rsid w:val="007F402C"/>
    <w:rsid w:val="007F4061"/>
    <w:rsid w:val="007F4103"/>
    <w:rsid w:val="007F4234"/>
    <w:rsid w:val="007F42E9"/>
    <w:rsid w:val="007F435E"/>
    <w:rsid w:val="007F44C3"/>
    <w:rsid w:val="007F44CB"/>
    <w:rsid w:val="007F47F7"/>
    <w:rsid w:val="007F480A"/>
    <w:rsid w:val="007F4903"/>
    <w:rsid w:val="007F49E1"/>
    <w:rsid w:val="007F49E5"/>
    <w:rsid w:val="007F4A70"/>
    <w:rsid w:val="007F4B20"/>
    <w:rsid w:val="007F4B3F"/>
    <w:rsid w:val="007F4BB9"/>
    <w:rsid w:val="007F4BDC"/>
    <w:rsid w:val="007F5059"/>
    <w:rsid w:val="007F50EA"/>
    <w:rsid w:val="007F5380"/>
    <w:rsid w:val="007F53A8"/>
    <w:rsid w:val="007F5509"/>
    <w:rsid w:val="007F55A7"/>
    <w:rsid w:val="007F55AC"/>
    <w:rsid w:val="007F55BC"/>
    <w:rsid w:val="007F55C9"/>
    <w:rsid w:val="007F56C3"/>
    <w:rsid w:val="007F5783"/>
    <w:rsid w:val="007F5903"/>
    <w:rsid w:val="007F5B2D"/>
    <w:rsid w:val="007F5CBF"/>
    <w:rsid w:val="007F5D82"/>
    <w:rsid w:val="007F5E31"/>
    <w:rsid w:val="007F5EBB"/>
    <w:rsid w:val="007F5F24"/>
    <w:rsid w:val="007F5FDD"/>
    <w:rsid w:val="007F6200"/>
    <w:rsid w:val="007F63D9"/>
    <w:rsid w:val="007F63FC"/>
    <w:rsid w:val="007F643D"/>
    <w:rsid w:val="007F65D2"/>
    <w:rsid w:val="007F67B7"/>
    <w:rsid w:val="007F67E5"/>
    <w:rsid w:val="007F68CA"/>
    <w:rsid w:val="007F6922"/>
    <w:rsid w:val="007F6A38"/>
    <w:rsid w:val="007F6B48"/>
    <w:rsid w:val="007F6C85"/>
    <w:rsid w:val="007F6D21"/>
    <w:rsid w:val="007F6DDB"/>
    <w:rsid w:val="007F711A"/>
    <w:rsid w:val="007F711D"/>
    <w:rsid w:val="007F719B"/>
    <w:rsid w:val="007F71BB"/>
    <w:rsid w:val="007F74B4"/>
    <w:rsid w:val="007F75A4"/>
    <w:rsid w:val="007F75FF"/>
    <w:rsid w:val="007F764F"/>
    <w:rsid w:val="007F76E4"/>
    <w:rsid w:val="007F770C"/>
    <w:rsid w:val="007F7769"/>
    <w:rsid w:val="007F77B4"/>
    <w:rsid w:val="007F7986"/>
    <w:rsid w:val="007F7A24"/>
    <w:rsid w:val="007F7AD0"/>
    <w:rsid w:val="007F7C64"/>
    <w:rsid w:val="007F7C6D"/>
    <w:rsid w:val="007F7C7B"/>
    <w:rsid w:val="008000CE"/>
    <w:rsid w:val="008001C8"/>
    <w:rsid w:val="008002BA"/>
    <w:rsid w:val="008004D4"/>
    <w:rsid w:val="0080086A"/>
    <w:rsid w:val="00800A92"/>
    <w:rsid w:val="00800B8B"/>
    <w:rsid w:val="00800BA3"/>
    <w:rsid w:val="00800FFD"/>
    <w:rsid w:val="00801066"/>
    <w:rsid w:val="008012AB"/>
    <w:rsid w:val="008013A2"/>
    <w:rsid w:val="00801420"/>
    <w:rsid w:val="00801509"/>
    <w:rsid w:val="008016E6"/>
    <w:rsid w:val="008017B3"/>
    <w:rsid w:val="00801808"/>
    <w:rsid w:val="00801AC9"/>
    <w:rsid w:val="00801C4B"/>
    <w:rsid w:val="00801D62"/>
    <w:rsid w:val="00801E54"/>
    <w:rsid w:val="00802231"/>
    <w:rsid w:val="00802274"/>
    <w:rsid w:val="00802378"/>
    <w:rsid w:val="008023E5"/>
    <w:rsid w:val="00802433"/>
    <w:rsid w:val="008027A5"/>
    <w:rsid w:val="00802A1D"/>
    <w:rsid w:val="00802A67"/>
    <w:rsid w:val="00802AA0"/>
    <w:rsid w:val="00802B79"/>
    <w:rsid w:val="008030F2"/>
    <w:rsid w:val="0080314C"/>
    <w:rsid w:val="008031C3"/>
    <w:rsid w:val="00803200"/>
    <w:rsid w:val="00803442"/>
    <w:rsid w:val="0080367F"/>
    <w:rsid w:val="008037A2"/>
    <w:rsid w:val="00803882"/>
    <w:rsid w:val="008038D7"/>
    <w:rsid w:val="00803972"/>
    <w:rsid w:val="00803A95"/>
    <w:rsid w:val="00803CC3"/>
    <w:rsid w:val="00803ECF"/>
    <w:rsid w:val="00803F3D"/>
    <w:rsid w:val="0080434A"/>
    <w:rsid w:val="008043EA"/>
    <w:rsid w:val="00804420"/>
    <w:rsid w:val="00804426"/>
    <w:rsid w:val="00804471"/>
    <w:rsid w:val="00804516"/>
    <w:rsid w:val="00804596"/>
    <w:rsid w:val="00804674"/>
    <w:rsid w:val="00804A2F"/>
    <w:rsid w:val="00804CF3"/>
    <w:rsid w:val="00804CFB"/>
    <w:rsid w:val="00804D1A"/>
    <w:rsid w:val="00804D51"/>
    <w:rsid w:val="00804F53"/>
    <w:rsid w:val="00804FED"/>
    <w:rsid w:val="00805106"/>
    <w:rsid w:val="00805278"/>
    <w:rsid w:val="008052D9"/>
    <w:rsid w:val="008053BC"/>
    <w:rsid w:val="00805565"/>
    <w:rsid w:val="00805598"/>
    <w:rsid w:val="008055C1"/>
    <w:rsid w:val="008056BB"/>
    <w:rsid w:val="00805774"/>
    <w:rsid w:val="00805A0E"/>
    <w:rsid w:val="00805A27"/>
    <w:rsid w:val="00805A63"/>
    <w:rsid w:val="00805A8D"/>
    <w:rsid w:val="00805A9B"/>
    <w:rsid w:val="00805AB5"/>
    <w:rsid w:val="00805ACF"/>
    <w:rsid w:val="00805B1C"/>
    <w:rsid w:val="00805C8D"/>
    <w:rsid w:val="00805D83"/>
    <w:rsid w:val="00805F66"/>
    <w:rsid w:val="008061F1"/>
    <w:rsid w:val="00806249"/>
    <w:rsid w:val="008062C9"/>
    <w:rsid w:val="008064A6"/>
    <w:rsid w:val="00806A99"/>
    <w:rsid w:val="00806B4A"/>
    <w:rsid w:val="00806B9F"/>
    <w:rsid w:val="00806C14"/>
    <w:rsid w:val="00806C1F"/>
    <w:rsid w:val="00806C25"/>
    <w:rsid w:val="00806C9D"/>
    <w:rsid w:val="00806DBD"/>
    <w:rsid w:val="00806E19"/>
    <w:rsid w:val="00806ED3"/>
    <w:rsid w:val="00807053"/>
    <w:rsid w:val="00807126"/>
    <w:rsid w:val="0080717E"/>
    <w:rsid w:val="0080729B"/>
    <w:rsid w:val="008074A8"/>
    <w:rsid w:val="008075FF"/>
    <w:rsid w:val="008077C5"/>
    <w:rsid w:val="0080787F"/>
    <w:rsid w:val="00807C24"/>
    <w:rsid w:val="00807CB0"/>
    <w:rsid w:val="00807CB1"/>
    <w:rsid w:val="00807E02"/>
    <w:rsid w:val="00807E55"/>
    <w:rsid w:val="00807E6A"/>
    <w:rsid w:val="00807E70"/>
    <w:rsid w:val="00807EF2"/>
    <w:rsid w:val="00807EF7"/>
    <w:rsid w:val="00807F97"/>
    <w:rsid w:val="00807FF4"/>
    <w:rsid w:val="00810032"/>
    <w:rsid w:val="0081009F"/>
    <w:rsid w:val="00810129"/>
    <w:rsid w:val="00810331"/>
    <w:rsid w:val="0081042E"/>
    <w:rsid w:val="008106D9"/>
    <w:rsid w:val="0081094D"/>
    <w:rsid w:val="00810B28"/>
    <w:rsid w:val="00810B50"/>
    <w:rsid w:val="00810C87"/>
    <w:rsid w:val="00810CF5"/>
    <w:rsid w:val="00810E0C"/>
    <w:rsid w:val="00810E33"/>
    <w:rsid w:val="00810F13"/>
    <w:rsid w:val="00810F2D"/>
    <w:rsid w:val="00810F4F"/>
    <w:rsid w:val="00810F52"/>
    <w:rsid w:val="00810FC5"/>
    <w:rsid w:val="00811311"/>
    <w:rsid w:val="0081148E"/>
    <w:rsid w:val="008114DD"/>
    <w:rsid w:val="00811676"/>
    <w:rsid w:val="008117BC"/>
    <w:rsid w:val="008118DA"/>
    <w:rsid w:val="00811924"/>
    <w:rsid w:val="008119BA"/>
    <w:rsid w:val="00811CAB"/>
    <w:rsid w:val="00811D26"/>
    <w:rsid w:val="00811DA2"/>
    <w:rsid w:val="00811F2F"/>
    <w:rsid w:val="008121E8"/>
    <w:rsid w:val="008123B5"/>
    <w:rsid w:val="00812549"/>
    <w:rsid w:val="0081259A"/>
    <w:rsid w:val="008125AA"/>
    <w:rsid w:val="00812671"/>
    <w:rsid w:val="0081299D"/>
    <w:rsid w:val="00812AE8"/>
    <w:rsid w:val="00812D72"/>
    <w:rsid w:val="00812FC9"/>
    <w:rsid w:val="0081303A"/>
    <w:rsid w:val="00813090"/>
    <w:rsid w:val="0081320D"/>
    <w:rsid w:val="008132FB"/>
    <w:rsid w:val="00813456"/>
    <w:rsid w:val="00813475"/>
    <w:rsid w:val="00813640"/>
    <w:rsid w:val="0081389A"/>
    <w:rsid w:val="008138B1"/>
    <w:rsid w:val="0081393A"/>
    <w:rsid w:val="00813999"/>
    <w:rsid w:val="00813A61"/>
    <w:rsid w:val="00813A9E"/>
    <w:rsid w:val="00813DF6"/>
    <w:rsid w:val="00813E86"/>
    <w:rsid w:val="00814165"/>
    <w:rsid w:val="008141F4"/>
    <w:rsid w:val="00814246"/>
    <w:rsid w:val="0081425D"/>
    <w:rsid w:val="00814349"/>
    <w:rsid w:val="008144DB"/>
    <w:rsid w:val="00814508"/>
    <w:rsid w:val="0081456C"/>
    <w:rsid w:val="00814577"/>
    <w:rsid w:val="0081462B"/>
    <w:rsid w:val="008148BF"/>
    <w:rsid w:val="00814902"/>
    <w:rsid w:val="0081499A"/>
    <w:rsid w:val="00814AA4"/>
    <w:rsid w:val="00814D61"/>
    <w:rsid w:val="0081505D"/>
    <w:rsid w:val="0081512E"/>
    <w:rsid w:val="008151E9"/>
    <w:rsid w:val="00815243"/>
    <w:rsid w:val="008152FB"/>
    <w:rsid w:val="00815455"/>
    <w:rsid w:val="0081546E"/>
    <w:rsid w:val="00815579"/>
    <w:rsid w:val="00815900"/>
    <w:rsid w:val="00815DF4"/>
    <w:rsid w:val="00815E21"/>
    <w:rsid w:val="00815E45"/>
    <w:rsid w:val="00815F46"/>
    <w:rsid w:val="00815F5F"/>
    <w:rsid w:val="0081605A"/>
    <w:rsid w:val="00816200"/>
    <w:rsid w:val="00816215"/>
    <w:rsid w:val="008162FC"/>
    <w:rsid w:val="00816316"/>
    <w:rsid w:val="00816350"/>
    <w:rsid w:val="008163C3"/>
    <w:rsid w:val="0081642F"/>
    <w:rsid w:val="00816473"/>
    <w:rsid w:val="0081658D"/>
    <w:rsid w:val="008165B5"/>
    <w:rsid w:val="00816DC0"/>
    <w:rsid w:val="00816F36"/>
    <w:rsid w:val="0081700F"/>
    <w:rsid w:val="008170EF"/>
    <w:rsid w:val="008174DC"/>
    <w:rsid w:val="00817534"/>
    <w:rsid w:val="0081756C"/>
    <w:rsid w:val="008175CE"/>
    <w:rsid w:val="008176CD"/>
    <w:rsid w:val="00817937"/>
    <w:rsid w:val="0081797E"/>
    <w:rsid w:val="008179D4"/>
    <w:rsid w:val="00817A1A"/>
    <w:rsid w:val="00817AE6"/>
    <w:rsid w:val="00817B27"/>
    <w:rsid w:val="00817B6E"/>
    <w:rsid w:val="00817BD3"/>
    <w:rsid w:val="00817BF8"/>
    <w:rsid w:val="00817C40"/>
    <w:rsid w:val="00817F43"/>
    <w:rsid w:val="008200B9"/>
    <w:rsid w:val="008201E9"/>
    <w:rsid w:val="008202F3"/>
    <w:rsid w:val="0082036B"/>
    <w:rsid w:val="00820381"/>
    <w:rsid w:val="008204A3"/>
    <w:rsid w:val="008205A3"/>
    <w:rsid w:val="008208FC"/>
    <w:rsid w:val="008209A6"/>
    <w:rsid w:val="00820A7A"/>
    <w:rsid w:val="00820B22"/>
    <w:rsid w:val="00820C32"/>
    <w:rsid w:val="00820E33"/>
    <w:rsid w:val="00820F25"/>
    <w:rsid w:val="00820FB0"/>
    <w:rsid w:val="008211B4"/>
    <w:rsid w:val="00821248"/>
    <w:rsid w:val="008213B4"/>
    <w:rsid w:val="008214E1"/>
    <w:rsid w:val="008215D3"/>
    <w:rsid w:val="008215F4"/>
    <w:rsid w:val="00821626"/>
    <w:rsid w:val="00821748"/>
    <w:rsid w:val="008217A6"/>
    <w:rsid w:val="008217D0"/>
    <w:rsid w:val="00821831"/>
    <w:rsid w:val="0082186B"/>
    <w:rsid w:val="0082190F"/>
    <w:rsid w:val="00821B09"/>
    <w:rsid w:val="00821B81"/>
    <w:rsid w:val="00821C69"/>
    <w:rsid w:val="00821C95"/>
    <w:rsid w:val="00821CDE"/>
    <w:rsid w:val="00821D86"/>
    <w:rsid w:val="00821DE5"/>
    <w:rsid w:val="00821E77"/>
    <w:rsid w:val="00821E7E"/>
    <w:rsid w:val="008220F2"/>
    <w:rsid w:val="00822260"/>
    <w:rsid w:val="008222A4"/>
    <w:rsid w:val="008223BE"/>
    <w:rsid w:val="00822557"/>
    <w:rsid w:val="00822583"/>
    <w:rsid w:val="00822906"/>
    <w:rsid w:val="0082294B"/>
    <w:rsid w:val="00822988"/>
    <w:rsid w:val="00822A1E"/>
    <w:rsid w:val="00822D0F"/>
    <w:rsid w:val="00822D81"/>
    <w:rsid w:val="00823106"/>
    <w:rsid w:val="00823265"/>
    <w:rsid w:val="00823301"/>
    <w:rsid w:val="00823691"/>
    <w:rsid w:val="008236D2"/>
    <w:rsid w:val="00823711"/>
    <w:rsid w:val="00823A66"/>
    <w:rsid w:val="00823B42"/>
    <w:rsid w:val="00823CC9"/>
    <w:rsid w:val="00823D58"/>
    <w:rsid w:val="00823D9E"/>
    <w:rsid w:val="00823E53"/>
    <w:rsid w:val="008240AD"/>
    <w:rsid w:val="008241AF"/>
    <w:rsid w:val="00824292"/>
    <w:rsid w:val="0082433A"/>
    <w:rsid w:val="00824396"/>
    <w:rsid w:val="00824454"/>
    <w:rsid w:val="00824461"/>
    <w:rsid w:val="008244AA"/>
    <w:rsid w:val="008244ED"/>
    <w:rsid w:val="008245D1"/>
    <w:rsid w:val="008248D4"/>
    <w:rsid w:val="00824923"/>
    <w:rsid w:val="00824BAA"/>
    <w:rsid w:val="00824CEA"/>
    <w:rsid w:val="00824D98"/>
    <w:rsid w:val="00824E5B"/>
    <w:rsid w:val="00824E7F"/>
    <w:rsid w:val="008250AA"/>
    <w:rsid w:val="00825125"/>
    <w:rsid w:val="008252E7"/>
    <w:rsid w:val="00825339"/>
    <w:rsid w:val="008254A4"/>
    <w:rsid w:val="0082582E"/>
    <w:rsid w:val="0082596A"/>
    <w:rsid w:val="00825977"/>
    <w:rsid w:val="00825A99"/>
    <w:rsid w:val="00825AE7"/>
    <w:rsid w:val="00825C91"/>
    <w:rsid w:val="00825CD0"/>
    <w:rsid w:val="00825D32"/>
    <w:rsid w:val="00825D57"/>
    <w:rsid w:val="00825D9E"/>
    <w:rsid w:val="00825FC6"/>
    <w:rsid w:val="0082614B"/>
    <w:rsid w:val="00826336"/>
    <w:rsid w:val="008264AB"/>
    <w:rsid w:val="008265CE"/>
    <w:rsid w:val="008266B7"/>
    <w:rsid w:val="00826812"/>
    <w:rsid w:val="0082681A"/>
    <w:rsid w:val="0082685F"/>
    <w:rsid w:val="008269A4"/>
    <w:rsid w:val="00826B27"/>
    <w:rsid w:val="00826E71"/>
    <w:rsid w:val="00826EB7"/>
    <w:rsid w:val="00826EF9"/>
    <w:rsid w:val="00826F6E"/>
    <w:rsid w:val="0082704B"/>
    <w:rsid w:val="0082715E"/>
    <w:rsid w:val="008272D3"/>
    <w:rsid w:val="008272E0"/>
    <w:rsid w:val="008272F7"/>
    <w:rsid w:val="00827372"/>
    <w:rsid w:val="0082759E"/>
    <w:rsid w:val="008275AD"/>
    <w:rsid w:val="008275B6"/>
    <w:rsid w:val="00827651"/>
    <w:rsid w:val="00827680"/>
    <w:rsid w:val="00827976"/>
    <w:rsid w:val="008279CC"/>
    <w:rsid w:val="00827CBD"/>
    <w:rsid w:val="00827D0E"/>
    <w:rsid w:val="00827D6E"/>
    <w:rsid w:val="00827E3E"/>
    <w:rsid w:val="00827E51"/>
    <w:rsid w:val="00827F43"/>
    <w:rsid w:val="008300B1"/>
    <w:rsid w:val="008300FA"/>
    <w:rsid w:val="00830141"/>
    <w:rsid w:val="008301EC"/>
    <w:rsid w:val="0083058B"/>
    <w:rsid w:val="00830682"/>
    <w:rsid w:val="008307CE"/>
    <w:rsid w:val="00830A39"/>
    <w:rsid w:val="00830A3D"/>
    <w:rsid w:val="00830A41"/>
    <w:rsid w:val="00830B18"/>
    <w:rsid w:val="00830C84"/>
    <w:rsid w:val="00830C87"/>
    <w:rsid w:val="00830E7C"/>
    <w:rsid w:val="00830E9F"/>
    <w:rsid w:val="00830EAB"/>
    <w:rsid w:val="008311D7"/>
    <w:rsid w:val="00831218"/>
    <w:rsid w:val="0083129E"/>
    <w:rsid w:val="0083130D"/>
    <w:rsid w:val="008314D4"/>
    <w:rsid w:val="008315F7"/>
    <w:rsid w:val="0083162A"/>
    <w:rsid w:val="008316D4"/>
    <w:rsid w:val="008316F1"/>
    <w:rsid w:val="0083173F"/>
    <w:rsid w:val="00831793"/>
    <w:rsid w:val="00831803"/>
    <w:rsid w:val="0083184B"/>
    <w:rsid w:val="00831B51"/>
    <w:rsid w:val="00831E16"/>
    <w:rsid w:val="00831FFD"/>
    <w:rsid w:val="0083203D"/>
    <w:rsid w:val="008321F7"/>
    <w:rsid w:val="00832280"/>
    <w:rsid w:val="008325F1"/>
    <w:rsid w:val="0083261F"/>
    <w:rsid w:val="00832658"/>
    <w:rsid w:val="00832665"/>
    <w:rsid w:val="00832779"/>
    <w:rsid w:val="00832830"/>
    <w:rsid w:val="0083284A"/>
    <w:rsid w:val="008328CA"/>
    <w:rsid w:val="008329CC"/>
    <w:rsid w:val="00832A2F"/>
    <w:rsid w:val="00832CA8"/>
    <w:rsid w:val="00832CEC"/>
    <w:rsid w:val="00832D0E"/>
    <w:rsid w:val="00832D66"/>
    <w:rsid w:val="00832DAB"/>
    <w:rsid w:val="00832E2C"/>
    <w:rsid w:val="00833083"/>
    <w:rsid w:val="00833150"/>
    <w:rsid w:val="00833210"/>
    <w:rsid w:val="0083321A"/>
    <w:rsid w:val="00833236"/>
    <w:rsid w:val="008334EE"/>
    <w:rsid w:val="0083370B"/>
    <w:rsid w:val="00833899"/>
    <w:rsid w:val="00833A11"/>
    <w:rsid w:val="00833C0B"/>
    <w:rsid w:val="00833C8A"/>
    <w:rsid w:val="00833E13"/>
    <w:rsid w:val="00833F4E"/>
    <w:rsid w:val="00833FEB"/>
    <w:rsid w:val="008340BB"/>
    <w:rsid w:val="008340EF"/>
    <w:rsid w:val="00834136"/>
    <w:rsid w:val="0083422E"/>
    <w:rsid w:val="00834233"/>
    <w:rsid w:val="00834243"/>
    <w:rsid w:val="008342DC"/>
    <w:rsid w:val="008343B7"/>
    <w:rsid w:val="00834491"/>
    <w:rsid w:val="0083450B"/>
    <w:rsid w:val="008345AC"/>
    <w:rsid w:val="00834626"/>
    <w:rsid w:val="008346A5"/>
    <w:rsid w:val="0083473E"/>
    <w:rsid w:val="00834755"/>
    <w:rsid w:val="00834964"/>
    <w:rsid w:val="00834BB9"/>
    <w:rsid w:val="00834C93"/>
    <w:rsid w:val="00834D86"/>
    <w:rsid w:val="00834E12"/>
    <w:rsid w:val="00834FA0"/>
    <w:rsid w:val="00834FCE"/>
    <w:rsid w:val="00835029"/>
    <w:rsid w:val="0083503C"/>
    <w:rsid w:val="008351C3"/>
    <w:rsid w:val="00835209"/>
    <w:rsid w:val="00835249"/>
    <w:rsid w:val="0083536F"/>
    <w:rsid w:val="008353A4"/>
    <w:rsid w:val="00835709"/>
    <w:rsid w:val="008359F4"/>
    <w:rsid w:val="00835BA3"/>
    <w:rsid w:val="00835F90"/>
    <w:rsid w:val="00836031"/>
    <w:rsid w:val="00836092"/>
    <w:rsid w:val="008360DF"/>
    <w:rsid w:val="008361B4"/>
    <w:rsid w:val="00836376"/>
    <w:rsid w:val="00836442"/>
    <w:rsid w:val="0083648B"/>
    <w:rsid w:val="00836572"/>
    <w:rsid w:val="008365A1"/>
    <w:rsid w:val="0083671D"/>
    <w:rsid w:val="00836740"/>
    <w:rsid w:val="0083677F"/>
    <w:rsid w:val="008367F3"/>
    <w:rsid w:val="008368EC"/>
    <w:rsid w:val="008369AB"/>
    <w:rsid w:val="00836B76"/>
    <w:rsid w:val="00836DC4"/>
    <w:rsid w:val="00836F85"/>
    <w:rsid w:val="0083708E"/>
    <w:rsid w:val="00837098"/>
    <w:rsid w:val="00837114"/>
    <w:rsid w:val="00837195"/>
    <w:rsid w:val="00837335"/>
    <w:rsid w:val="008374B8"/>
    <w:rsid w:val="008374CC"/>
    <w:rsid w:val="008375E8"/>
    <w:rsid w:val="00837658"/>
    <w:rsid w:val="00837834"/>
    <w:rsid w:val="008378AC"/>
    <w:rsid w:val="00837A8A"/>
    <w:rsid w:val="00837AB0"/>
    <w:rsid w:val="00837AE8"/>
    <w:rsid w:val="00837B73"/>
    <w:rsid w:val="00837BAB"/>
    <w:rsid w:val="00837C58"/>
    <w:rsid w:val="00837DB3"/>
    <w:rsid w:val="00840155"/>
    <w:rsid w:val="008401E1"/>
    <w:rsid w:val="008403B2"/>
    <w:rsid w:val="008403B7"/>
    <w:rsid w:val="0084049E"/>
    <w:rsid w:val="008404F3"/>
    <w:rsid w:val="00840545"/>
    <w:rsid w:val="00840683"/>
    <w:rsid w:val="008406B3"/>
    <w:rsid w:val="008406E3"/>
    <w:rsid w:val="008408C7"/>
    <w:rsid w:val="008409C6"/>
    <w:rsid w:val="00840A6A"/>
    <w:rsid w:val="00840A7D"/>
    <w:rsid w:val="00840D12"/>
    <w:rsid w:val="00840E3F"/>
    <w:rsid w:val="00840EDE"/>
    <w:rsid w:val="00840FA2"/>
    <w:rsid w:val="0084128B"/>
    <w:rsid w:val="0084129B"/>
    <w:rsid w:val="008413B7"/>
    <w:rsid w:val="00841427"/>
    <w:rsid w:val="00841471"/>
    <w:rsid w:val="008414C6"/>
    <w:rsid w:val="00841544"/>
    <w:rsid w:val="008415AF"/>
    <w:rsid w:val="008415D9"/>
    <w:rsid w:val="0084166E"/>
    <w:rsid w:val="00841795"/>
    <w:rsid w:val="008417B7"/>
    <w:rsid w:val="00841B22"/>
    <w:rsid w:val="00841B9D"/>
    <w:rsid w:val="00841C4C"/>
    <w:rsid w:val="00841DA4"/>
    <w:rsid w:val="00842060"/>
    <w:rsid w:val="008420BA"/>
    <w:rsid w:val="00842100"/>
    <w:rsid w:val="0084221F"/>
    <w:rsid w:val="008424AD"/>
    <w:rsid w:val="008424B5"/>
    <w:rsid w:val="00842678"/>
    <w:rsid w:val="00842886"/>
    <w:rsid w:val="008428E9"/>
    <w:rsid w:val="00842917"/>
    <w:rsid w:val="008429DE"/>
    <w:rsid w:val="00842AFF"/>
    <w:rsid w:val="00842EEA"/>
    <w:rsid w:val="00842FC0"/>
    <w:rsid w:val="00843142"/>
    <w:rsid w:val="00843147"/>
    <w:rsid w:val="008432DB"/>
    <w:rsid w:val="0084348C"/>
    <w:rsid w:val="00843535"/>
    <w:rsid w:val="008435F0"/>
    <w:rsid w:val="008436AD"/>
    <w:rsid w:val="00843851"/>
    <w:rsid w:val="00843934"/>
    <w:rsid w:val="00843954"/>
    <w:rsid w:val="008439F0"/>
    <w:rsid w:val="00843A21"/>
    <w:rsid w:val="00843A65"/>
    <w:rsid w:val="00843B07"/>
    <w:rsid w:val="00843E29"/>
    <w:rsid w:val="0084406C"/>
    <w:rsid w:val="0084415F"/>
    <w:rsid w:val="008442EB"/>
    <w:rsid w:val="008444BC"/>
    <w:rsid w:val="0084458B"/>
    <w:rsid w:val="00844682"/>
    <w:rsid w:val="00844777"/>
    <w:rsid w:val="008447CC"/>
    <w:rsid w:val="008448A5"/>
    <w:rsid w:val="00844A70"/>
    <w:rsid w:val="00844BC9"/>
    <w:rsid w:val="00844CF7"/>
    <w:rsid w:val="00844E02"/>
    <w:rsid w:val="00844E04"/>
    <w:rsid w:val="00844E2D"/>
    <w:rsid w:val="00844F66"/>
    <w:rsid w:val="00844F6F"/>
    <w:rsid w:val="00845084"/>
    <w:rsid w:val="00845280"/>
    <w:rsid w:val="00845285"/>
    <w:rsid w:val="00845509"/>
    <w:rsid w:val="00845563"/>
    <w:rsid w:val="008455BD"/>
    <w:rsid w:val="008456BB"/>
    <w:rsid w:val="008456D2"/>
    <w:rsid w:val="0084578D"/>
    <w:rsid w:val="00845AFE"/>
    <w:rsid w:val="00845B30"/>
    <w:rsid w:val="00845D82"/>
    <w:rsid w:val="00845DBE"/>
    <w:rsid w:val="00845EDA"/>
    <w:rsid w:val="008460D9"/>
    <w:rsid w:val="008461E4"/>
    <w:rsid w:val="008462C6"/>
    <w:rsid w:val="008462D9"/>
    <w:rsid w:val="008464DA"/>
    <w:rsid w:val="00846520"/>
    <w:rsid w:val="008466C9"/>
    <w:rsid w:val="00846795"/>
    <w:rsid w:val="00846856"/>
    <w:rsid w:val="008468C7"/>
    <w:rsid w:val="00846A3D"/>
    <w:rsid w:val="00846B9A"/>
    <w:rsid w:val="00846EE8"/>
    <w:rsid w:val="00847148"/>
    <w:rsid w:val="00847190"/>
    <w:rsid w:val="008471BD"/>
    <w:rsid w:val="00847218"/>
    <w:rsid w:val="00847228"/>
    <w:rsid w:val="0084728C"/>
    <w:rsid w:val="00847462"/>
    <w:rsid w:val="008475B3"/>
    <w:rsid w:val="00847605"/>
    <w:rsid w:val="00847609"/>
    <w:rsid w:val="00847981"/>
    <w:rsid w:val="00847AE7"/>
    <w:rsid w:val="00847C21"/>
    <w:rsid w:val="00847C3A"/>
    <w:rsid w:val="00847E9E"/>
    <w:rsid w:val="00847F75"/>
    <w:rsid w:val="00850021"/>
    <w:rsid w:val="00850104"/>
    <w:rsid w:val="0085014C"/>
    <w:rsid w:val="008502D8"/>
    <w:rsid w:val="0085030B"/>
    <w:rsid w:val="008504FC"/>
    <w:rsid w:val="00850751"/>
    <w:rsid w:val="00850768"/>
    <w:rsid w:val="00850798"/>
    <w:rsid w:val="0085079F"/>
    <w:rsid w:val="008508EC"/>
    <w:rsid w:val="00850979"/>
    <w:rsid w:val="00850B3A"/>
    <w:rsid w:val="00850C5B"/>
    <w:rsid w:val="00850CC0"/>
    <w:rsid w:val="00850D00"/>
    <w:rsid w:val="00850D2D"/>
    <w:rsid w:val="00850DF4"/>
    <w:rsid w:val="00850E1D"/>
    <w:rsid w:val="008510C9"/>
    <w:rsid w:val="008510F5"/>
    <w:rsid w:val="00851144"/>
    <w:rsid w:val="0085126B"/>
    <w:rsid w:val="0085135F"/>
    <w:rsid w:val="00851475"/>
    <w:rsid w:val="0085149E"/>
    <w:rsid w:val="008515C7"/>
    <w:rsid w:val="00851601"/>
    <w:rsid w:val="008517AC"/>
    <w:rsid w:val="008517ED"/>
    <w:rsid w:val="00851836"/>
    <w:rsid w:val="008519A5"/>
    <w:rsid w:val="008519E3"/>
    <w:rsid w:val="00851AE1"/>
    <w:rsid w:val="00851C9E"/>
    <w:rsid w:val="00851E06"/>
    <w:rsid w:val="00851E0E"/>
    <w:rsid w:val="00851E8C"/>
    <w:rsid w:val="00851E93"/>
    <w:rsid w:val="00851EA7"/>
    <w:rsid w:val="00851F4E"/>
    <w:rsid w:val="00852001"/>
    <w:rsid w:val="0085216F"/>
    <w:rsid w:val="0085232A"/>
    <w:rsid w:val="00852358"/>
    <w:rsid w:val="00852445"/>
    <w:rsid w:val="00852778"/>
    <w:rsid w:val="00852919"/>
    <w:rsid w:val="00852B6B"/>
    <w:rsid w:val="00853151"/>
    <w:rsid w:val="0085323A"/>
    <w:rsid w:val="008535B9"/>
    <w:rsid w:val="008535EA"/>
    <w:rsid w:val="008535F4"/>
    <w:rsid w:val="0085360D"/>
    <w:rsid w:val="00853B5F"/>
    <w:rsid w:val="00853C17"/>
    <w:rsid w:val="00853D0A"/>
    <w:rsid w:val="00853F93"/>
    <w:rsid w:val="008540AD"/>
    <w:rsid w:val="00854132"/>
    <w:rsid w:val="0085445F"/>
    <w:rsid w:val="00854467"/>
    <w:rsid w:val="008544F0"/>
    <w:rsid w:val="00854704"/>
    <w:rsid w:val="008547B8"/>
    <w:rsid w:val="00854901"/>
    <w:rsid w:val="0085496C"/>
    <w:rsid w:val="008549D4"/>
    <w:rsid w:val="008549EC"/>
    <w:rsid w:val="00854A23"/>
    <w:rsid w:val="00854ADE"/>
    <w:rsid w:val="00854B71"/>
    <w:rsid w:val="00854BFA"/>
    <w:rsid w:val="00854EDF"/>
    <w:rsid w:val="00854F5B"/>
    <w:rsid w:val="00854F8A"/>
    <w:rsid w:val="00855037"/>
    <w:rsid w:val="00855168"/>
    <w:rsid w:val="00855435"/>
    <w:rsid w:val="00855618"/>
    <w:rsid w:val="00855683"/>
    <w:rsid w:val="008557E6"/>
    <w:rsid w:val="00855920"/>
    <w:rsid w:val="00855A40"/>
    <w:rsid w:val="00855A4C"/>
    <w:rsid w:val="00855A6B"/>
    <w:rsid w:val="00855A9B"/>
    <w:rsid w:val="00855AF5"/>
    <w:rsid w:val="00855BDD"/>
    <w:rsid w:val="00855C6D"/>
    <w:rsid w:val="00855D60"/>
    <w:rsid w:val="00855E80"/>
    <w:rsid w:val="00855F2C"/>
    <w:rsid w:val="0085604B"/>
    <w:rsid w:val="00856126"/>
    <w:rsid w:val="0085612A"/>
    <w:rsid w:val="00856439"/>
    <w:rsid w:val="008564BA"/>
    <w:rsid w:val="0085666F"/>
    <w:rsid w:val="0085670D"/>
    <w:rsid w:val="00856C5A"/>
    <w:rsid w:val="00856F7A"/>
    <w:rsid w:val="0085700B"/>
    <w:rsid w:val="00857053"/>
    <w:rsid w:val="008570D2"/>
    <w:rsid w:val="008570E1"/>
    <w:rsid w:val="00857236"/>
    <w:rsid w:val="0085726C"/>
    <w:rsid w:val="0085740C"/>
    <w:rsid w:val="00857559"/>
    <w:rsid w:val="0085759D"/>
    <w:rsid w:val="00857678"/>
    <w:rsid w:val="00857693"/>
    <w:rsid w:val="008576DD"/>
    <w:rsid w:val="008577E0"/>
    <w:rsid w:val="00857852"/>
    <w:rsid w:val="008578E0"/>
    <w:rsid w:val="00857969"/>
    <w:rsid w:val="00857A4D"/>
    <w:rsid w:val="00857A87"/>
    <w:rsid w:val="00857C26"/>
    <w:rsid w:val="00857F74"/>
    <w:rsid w:val="00857FD5"/>
    <w:rsid w:val="0086013F"/>
    <w:rsid w:val="008601A6"/>
    <w:rsid w:val="008601B6"/>
    <w:rsid w:val="008601C2"/>
    <w:rsid w:val="00860252"/>
    <w:rsid w:val="0086030C"/>
    <w:rsid w:val="00860315"/>
    <w:rsid w:val="00860392"/>
    <w:rsid w:val="008603C7"/>
    <w:rsid w:val="00860438"/>
    <w:rsid w:val="00860606"/>
    <w:rsid w:val="00860653"/>
    <w:rsid w:val="00860829"/>
    <w:rsid w:val="00860906"/>
    <w:rsid w:val="0086091F"/>
    <w:rsid w:val="00860AC1"/>
    <w:rsid w:val="00860B78"/>
    <w:rsid w:val="00860D59"/>
    <w:rsid w:val="00860D63"/>
    <w:rsid w:val="00860E3B"/>
    <w:rsid w:val="00860E50"/>
    <w:rsid w:val="00860ED1"/>
    <w:rsid w:val="00860F46"/>
    <w:rsid w:val="0086105B"/>
    <w:rsid w:val="00861062"/>
    <w:rsid w:val="00861076"/>
    <w:rsid w:val="00861256"/>
    <w:rsid w:val="00861279"/>
    <w:rsid w:val="0086136D"/>
    <w:rsid w:val="008613D3"/>
    <w:rsid w:val="00861602"/>
    <w:rsid w:val="00861756"/>
    <w:rsid w:val="00861836"/>
    <w:rsid w:val="00861A07"/>
    <w:rsid w:val="00861A41"/>
    <w:rsid w:val="00861A57"/>
    <w:rsid w:val="00861BE2"/>
    <w:rsid w:val="00861C2D"/>
    <w:rsid w:val="00861C86"/>
    <w:rsid w:val="008621FA"/>
    <w:rsid w:val="0086252E"/>
    <w:rsid w:val="008625B4"/>
    <w:rsid w:val="008625DE"/>
    <w:rsid w:val="00862714"/>
    <w:rsid w:val="00862782"/>
    <w:rsid w:val="00862980"/>
    <w:rsid w:val="008629D4"/>
    <w:rsid w:val="00862B5D"/>
    <w:rsid w:val="00862EDF"/>
    <w:rsid w:val="00862FE0"/>
    <w:rsid w:val="00863199"/>
    <w:rsid w:val="0086323B"/>
    <w:rsid w:val="00863632"/>
    <w:rsid w:val="008636B5"/>
    <w:rsid w:val="008637ED"/>
    <w:rsid w:val="00863986"/>
    <w:rsid w:val="008639C8"/>
    <w:rsid w:val="00863AA3"/>
    <w:rsid w:val="00863DDF"/>
    <w:rsid w:val="00863E16"/>
    <w:rsid w:val="00863EC9"/>
    <w:rsid w:val="00863FEB"/>
    <w:rsid w:val="00864061"/>
    <w:rsid w:val="00864132"/>
    <w:rsid w:val="008641B7"/>
    <w:rsid w:val="00864297"/>
    <w:rsid w:val="008642E4"/>
    <w:rsid w:val="0086438F"/>
    <w:rsid w:val="008643E0"/>
    <w:rsid w:val="00864632"/>
    <w:rsid w:val="00864729"/>
    <w:rsid w:val="00864899"/>
    <w:rsid w:val="008649A0"/>
    <w:rsid w:val="00864A17"/>
    <w:rsid w:val="00864A7D"/>
    <w:rsid w:val="00864A86"/>
    <w:rsid w:val="00864AD5"/>
    <w:rsid w:val="00864BB0"/>
    <w:rsid w:val="00864CE6"/>
    <w:rsid w:val="00864DCA"/>
    <w:rsid w:val="008654CC"/>
    <w:rsid w:val="00865531"/>
    <w:rsid w:val="0086554D"/>
    <w:rsid w:val="00865645"/>
    <w:rsid w:val="0086575B"/>
    <w:rsid w:val="00865802"/>
    <w:rsid w:val="00865810"/>
    <w:rsid w:val="00865862"/>
    <w:rsid w:val="008659F8"/>
    <w:rsid w:val="00865A80"/>
    <w:rsid w:val="00865D43"/>
    <w:rsid w:val="00865D48"/>
    <w:rsid w:val="00865D4E"/>
    <w:rsid w:val="00865DAC"/>
    <w:rsid w:val="00865DE0"/>
    <w:rsid w:val="00866124"/>
    <w:rsid w:val="00866140"/>
    <w:rsid w:val="008661D4"/>
    <w:rsid w:val="0086630B"/>
    <w:rsid w:val="00866348"/>
    <w:rsid w:val="008664A7"/>
    <w:rsid w:val="008665F1"/>
    <w:rsid w:val="008666A3"/>
    <w:rsid w:val="00866785"/>
    <w:rsid w:val="00866862"/>
    <w:rsid w:val="00866B6E"/>
    <w:rsid w:val="00866EEE"/>
    <w:rsid w:val="00866F81"/>
    <w:rsid w:val="00866FB6"/>
    <w:rsid w:val="00867119"/>
    <w:rsid w:val="00867160"/>
    <w:rsid w:val="00867184"/>
    <w:rsid w:val="0086722A"/>
    <w:rsid w:val="00867245"/>
    <w:rsid w:val="008672EE"/>
    <w:rsid w:val="00867406"/>
    <w:rsid w:val="0086748F"/>
    <w:rsid w:val="00867635"/>
    <w:rsid w:val="008679CE"/>
    <w:rsid w:val="00867A25"/>
    <w:rsid w:val="00867A48"/>
    <w:rsid w:val="00867A72"/>
    <w:rsid w:val="00867A73"/>
    <w:rsid w:val="00867AC4"/>
    <w:rsid w:val="00867B61"/>
    <w:rsid w:val="00867C59"/>
    <w:rsid w:val="00867CB9"/>
    <w:rsid w:val="00867D16"/>
    <w:rsid w:val="008701DC"/>
    <w:rsid w:val="008702E1"/>
    <w:rsid w:val="0087032D"/>
    <w:rsid w:val="00870336"/>
    <w:rsid w:val="008704F3"/>
    <w:rsid w:val="008704F9"/>
    <w:rsid w:val="00870552"/>
    <w:rsid w:val="00870654"/>
    <w:rsid w:val="008708BE"/>
    <w:rsid w:val="00870AC7"/>
    <w:rsid w:val="00870CE5"/>
    <w:rsid w:val="00870F20"/>
    <w:rsid w:val="00871440"/>
    <w:rsid w:val="00871561"/>
    <w:rsid w:val="0087158E"/>
    <w:rsid w:val="008715B9"/>
    <w:rsid w:val="008716FD"/>
    <w:rsid w:val="00871827"/>
    <w:rsid w:val="0087183C"/>
    <w:rsid w:val="0087189D"/>
    <w:rsid w:val="00871983"/>
    <w:rsid w:val="008719E7"/>
    <w:rsid w:val="00871B08"/>
    <w:rsid w:val="00871BA1"/>
    <w:rsid w:val="00871F9D"/>
    <w:rsid w:val="0087216B"/>
    <w:rsid w:val="0087216E"/>
    <w:rsid w:val="008721C7"/>
    <w:rsid w:val="008722A6"/>
    <w:rsid w:val="008722A8"/>
    <w:rsid w:val="0087230E"/>
    <w:rsid w:val="0087230F"/>
    <w:rsid w:val="0087278A"/>
    <w:rsid w:val="008727EA"/>
    <w:rsid w:val="008727EE"/>
    <w:rsid w:val="00872C05"/>
    <w:rsid w:val="00872F3E"/>
    <w:rsid w:val="00872F8E"/>
    <w:rsid w:val="00872FC7"/>
    <w:rsid w:val="00873011"/>
    <w:rsid w:val="008730C0"/>
    <w:rsid w:val="00873272"/>
    <w:rsid w:val="0087337E"/>
    <w:rsid w:val="0087346F"/>
    <w:rsid w:val="008735E4"/>
    <w:rsid w:val="00873673"/>
    <w:rsid w:val="00873BFA"/>
    <w:rsid w:val="00873C3A"/>
    <w:rsid w:val="00873F5D"/>
    <w:rsid w:val="00874024"/>
    <w:rsid w:val="008743B9"/>
    <w:rsid w:val="008743BB"/>
    <w:rsid w:val="008743FC"/>
    <w:rsid w:val="00874406"/>
    <w:rsid w:val="008744A5"/>
    <w:rsid w:val="008744D7"/>
    <w:rsid w:val="00874598"/>
    <w:rsid w:val="0087465B"/>
    <w:rsid w:val="00874861"/>
    <w:rsid w:val="00874951"/>
    <w:rsid w:val="00874989"/>
    <w:rsid w:val="00874C54"/>
    <w:rsid w:val="00874CB0"/>
    <w:rsid w:val="00874D38"/>
    <w:rsid w:val="00874DD6"/>
    <w:rsid w:val="00874FE8"/>
    <w:rsid w:val="00875123"/>
    <w:rsid w:val="0087526A"/>
    <w:rsid w:val="0087536F"/>
    <w:rsid w:val="008753A0"/>
    <w:rsid w:val="00875468"/>
    <w:rsid w:val="00875548"/>
    <w:rsid w:val="0087582A"/>
    <w:rsid w:val="008758BA"/>
    <w:rsid w:val="00875976"/>
    <w:rsid w:val="00875ACE"/>
    <w:rsid w:val="00875D12"/>
    <w:rsid w:val="00875D2F"/>
    <w:rsid w:val="00875D90"/>
    <w:rsid w:val="00875E6E"/>
    <w:rsid w:val="008760C4"/>
    <w:rsid w:val="00876309"/>
    <w:rsid w:val="00876372"/>
    <w:rsid w:val="008763C9"/>
    <w:rsid w:val="00876553"/>
    <w:rsid w:val="00876843"/>
    <w:rsid w:val="00876A6D"/>
    <w:rsid w:val="00876B86"/>
    <w:rsid w:val="00876B8D"/>
    <w:rsid w:val="00876C26"/>
    <w:rsid w:val="00876C36"/>
    <w:rsid w:val="00876EFF"/>
    <w:rsid w:val="00876F9F"/>
    <w:rsid w:val="00877009"/>
    <w:rsid w:val="008770C3"/>
    <w:rsid w:val="0087721B"/>
    <w:rsid w:val="008773B1"/>
    <w:rsid w:val="008773B8"/>
    <w:rsid w:val="008774C7"/>
    <w:rsid w:val="00877623"/>
    <w:rsid w:val="008779C8"/>
    <w:rsid w:val="00877CB1"/>
    <w:rsid w:val="00877D2F"/>
    <w:rsid w:val="00877D6E"/>
    <w:rsid w:val="00877F83"/>
    <w:rsid w:val="00880159"/>
    <w:rsid w:val="0088041E"/>
    <w:rsid w:val="008807DA"/>
    <w:rsid w:val="008808B6"/>
    <w:rsid w:val="008809A8"/>
    <w:rsid w:val="00880ABA"/>
    <w:rsid w:val="00880D00"/>
    <w:rsid w:val="00881089"/>
    <w:rsid w:val="00881096"/>
    <w:rsid w:val="008810C2"/>
    <w:rsid w:val="0088118F"/>
    <w:rsid w:val="008811D6"/>
    <w:rsid w:val="0088132F"/>
    <w:rsid w:val="00881354"/>
    <w:rsid w:val="008813BF"/>
    <w:rsid w:val="008817B9"/>
    <w:rsid w:val="008817BA"/>
    <w:rsid w:val="0088181C"/>
    <w:rsid w:val="00881855"/>
    <w:rsid w:val="0088190F"/>
    <w:rsid w:val="00881AB5"/>
    <w:rsid w:val="00881ABB"/>
    <w:rsid w:val="00881BA7"/>
    <w:rsid w:val="00881BE7"/>
    <w:rsid w:val="00881C21"/>
    <w:rsid w:val="00882099"/>
    <w:rsid w:val="008821DF"/>
    <w:rsid w:val="008825C2"/>
    <w:rsid w:val="008826CD"/>
    <w:rsid w:val="0088277E"/>
    <w:rsid w:val="00882AFF"/>
    <w:rsid w:val="00882B73"/>
    <w:rsid w:val="00882C43"/>
    <w:rsid w:val="00882C9D"/>
    <w:rsid w:val="00882F39"/>
    <w:rsid w:val="008830F5"/>
    <w:rsid w:val="008831A1"/>
    <w:rsid w:val="008831A6"/>
    <w:rsid w:val="008834DB"/>
    <w:rsid w:val="008835FE"/>
    <w:rsid w:val="0088364B"/>
    <w:rsid w:val="00883675"/>
    <w:rsid w:val="008836B2"/>
    <w:rsid w:val="00883714"/>
    <w:rsid w:val="0088371A"/>
    <w:rsid w:val="0088372A"/>
    <w:rsid w:val="008837B9"/>
    <w:rsid w:val="008837DA"/>
    <w:rsid w:val="00883809"/>
    <w:rsid w:val="0088380E"/>
    <w:rsid w:val="008838AC"/>
    <w:rsid w:val="00883A25"/>
    <w:rsid w:val="00883AC4"/>
    <w:rsid w:val="00883AE7"/>
    <w:rsid w:val="00883B5E"/>
    <w:rsid w:val="00883E6A"/>
    <w:rsid w:val="00883F54"/>
    <w:rsid w:val="00884028"/>
    <w:rsid w:val="00884203"/>
    <w:rsid w:val="0088429A"/>
    <w:rsid w:val="008842CD"/>
    <w:rsid w:val="00884413"/>
    <w:rsid w:val="00884414"/>
    <w:rsid w:val="00884502"/>
    <w:rsid w:val="008846AD"/>
    <w:rsid w:val="008848DA"/>
    <w:rsid w:val="00884A5B"/>
    <w:rsid w:val="00884A6E"/>
    <w:rsid w:val="00884B32"/>
    <w:rsid w:val="00884BB3"/>
    <w:rsid w:val="00884C1B"/>
    <w:rsid w:val="00884C1E"/>
    <w:rsid w:val="00884C76"/>
    <w:rsid w:val="00884C9A"/>
    <w:rsid w:val="00884CDF"/>
    <w:rsid w:val="00884D0C"/>
    <w:rsid w:val="00884F81"/>
    <w:rsid w:val="0088502E"/>
    <w:rsid w:val="008850FC"/>
    <w:rsid w:val="00885219"/>
    <w:rsid w:val="0088564F"/>
    <w:rsid w:val="00885686"/>
    <w:rsid w:val="00885787"/>
    <w:rsid w:val="00885853"/>
    <w:rsid w:val="00885CAA"/>
    <w:rsid w:val="00885CC6"/>
    <w:rsid w:val="00885D09"/>
    <w:rsid w:val="00886008"/>
    <w:rsid w:val="008860E1"/>
    <w:rsid w:val="0088625B"/>
    <w:rsid w:val="008862A9"/>
    <w:rsid w:val="00886371"/>
    <w:rsid w:val="00886373"/>
    <w:rsid w:val="00886438"/>
    <w:rsid w:val="00886442"/>
    <w:rsid w:val="008864F9"/>
    <w:rsid w:val="0088663F"/>
    <w:rsid w:val="0088665B"/>
    <w:rsid w:val="00886693"/>
    <w:rsid w:val="008866D7"/>
    <w:rsid w:val="008867BF"/>
    <w:rsid w:val="008867E0"/>
    <w:rsid w:val="00886812"/>
    <w:rsid w:val="00886825"/>
    <w:rsid w:val="0088688A"/>
    <w:rsid w:val="00886B73"/>
    <w:rsid w:val="00886C01"/>
    <w:rsid w:val="00886E23"/>
    <w:rsid w:val="00886E4D"/>
    <w:rsid w:val="00886F50"/>
    <w:rsid w:val="00886F7E"/>
    <w:rsid w:val="00887024"/>
    <w:rsid w:val="00887076"/>
    <w:rsid w:val="008871D0"/>
    <w:rsid w:val="008871DF"/>
    <w:rsid w:val="008873C3"/>
    <w:rsid w:val="00887411"/>
    <w:rsid w:val="00887603"/>
    <w:rsid w:val="00887850"/>
    <w:rsid w:val="008878F7"/>
    <w:rsid w:val="00887B45"/>
    <w:rsid w:val="00887CB5"/>
    <w:rsid w:val="00887DA1"/>
    <w:rsid w:val="00887E04"/>
    <w:rsid w:val="00887E13"/>
    <w:rsid w:val="00887E99"/>
    <w:rsid w:val="00887E9F"/>
    <w:rsid w:val="0089014A"/>
    <w:rsid w:val="008902E0"/>
    <w:rsid w:val="00890638"/>
    <w:rsid w:val="00890652"/>
    <w:rsid w:val="0089095F"/>
    <w:rsid w:val="00890B91"/>
    <w:rsid w:val="00890D89"/>
    <w:rsid w:val="00890DC3"/>
    <w:rsid w:val="00890EAF"/>
    <w:rsid w:val="0089100B"/>
    <w:rsid w:val="00891070"/>
    <w:rsid w:val="0089127A"/>
    <w:rsid w:val="008913D9"/>
    <w:rsid w:val="008914A0"/>
    <w:rsid w:val="008914FA"/>
    <w:rsid w:val="0089179E"/>
    <w:rsid w:val="008918A8"/>
    <w:rsid w:val="008919EA"/>
    <w:rsid w:val="00891A68"/>
    <w:rsid w:val="00891B22"/>
    <w:rsid w:val="00891B27"/>
    <w:rsid w:val="00891E09"/>
    <w:rsid w:val="00891EF3"/>
    <w:rsid w:val="00891F31"/>
    <w:rsid w:val="00891F39"/>
    <w:rsid w:val="0089209B"/>
    <w:rsid w:val="008921BF"/>
    <w:rsid w:val="0089234F"/>
    <w:rsid w:val="00892373"/>
    <w:rsid w:val="00892600"/>
    <w:rsid w:val="00892635"/>
    <w:rsid w:val="0089283A"/>
    <w:rsid w:val="00892931"/>
    <w:rsid w:val="00892A4B"/>
    <w:rsid w:val="00892AA1"/>
    <w:rsid w:val="00892B30"/>
    <w:rsid w:val="00892CE5"/>
    <w:rsid w:val="00892D49"/>
    <w:rsid w:val="00892D81"/>
    <w:rsid w:val="00892DF4"/>
    <w:rsid w:val="00892E08"/>
    <w:rsid w:val="00892F40"/>
    <w:rsid w:val="00892F6A"/>
    <w:rsid w:val="0089308D"/>
    <w:rsid w:val="0089309F"/>
    <w:rsid w:val="008930F5"/>
    <w:rsid w:val="00893479"/>
    <w:rsid w:val="008934AF"/>
    <w:rsid w:val="0089355E"/>
    <w:rsid w:val="0089365D"/>
    <w:rsid w:val="00893856"/>
    <w:rsid w:val="00893AD5"/>
    <w:rsid w:val="00893B1E"/>
    <w:rsid w:val="00893C13"/>
    <w:rsid w:val="00893D09"/>
    <w:rsid w:val="00894139"/>
    <w:rsid w:val="00894354"/>
    <w:rsid w:val="008943CA"/>
    <w:rsid w:val="008944C1"/>
    <w:rsid w:val="00894615"/>
    <w:rsid w:val="008946FE"/>
    <w:rsid w:val="00894832"/>
    <w:rsid w:val="008949B3"/>
    <w:rsid w:val="00894A93"/>
    <w:rsid w:val="00894B9B"/>
    <w:rsid w:val="00894C9E"/>
    <w:rsid w:val="00894CAA"/>
    <w:rsid w:val="00894CD7"/>
    <w:rsid w:val="00894DB7"/>
    <w:rsid w:val="00894EBA"/>
    <w:rsid w:val="00894ED1"/>
    <w:rsid w:val="00894FAF"/>
    <w:rsid w:val="0089523C"/>
    <w:rsid w:val="0089568B"/>
    <w:rsid w:val="008956D0"/>
    <w:rsid w:val="008956DE"/>
    <w:rsid w:val="00895779"/>
    <w:rsid w:val="008957D7"/>
    <w:rsid w:val="00895829"/>
    <w:rsid w:val="0089583E"/>
    <w:rsid w:val="00895B9B"/>
    <w:rsid w:val="00895C1D"/>
    <w:rsid w:val="00895CA6"/>
    <w:rsid w:val="00895E44"/>
    <w:rsid w:val="00895EBF"/>
    <w:rsid w:val="00895ED1"/>
    <w:rsid w:val="00895F03"/>
    <w:rsid w:val="008960FD"/>
    <w:rsid w:val="008964D6"/>
    <w:rsid w:val="00896617"/>
    <w:rsid w:val="008966A8"/>
    <w:rsid w:val="0089678D"/>
    <w:rsid w:val="00896A06"/>
    <w:rsid w:val="00896B15"/>
    <w:rsid w:val="00896C9E"/>
    <w:rsid w:val="00896E69"/>
    <w:rsid w:val="00896EB3"/>
    <w:rsid w:val="00896FDF"/>
    <w:rsid w:val="008971FF"/>
    <w:rsid w:val="00897332"/>
    <w:rsid w:val="008973B7"/>
    <w:rsid w:val="00897435"/>
    <w:rsid w:val="008974E0"/>
    <w:rsid w:val="008974F0"/>
    <w:rsid w:val="00897608"/>
    <w:rsid w:val="008976C1"/>
    <w:rsid w:val="00897922"/>
    <w:rsid w:val="00897A1F"/>
    <w:rsid w:val="00897A88"/>
    <w:rsid w:val="00897BA8"/>
    <w:rsid w:val="00897BDA"/>
    <w:rsid w:val="00897C7E"/>
    <w:rsid w:val="00897C86"/>
    <w:rsid w:val="00897D18"/>
    <w:rsid w:val="00897DBF"/>
    <w:rsid w:val="00897DC4"/>
    <w:rsid w:val="00897F70"/>
    <w:rsid w:val="008A006C"/>
    <w:rsid w:val="008A00E9"/>
    <w:rsid w:val="008A0136"/>
    <w:rsid w:val="008A027D"/>
    <w:rsid w:val="008A02B0"/>
    <w:rsid w:val="008A0320"/>
    <w:rsid w:val="008A04A4"/>
    <w:rsid w:val="008A05C1"/>
    <w:rsid w:val="008A0670"/>
    <w:rsid w:val="008A06C9"/>
    <w:rsid w:val="008A0750"/>
    <w:rsid w:val="008A0B56"/>
    <w:rsid w:val="008A0C59"/>
    <w:rsid w:val="008A0C5B"/>
    <w:rsid w:val="008A0D1F"/>
    <w:rsid w:val="008A0DF9"/>
    <w:rsid w:val="008A0F1C"/>
    <w:rsid w:val="008A1041"/>
    <w:rsid w:val="008A109F"/>
    <w:rsid w:val="008A10DB"/>
    <w:rsid w:val="008A1187"/>
    <w:rsid w:val="008A1263"/>
    <w:rsid w:val="008A163A"/>
    <w:rsid w:val="008A1672"/>
    <w:rsid w:val="008A17C7"/>
    <w:rsid w:val="008A1B45"/>
    <w:rsid w:val="008A1C30"/>
    <w:rsid w:val="008A1CD9"/>
    <w:rsid w:val="008A1EBB"/>
    <w:rsid w:val="008A1FF3"/>
    <w:rsid w:val="008A21FA"/>
    <w:rsid w:val="008A2319"/>
    <w:rsid w:val="008A247C"/>
    <w:rsid w:val="008A2565"/>
    <w:rsid w:val="008A265C"/>
    <w:rsid w:val="008A268B"/>
    <w:rsid w:val="008A27F1"/>
    <w:rsid w:val="008A28FC"/>
    <w:rsid w:val="008A2962"/>
    <w:rsid w:val="008A29A7"/>
    <w:rsid w:val="008A29D7"/>
    <w:rsid w:val="008A2BF2"/>
    <w:rsid w:val="008A2E99"/>
    <w:rsid w:val="008A2FD1"/>
    <w:rsid w:val="008A3268"/>
    <w:rsid w:val="008A328C"/>
    <w:rsid w:val="008A329C"/>
    <w:rsid w:val="008A3769"/>
    <w:rsid w:val="008A3782"/>
    <w:rsid w:val="008A3795"/>
    <w:rsid w:val="008A3BCF"/>
    <w:rsid w:val="008A3D0E"/>
    <w:rsid w:val="008A3D36"/>
    <w:rsid w:val="008A3D8B"/>
    <w:rsid w:val="008A3D94"/>
    <w:rsid w:val="008A3DFB"/>
    <w:rsid w:val="008A3E6F"/>
    <w:rsid w:val="008A3F19"/>
    <w:rsid w:val="008A3F2E"/>
    <w:rsid w:val="008A407E"/>
    <w:rsid w:val="008A4110"/>
    <w:rsid w:val="008A4126"/>
    <w:rsid w:val="008A412D"/>
    <w:rsid w:val="008A4416"/>
    <w:rsid w:val="008A460E"/>
    <w:rsid w:val="008A481E"/>
    <w:rsid w:val="008A48DF"/>
    <w:rsid w:val="008A4926"/>
    <w:rsid w:val="008A4AD4"/>
    <w:rsid w:val="008A4BED"/>
    <w:rsid w:val="008A4D09"/>
    <w:rsid w:val="008A4D91"/>
    <w:rsid w:val="008A4F0A"/>
    <w:rsid w:val="008A50AA"/>
    <w:rsid w:val="008A513F"/>
    <w:rsid w:val="008A51B5"/>
    <w:rsid w:val="008A520B"/>
    <w:rsid w:val="008A5397"/>
    <w:rsid w:val="008A53F9"/>
    <w:rsid w:val="008A5415"/>
    <w:rsid w:val="008A5422"/>
    <w:rsid w:val="008A561C"/>
    <w:rsid w:val="008A5748"/>
    <w:rsid w:val="008A5768"/>
    <w:rsid w:val="008A577F"/>
    <w:rsid w:val="008A57AC"/>
    <w:rsid w:val="008A5C9B"/>
    <w:rsid w:val="008A5DAC"/>
    <w:rsid w:val="008A5E2F"/>
    <w:rsid w:val="008A5EB0"/>
    <w:rsid w:val="008A5F04"/>
    <w:rsid w:val="008A5F4E"/>
    <w:rsid w:val="008A60EF"/>
    <w:rsid w:val="008A6411"/>
    <w:rsid w:val="008A6453"/>
    <w:rsid w:val="008A652F"/>
    <w:rsid w:val="008A66E3"/>
    <w:rsid w:val="008A6717"/>
    <w:rsid w:val="008A67B8"/>
    <w:rsid w:val="008A69C7"/>
    <w:rsid w:val="008A6AF8"/>
    <w:rsid w:val="008A6B19"/>
    <w:rsid w:val="008A6C79"/>
    <w:rsid w:val="008A6C9D"/>
    <w:rsid w:val="008A6CFF"/>
    <w:rsid w:val="008A6E2A"/>
    <w:rsid w:val="008A6F78"/>
    <w:rsid w:val="008A6FD1"/>
    <w:rsid w:val="008A712A"/>
    <w:rsid w:val="008A71BE"/>
    <w:rsid w:val="008A72FD"/>
    <w:rsid w:val="008A7330"/>
    <w:rsid w:val="008A746A"/>
    <w:rsid w:val="008A747C"/>
    <w:rsid w:val="008A75D9"/>
    <w:rsid w:val="008A7703"/>
    <w:rsid w:val="008A7783"/>
    <w:rsid w:val="008A79BB"/>
    <w:rsid w:val="008A7A85"/>
    <w:rsid w:val="008A7BCD"/>
    <w:rsid w:val="008A7BEF"/>
    <w:rsid w:val="008A7D38"/>
    <w:rsid w:val="008A7DF7"/>
    <w:rsid w:val="008A7E3D"/>
    <w:rsid w:val="008B019B"/>
    <w:rsid w:val="008B02CE"/>
    <w:rsid w:val="008B02E2"/>
    <w:rsid w:val="008B02F4"/>
    <w:rsid w:val="008B04D7"/>
    <w:rsid w:val="008B052F"/>
    <w:rsid w:val="008B058C"/>
    <w:rsid w:val="008B06EA"/>
    <w:rsid w:val="008B0700"/>
    <w:rsid w:val="008B0781"/>
    <w:rsid w:val="008B08A5"/>
    <w:rsid w:val="008B0B4E"/>
    <w:rsid w:val="008B0C77"/>
    <w:rsid w:val="008B0E8F"/>
    <w:rsid w:val="008B10BB"/>
    <w:rsid w:val="008B1163"/>
    <w:rsid w:val="008B120E"/>
    <w:rsid w:val="008B12D8"/>
    <w:rsid w:val="008B1430"/>
    <w:rsid w:val="008B1499"/>
    <w:rsid w:val="008B161C"/>
    <w:rsid w:val="008B1AE4"/>
    <w:rsid w:val="008B1CA1"/>
    <w:rsid w:val="008B1CA8"/>
    <w:rsid w:val="008B1DEF"/>
    <w:rsid w:val="008B1EC3"/>
    <w:rsid w:val="008B1FA1"/>
    <w:rsid w:val="008B2060"/>
    <w:rsid w:val="008B215E"/>
    <w:rsid w:val="008B224F"/>
    <w:rsid w:val="008B23E6"/>
    <w:rsid w:val="008B2670"/>
    <w:rsid w:val="008B26DE"/>
    <w:rsid w:val="008B27E3"/>
    <w:rsid w:val="008B2914"/>
    <w:rsid w:val="008B29BF"/>
    <w:rsid w:val="008B2BC7"/>
    <w:rsid w:val="008B2CA4"/>
    <w:rsid w:val="008B2D93"/>
    <w:rsid w:val="008B2D9F"/>
    <w:rsid w:val="008B2E0A"/>
    <w:rsid w:val="008B2FA7"/>
    <w:rsid w:val="008B30E1"/>
    <w:rsid w:val="008B323B"/>
    <w:rsid w:val="008B325A"/>
    <w:rsid w:val="008B32BC"/>
    <w:rsid w:val="008B3621"/>
    <w:rsid w:val="008B3658"/>
    <w:rsid w:val="008B374C"/>
    <w:rsid w:val="008B3779"/>
    <w:rsid w:val="008B3821"/>
    <w:rsid w:val="008B3865"/>
    <w:rsid w:val="008B3A6F"/>
    <w:rsid w:val="008B3D85"/>
    <w:rsid w:val="008B4034"/>
    <w:rsid w:val="008B406B"/>
    <w:rsid w:val="008B434B"/>
    <w:rsid w:val="008B43A5"/>
    <w:rsid w:val="008B43E2"/>
    <w:rsid w:val="008B4729"/>
    <w:rsid w:val="008B4750"/>
    <w:rsid w:val="008B4826"/>
    <w:rsid w:val="008B4A67"/>
    <w:rsid w:val="008B4B99"/>
    <w:rsid w:val="008B4BED"/>
    <w:rsid w:val="008B4C67"/>
    <w:rsid w:val="008B4CF7"/>
    <w:rsid w:val="008B4E61"/>
    <w:rsid w:val="008B4F1D"/>
    <w:rsid w:val="008B5043"/>
    <w:rsid w:val="008B523B"/>
    <w:rsid w:val="008B52A3"/>
    <w:rsid w:val="008B5337"/>
    <w:rsid w:val="008B54E8"/>
    <w:rsid w:val="008B55A5"/>
    <w:rsid w:val="008B5651"/>
    <w:rsid w:val="008B5689"/>
    <w:rsid w:val="008B56B0"/>
    <w:rsid w:val="008B5718"/>
    <w:rsid w:val="008B597E"/>
    <w:rsid w:val="008B5A0D"/>
    <w:rsid w:val="008B5D64"/>
    <w:rsid w:val="008B5DC1"/>
    <w:rsid w:val="008B5DCB"/>
    <w:rsid w:val="008B5F51"/>
    <w:rsid w:val="008B60EE"/>
    <w:rsid w:val="008B6119"/>
    <w:rsid w:val="008B611E"/>
    <w:rsid w:val="008B6172"/>
    <w:rsid w:val="008B61B2"/>
    <w:rsid w:val="008B627D"/>
    <w:rsid w:val="008B6497"/>
    <w:rsid w:val="008B64CE"/>
    <w:rsid w:val="008B66B7"/>
    <w:rsid w:val="008B66C8"/>
    <w:rsid w:val="008B66E7"/>
    <w:rsid w:val="008B6A1C"/>
    <w:rsid w:val="008B6B3B"/>
    <w:rsid w:val="008B6C2C"/>
    <w:rsid w:val="008B6C35"/>
    <w:rsid w:val="008B6C4B"/>
    <w:rsid w:val="008B6F69"/>
    <w:rsid w:val="008B70FD"/>
    <w:rsid w:val="008B7264"/>
    <w:rsid w:val="008B72AA"/>
    <w:rsid w:val="008B72C3"/>
    <w:rsid w:val="008B74A6"/>
    <w:rsid w:val="008B7697"/>
    <w:rsid w:val="008B7771"/>
    <w:rsid w:val="008B7969"/>
    <w:rsid w:val="008B79BD"/>
    <w:rsid w:val="008B7A62"/>
    <w:rsid w:val="008B7DB3"/>
    <w:rsid w:val="008B7E87"/>
    <w:rsid w:val="008B7EA8"/>
    <w:rsid w:val="008B7F13"/>
    <w:rsid w:val="008C0053"/>
    <w:rsid w:val="008C00F8"/>
    <w:rsid w:val="008C02DD"/>
    <w:rsid w:val="008C04A0"/>
    <w:rsid w:val="008C04CD"/>
    <w:rsid w:val="008C0568"/>
    <w:rsid w:val="008C0687"/>
    <w:rsid w:val="008C07F0"/>
    <w:rsid w:val="008C0978"/>
    <w:rsid w:val="008C0B41"/>
    <w:rsid w:val="008C0D05"/>
    <w:rsid w:val="008C0D11"/>
    <w:rsid w:val="008C0E16"/>
    <w:rsid w:val="008C0FA3"/>
    <w:rsid w:val="008C0FAA"/>
    <w:rsid w:val="008C1035"/>
    <w:rsid w:val="008C12B2"/>
    <w:rsid w:val="008C13FB"/>
    <w:rsid w:val="008C1552"/>
    <w:rsid w:val="008C16F1"/>
    <w:rsid w:val="008C179B"/>
    <w:rsid w:val="008C18F9"/>
    <w:rsid w:val="008C1A0A"/>
    <w:rsid w:val="008C1B52"/>
    <w:rsid w:val="008C1D17"/>
    <w:rsid w:val="008C2047"/>
    <w:rsid w:val="008C204D"/>
    <w:rsid w:val="008C2198"/>
    <w:rsid w:val="008C247F"/>
    <w:rsid w:val="008C2652"/>
    <w:rsid w:val="008C269F"/>
    <w:rsid w:val="008C2AF0"/>
    <w:rsid w:val="008C2BC9"/>
    <w:rsid w:val="008C2CF1"/>
    <w:rsid w:val="008C2EB6"/>
    <w:rsid w:val="008C2F45"/>
    <w:rsid w:val="008C301C"/>
    <w:rsid w:val="008C32EA"/>
    <w:rsid w:val="008C34BE"/>
    <w:rsid w:val="008C34D8"/>
    <w:rsid w:val="008C35A7"/>
    <w:rsid w:val="008C35C5"/>
    <w:rsid w:val="008C3648"/>
    <w:rsid w:val="008C36DC"/>
    <w:rsid w:val="008C3817"/>
    <w:rsid w:val="008C383A"/>
    <w:rsid w:val="008C39D4"/>
    <w:rsid w:val="008C3D3A"/>
    <w:rsid w:val="008C3D8C"/>
    <w:rsid w:val="008C3E4D"/>
    <w:rsid w:val="008C3E62"/>
    <w:rsid w:val="008C3EB9"/>
    <w:rsid w:val="008C3F1F"/>
    <w:rsid w:val="008C430A"/>
    <w:rsid w:val="008C4692"/>
    <w:rsid w:val="008C4728"/>
    <w:rsid w:val="008C472E"/>
    <w:rsid w:val="008C47E5"/>
    <w:rsid w:val="008C489F"/>
    <w:rsid w:val="008C48DC"/>
    <w:rsid w:val="008C4A1A"/>
    <w:rsid w:val="008C4AE5"/>
    <w:rsid w:val="008C4B10"/>
    <w:rsid w:val="008C4B70"/>
    <w:rsid w:val="008C4E79"/>
    <w:rsid w:val="008C51A5"/>
    <w:rsid w:val="008C5217"/>
    <w:rsid w:val="008C52DB"/>
    <w:rsid w:val="008C533C"/>
    <w:rsid w:val="008C57A3"/>
    <w:rsid w:val="008C5898"/>
    <w:rsid w:val="008C5972"/>
    <w:rsid w:val="008C59E7"/>
    <w:rsid w:val="008C5B09"/>
    <w:rsid w:val="008C5B15"/>
    <w:rsid w:val="008C5B65"/>
    <w:rsid w:val="008C5C9B"/>
    <w:rsid w:val="008C5CC9"/>
    <w:rsid w:val="008C5D82"/>
    <w:rsid w:val="008C5DF1"/>
    <w:rsid w:val="008C5EA2"/>
    <w:rsid w:val="008C5F61"/>
    <w:rsid w:val="008C5FA4"/>
    <w:rsid w:val="008C6047"/>
    <w:rsid w:val="008C60CA"/>
    <w:rsid w:val="008C611C"/>
    <w:rsid w:val="008C6607"/>
    <w:rsid w:val="008C6654"/>
    <w:rsid w:val="008C680A"/>
    <w:rsid w:val="008C68A6"/>
    <w:rsid w:val="008C68F1"/>
    <w:rsid w:val="008C691C"/>
    <w:rsid w:val="008C6ACF"/>
    <w:rsid w:val="008C6B0F"/>
    <w:rsid w:val="008C6B65"/>
    <w:rsid w:val="008C6BAA"/>
    <w:rsid w:val="008C6C44"/>
    <w:rsid w:val="008C6D6C"/>
    <w:rsid w:val="008C6E0F"/>
    <w:rsid w:val="008C6E6C"/>
    <w:rsid w:val="008C6EB9"/>
    <w:rsid w:val="008C6ED5"/>
    <w:rsid w:val="008C7175"/>
    <w:rsid w:val="008C72CC"/>
    <w:rsid w:val="008C732C"/>
    <w:rsid w:val="008C73C4"/>
    <w:rsid w:val="008C7434"/>
    <w:rsid w:val="008C7553"/>
    <w:rsid w:val="008C7581"/>
    <w:rsid w:val="008C760E"/>
    <w:rsid w:val="008C77DB"/>
    <w:rsid w:val="008C7AB7"/>
    <w:rsid w:val="008C7BB4"/>
    <w:rsid w:val="008C7C04"/>
    <w:rsid w:val="008C7C8F"/>
    <w:rsid w:val="008C7CC8"/>
    <w:rsid w:val="008C7F45"/>
    <w:rsid w:val="008D009C"/>
    <w:rsid w:val="008D00B6"/>
    <w:rsid w:val="008D00E4"/>
    <w:rsid w:val="008D0174"/>
    <w:rsid w:val="008D023A"/>
    <w:rsid w:val="008D03ED"/>
    <w:rsid w:val="008D0755"/>
    <w:rsid w:val="008D07CB"/>
    <w:rsid w:val="008D0AD2"/>
    <w:rsid w:val="008D0D81"/>
    <w:rsid w:val="008D0E79"/>
    <w:rsid w:val="008D0E7B"/>
    <w:rsid w:val="008D0E94"/>
    <w:rsid w:val="008D0F21"/>
    <w:rsid w:val="008D0FBE"/>
    <w:rsid w:val="008D1103"/>
    <w:rsid w:val="008D11B3"/>
    <w:rsid w:val="008D132A"/>
    <w:rsid w:val="008D1371"/>
    <w:rsid w:val="008D1385"/>
    <w:rsid w:val="008D149D"/>
    <w:rsid w:val="008D156B"/>
    <w:rsid w:val="008D15FF"/>
    <w:rsid w:val="008D164D"/>
    <w:rsid w:val="008D1705"/>
    <w:rsid w:val="008D17A2"/>
    <w:rsid w:val="008D1812"/>
    <w:rsid w:val="008D1821"/>
    <w:rsid w:val="008D188A"/>
    <w:rsid w:val="008D18AF"/>
    <w:rsid w:val="008D1970"/>
    <w:rsid w:val="008D19B0"/>
    <w:rsid w:val="008D1C65"/>
    <w:rsid w:val="008D1DA8"/>
    <w:rsid w:val="008D1DFD"/>
    <w:rsid w:val="008D203F"/>
    <w:rsid w:val="008D2124"/>
    <w:rsid w:val="008D2156"/>
    <w:rsid w:val="008D2232"/>
    <w:rsid w:val="008D2238"/>
    <w:rsid w:val="008D224C"/>
    <w:rsid w:val="008D2321"/>
    <w:rsid w:val="008D23EC"/>
    <w:rsid w:val="008D23FD"/>
    <w:rsid w:val="008D247E"/>
    <w:rsid w:val="008D24CD"/>
    <w:rsid w:val="008D2571"/>
    <w:rsid w:val="008D25CC"/>
    <w:rsid w:val="008D286E"/>
    <w:rsid w:val="008D2928"/>
    <w:rsid w:val="008D2B5C"/>
    <w:rsid w:val="008D2BCE"/>
    <w:rsid w:val="008D2BCF"/>
    <w:rsid w:val="008D2C1A"/>
    <w:rsid w:val="008D2C34"/>
    <w:rsid w:val="008D2C77"/>
    <w:rsid w:val="008D2D6A"/>
    <w:rsid w:val="008D2E0F"/>
    <w:rsid w:val="008D2E7F"/>
    <w:rsid w:val="008D2EC8"/>
    <w:rsid w:val="008D3045"/>
    <w:rsid w:val="008D308E"/>
    <w:rsid w:val="008D30A2"/>
    <w:rsid w:val="008D3160"/>
    <w:rsid w:val="008D3230"/>
    <w:rsid w:val="008D3247"/>
    <w:rsid w:val="008D327B"/>
    <w:rsid w:val="008D32A8"/>
    <w:rsid w:val="008D339F"/>
    <w:rsid w:val="008D33E8"/>
    <w:rsid w:val="008D35B7"/>
    <w:rsid w:val="008D363C"/>
    <w:rsid w:val="008D3753"/>
    <w:rsid w:val="008D388D"/>
    <w:rsid w:val="008D38B1"/>
    <w:rsid w:val="008D38E6"/>
    <w:rsid w:val="008D3948"/>
    <w:rsid w:val="008D3974"/>
    <w:rsid w:val="008D39AE"/>
    <w:rsid w:val="008D3AA3"/>
    <w:rsid w:val="008D3B6D"/>
    <w:rsid w:val="008D3D90"/>
    <w:rsid w:val="008D3E06"/>
    <w:rsid w:val="008D3EE7"/>
    <w:rsid w:val="008D4155"/>
    <w:rsid w:val="008D41C8"/>
    <w:rsid w:val="008D41F0"/>
    <w:rsid w:val="008D4282"/>
    <w:rsid w:val="008D42C3"/>
    <w:rsid w:val="008D42D5"/>
    <w:rsid w:val="008D4313"/>
    <w:rsid w:val="008D4363"/>
    <w:rsid w:val="008D43F4"/>
    <w:rsid w:val="008D440A"/>
    <w:rsid w:val="008D443B"/>
    <w:rsid w:val="008D44EE"/>
    <w:rsid w:val="008D452F"/>
    <w:rsid w:val="008D4540"/>
    <w:rsid w:val="008D4625"/>
    <w:rsid w:val="008D46A5"/>
    <w:rsid w:val="008D4705"/>
    <w:rsid w:val="008D4863"/>
    <w:rsid w:val="008D488C"/>
    <w:rsid w:val="008D4950"/>
    <w:rsid w:val="008D49BE"/>
    <w:rsid w:val="008D49EC"/>
    <w:rsid w:val="008D4B06"/>
    <w:rsid w:val="008D4C12"/>
    <w:rsid w:val="008D4C66"/>
    <w:rsid w:val="008D4C97"/>
    <w:rsid w:val="008D4D07"/>
    <w:rsid w:val="008D4D1D"/>
    <w:rsid w:val="008D4D6D"/>
    <w:rsid w:val="008D4D9D"/>
    <w:rsid w:val="008D4E1E"/>
    <w:rsid w:val="008D4E28"/>
    <w:rsid w:val="008D4F5A"/>
    <w:rsid w:val="008D4FE5"/>
    <w:rsid w:val="008D5073"/>
    <w:rsid w:val="008D50C6"/>
    <w:rsid w:val="008D5125"/>
    <w:rsid w:val="008D52B2"/>
    <w:rsid w:val="008D578C"/>
    <w:rsid w:val="008D57F6"/>
    <w:rsid w:val="008D589C"/>
    <w:rsid w:val="008D5A8A"/>
    <w:rsid w:val="008D5AB4"/>
    <w:rsid w:val="008D5AE5"/>
    <w:rsid w:val="008D5D25"/>
    <w:rsid w:val="008D5D2F"/>
    <w:rsid w:val="008D5F08"/>
    <w:rsid w:val="008D6064"/>
    <w:rsid w:val="008D6142"/>
    <w:rsid w:val="008D614A"/>
    <w:rsid w:val="008D61BD"/>
    <w:rsid w:val="008D6483"/>
    <w:rsid w:val="008D64EE"/>
    <w:rsid w:val="008D665D"/>
    <w:rsid w:val="008D6798"/>
    <w:rsid w:val="008D6948"/>
    <w:rsid w:val="008D6989"/>
    <w:rsid w:val="008D69EC"/>
    <w:rsid w:val="008D6AE1"/>
    <w:rsid w:val="008D6B46"/>
    <w:rsid w:val="008D6C9A"/>
    <w:rsid w:val="008D6D5A"/>
    <w:rsid w:val="008D6DD1"/>
    <w:rsid w:val="008D6E98"/>
    <w:rsid w:val="008D6EF5"/>
    <w:rsid w:val="008D719D"/>
    <w:rsid w:val="008D720C"/>
    <w:rsid w:val="008D7338"/>
    <w:rsid w:val="008D7445"/>
    <w:rsid w:val="008D74E8"/>
    <w:rsid w:val="008D76D9"/>
    <w:rsid w:val="008D7954"/>
    <w:rsid w:val="008D799B"/>
    <w:rsid w:val="008D7A91"/>
    <w:rsid w:val="008D7B57"/>
    <w:rsid w:val="008D7BBD"/>
    <w:rsid w:val="008D7C82"/>
    <w:rsid w:val="008D7CC3"/>
    <w:rsid w:val="008D7D20"/>
    <w:rsid w:val="008D7DA8"/>
    <w:rsid w:val="008D7E1B"/>
    <w:rsid w:val="008D7F38"/>
    <w:rsid w:val="008D7FA0"/>
    <w:rsid w:val="008E005E"/>
    <w:rsid w:val="008E0241"/>
    <w:rsid w:val="008E0299"/>
    <w:rsid w:val="008E029C"/>
    <w:rsid w:val="008E02B6"/>
    <w:rsid w:val="008E0756"/>
    <w:rsid w:val="008E0810"/>
    <w:rsid w:val="008E0B04"/>
    <w:rsid w:val="008E0B7E"/>
    <w:rsid w:val="008E0C67"/>
    <w:rsid w:val="008E0CBB"/>
    <w:rsid w:val="008E0D12"/>
    <w:rsid w:val="008E0DD9"/>
    <w:rsid w:val="008E0E13"/>
    <w:rsid w:val="008E0E7F"/>
    <w:rsid w:val="008E0F99"/>
    <w:rsid w:val="008E10E5"/>
    <w:rsid w:val="008E11D0"/>
    <w:rsid w:val="008E1336"/>
    <w:rsid w:val="008E137B"/>
    <w:rsid w:val="008E13C6"/>
    <w:rsid w:val="008E15B0"/>
    <w:rsid w:val="008E1781"/>
    <w:rsid w:val="008E179D"/>
    <w:rsid w:val="008E184C"/>
    <w:rsid w:val="008E1A3A"/>
    <w:rsid w:val="008E1AF9"/>
    <w:rsid w:val="008E1D24"/>
    <w:rsid w:val="008E1E1D"/>
    <w:rsid w:val="008E1EE9"/>
    <w:rsid w:val="008E1F93"/>
    <w:rsid w:val="008E229A"/>
    <w:rsid w:val="008E22A6"/>
    <w:rsid w:val="008E22AD"/>
    <w:rsid w:val="008E2379"/>
    <w:rsid w:val="008E23FC"/>
    <w:rsid w:val="008E266D"/>
    <w:rsid w:val="008E269D"/>
    <w:rsid w:val="008E2B5B"/>
    <w:rsid w:val="008E2BAB"/>
    <w:rsid w:val="008E2BEF"/>
    <w:rsid w:val="008E2D31"/>
    <w:rsid w:val="008E2E39"/>
    <w:rsid w:val="008E2FBD"/>
    <w:rsid w:val="008E31BA"/>
    <w:rsid w:val="008E35CE"/>
    <w:rsid w:val="008E35E0"/>
    <w:rsid w:val="008E3717"/>
    <w:rsid w:val="008E382A"/>
    <w:rsid w:val="008E385F"/>
    <w:rsid w:val="008E3AC9"/>
    <w:rsid w:val="008E3BAF"/>
    <w:rsid w:val="008E3C62"/>
    <w:rsid w:val="008E3D5C"/>
    <w:rsid w:val="008E3E06"/>
    <w:rsid w:val="008E3E62"/>
    <w:rsid w:val="008E3F3D"/>
    <w:rsid w:val="008E4094"/>
    <w:rsid w:val="008E4115"/>
    <w:rsid w:val="008E445F"/>
    <w:rsid w:val="008E4524"/>
    <w:rsid w:val="008E453A"/>
    <w:rsid w:val="008E4550"/>
    <w:rsid w:val="008E45DD"/>
    <w:rsid w:val="008E48FB"/>
    <w:rsid w:val="008E490D"/>
    <w:rsid w:val="008E4990"/>
    <w:rsid w:val="008E4A35"/>
    <w:rsid w:val="008E4B56"/>
    <w:rsid w:val="008E4DE6"/>
    <w:rsid w:val="008E4E03"/>
    <w:rsid w:val="008E4EE3"/>
    <w:rsid w:val="008E4F4A"/>
    <w:rsid w:val="008E5097"/>
    <w:rsid w:val="008E5146"/>
    <w:rsid w:val="008E5236"/>
    <w:rsid w:val="008E53B8"/>
    <w:rsid w:val="008E57C8"/>
    <w:rsid w:val="008E5B30"/>
    <w:rsid w:val="008E5CA1"/>
    <w:rsid w:val="008E5DDB"/>
    <w:rsid w:val="008E5F61"/>
    <w:rsid w:val="008E6194"/>
    <w:rsid w:val="008E61A1"/>
    <w:rsid w:val="008E61C0"/>
    <w:rsid w:val="008E61DD"/>
    <w:rsid w:val="008E6292"/>
    <w:rsid w:val="008E6413"/>
    <w:rsid w:val="008E6467"/>
    <w:rsid w:val="008E64B8"/>
    <w:rsid w:val="008E64CD"/>
    <w:rsid w:val="008E66C3"/>
    <w:rsid w:val="008E68AC"/>
    <w:rsid w:val="008E68B1"/>
    <w:rsid w:val="008E68DD"/>
    <w:rsid w:val="008E6987"/>
    <w:rsid w:val="008E6D01"/>
    <w:rsid w:val="008E6DC2"/>
    <w:rsid w:val="008E6F34"/>
    <w:rsid w:val="008E70DB"/>
    <w:rsid w:val="008E7338"/>
    <w:rsid w:val="008E7433"/>
    <w:rsid w:val="008E759B"/>
    <w:rsid w:val="008E777C"/>
    <w:rsid w:val="008E7961"/>
    <w:rsid w:val="008E7A40"/>
    <w:rsid w:val="008E7B2C"/>
    <w:rsid w:val="008E7D42"/>
    <w:rsid w:val="008E7E3C"/>
    <w:rsid w:val="008F0187"/>
    <w:rsid w:val="008F01D0"/>
    <w:rsid w:val="008F01E1"/>
    <w:rsid w:val="008F020E"/>
    <w:rsid w:val="008F02E0"/>
    <w:rsid w:val="008F06F2"/>
    <w:rsid w:val="008F0B07"/>
    <w:rsid w:val="008F0B4D"/>
    <w:rsid w:val="008F0C0F"/>
    <w:rsid w:val="008F0E9D"/>
    <w:rsid w:val="008F0FF8"/>
    <w:rsid w:val="008F10EC"/>
    <w:rsid w:val="008F117C"/>
    <w:rsid w:val="008F11F0"/>
    <w:rsid w:val="008F17B8"/>
    <w:rsid w:val="008F17FB"/>
    <w:rsid w:val="008F1866"/>
    <w:rsid w:val="008F1883"/>
    <w:rsid w:val="008F18B5"/>
    <w:rsid w:val="008F18D5"/>
    <w:rsid w:val="008F1AEF"/>
    <w:rsid w:val="008F1BF3"/>
    <w:rsid w:val="008F1C3C"/>
    <w:rsid w:val="008F1CA2"/>
    <w:rsid w:val="008F1CF5"/>
    <w:rsid w:val="008F1DE1"/>
    <w:rsid w:val="008F1E21"/>
    <w:rsid w:val="008F1F55"/>
    <w:rsid w:val="008F1FE1"/>
    <w:rsid w:val="008F20AD"/>
    <w:rsid w:val="008F2208"/>
    <w:rsid w:val="008F2256"/>
    <w:rsid w:val="008F23AB"/>
    <w:rsid w:val="008F2595"/>
    <w:rsid w:val="008F260B"/>
    <w:rsid w:val="008F2678"/>
    <w:rsid w:val="008F26D0"/>
    <w:rsid w:val="008F27CF"/>
    <w:rsid w:val="008F2D0F"/>
    <w:rsid w:val="008F2E17"/>
    <w:rsid w:val="008F2EE5"/>
    <w:rsid w:val="008F2F36"/>
    <w:rsid w:val="008F300F"/>
    <w:rsid w:val="008F3027"/>
    <w:rsid w:val="008F3095"/>
    <w:rsid w:val="008F3142"/>
    <w:rsid w:val="008F3283"/>
    <w:rsid w:val="008F32C8"/>
    <w:rsid w:val="008F32E8"/>
    <w:rsid w:val="008F3390"/>
    <w:rsid w:val="008F34E9"/>
    <w:rsid w:val="008F3741"/>
    <w:rsid w:val="008F377B"/>
    <w:rsid w:val="008F37CB"/>
    <w:rsid w:val="008F3808"/>
    <w:rsid w:val="008F3882"/>
    <w:rsid w:val="008F3969"/>
    <w:rsid w:val="008F3B02"/>
    <w:rsid w:val="008F3D07"/>
    <w:rsid w:val="008F3E18"/>
    <w:rsid w:val="008F3E2C"/>
    <w:rsid w:val="008F3F97"/>
    <w:rsid w:val="008F40A0"/>
    <w:rsid w:val="008F40E6"/>
    <w:rsid w:val="008F4122"/>
    <w:rsid w:val="008F417F"/>
    <w:rsid w:val="008F4494"/>
    <w:rsid w:val="008F44D2"/>
    <w:rsid w:val="008F4CD3"/>
    <w:rsid w:val="008F4D3D"/>
    <w:rsid w:val="008F4D44"/>
    <w:rsid w:val="008F4EBF"/>
    <w:rsid w:val="008F51B2"/>
    <w:rsid w:val="008F5370"/>
    <w:rsid w:val="008F5652"/>
    <w:rsid w:val="008F5723"/>
    <w:rsid w:val="008F5726"/>
    <w:rsid w:val="008F5756"/>
    <w:rsid w:val="008F577B"/>
    <w:rsid w:val="008F58B0"/>
    <w:rsid w:val="008F5B95"/>
    <w:rsid w:val="008F5BA0"/>
    <w:rsid w:val="008F5DE0"/>
    <w:rsid w:val="008F5E5F"/>
    <w:rsid w:val="008F5F7F"/>
    <w:rsid w:val="008F5F84"/>
    <w:rsid w:val="008F6025"/>
    <w:rsid w:val="008F6065"/>
    <w:rsid w:val="008F62C9"/>
    <w:rsid w:val="008F63C2"/>
    <w:rsid w:val="008F64DC"/>
    <w:rsid w:val="008F6683"/>
    <w:rsid w:val="008F66C8"/>
    <w:rsid w:val="008F66F1"/>
    <w:rsid w:val="008F6701"/>
    <w:rsid w:val="008F69AA"/>
    <w:rsid w:val="008F6BB6"/>
    <w:rsid w:val="008F6DE2"/>
    <w:rsid w:val="008F6DE6"/>
    <w:rsid w:val="008F6E7D"/>
    <w:rsid w:val="008F6E92"/>
    <w:rsid w:val="008F6EEA"/>
    <w:rsid w:val="008F6F86"/>
    <w:rsid w:val="008F7045"/>
    <w:rsid w:val="008F706D"/>
    <w:rsid w:val="008F70F9"/>
    <w:rsid w:val="008F71BB"/>
    <w:rsid w:val="008F72B2"/>
    <w:rsid w:val="008F7355"/>
    <w:rsid w:val="008F757C"/>
    <w:rsid w:val="008F7688"/>
    <w:rsid w:val="008F76F1"/>
    <w:rsid w:val="008F7709"/>
    <w:rsid w:val="008F7750"/>
    <w:rsid w:val="008F7774"/>
    <w:rsid w:val="008F78A3"/>
    <w:rsid w:val="008F7A93"/>
    <w:rsid w:val="008F7BB3"/>
    <w:rsid w:val="008F7C11"/>
    <w:rsid w:val="008F7DD7"/>
    <w:rsid w:val="008F7DFD"/>
    <w:rsid w:val="008F7EDB"/>
    <w:rsid w:val="008F7F3C"/>
    <w:rsid w:val="00900016"/>
    <w:rsid w:val="009000E2"/>
    <w:rsid w:val="00900196"/>
    <w:rsid w:val="00900220"/>
    <w:rsid w:val="00900232"/>
    <w:rsid w:val="009003B7"/>
    <w:rsid w:val="0090041C"/>
    <w:rsid w:val="009006B1"/>
    <w:rsid w:val="0090072E"/>
    <w:rsid w:val="00900835"/>
    <w:rsid w:val="0090087C"/>
    <w:rsid w:val="009008C3"/>
    <w:rsid w:val="009009F3"/>
    <w:rsid w:val="00900A20"/>
    <w:rsid w:val="00900AB8"/>
    <w:rsid w:val="00900D14"/>
    <w:rsid w:val="00900F27"/>
    <w:rsid w:val="00900FBA"/>
    <w:rsid w:val="00901083"/>
    <w:rsid w:val="009010D7"/>
    <w:rsid w:val="009011AD"/>
    <w:rsid w:val="009011E1"/>
    <w:rsid w:val="009013ED"/>
    <w:rsid w:val="0090149E"/>
    <w:rsid w:val="0090153A"/>
    <w:rsid w:val="00901595"/>
    <w:rsid w:val="00901641"/>
    <w:rsid w:val="0090172D"/>
    <w:rsid w:val="009017B9"/>
    <w:rsid w:val="0090182C"/>
    <w:rsid w:val="0090190E"/>
    <w:rsid w:val="00901987"/>
    <w:rsid w:val="00901AA4"/>
    <w:rsid w:val="00901BCB"/>
    <w:rsid w:val="00902080"/>
    <w:rsid w:val="00902137"/>
    <w:rsid w:val="0090215F"/>
    <w:rsid w:val="00902178"/>
    <w:rsid w:val="0090233F"/>
    <w:rsid w:val="009023DD"/>
    <w:rsid w:val="00902456"/>
    <w:rsid w:val="00902610"/>
    <w:rsid w:val="00902666"/>
    <w:rsid w:val="0090277A"/>
    <w:rsid w:val="009027CE"/>
    <w:rsid w:val="009027DC"/>
    <w:rsid w:val="0090291F"/>
    <w:rsid w:val="00902D8A"/>
    <w:rsid w:val="00902DAF"/>
    <w:rsid w:val="00902EB9"/>
    <w:rsid w:val="00902EF5"/>
    <w:rsid w:val="00902F50"/>
    <w:rsid w:val="0090307F"/>
    <w:rsid w:val="009030E3"/>
    <w:rsid w:val="00903187"/>
    <w:rsid w:val="0090332D"/>
    <w:rsid w:val="009033AD"/>
    <w:rsid w:val="00903404"/>
    <w:rsid w:val="0090348F"/>
    <w:rsid w:val="0090351A"/>
    <w:rsid w:val="009035A5"/>
    <w:rsid w:val="009035D8"/>
    <w:rsid w:val="0090368A"/>
    <w:rsid w:val="009038C4"/>
    <w:rsid w:val="009039BC"/>
    <w:rsid w:val="00903A58"/>
    <w:rsid w:val="00903A62"/>
    <w:rsid w:val="00903CB3"/>
    <w:rsid w:val="00903D89"/>
    <w:rsid w:val="00903E84"/>
    <w:rsid w:val="00903EC7"/>
    <w:rsid w:val="009043A1"/>
    <w:rsid w:val="009044E0"/>
    <w:rsid w:val="00904643"/>
    <w:rsid w:val="00904768"/>
    <w:rsid w:val="0090481F"/>
    <w:rsid w:val="00904A38"/>
    <w:rsid w:val="00904BEC"/>
    <w:rsid w:val="00904C0D"/>
    <w:rsid w:val="00904C84"/>
    <w:rsid w:val="00904E91"/>
    <w:rsid w:val="00904EB1"/>
    <w:rsid w:val="00904F0D"/>
    <w:rsid w:val="009053BA"/>
    <w:rsid w:val="0090540E"/>
    <w:rsid w:val="0090549C"/>
    <w:rsid w:val="0090555D"/>
    <w:rsid w:val="009056A4"/>
    <w:rsid w:val="009057C3"/>
    <w:rsid w:val="009057DC"/>
    <w:rsid w:val="00905840"/>
    <w:rsid w:val="00905A88"/>
    <w:rsid w:val="00905AE8"/>
    <w:rsid w:val="00905BBD"/>
    <w:rsid w:val="00905E9A"/>
    <w:rsid w:val="009061B9"/>
    <w:rsid w:val="009061FE"/>
    <w:rsid w:val="009062CA"/>
    <w:rsid w:val="00906408"/>
    <w:rsid w:val="00906469"/>
    <w:rsid w:val="0090650B"/>
    <w:rsid w:val="00906720"/>
    <w:rsid w:val="009067BF"/>
    <w:rsid w:val="009068C6"/>
    <w:rsid w:val="00906964"/>
    <w:rsid w:val="009069C6"/>
    <w:rsid w:val="00906B89"/>
    <w:rsid w:val="00906BB7"/>
    <w:rsid w:val="00906F4D"/>
    <w:rsid w:val="00906F80"/>
    <w:rsid w:val="00906FCB"/>
    <w:rsid w:val="0090704A"/>
    <w:rsid w:val="00907168"/>
    <w:rsid w:val="009072DF"/>
    <w:rsid w:val="009072F1"/>
    <w:rsid w:val="0090732D"/>
    <w:rsid w:val="0090775B"/>
    <w:rsid w:val="009077E7"/>
    <w:rsid w:val="009077F5"/>
    <w:rsid w:val="00907888"/>
    <w:rsid w:val="00907897"/>
    <w:rsid w:val="00907971"/>
    <w:rsid w:val="00907988"/>
    <w:rsid w:val="00907A2E"/>
    <w:rsid w:val="00907D9E"/>
    <w:rsid w:val="00907E7E"/>
    <w:rsid w:val="00910000"/>
    <w:rsid w:val="009100A6"/>
    <w:rsid w:val="009100D6"/>
    <w:rsid w:val="00910280"/>
    <w:rsid w:val="009106E4"/>
    <w:rsid w:val="009108B8"/>
    <w:rsid w:val="00910957"/>
    <w:rsid w:val="00910960"/>
    <w:rsid w:val="00910A51"/>
    <w:rsid w:val="00910BDB"/>
    <w:rsid w:val="00910EC9"/>
    <w:rsid w:val="00910F3F"/>
    <w:rsid w:val="00910F94"/>
    <w:rsid w:val="00910FA8"/>
    <w:rsid w:val="009110F4"/>
    <w:rsid w:val="009113A1"/>
    <w:rsid w:val="00911431"/>
    <w:rsid w:val="009114D7"/>
    <w:rsid w:val="00911505"/>
    <w:rsid w:val="00911527"/>
    <w:rsid w:val="00911570"/>
    <w:rsid w:val="009115D9"/>
    <w:rsid w:val="00911C1C"/>
    <w:rsid w:val="00911CAE"/>
    <w:rsid w:val="00911E0B"/>
    <w:rsid w:val="00911F80"/>
    <w:rsid w:val="00911FA2"/>
    <w:rsid w:val="00911FDA"/>
    <w:rsid w:val="00912008"/>
    <w:rsid w:val="0091200C"/>
    <w:rsid w:val="009120B7"/>
    <w:rsid w:val="009121C4"/>
    <w:rsid w:val="0091222D"/>
    <w:rsid w:val="00912254"/>
    <w:rsid w:val="00912272"/>
    <w:rsid w:val="00912280"/>
    <w:rsid w:val="009122A3"/>
    <w:rsid w:val="00912420"/>
    <w:rsid w:val="0091251C"/>
    <w:rsid w:val="0091256F"/>
    <w:rsid w:val="0091273A"/>
    <w:rsid w:val="009127ED"/>
    <w:rsid w:val="009128FF"/>
    <w:rsid w:val="0091292D"/>
    <w:rsid w:val="009129E8"/>
    <w:rsid w:val="009129FC"/>
    <w:rsid w:val="00912B22"/>
    <w:rsid w:val="00912CDA"/>
    <w:rsid w:val="00912D37"/>
    <w:rsid w:val="00912F43"/>
    <w:rsid w:val="00913262"/>
    <w:rsid w:val="009132C4"/>
    <w:rsid w:val="009132DF"/>
    <w:rsid w:val="0091347F"/>
    <w:rsid w:val="0091348A"/>
    <w:rsid w:val="009135CF"/>
    <w:rsid w:val="009135DF"/>
    <w:rsid w:val="00913832"/>
    <w:rsid w:val="00913860"/>
    <w:rsid w:val="00913B3C"/>
    <w:rsid w:val="00913BE8"/>
    <w:rsid w:val="00913BF4"/>
    <w:rsid w:val="00913FC9"/>
    <w:rsid w:val="00913FE7"/>
    <w:rsid w:val="00914020"/>
    <w:rsid w:val="00914238"/>
    <w:rsid w:val="009142BF"/>
    <w:rsid w:val="009142D5"/>
    <w:rsid w:val="009142DD"/>
    <w:rsid w:val="0091430A"/>
    <w:rsid w:val="009143A6"/>
    <w:rsid w:val="009143D3"/>
    <w:rsid w:val="009144BE"/>
    <w:rsid w:val="009144C0"/>
    <w:rsid w:val="0091457A"/>
    <w:rsid w:val="00914638"/>
    <w:rsid w:val="00914756"/>
    <w:rsid w:val="009147DD"/>
    <w:rsid w:val="00914BEF"/>
    <w:rsid w:val="00914E6D"/>
    <w:rsid w:val="00914F50"/>
    <w:rsid w:val="00915091"/>
    <w:rsid w:val="009152F0"/>
    <w:rsid w:val="009154AB"/>
    <w:rsid w:val="00915695"/>
    <w:rsid w:val="0091599D"/>
    <w:rsid w:val="009159DA"/>
    <w:rsid w:val="00915B99"/>
    <w:rsid w:val="00915CBF"/>
    <w:rsid w:val="00915D95"/>
    <w:rsid w:val="00915ED2"/>
    <w:rsid w:val="00915F20"/>
    <w:rsid w:val="00916331"/>
    <w:rsid w:val="0091637C"/>
    <w:rsid w:val="00916663"/>
    <w:rsid w:val="0091678C"/>
    <w:rsid w:val="0091689E"/>
    <w:rsid w:val="009169D9"/>
    <w:rsid w:val="00916A7F"/>
    <w:rsid w:val="00916B33"/>
    <w:rsid w:val="00916CDB"/>
    <w:rsid w:val="00916D2F"/>
    <w:rsid w:val="00916D58"/>
    <w:rsid w:val="00916EBE"/>
    <w:rsid w:val="00916F79"/>
    <w:rsid w:val="00916F97"/>
    <w:rsid w:val="00917126"/>
    <w:rsid w:val="00917202"/>
    <w:rsid w:val="0091724F"/>
    <w:rsid w:val="0091727E"/>
    <w:rsid w:val="009173F7"/>
    <w:rsid w:val="0091757B"/>
    <w:rsid w:val="00917630"/>
    <w:rsid w:val="0091765D"/>
    <w:rsid w:val="009176E6"/>
    <w:rsid w:val="00917735"/>
    <w:rsid w:val="0091777D"/>
    <w:rsid w:val="009178FC"/>
    <w:rsid w:val="0091797A"/>
    <w:rsid w:val="00917A17"/>
    <w:rsid w:val="00917DB5"/>
    <w:rsid w:val="00917F8F"/>
    <w:rsid w:val="0092002A"/>
    <w:rsid w:val="00920083"/>
    <w:rsid w:val="009201AB"/>
    <w:rsid w:val="009202F6"/>
    <w:rsid w:val="00920454"/>
    <w:rsid w:val="00920479"/>
    <w:rsid w:val="0092080F"/>
    <w:rsid w:val="00920B53"/>
    <w:rsid w:val="00920DA0"/>
    <w:rsid w:val="00920F1D"/>
    <w:rsid w:val="0092111F"/>
    <w:rsid w:val="00921192"/>
    <w:rsid w:val="009212D5"/>
    <w:rsid w:val="0092137C"/>
    <w:rsid w:val="0092174E"/>
    <w:rsid w:val="009217FD"/>
    <w:rsid w:val="00921886"/>
    <w:rsid w:val="009218E2"/>
    <w:rsid w:val="009219BB"/>
    <w:rsid w:val="00921A7C"/>
    <w:rsid w:val="00921AF4"/>
    <w:rsid w:val="00921E61"/>
    <w:rsid w:val="00921E89"/>
    <w:rsid w:val="00921F44"/>
    <w:rsid w:val="00922268"/>
    <w:rsid w:val="0092233D"/>
    <w:rsid w:val="00922379"/>
    <w:rsid w:val="00922401"/>
    <w:rsid w:val="00922443"/>
    <w:rsid w:val="00922447"/>
    <w:rsid w:val="009226FA"/>
    <w:rsid w:val="0092271F"/>
    <w:rsid w:val="0092274E"/>
    <w:rsid w:val="0092289E"/>
    <w:rsid w:val="009228C3"/>
    <w:rsid w:val="009229BC"/>
    <w:rsid w:val="00922AF6"/>
    <w:rsid w:val="00922B44"/>
    <w:rsid w:val="00922C25"/>
    <w:rsid w:val="00922DF1"/>
    <w:rsid w:val="00922EA4"/>
    <w:rsid w:val="00922F34"/>
    <w:rsid w:val="00922F79"/>
    <w:rsid w:val="00923199"/>
    <w:rsid w:val="0092344A"/>
    <w:rsid w:val="00923500"/>
    <w:rsid w:val="0092357E"/>
    <w:rsid w:val="00923655"/>
    <w:rsid w:val="0092365B"/>
    <w:rsid w:val="009237C3"/>
    <w:rsid w:val="00923882"/>
    <w:rsid w:val="009238A5"/>
    <w:rsid w:val="0092396E"/>
    <w:rsid w:val="009239E4"/>
    <w:rsid w:val="00923A9C"/>
    <w:rsid w:val="00923B1A"/>
    <w:rsid w:val="00923BC6"/>
    <w:rsid w:val="00923FCB"/>
    <w:rsid w:val="00924068"/>
    <w:rsid w:val="00924276"/>
    <w:rsid w:val="009243FA"/>
    <w:rsid w:val="00924416"/>
    <w:rsid w:val="00924431"/>
    <w:rsid w:val="00924439"/>
    <w:rsid w:val="00924491"/>
    <w:rsid w:val="009244A9"/>
    <w:rsid w:val="00924584"/>
    <w:rsid w:val="0092475C"/>
    <w:rsid w:val="00924796"/>
    <w:rsid w:val="009248A3"/>
    <w:rsid w:val="00924988"/>
    <w:rsid w:val="00924A28"/>
    <w:rsid w:val="00924A60"/>
    <w:rsid w:val="00924B89"/>
    <w:rsid w:val="00924B9F"/>
    <w:rsid w:val="00924D3C"/>
    <w:rsid w:val="00924D66"/>
    <w:rsid w:val="00924F55"/>
    <w:rsid w:val="00925058"/>
    <w:rsid w:val="009250AF"/>
    <w:rsid w:val="009253A3"/>
    <w:rsid w:val="0092559A"/>
    <w:rsid w:val="009255E2"/>
    <w:rsid w:val="009255EC"/>
    <w:rsid w:val="00925727"/>
    <w:rsid w:val="00925843"/>
    <w:rsid w:val="00925941"/>
    <w:rsid w:val="00925A80"/>
    <w:rsid w:val="00925AA5"/>
    <w:rsid w:val="00925B57"/>
    <w:rsid w:val="00925E17"/>
    <w:rsid w:val="00925EB5"/>
    <w:rsid w:val="00925EE1"/>
    <w:rsid w:val="00925FFD"/>
    <w:rsid w:val="0092613F"/>
    <w:rsid w:val="00926165"/>
    <w:rsid w:val="0092638F"/>
    <w:rsid w:val="00926428"/>
    <w:rsid w:val="009265A2"/>
    <w:rsid w:val="009265F5"/>
    <w:rsid w:val="0092664A"/>
    <w:rsid w:val="00926A8C"/>
    <w:rsid w:val="00926B83"/>
    <w:rsid w:val="00926BF3"/>
    <w:rsid w:val="00926DA8"/>
    <w:rsid w:val="00926DCA"/>
    <w:rsid w:val="00926EEC"/>
    <w:rsid w:val="00926F4B"/>
    <w:rsid w:val="009270CD"/>
    <w:rsid w:val="009272AA"/>
    <w:rsid w:val="009272E0"/>
    <w:rsid w:val="00927421"/>
    <w:rsid w:val="00927521"/>
    <w:rsid w:val="00927706"/>
    <w:rsid w:val="0092773B"/>
    <w:rsid w:val="00927D21"/>
    <w:rsid w:val="00927DB1"/>
    <w:rsid w:val="00930007"/>
    <w:rsid w:val="00930179"/>
    <w:rsid w:val="0093026D"/>
    <w:rsid w:val="009302A4"/>
    <w:rsid w:val="009302CA"/>
    <w:rsid w:val="009302D6"/>
    <w:rsid w:val="009303BB"/>
    <w:rsid w:val="009305D2"/>
    <w:rsid w:val="009305E0"/>
    <w:rsid w:val="009305EB"/>
    <w:rsid w:val="009308C5"/>
    <w:rsid w:val="009308F5"/>
    <w:rsid w:val="00930955"/>
    <w:rsid w:val="00930A76"/>
    <w:rsid w:val="00930C1F"/>
    <w:rsid w:val="00930CEB"/>
    <w:rsid w:val="00930DD5"/>
    <w:rsid w:val="00930DEB"/>
    <w:rsid w:val="00930E0C"/>
    <w:rsid w:val="00930ED7"/>
    <w:rsid w:val="00930F94"/>
    <w:rsid w:val="00930FC0"/>
    <w:rsid w:val="00931159"/>
    <w:rsid w:val="00931172"/>
    <w:rsid w:val="009311D2"/>
    <w:rsid w:val="009312E8"/>
    <w:rsid w:val="00931533"/>
    <w:rsid w:val="00931851"/>
    <w:rsid w:val="00931AF7"/>
    <w:rsid w:val="00931BCA"/>
    <w:rsid w:val="00931BE3"/>
    <w:rsid w:val="00931BF0"/>
    <w:rsid w:val="00931C0C"/>
    <w:rsid w:val="00931C1E"/>
    <w:rsid w:val="0093240E"/>
    <w:rsid w:val="0093244E"/>
    <w:rsid w:val="0093263C"/>
    <w:rsid w:val="009327EB"/>
    <w:rsid w:val="009328C1"/>
    <w:rsid w:val="0093297B"/>
    <w:rsid w:val="009329C9"/>
    <w:rsid w:val="00932B2D"/>
    <w:rsid w:val="00932B41"/>
    <w:rsid w:val="00932BE1"/>
    <w:rsid w:val="00932C81"/>
    <w:rsid w:val="00932D34"/>
    <w:rsid w:val="00932DBE"/>
    <w:rsid w:val="00932ED9"/>
    <w:rsid w:val="0093307A"/>
    <w:rsid w:val="009331A6"/>
    <w:rsid w:val="009331DC"/>
    <w:rsid w:val="00933263"/>
    <w:rsid w:val="00933327"/>
    <w:rsid w:val="00933432"/>
    <w:rsid w:val="00933579"/>
    <w:rsid w:val="0093359E"/>
    <w:rsid w:val="0093392D"/>
    <w:rsid w:val="00933953"/>
    <w:rsid w:val="00933AC3"/>
    <w:rsid w:val="00933B12"/>
    <w:rsid w:val="00933D9A"/>
    <w:rsid w:val="00933DD3"/>
    <w:rsid w:val="00933E57"/>
    <w:rsid w:val="00933EF6"/>
    <w:rsid w:val="00933F07"/>
    <w:rsid w:val="00933F20"/>
    <w:rsid w:val="0093404B"/>
    <w:rsid w:val="0093407E"/>
    <w:rsid w:val="00934085"/>
    <w:rsid w:val="0093409E"/>
    <w:rsid w:val="00934139"/>
    <w:rsid w:val="00934191"/>
    <w:rsid w:val="009344AF"/>
    <w:rsid w:val="009347F2"/>
    <w:rsid w:val="00934835"/>
    <w:rsid w:val="00934871"/>
    <w:rsid w:val="00934937"/>
    <w:rsid w:val="0093494F"/>
    <w:rsid w:val="00934957"/>
    <w:rsid w:val="00934AF2"/>
    <w:rsid w:val="00934AFA"/>
    <w:rsid w:val="00934B1D"/>
    <w:rsid w:val="00934C48"/>
    <w:rsid w:val="00934EE4"/>
    <w:rsid w:val="009350FD"/>
    <w:rsid w:val="00935175"/>
    <w:rsid w:val="00935270"/>
    <w:rsid w:val="00935282"/>
    <w:rsid w:val="009352AE"/>
    <w:rsid w:val="00935374"/>
    <w:rsid w:val="009354EB"/>
    <w:rsid w:val="0093554C"/>
    <w:rsid w:val="009355FF"/>
    <w:rsid w:val="009357A6"/>
    <w:rsid w:val="009357EE"/>
    <w:rsid w:val="00935936"/>
    <w:rsid w:val="00935954"/>
    <w:rsid w:val="00935BCA"/>
    <w:rsid w:val="00935D1A"/>
    <w:rsid w:val="00935D8D"/>
    <w:rsid w:val="00935DE9"/>
    <w:rsid w:val="00935EE9"/>
    <w:rsid w:val="0093605F"/>
    <w:rsid w:val="0093608D"/>
    <w:rsid w:val="009360A6"/>
    <w:rsid w:val="00936102"/>
    <w:rsid w:val="009362D0"/>
    <w:rsid w:val="00936320"/>
    <w:rsid w:val="00936486"/>
    <w:rsid w:val="00936527"/>
    <w:rsid w:val="009365F4"/>
    <w:rsid w:val="00936651"/>
    <w:rsid w:val="00936688"/>
    <w:rsid w:val="0093673E"/>
    <w:rsid w:val="00936953"/>
    <w:rsid w:val="009369FA"/>
    <w:rsid w:val="00936B17"/>
    <w:rsid w:val="00936B1B"/>
    <w:rsid w:val="00936C24"/>
    <w:rsid w:val="00936EAC"/>
    <w:rsid w:val="00936F33"/>
    <w:rsid w:val="00936F90"/>
    <w:rsid w:val="00937032"/>
    <w:rsid w:val="00937151"/>
    <w:rsid w:val="00937160"/>
    <w:rsid w:val="009373F1"/>
    <w:rsid w:val="0093786B"/>
    <w:rsid w:val="0093793A"/>
    <w:rsid w:val="00937A0A"/>
    <w:rsid w:val="00937BA8"/>
    <w:rsid w:val="00937BEB"/>
    <w:rsid w:val="00937C00"/>
    <w:rsid w:val="00937CB5"/>
    <w:rsid w:val="00937EE3"/>
    <w:rsid w:val="00937F97"/>
    <w:rsid w:val="0094019D"/>
    <w:rsid w:val="009401AE"/>
    <w:rsid w:val="009402AF"/>
    <w:rsid w:val="00940436"/>
    <w:rsid w:val="0094047D"/>
    <w:rsid w:val="00940554"/>
    <w:rsid w:val="0094063E"/>
    <w:rsid w:val="00940646"/>
    <w:rsid w:val="0094077E"/>
    <w:rsid w:val="00940920"/>
    <w:rsid w:val="00940D6A"/>
    <w:rsid w:val="00940F4C"/>
    <w:rsid w:val="00941139"/>
    <w:rsid w:val="0094115C"/>
    <w:rsid w:val="0094119E"/>
    <w:rsid w:val="0094125F"/>
    <w:rsid w:val="009412F1"/>
    <w:rsid w:val="00941652"/>
    <w:rsid w:val="0094165E"/>
    <w:rsid w:val="009417E1"/>
    <w:rsid w:val="009418DC"/>
    <w:rsid w:val="0094192C"/>
    <w:rsid w:val="00941B68"/>
    <w:rsid w:val="00941B93"/>
    <w:rsid w:val="00941BC5"/>
    <w:rsid w:val="00941BEF"/>
    <w:rsid w:val="00941C72"/>
    <w:rsid w:val="00941E1A"/>
    <w:rsid w:val="00941E59"/>
    <w:rsid w:val="00941E7B"/>
    <w:rsid w:val="00941F11"/>
    <w:rsid w:val="00941F53"/>
    <w:rsid w:val="009421C0"/>
    <w:rsid w:val="009422C8"/>
    <w:rsid w:val="00942313"/>
    <w:rsid w:val="00942328"/>
    <w:rsid w:val="0094248C"/>
    <w:rsid w:val="009424AD"/>
    <w:rsid w:val="009425AA"/>
    <w:rsid w:val="00942750"/>
    <w:rsid w:val="0094277B"/>
    <w:rsid w:val="009427A0"/>
    <w:rsid w:val="009428B4"/>
    <w:rsid w:val="009428B7"/>
    <w:rsid w:val="009428CD"/>
    <w:rsid w:val="00942945"/>
    <w:rsid w:val="00942BD0"/>
    <w:rsid w:val="00942BEF"/>
    <w:rsid w:val="00942C11"/>
    <w:rsid w:val="00942C35"/>
    <w:rsid w:val="00942CC0"/>
    <w:rsid w:val="00942DCA"/>
    <w:rsid w:val="00942F1E"/>
    <w:rsid w:val="00942F8C"/>
    <w:rsid w:val="00942FF7"/>
    <w:rsid w:val="00943103"/>
    <w:rsid w:val="0094312D"/>
    <w:rsid w:val="0094318A"/>
    <w:rsid w:val="009431AD"/>
    <w:rsid w:val="009432A9"/>
    <w:rsid w:val="0094343B"/>
    <w:rsid w:val="009435EA"/>
    <w:rsid w:val="009435EF"/>
    <w:rsid w:val="009435F7"/>
    <w:rsid w:val="0094362E"/>
    <w:rsid w:val="0094370B"/>
    <w:rsid w:val="00943C29"/>
    <w:rsid w:val="00943EEA"/>
    <w:rsid w:val="00943FE3"/>
    <w:rsid w:val="00944170"/>
    <w:rsid w:val="009443B7"/>
    <w:rsid w:val="009443E8"/>
    <w:rsid w:val="0094441D"/>
    <w:rsid w:val="0094442C"/>
    <w:rsid w:val="0094467E"/>
    <w:rsid w:val="0094481B"/>
    <w:rsid w:val="00944829"/>
    <w:rsid w:val="00944BDC"/>
    <w:rsid w:val="00944CF2"/>
    <w:rsid w:val="00944D2C"/>
    <w:rsid w:val="00944ED6"/>
    <w:rsid w:val="00944F68"/>
    <w:rsid w:val="00945004"/>
    <w:rsid w:val="0094502E"/>
    <w:rsid w:val="00945235"/>
    <w:rsid w:val="0094559E"/>
    <w:rsid w:val="0094563F"/>
    <w:rsid w:val="00945681"/>
    <w:rsid w:val="0094573E"/>
    <w:rsid w:val="00945776"/>
    <w:rsid w:val="009458FF"/>
    <w:rsid w:val="00945922"/>
    <w:rsid w:val="00945960"/>
    <w:rsid w:val="009459A1"/>
    <w:rsid w:val="00945BD4"/>
    <w:rsid w:val="00945DFB"/>
    <w:rsid w:val="00945E9D"/>
    <w:rsid w:val="009461D3"/>
    <w:rsid w:val="0094626E"/>
    <w:rsid w:val="009463F6"/>
    <w:rsid w:val="0094647B"/>
    <w:rsid w:val="0094647F"/>
    <w:rsid w:val="009464A1"/>
    <w:rsid w:val="009464F6"/>
    <w:rsid w:val="0094678E"/>
    <w:rsid w:val="00946823"/>
    <w:rsid w:val="00946842"/>
    <w:rsid w:val="009468E8"/>
    <w:rsid w:val="00946947"/>
    <w:rsid w:val="009469D4"/>
    <w:rsid w:val="00946CC2"/>
    <w:rsid w:val="00946E78"/>
    <w:rsid w:val="00946ECD"/>
    <w:rsid w:val="00946F4F"/>
    <w:rsid w:val="0094701C"/>
    <w:rsid w:val="00947211"/>
    <w:rsid w:val="00947272"/>
    <w:rsid w:val="009477A8"/>
    <w:rsid w:val="009477D6"/>
    <w:rsid w:val="00947861"/>
    <w:rsid w:val="00947873"/>
    <w:rsid w:val="00947A13"/>
    <w:rsid w:val="00947CDC"/>
    <w:rsid w:val="00947EB5"/>
    <w:rsid w:val="00947EC2"/>
    <w:rsid w:val="00947F3A"/>
    <w:rsid w:val="00947FE2"/>
    <w:rsid w:val="00947FE5"/>
    <w:rsid w:val="009501C9"/>
    <w:rsid w:val="009501F6"/>
    <w:rsid w:val="00950213"/>
    <w:rsid w:val="00950216"/>
    <w:rsid w:val="00950271"/>
    <w:rsid w:val="0095062A"/>
    <w:rsid w:val="0095068C"/>
    <w:rsid w:val="00950706"/>
    <w:rsid w:val="009507EC"/>
    <w:rsid w:val="00950B7A"/>
    <w:rsid w:val="00950CCE"/>
    <w:rsid w:val="00950F5F"/>
    <w:rsid w:val="009510B4"/>
    <w:rsid w:val="009511AD"/>
    <w:rsid w:val="00951350"/>
    <w:rsid w:val="0095174D"/>
    <w:rsid w:val="009517C8"/>
    <w:rsid w:val="009517E8"/>
    <w:rsid w:val="009518AC"/>
    <w:rsid w:val="009519DE"/>
    <w:rsid w:val="00951A08"/>
    <w:rsid w:val="00951B15"/>
    <w:rsid w:val="00951C7B"/>
    <w:rsid w:val="00951D7B"/>
    <w:rsid w:val="00951EFB"/>
    <w:rsid w:val="0095204F"/>
    <w:rsid w:val="00952105"/>
    <w:rsid w:val="0095211D"/>
    <w:rsid w:val="009522CB"/>
    <w:rsid w:val="0095231E"/>
    <w:rsid w:val="00952467"/>
    <w:rsid w:val="0095252E"/>
    <w:rsid w:val="009525AB"/>
    <w:rsid w:val="00952648"/>
    <w:rsid w:val="0095275D"/>
    <w:rsid w:val="00952848"/>
    <w:rsid w:val="00952916"/>
    <w:rsid w:val="00952924"/>
    <w:rsid w:val="00952C2A"/>
    <w:rsid w:val="00952C6A"/>
    <w:rsid w:val="00952E1C"/>
    <w:rsid w:val="00952EC0"/>
    <w:rsid w:val="009532B8"/>
    <w:rsid w:val="0095334E"/>
    <w:rsid w:val="009534F1"/>
    <w:rsid w:val="00953579"/>
    <w:rsid w:val="00953606"/>
    <w:rsid w:val="009537E5"/>
    <w:rsid w:val="00953845"/>
    <w:rsid w:val="0095388A"/>
    <w:rsid w:val="00953907"/>
    <w:rsid w:val="00953920"/>
    <w:rsid w:val="00953B27"/>
    <w:rsid w:val="00953B43"/>
    <w:rsid w:val="00953BD1"/>
    <w:rsid w:val="00953CB7"/>
    <w:rsid w:val="00953CC0"/>
    <w:rsid w:val="00953D7E"/>
    <w:rsid w:val="00953F47"/>
    <w:rsid w:val="00954033"/>
    <w:rsid w:val="009540E6"/>
    <w:rsid w:val="0095410E"/>
    <w:rsid w:val="00954368"/>
    <w:rsid w:val="009543FF"/>
    <w:rsid w:val="00954602"/>
    <w:rsid w:val="00954622"/>
    <w:rsid w:val="00954646"/>
    <w:rsid w:val="009547BE"/>
    <w:rsid w:val="0095493C"/>
    <w:rsid w:val="00954A5D"/>
    <w:rsid w:val="00954AC4"/>
    <w:rsid w:val="00954BF6"/>
    <w:rsid w:val="00954C76"/>
    <w:rsid w:val="00954E3E"/>
    <w:rsid w:val="00954E6C"/>
    <w:rsid w:val="00954E8D"/>
    <w:rsid w:val="009550A9"/>
    <w:rsid w:val="00955263"/>
    <w:rsid w:val="00955282"/>
    <w:rsid w:val="00955387"/>
    <w:rsid w:val="009554F9"/>
    <w:rsid w:val="00955603"/>
    <w:rsid w:val="0095567A"/>
    <w:rsid w:val="009558BC"/>
    <w:rsid w:val="0095592B"/>
    <w:rsid w:val="00955968"/>
    <w:rsid w:val="009559E5"/>
    <w:rsid w:val="009559FF"/>
    <w:rsid w:val="00955B46"/>
    <w:rsid w:val="00955C1A"/>
    <w:rsid w:val="00955D5D"/>
    <w:rsid w:val="00955D77"/>
    <w:rsid w:val="00955ECD"/>
    <w:rsid w:val="00955F45"/>
    <w:rsid w:val="00956179"/>
    <w:rsid w:val="0095626A"/>
    <w:rsid w:val="0095627F"/>
    <w:rsid w:val="00956327"/>
    <w:rsid w:val="0095632A"/>
    <w:rsid w:val="009563DE"/>
    <w:rsid w:val="009564FB"/>
    <w:rsid w:val="009565D1"/>
    <w:rsid w:val="00956610"/>
    <w:rsid w:val="009566B4"/>
    <w:rsid w:val="009566D1"/>
    <w:rsid w:val="009567FD"/>
    <w:rsid w:val="00956822"/>
    <w:rsid w:val="00956857"/>
    <w:rsid w:val="0095685C"/>
    <w:rsid w:val="00956964"/>
    <w:rsid w:val="00956A2B"/>
    <w:rsid w:val="00956A6E"/>
    <w:rsid w:val="00956C0F"/>
    <w:rsid w:val="00956CB8"/>
    <w:rsid w:val="00956E82"/>
    <w:rsid w:val="00957193"/>
    <w:rsid w:val="009573FD"/>
    <w:rsid w:val="00957751"/>
    <w:rsid w:val="00957808"/>
    <w:rsid w:val="00957862"/>
    <w:rsid w:val="0095786A"/>
    <w:rsid w:val="00957BD6"/>
    <w:rsid w:val="00957D47"/>
    <w:rsid w:val="00957DEF"/>
    <w:rsid w:val="00957E01"/>
    <w:rsid w:val="00957EAA"/>
    <w:rsid w:val="00957EFA"/>
    <w:rsid w:val="00957F37"/>
    <w:rsid w:val="00957FF9"/>
    <w:rsid w:val="00960014"/>
    <w:rsid w:val="0096026B"/>
    <w:rsid w:val="009603CD"/>
    <w:rsid w:val="0096049C"/>
    <w:rsid w:val="009604E4"/>
    <w:rsid w:val="009605C2"/>
    <w:rsid w:val="009606B0"/>
    <w:rsid w:val="009606B3"/>
    <w:rsid w:val="009606D2"/>
    <w:rsid w:val="009606D4"/>
    <w:rsid w:val="0096070D"/>
    <w:rsid w:val="00960757"/>
    <w:rsid w:val="00960B41"/>
    <w:rsid w:val="00960BC1"/>
    <w:rsid w:val="00960C81"/>
    <w:rsid w:val="00960E53"/>
    <w:rsid w:val="00961263"/>
    <w:rsid w:val="009612FC"/>
    <w:rsid w:val="00961367"/>
    <w:rsid w:val="009613EA"/>
    <w:rsid w:val="0096148E"/>
    <w:rsid w:val="00961739"/>
    <w:rsid w:val="009619F8"/>
    <w:rsid w:val="00961A26"/>
    <w:rsid w:val="00961D40"/>
    <w:rsid w:val="00961D4D"/>
    <w:rsid w:val="00961F3E"/>
    <w:rsid w:val="00962005"/>
    <w:rsid w:val="009620F9"/>
    <w:rsid w:val="0096222C"/>
    <w:rsid w:val="0096233D"/>
    <w:rsid w:val="00962514"/>
    <w:rsid w:val="00962769"/>
    <w:rsid w:val="009627FD"/>
    <w:rsid w:val="00962862"/>
    <w:rsid w:val="009629B2"/>
    <w:rsid w:val="00962ABB"/>
    <w:rsid w:val="00962BF7"/>
    <w:rsid w:val="00962C26"/>
    <w:rsid w:val="00962D78"/>
    <w:rsid w:val="00962E64"/>
    <w:rsid w:val="00962EC9"/>
    <w:rsid w:val="00963047"/>
    <w:rsid w:val="009631A0"/>
    <w:rsid w:val="0096321C"/>
    <w:rsid w:val="009633DF"/>
    <w:rsid w:val="00963409"/>
    <w:rsid w:val="0096363F"/>
    <w:rsid w:val="00963669"/>
    <w:rsid w:val="009636D8"/>
    <w:rsid w:val="009636E8"/>
    <w:rsid w:val="009637CD"/>
    <w:rsid w:val="00963887"/>
    <w:rsid w:val="00963BCD"/>
    <w:rsid w:val="00963BD4"/>
    <w:rsid w:val="00963C3B"/>
    <w:rsid w:val="00963CD5"/>
    <w:rsid w:val="00963E3E"/>
    <w:rsid w:val="00963E8D"/>
    <w:rsid w:val="00963F73"/>
    <w:rsid w:val="0096420A"/>
    <w:rsid w:val="009643A1"/>
    <w:rsid w:val="009644B3"/>
    <w:rsid w:val="009645B9"/>
    <w:rsid w:val="009645C1"/>
    <w:rsid w:val="009645D1"/>
    <w:rsid w:val="009646C1"/>
    <w:rsid w:val="009647EF"/>
    <w:rsid w:val="00964874"/>
    <w:rsid w:val="009648F7"/>
    <w:rsid w:val="0096497A"/>
    <w:rsid w:val="00964A90"/>
    <w:rsid w:val="00964B3B"/>
    <w:rsid w:val="00964B58"/>
    <w:rsid w:val="009650C0"/>
    <w:rsid w:val="00965196"/>
    <w:rsid w:val="00965296"/>
    <w:rsid w:val="0096552A"/>
    <w:rsid w:val="009655AD"/>
    <w:rsid w:val="00965833"/>
    <w:rsid w:val="00965897"/>
    <w:rsid w:val="00965CA7"/>
    <w:rsid w:val="00965DC8"/>
    <w:rsid w:val="00965DDF"/>
    <w:rsid w:val="00965E86"/>
    <w:rsid w:val="00965FB7"/>
    <w:rsid w:val="009660AF"/>
    <w:rsid w:val="009660F2"/>
    <w:rsid w:val="00966190"/>
    <w:rsid w:val="009661B7"/>
    <w:rsid w:val="009661E4"/>
    <w:rsid w:val="00966341"/>
    <w:rsid w:val="0096648F"/>
    <w:rsid w:val="009664BF"/>
    <w:rsid w:val="009666A4"/>
    <w:rsid w:val="00966730"/>
    <w:rsid w:val="009667A3"/>
    <w:rsid w:val="009667C4"/>
    <w:rsid w:val="00966ADE"/>
    <w:rsid w:val="00966BFC"/>
    <w:rsid w:val="00966DB1"/>
    <w:rsid w:val="00967069"/>
    <w:rsid w:val="0096714E"/>
    <w:rsid w:val="009673EE"/>
    <w:rsid w:val="0096744F"/>
    <w:rsid w:val="009675A2"/>
    <w:rsid w:val="00967627"/>
    <w:rsid w:val="009679AD"/>
    <w:rsid w:val="00967A85"/>
    <w:rsid w:val="00967B5E"/>
    <w:rsid w:val="00967C2A"/>
    <w:rsid w:val="00967C61"/>
    <w:rsid w:val="00967C8A"/>
    <w:rsid w:val="00967D58"/>
    <w:rsid w:val="00967E31"/>
    <w:rsid w:val="0097009D"/>
    <w:rsid w:val="009704C1"/>
    <w:rsid w:val="009706B6"/>
    <w:rsid w:val="00970819"/>
    <w:rsid w:val="0097082F"/>
    <w:rsid w:val="009709E0"/>
    <w:rsid w:val="00970D3C"/>
    <w:rsid w:val="00970D69"/>
    <w:rsid w:val="00970DF1"/>
    <w:rsid w:val="00970EC4"/>
    <w:rsid w:val="00970F28"/>
    <w:rsid w:val="00970FE1"/>
    <w:rsid w:val="009711D3"/>
    <w:rsid w:val="009712F2"/>
    <w:rsid w:val="0097132D"/>
    <w:rsid w:val="00971386"/>
    <w:rsid w:val="009713D9"/>
    <w:rsid w:val="00971466"/>
    <w:rsid w:val="00971783"/>
    <w:rsid w:val="009719CB"/>
    <w:rsid w:val="00971A5D"/>
    <w:rsid w:val="00971B3F"/>
    <w:rsid w:val="00971D87"/>
    <w:rsid w:val="00971DB1"/>
    <w:rsid w:val="00971DD7"/>
    <w:rsid w:val="00971E32"/>
    <w:rsid w:val="00971F09"/>
    <w:rsid w:val="00972106"/>
    <w:rsid w:val="0097215A"/>
    <w:rsid w:val="00972161"/>
    <w:rsid w:val="0097226E"/>
    <w:rsid w:val="00972294"/>
    <w:rsid w:val="009722C1"/>
    <w:rsid w:val="00972420"/>
    <w:rsid w:val="009724BC"/>
    <w:rsid w:val="00972593"/>
    <w:rsid w:val="00972729"/>
    <w:rsid w:val="009727A1"/>
    <w:rsid w:val="009727F2"/>
    <w:rsid w:val="0097287A"/>
    <w:rsid w:val="009729C1"/>
    <w:rsid w:val="00972A48"/>
    <w:rsid w:val="00972B24"/>
    <w:rsid w:val="00972BF6"/>
    <w:rsid w:val="00972C78"/>
    <w:rsid w:val="00972E8C"/>
    <w:rsid w:val="00973167"/>
    <w:rsid w:val="009732EC"/>
    <w:rsid w:val="0097359F"/>
    <w:rsid w:val="009735E3"/>
    <w:rsid w:val="00973777"/>
    <w:rsid w:val="00973896"/>
    <w:rsid w:val="009738A3"/>
    <w:rsid w:val="0097394F"/>
    <w:rsid w:val="00973AE1"/>
    <w:rsid w:val="00973B28"/>
    <w:rsid w:val="00973B30"/>
    <w:rsid w:val="00973C56"/>
    <w:rsid w:val="00973D4F"/>
    <w:rsid w:val="00973D53"/>
    <w:rsid w:val="00973E8B"/>
    <w:rsid w:val="009747DB"/>
    <w:rsid w:val="0097481D"/>
    <w:rsid w:val="0097497A"/>
    <w:rsid w:val="00974B15"/>
    <w:rsid w:val="00974B1E"/>
    <w:rsid w:val="00974CDC"/>
    <w:rsid w:val="00974D50"/>
    <w:rsid w:val="00974E28"/>
    <w:rsid w:val="00974F02"/>
    <w:rsid w:val="009750A8"/>
    <w:rsid w:val="009751A5"/>
    <w:rsid w:val="009752CD"/>
    <w:rsid w:val="0097564A"/>
    <w:rsid w:val="00975670"/>
    <w:rsid w:val="00975792"/>
    <w:rsid w:val="0097584B"/>
    <w:rsid w:val="009759D4"/>
    <w:rsid w:val="00975BA8"/>
    <w:rsid w:val="00975CB4"/>
    <w:rsid w:val="00975D3C"/>
    <w:rsid w:val="00975D93"/>
    <w:rsid w:val="00975F51"/>
    <w:rsid w:val="009760E0"/>
    <w:rsid w:val="00976199"/>
    <w:rsid w:val="009761C3"/>
    <w:rsid w:val="00976271"/>
    <w:rsid w:val="009762F5"/>
    <w:rsid w:val="00976475"/>
    <w:rsid w:val="00976500"/>
    <w:rsid w:val="009765BA"/>
    <w:rsid w:val="00976792"/>
    <w:rsid w:val="009767CF"/>
    <w:rsid w:val="0097681C"/>
    <w:rsid w:val="0097681E"/>
    <w:rsid w:val="0097685A"/>
    <w:rsid w:val="009769E3"/>
    <w:rsid w:val="00976EC5"/>
    <w:rsid w:val="00976FDD"/>
    <w:rsid w:val="00977076"/>
    <w:rsid w:val="0097707A"/>
    <w:rsid w:val="00977192"/>
    <w:rsid w:val="0097720E"/>
    <w:rsid w:val="0097736D"/>
    <w:rsid w:val="0097757B"/>
    <w:rsid w:val="00977690"/>
    <w:rsid w:val="009776E0"/>
    <w:rsid w:val="009776F0"/>
    <w:rsid w:val="0097773E"/>
    <w:rsid w:val="00977824"/>
    <w:rsid w:val="009778DB"/>
    <w:rsid w:val="00977B44"/>
    <w:rsid w:val="00977B47"/>
    <w:rsid w:val="00977C6B"/>
    <w:rsid w:val="00980018"/>
    <w:rsid w:val="00980298"/>
    <w:rsid w:val="00980498"/>
    <w:rsid w:val="0098052C"/>
    <w:rsid w:val="00980583"/>
    <w:rsid w:val="0098058B"/>
    <w:rsid w:val="009805D7"/>
    <w:rsid w:val="00980687"/>
    <w:rsid w:val="009807AD"/>
    <w:rsid w:val="00980A33"/>
    <w:rsid w:val="00980AC4"/>
    <w:rsid w:val="00980B65"/>
    <w:rsid w:val="00980B9F"/>
    <w:rsid w:val="00980E17"/>
    <w:rsid w:val="00980EB6"/>
    <w:rsid w:val="00980FE6"/>
    <w:rsid w:val="009812E2"/>
    <w:rsid w:val="009817CA"/>
    <w:rsid w:val="00981859"/>
    <w:rsid w:val="00981A41"/>
    <w:rsid w:val="00981B69"/>
    <w:rsid w:val="00981B84"/>
    <w:rsid w:val="00981B97"/>
    <w:rsid w:val="00981C05"/>
    <w:rsid w:val="00981C67"/>
    <w:rsid w:val="00981D1F"/>
    <w:rsid w:val="00981D8F"/>
    <w:rsid w:val="00981DC3"/>
    <w:rsid w:val="00981DE9"/>
    <w:rsid w:val="00981E12"/>
    <w:rsid w:val="00981EB7"/>
    <w:rsid w:val="009820EE"/>
    <w:rsid w:val="00982114"/>
    <w:rsid w:val="009821CE"/>
    <w:rsid w:val="0098231C"/>
    <w:rsid w:val="0098239A"/>
    <w:rsid w:val="0098239E"/>
    <w:rsid w:val="00982478"/>
    <w:rsid w:val="009824B4"/>
    <w:rsid w:val="00982564"/>
    <w:rsid w:val="00982687"/>
    <w:rsid w:val="00982C3D"/>
    <w:rsid w:val="00982C5F"/>
    <w:rsid w:val="00983310"/>
    <w:rsid w:val="009833DA"/>
    <w:rsid w:val="009833F0"/>
    <w:rsid w:val="009834F9"/>
    <w:rsid w:val="0098359B"/>
    <w:rsid w:val="00983642"/>
    <w:rsid w:val="009837DB"/>
    <w:rsid w:val="009838EF"/>
    <w:rsid w:val="00983A25"/>
    <w:rsid w:val="00983B28"/>
    <w:rsid w:val="00983B55"/>
    <w:rsid w:val="00983C29"/>
    <w:rsid w:val="00983C43"/>
    <w:rsid w:val="00983C46"/>
    <w:rsid w:val="00983F07"/>
    <w:rsid w:val="009840BC"/>
    <w:rsid w:val="00984109"/>
    <w:rsid w:val="009841C3"/>
    <w:rsid w:val="0098423D"/>
    <w:rsid w:val="0098439D"/>
    <w:rsid w:val="009843BD"/>
    <w:rsid w:val="00984438"/>
    <w:rsid w:val="0098448A"/>
    <w:rsid w:val="009844C3"/>
    <w:rsid w:val="00984717"/>
    <w:rsid w:val="00984718"/>
    <w:rsid w:val="009847F4"/>
    <w:rsid w:val="0098495A"/>
    <w:rsid w:val="0098495E"/>
    <w:rsid w:val="00984AEB"/>
    <w:rsid w:val="00984B06"/>
    <w:rsid w:val="00984D13"/>
    <w:rsid w:val="00984D53"/>
    <w:rsid w:val="00984D89"/>
    <w:rsid w:val="00984F29"/>
    <w:rsid w:val="00984F44"/>
    <w:rsid w:val="00984FFB"/>
    <w:rsid w:val="00985004"/>
    <w:rsid w:val="009852CF"/>
    <w:rsid w:val="009853ED"/>
    <w:rsid w:val="009856C3"/>
    <w:rsid w:val="00985743"/>
    <w:rsid w:val="009857D5"/>
    <w:rsid w:val="0098586D"/>
    <w:rsid w:val="0098586E"/>
    <w:rsid w:val="00985895"/>
    <w:rsid w:val="00985A06"/>
    <w:rsid w:val="00985AAB"/>
    <w:rsid w:val="00985BAB"/>
    <w:rsid w:val="00985BC0"/>
    <w:rsid w:val="00985BD2"/>
    <w:rsid w:val="00985C9E"/>
    <w:rsid w:val="00985CCE"/>
    <w:rsid w:val="00985CED"/>
    <w:rsid w:val="00985D3D"/>
    <w:rsid w:val="00985E1B"/>
    <w:rsid w:val="00985F27"/>
    <w:rsid w:val="00985F95"/>
    <w:rsid w:val="0098608D"/>
    <w:rsid w:val="00986090"/>
    <w:rsid w:val="00986130"/>
    <w:rsid w:val="0098614F"/>
    <w:rsid w:val="009862B6"/>
    <w:rsid w:val="00986323"/>
    <w:rsid w:val="00986612"/>
    <w:rsid w:val="0098669F"/>
    <w:rsid w:val="009866E4"/>
    <w:rsid w:val="00986751"/>
    <w:rsid w:val="0098684E"/>
    <w:rsid w:val="009869E3"/>
    <w:rsid w:val="00986B3C"/>
    <w:rsid w:val="00986B5E"/>
    <w:rsid w:val="00986BA6"/>
    <w:rsid w:val="00986D1A"/>
    <w:rsid w:val="00986D96"/>
    <w:rsid w:val="0098715E"/>
    <w:rsid w:val="009871E7"/>
    <w:rsid w:val="009875BE"/>
    <w:rsid w:val="009876D9"/>
    <w:rsid w:val="00987975"/>
    <w:rsid w:val="00987BFB"/>
    <w:rsid w:val="00987C0D"/>
    <w:rsid w:val="00989CC2"/>
    <w:rsid w:val="00990033"/>
    <w:rsid w:val="00990131"/>
    <w:rsid w:val="0099025C"/>
    <w:rsid w:val="009902AF"/>
    <w:rsid w:val="0099039D"/>
    <w:rsid w:val="00990452"/>
    <w:rsid w:val="009907D8"/>
    <w:rsid w:val="009907F7"/>
    <w:rsid w:val="00990862"/>
    <w:rsid w:val="009908EB"/>
    <w:rsid w:val="00990A09"/>
    <w:rsid w:val="00990AEA"/>
    <w:rsid w:val="00990D1D"/>
    <w:rsid w:val="00990D20"/>
    <w:rsid w:val="00990F76"/>
    <w:rsid w:val="00990FD5"/>
    <w:rsid w:val="009910F1"/>
    <w:rsid w:val="00991188"/>
    <w:rsid w:val="009911B0"/>
    <w:rsid w:val="009911E2"/>
    <w:rsid w:val="009913CD"/>
    <w:rsid w:val="009915BF"/>
    <w:rsid w:val="00991875"/>
    <w:rsid w:val="009919A4"/>
    <w:rsid w:val="009919BF"/>
    <w:rsid w:val="00991A5A"/>
    <w:rsid w:val="00991B5F"/>
    <w:rsid w:val="00991B97"/>
    <w:rsid w:val="00991C39"/>
    <w:rsid w:val="009921BD"/>
    <w:rsid w:val="009923B0"/>
    <w:rsid w:val="0099247A"/>
    <w:rsid w:val="009924C3"/>
    <w:rsid w:val="00992577"/>
    <w:rsid w:val="00992578"/>
    <w:rsid w:val="009927E5"/>
    <w:rsid w:val="009927FB"/>
    <w:rsid w:val="009929FC"/>
    <w:rsid w:val="00992B26"/>
    <w:rsid w:val="00992B64"/>
    <w:rsid w:val="00992D50"/>
    <w:rsid w:val="00993168"/>
    <w:rsid w:val="009931FC"/>
    <w:rsid w:val="009932AB"/>
    <w:rsid w:val="009935D6"/>
    <w:rsid w:val="009936A1"/>
    <w:rsid w:val="00993867"/>
    <w:rsid w:val="00993AA4"/>
    <w:rsid w:val="00993B03"/>
    <w:rsid w:val="00993B58"/>
    <w:rsid w:val="00993C01"/>
    <w:rsid w:val="00993DA2"/>
    <w:rsid w:val="00993DE6"/>
    <w:rsid w:val="00993ECE"/>
    <w:rsid w:val="00993FB4"/>
    <w:rsid w:val="0099434D"/>
    <w:rsid w:val="00994672"/>
    <w:rsid w:val="00994841"/>
    <w:rsid w:val="00994A02"/>
    <w:rsid w:val="00994B72"/>
    <w:rsid w:val="00994BBE"/>
    <w:rsid w:val="00994CA8"/>
    <w:rsid w:val="00994EC2"/>
    <w:rsid w:val="00994F47"/>
    <w:rsid w:val="00994FBE"/>
    <w:rsid w:val="0099502D"/>
    <w:rsid w:val="0099509B"/>
    <w:rsid w:val="00995161"/>
    <w:rsid w:val="0099522C"/>
    <w:rsid w:val="0099531D"/>
    <w:rsid w:val="0099537E"/>
    <w:rsid w:val="00995458"/>
    <w:rsid w:val="0099556E"/>
    <w:rsid w:val="00995631"/>
    <w:rsid w:val="00995724"/>
    <w:rsid w:val="00995736"/>
    <w:rsid w:val="0099575F"/>
    <w:rsid w:val="009959A9"/>
    <w:rsid w:val="00995D5C"/>
    <w:rsid w:val="00995DD7"/>
    <w:rsid w:val="00996387"/>
    <w:rsid w:val="00996479"/>
    <w:rsid w:val="009964ED"/>
    <w:rsid w:val="00996541"/>
    <w:rsid w:val="009966CF"/>
    <w:rsid w:val="00996709"/>
    <w:rsid w:val="0099684C"/>
    <w:rsid w:val="00996A16"/>
    <w:rsid w:val="00996D61"/>
    <w:rsid w:val="00996D6E"/>
    <w:rsid w:val="00996D97"/>
    <w:rsid w:val="00996E1E"/>
    <w:rsid w:val="00996E2D"/>
    <w:rsid w:val="00997121"/>
    <w:rsid w:val="009971BC"/>
    <w:rsid w:val="00997204"/>
    <w:rsid w:val="009972BC"/>
    <w:rsid w:val="009972F9"/>
    <w:rsid w:val="0099731F"/>
    <w:rsid w:val="009975AC"/>
    <w:rsid w:val="0099785D"/>
    <w:rsid w:val="00997922"/>
    <w:rsid w:val="00997C71"/>
    <w:rsid w:val="00997C97"/>
    <w:rsid w:val="00997F2B"/>
    <w:rsid w:val="00997FA4"/>
    <w:rsid w:val="009A016E"/>
    <w:rsid w:val="009A03C9"/>
    <w:rsid w:val="009A050B"/>
    <w:rsid w:val="009A057D"/>
    <w:rsid w:val="009A06AC"/>
    <w:rsid w:val="009A06CA"/>
    <w:rsid w:val="009A084D"/>
    <w:rsid w:val="009A08CA"/>
    <w:rsid w:val="009A0B81"/>
    <w:rsid w:val="009A0B9F"/>
    <w:rsid w:val="009A0C0E"/>
    <w:rsid w:val="009A0D73"/>
    <w:rsid w:val="009A0E9F"/>
    <w:rsid w:val="009A10B8"/>
    <w:rsid w:val="009A136A"/>
    <w:rsid w:val="009A148C"/>
    <w:rsid w:val="009A14FD"/>
    <w:rsid w:val="009A166A"/>
    <w:rsid w:val="009A16B5"/>
    <w:rsid w:val="009A16EB"/>
    <w:rsid w:val="009A1820"/>
    <w:rsid w:val="009A18CB"/>
    <w:rsid w:val="009A19C9"/>
    <w:rsid w:val="009A1A73"/>
    <w:rsid w:val="009A1BE6"/>
    <w:rsid w:val="009A1D80"/>
    <w:rsid w:val="009A1F14"/>
    <w:rsid w:val="009A21B1"/>
    <w:rsid w:val="009A236B"/>
    <w:rsid w:val="009A2505"/>
    <w:rsid w:val="009A2582"/>
    <w:rsid w:val="009A25D0"/>
    <w:rsid w:val="009A28BB"/>
    <w:rsid w:val="009A2962"/>
    <w:rsid w:val="009A296D"/>
    <w:rsid w:val="009A2A51"/>
    <w:rsid w:val="009A2CEC"/>
    <w:rsid w:val="009A2DA1"/>
    <w:rsid w:val="009A2DC2"/>
    <w:rsid w:val="009A2F33"/>
    <w:rsid w:val="009A2F9B"/>
    <w:rsid w:val="009A2FDC"/>
    <w:rsid w:val="009A31D0"/>
    <w:rsid w:val="009A320B"/>
    <w:rsid w:val="009A3236"/>
    <w:rsid w:val="009A329A"/>
    <w:rsid w:val="009A333B"/>
    <w:rsid w:val="009A35A0"/>
    <w:rsid w:val="009A3864"/>
    <w:rsid w:val="009A39C9"/>
    <w:rsid w:val="009A3A9F"/>
    <w:rsid w:val="009A3B1C"/>
    <w:rsid w:val="009A3CD6"/>
    <w:rsid w:val="009A3D13"/>
    <w:rsid w:val="009A40D8"/>
    <w:rsid w:val="009A4274"/>
    <w:rsid w:val="009A44F3"/>
    <w:rsid w:val="009A4796"/>
    <w:rsid w:val="009A48F5"/>
    <w:rsid w:val="009A4944"/>
    <w:rsid w:val="009A4AA8"/>
    <w:rsid w:val="009A4AE9"/>
    <w:rsid w:val="009A4BD0"/>
    <w:rsid w:val="009A4BDF"/>
    <w:rsid w:val="009A4C08"/>
    <w:rsid w:val="009A4C28"/>
    <w:rsid w:val="009A4EC0"/>
    <w:rsid w:val="009A4FB1"/>
    <w:rsid w:val="009A51FD"/>
    <w:rsid w:val="009A5240"/>
    <w:rsid w:val="009A535A"/>
    <w:rsid w:val="009A5398"/>
    <w:rsid w:val="009A5462"/>
    <w:rsid w:val="009A54CB"/>
    <w:rsid w:val="009A5529"/>
    <w:rsid w:val="009A5582"/>
    <w:rsid w:val="009A5592"/>
    <w:rsid w:val="009A55A0"/>
    <w:rsid w:val="009A567F"/>
    <w:rsid w:val="009A58BF"/>
    <w:rsid w:val="009A5B40"/>
    <w:rsid w:val="009A5E66"/>
    <w:rsid w:val="009A5F96"/>
    <w:rsid w:val="009A6007"/>
    <w:rsid w:val="009A6063"/>
    <w:rsid w:val="009A62FA"/>
    <w:rsid w:val="009A64C4"/>
    <w:rsid w:val="009A658F"/>
    <w:rsid w:val="009A668A"/>
    <w:rsid w:val="009A66E4"/>
    <w:rsid w:val="009A670F"/>
    <w:rsid w:val="009A6824"/>
    <w:rsid w:val="009A6901"/>
    <w:rsid w:val="009A6A26"/>
    <w:rsid w:val="009A6A9C"/>
    <w:rsid w:val="009A6CF8"/>
    <w:rsid w:val="009A6D55"/>
    <w:rsid w:val="009A6F2B"/>
    <w:rsid w:val="009A6F91"/>
    <w:rsid w:val="009A7056"/>
    <w:rsid w:val="009A70DC"/>
    <w:rsid w:val="009A725B"/>
    <w:rsid w:val="009A74C9"/>
    <w:rsid w:val="009A7516"/>
    <w:rsid w:val="009A7610"/>
    <w:rsid w:val="009A7682"/>
    <w:rsid w:val="009A76D2"/>
    <w:rsid w:val="009A776C"/>
    <w:rsid w:val="009A7907"/>
    <w:rsid w:val="009A79A0"/>
    <w:rsid w:val="009A7A4A"/>
    <w:rsid w:val="009A7ADB"/>
    <w:rsid w:val="009A7BA9"/>
    <w:rsid w:val="009A7BE4"/>
    <w:rsid w:val="009A7C75"/>
    <w:rsid w:val="009A7E24"/>
    <w:rsid w:val="009A7E59"/>
    <w:rsid w:val="009A7F84"/>
    <w:rsid w:val="009B027D"/>
    <w:rsid w:val="009B03CA"/>
    <w:rsid w:val="009B03F1"/>
    <w:rsid w:val="009B0526"/>
    <w:rsid w:val="009B0528"/>
    <w:rsid w:val="009B06CD"/>
    <w:rsid w:val="009B071E"/>
    <w:rsid w:val="009B0B21"/>
    <w:rsid w:val="009B0B89"/>
    <w:rsid w:val="009B0B8C"/>
    <w:rsid w:val="009B0CFA"/>
    <w:rsid w:val="009B0EAF"/>
    <w:rsid w:val="009B0FEC"/>
    <w:rsid w:val="009B105D"/>
    <w:rsid w:val="009B1096"/>
    <w:rsid w:val="009B10BE"/>
    <w:rsid w:val="009B1230"/>
    <w:rsid w:val="009B128D"/>
    <w:rsid w:val="009B12F2"/>
    <w:rsid w:val="009B150B"/>
    <w:rsid w:val="009B15D6"/>
    <w:rsid w:val="009B17C7"/>
    <w:rsid w:val="009B1809"/>
    <w:rsid w:val="009B180A"/>
    <w:rsid w:val="009B1A0A"/>
    <w:rsid w:val="009B1A65"/>
    <w:rsid w:val="009B1AD4"/>
    <w:rsid w:val="009B1ED9"/>
    <w:rsid w:val="009B1F75"/>
    <w:rsid w:val="009B2214"/>
    <w:rsid w:val="009B223B"/>
    <w:rsid w:val="009B2254"/>
    <w:rsid w:val="009B25D2"/>
    <w:rsid w:val="009B2708"/>
    <w:rsid w:val="009B272F"/>
    <w:rsid w:val="009B2767"/>
    <w:rsid w:val="009B27D7"/>
    <w:rsid w:val="009B2A44"/>
    <w:rsid w:val="009B2B03"/>
    <w:rsid w:val="009B2BF2"/>
    <w:rsid w:val="009B2C48"/>
    <w:rsid w:val="009B2CE4"/>
    <w:rsid w:val="009B2F1B"/>
    <w:rsid w:val="009B2F7E"/>
    <w:rsid w:val="009B2FC9"/>
    <w:rsid w:val="009B3071"/>
    <w:rsid w:val="009B3420"/>
    <w:rsid w:val="009B3448"/>
    <w:rsid w:val="009B351E"/>
    <w:rsid w:val="009B357A"/>
    <w:rsid w:val="009B3691"/>
    <w:rsid w:val="009B396C"/>
    <w:rsid w:val="009B3A42"/>
    <w:rsid w:val="009B3AB8"/>
    <w:rsid w:val="009B3DA8"/>
    <w:rsid w:val="009B3E36"/>
    <w:rsid w:val="009B3E5D"/>
    <w:rsid w:val="009B3EAA"/>
    <w:rsid w:val="009B3EE7"/>
    <w:rsid w:val="009B400C"/>
    <w:rsid w:val="009B403B"/>
    <w:rsid w:val="009B40C6"/>
    <w:rsid w:val="009B411E"/>
    <w:rsid w:val="009B4236"/>
    <w:rsid w:val="009B4334"/>
    <w:rsid w:val="009B44F7"/>
    <w:rsid w:val="009B452C"/>
    <w:rsid w:val="009B4658"/>
    <w:rsid w:val="009B4858"/>
    <w:rsid w:val="009B4BD0"/>
    <w:rsid w:val="009B4C14"/>
    <w:rsid w:val="009B4DBC"/>
    <w:rsid w:val="009B4E2B"/>
    <w:rsid w:val="009B50DE"/>
    <w:rsid w:val="009B5391"/>
    <w:rsid w:val="009B5451"/>
    <w:rsid w:val="009B54A7"/>
    <w:rsid w:val="009B54FF"/>
    <w:rsid w:val="009B5525"/>
    <w:rsid w:val="009B5586"/>
    <w:rsid w:val="009B5676"/>
    <w:rsid w:val="009B56F5"/>
    <w:rsid w:val="009B590D"/>
    <w:rsid w:val="009B5BC8"/>
    <w:rsid w:val="009B5C10"/>
    <w:rsid w:val="009B5EAA"/>
    <w:rsid w:val="009B5ECB"/>
    <w:rsid w:val="009B5EE3"/>
    <w:rsid w:val="009B605A"/>
    <w:rsid w:val="009B60D7"/>
    <w:rsid w:val="009B60D8"/>
    <w:rsid w:val="009B61CB"/>
    <w:rsid w:val="009B63DD"/>
    <w:rsid w:val="009B63FC"/>
    <w:rsid w:val="009B642A"/>
    <w:rsid w:val="009B649C"/>
    <w:rsid w:val="009B6509"/>
    <w:rsid w:val="009B6549"/>
    <w:rsid w:val="009B6726"/>
    <w:rsid w:val="009B67CA"/>
    <w:rsid w:val="009B6815"/>
    <w:rsid w:val="009B6A97"/>
    <w:rsid w:val="009B6C50"/>
    <w:rsid w:val="009B6D0A"/>
    <w:rsid w:val="009B6FBD"/>
    <w:rsid w:val="009B70DA"/>
    <w:rsid w:val="009B713E"/>
    <w:rsid w:val="009B729D"/>
    <w:rsid w:val="009B738A"/>
    <w:rsid w:val="009B7B12"/>
    <w:rsid w:val="009B7CA5"/>
    <w:rsid w:val="009B7D18"/>
    <w:rsid w:val="009B7D80"/>
    <w:rsid w:val="009B7E1C"/>
    <w:rsid w:val="009B7F98"/>
    <w:rsid w:val="009C014D"/>
    <w:rsid w:val="009C01BC"/>
    <w:rsid w:val="009C024E"/>
    <w:rsid w:val="009C0275"/>
    <w:rsid w:val="009C0396"/>
    <w:rsid w:val="009C03D7"/>
    <w:rsid w:val="009C0469"/>
    <w:rsid w:val="009C04F3"/>
    <w:rsid w:val="009C050E"/>
    <w:rsid w:val="009C052D"/>
    <w:rsid w:val="009C0601"/>
    <w:rsid w:val="009C062F"/>
    <w:rsid w:val="009C092C"/>
    <w:rsid w:val="009C09A8"/>
    <w:rsid w:val="009C0A05"/>
    <w:rsid w:val="009C0A1E"/>
    <w:rsid w:val="009C0A65"/>
    <w:rsid w:val="009C0AE9"/>
    <w:rsid w:val="009C0AEA"/>
    <w:rsid w:val="009C0B13"/>
    <w:rsid w:val="009C0FE5"/>
    <w:rsid w:val="009C10B2"/>
    <w:rsid w:val="009C1116"/>
    <w:rsid w:val="009C119B"/>
    <w:rsid w:val="009C11B1"/>
    <w:rsid w:val="009C14B2"/>
    <w:rsid w:val="009C1509"/>
    <w:rsid w:val="009C1525"/>
    <w:rsid w:val="009C1549"/>
    <w:rsid w:val="009C158A"/>
    <w:rsid w:val="009C179C"/>
    <w:rsid w:val="009C1A04"/>
    <w:rsid w:val="009C1A97"/>
    <w:rsid w:val="009C1B05"/>
    <w:rsid w:val="009C1D50"/>
    <w:rsid w:val="009C1D7A"/>
    <w:rsid w:val="009C1DFD"/>
    <w:rsid w:val="009C23F3"/>
    <w:rsid w:val="009C24BD"/>
    <w:rsid w:val="009C253D"/>
    <w:rsid w:val="009C2591"/>
    <w:rsid w:val="009C2615"/>
    <w:rsid w:val="009C285B"/>
    <w:rsid w:val="009C2938"/>
    <w:rsid w:val="009C2A2D"/>
    <w:rsid w:val="009C2B70"/>
    <w:rsid w:val="009C2C5E"/>
    <w:rsid w:val="009C2EDE"/>
    <w:rsid w:val="009C2FDE"/>
    <w:rsid w:val="009C32CB"/>
    <w:rsid w:val="009C37BF"/>
    <w:rsid w:val="009C3B3D"/>
    <w:rsid w:val="009C3C1E"/>
    <w:rsid w:val="009C3F94"/>
    <w:rsid w:val="009C4089"/>
    <w:rsid w:val="009C428D"/>
    <w:rsid w:val="009C4480"/>
    <w:rsid w:val="009C44AA"/>
    <w:rsid w:val="009C44B1"/>
    <w:rsid w:val="009C4909"/>
    <w:rsid w:val="009C4A50"/>
    <w:rsid w:val="009C4B14"/>
    <w:rsid w:val="009C4B72"/>
    <w:rsid w:val="009C4CD4"/>
    <w:rsid w:val="009C4D5A"/>
    <w:rsid w:val="009C4DF3"/>
    <w:rsid w:val="009C4E23"/>
    <w:rsid w:val="009C4E36"/>
    <w:rsid w:val="009C4E8A"/>
    <w:rsid w:val="009C503A"/>
    <w:rsid w:val="009C505F"/>
    <w:rsid w:val="009C5120"/>
    <w:rsid w:val="009C53DB"/>
    <w:rsid w:val="009C552C"/>
    <w:rsid w:val="009C55CB"/>
    <w:rsid w:val="009C5612"/>
    <w:rsid w:val="009C5B16"/>
    <w:rsid w:val="009C5B63"/>
    <w:rsid w:val="009C5EA8"/>
    <w:rsid w:val="009C5EC7"/>
    <w:rsid w:val="009C5FAA"/>
    <w:rsid w:val="009C5FE1"/>
    <w:rsid w:val="009C6060"/>
    <w:rsid w:val="009C6069"/>
    <w:rsid w:val="009C6189"/>
    <w:rsid w:val="009C61C1"/>
    <w:rsid w:val="009C6233"/>
    <w:rsid w:val="009C639C"/>
    <w:rsid w:val="009C6587"/>
    <w:rsid w:val="009C661B"/>
    <w:rsid w:val="009C67B7"/>
    <w:rsid w:val="009C685A"/>
    <w:rsid w:val="009C689B"/>
    <w:rsid w:val="009C68B5"/>
    <w:rsid w:val="009C69CD"/>
    <w:rsid w:val="009C6B55"/>
    <w:rsid w:val="009C6C41"/>
    <w:rsid w:val="009C6F8E"/>
    <w:rsid w:val="009C7072"/>
    <w:rsid w:val="009C707C"/>
    <w:rsid w:val="009C71E8"/>
    <w:rsid w:val="009C728F"/>
    <w:rsid w:val="009C7298"/>
    <w:rsid w:val="009C73B7"/>
    <w:rsid w:val="009C73E6"/>
    <w:rsid w:val="009C73ED"/>
    <w:rsid w:val="009C73F1"/>
    <w:rsid w:val="009C74B6"/>
    <w:rsid w:val="009C7622"/>
    <w:rsid w:val="009C76AF"/>
    <w:rsid w:val="009C772F"/>
    <w:rsid w:val="009C77E2"/>
    <w:rsid w:val="009C77E7"/>
    <w:rsid w:val="009C780C"/>
    <w:rsid w:val="009C7843"/>
    <w:rsid w:val="009C786B"/>
    <w:rsid w:val="009C79AE"/>
    <w:rsid w:val="009C7A63"/>
    <w:rsid w:val="009C7AA5"/>
    <w:rsid w:val="009C7AB2"/>
    <w:rsid w:val="009C7ACA"/>
    <w:rsid w:val="009C7B0C"/>
    <w:rsid w:val="009C7B4D"/>
    <w:rsid w:val="009C7BFA"/>
    <w:rsid w:val="009C7D9F"/>
    <w:rsid w:val="009C7E06"/>
    <w:rsid w:val="009C7E25"/>
    <w:rsid w:val="009C7E42"/>
    <w:rsid w:val="009C7E83"/>
    <w:rsid w:val="009C7E8C"/>
    <w:rsid w:val="009D006B"/>
    <w:rsid w:val="009D0081"/>
    <w:rsid w:val="009D011F"/>
    <w:rsid w:val="009D014E"/>
    <w:rsid w:val="009D0286"/>
    <w:rsid w:val="009D032E"/>
    <w:rsid w:val="009D03B1"/>
    <w:rsid w:val="009D05F6"/>
    <w:rsid w:val="009D079D"/>
    <w:rsid w:val="009D07D0"/>
    <w:rsid w:val="009D0845"/>
    <w:rsid w:val="009D08C3"/>
    <w:rsid w:val="009D08D4"/>
    <w:rsid w:val="009D09AF"/>
    <w:rsid w:val="009D0ADF"/>
    <w:rsid w:val="009D0BCA"/>
    <w:rsid w:val="009D0C13"/>
    <w:rsid w:val="009D0C5E"/>
    <w:rsid w:val="009D0C67"/>
    <w:rsid w:val="009D0C95"/>
    <w:rsid w:val="009D0D0F"/>
    <w:rsid w:val="009D0D2A"/>
    <w:rsid w:val="009D0D44"/>
    <w:rsid w:val="009D0D98"/>
    <w:rsid w:val="009D0E26"/>
    <w:rsid w:val="009D0FE8"/>
    <w:rsid w:val="009D0FEA"/>
    <w:rsid w:val="009D105A"/>
    <w:rsid w:val="009D11E6"/>
    <w:rsid w:val="009D1607"/>
    <w:rsid w:val="009D196E"/>
    <w:rsid w:val="009D19DE"/>
    <w:rsid w:val="009D1C73"/>
    <w:rsid w:val="009D1D48"/>
    <w:rsid w:val="009D1DB7"/>
    <w:rsid w:val="009D1F28"/>
    <w:rsid w:val="009D1F49"/>
    <w:rsid w:val="009D2051"/>
    <w:rsid w:val="009D2135"/>
    <w:rsid w:val="009D22BD"/>
    <w:rsid w:val="009D2318"/>
    <w:rsid w:val="009D2379"/>
    <w:rsid w:val="009D249F"/>
    <w:rsid w:val="009D24D0"/>
    <w:rsid w:val="009D2673"/>
    <w:rsid w:val="009D273D"/>
    <w:rsid w:val="009D27C4"/>
    <w:rsid w:val="009D27FF"/>
    <w:rsid w:val="009D28B8"/>
    <w:rsid w:val="009D28CE"/>
    <w:rsid w:val="009D2955"/>
    <w:rsid w:val="009D2C85"/>
    <w:rsid w:val="009D2E73"/>
    <w:rsid w:val="009D2EFB"/>
    <w:rsid w:val="009D2F22"/>
    <w:rsid w:val="009D31C0"/>
    <w:rsid w:val="009D31DB"/>
    <w:rsid w:val="009D328A"/>
    <w:rsid w:val="009D32B0"/>
    <w:rsid w:val="009D32B7"/>
    <w:rsid w:val="009D3585"/>
    <w:rsid w:val="009D35B3"/>
    <w:rsid w:val="009D3898"/>
    <w:rsid w:val="009D3A23"/>
    <w:rsid w:val="009D3C48"/>
    <w:rsid w:val="009D3DAB"/>
    <w:rsid w:val="009D3F73"/>
    <w:rsid w:val="009D4075"/>
    <w:rsid w:val="009D412B"/>
    <w:rsid w:val="009D41A7"/>
    <w:rsid w:val="009D42C7"/>
    <w:rsid w:val="009D42DF"/>
    <w:rsid w:val="009D4443"/>
    <w:rsid w:val="009D45D4"/>
    <w:rsid w:val="009D4630"/>
    <w:rsid w:val="009D4673"/>
    <w:rsid w:val="009D47B8"/>
    <w:rsid w:val="009D47F4"/>
    <w:rsid w:val="009D4840"/>
    <w:rsid w:val="009D4A51"/>
    <w:rsid w:val="009D4AC5"/>
    <w:rsid w:val="009D4ADE"/>
    <w:rsid w:val="009D4ED8"/>
    <w:rsid w:val="009D4F36"/>
    <w:rsid w:val="009D514A"/>
    <w:rsid w:val="009D5171"/>
    <w:rsid w:val="009D5200"/>
    <w:rsid w:val="009D5206"/>
    <w:rsid w:val="009D5259"/>
    <w:rsid w:val="009D52F3"/>
    <w:rsid w:val="009D53FF"/>
    <w:rsid w:val="009D541E"/>
    <w:rsid w:val="009D5567"/>
    <w:rsid w:val="009D5686"/>
    <w:rsid w:val="009D56BF"/>
    <w:rsid w:val="009D5878"/>
    <w:rsid w:val="009D5967"/>
    <w:rsid w:val="009D59BB"/>
    <w:rsid w:val="009D5A00"/>
    <w:rsid w:val="009D5B93"/>
    <w:rsid w:val="009D5CBB"/>
    <w:rsid w:val="009D620D"/>
    <w:rsid w:val="009D639C"/>
    <w:rsid w:val="009D666D"/>
    <w:rsid w:val="009D66F6"/>
    <w:rsid w:val="009D676A"/>
    <w:rsid w:val="009D692B"/>
    <w:rsid w:val="009D6A43"/>
    <w:rsid w:val="009D6B96"/>
    <w:rsid w:val="009D6CD3"/>
    <w:rsid w:val="009D6EF8"/>
    <w:rsid w:val="009D72D3"/>
    <w:rsid w:val="009D72DC"/>
    <w:rsid w:val="009D730E"/>
    <w:rsid w:val="009D7442"/>
    <w:rsid w:val="009D75D9"/>
    <w:rsid w:val="009D76BF"/>
    <w:rsid w:val="009D77C3"/>
    <w:rsid w:val="009D7879"/>
    <w:rsid w:val="009D78A5"/>
    <w:rsid w:val="009D79A1"/>
    <w:rsid w:val="009D79C7"/>
    <w:rsid w:val="009D79D8"/>
    <w:rsid w:val="009D7A2D"/>
    <w:rsid w:val="009D7B13"/>
    <w:rsid w:val="009D7BFA"/>
    <w:rsid w:val="009D7D40"/>
    <w:rsid w:val="009D7DBF"/>
    <w:rsid w:val="009D7EB5"/>
    <w:rsid w:val="009E0238"/>
    <w:rsid w:val="009E02E9"/>
    <w:rsid w:val="009E03B6"/>
    <w:rsid w:val="009E03CA"/>
    <w:rsid w:val="009E03D8"/>
    <w:rsid w:val="009E03E7"/>
    <w:rsid w:val="009E03EC"/>
    <w:rsid w:val="009E05CC"/>
    <w:rsid w:val="009E06CE"/>
    <w:rsid w:val="009E0D11"/>
    <w:rsid w:val="009E0D9F"/>
    <w:rsid w:val="009E10D1"/>
    <w:rsid w:val="009E1131"/>
    <w:rsid w:val="009E12FE"/>
    <w:rsid w:val="009E139E"/>
    <w:rsid w:val="009E179F"/>
    <w:rsid w:val="009E1851"/>
    <w:rsid w:val="009E1868"/>
    <w:rsid w:val="009E1AC0"/>
    <w:rsid w:val="009E1CA8"/>
    <w:rsid w:val="009E1E09"/>
    <w:rsid w:val="009E1E84"/>
    <w:rsid w:val="009E1FC9"/>
    <w:rsid w:val="009E2093"/>
    <w:rsid w:val="009E216D"/>
    <w:rsid w:val="009E2500"/>
    <w:rsid w:val="009E2610"/>
    <w:rsid w:val="009E2689"/>
    <w:rsid w:val="009E26A8"/>
    <w:rsid w:val="009E280C"/>
    <w:rsid w:val="009E2852"/>
    <w:rsid w:val="009E2A45"/>
    <w:rsid w:val="009E2A88"/>
    <w:rsid w:val="009E2CD2"/>
    <w:rsid w:val="009E2D7E"/>
    <w:rsid w:val="009E2E2D"/>
    <w:rsid w:val="009E2F19"/>
    <w:rsid w:val="009E2FD6"/>
    <w:rsid w:val="009E3081"/>
    <w:rsid w:val="009E30AA"/>
    <w:rsid w:val="009E30E3"/>
    <w:rsid w:val="009E310A"/>
    <w:rsid w:val="009E3152"/>
    <w:rsid w:val="009E315C"/>
    <w:rsid w:val="009E319F"/>
    <w:rsid w:val="009E3403"/>
    <w:rsid w:val="009E34BD"/>
    <w:rsid w:val="009E34FC"/>
    <w:rsid w:val="009E3539"/>
    <w:rsid w:val="009E36A2"/>
    <w:rsid w:val="009E36CE"/>
    <w:rsid w:val="009E36F3"/>
    <w:rsid w:val="009E3762"/>
    <w:rsid w:val="009E378F"/>
    <w:rsid w:val="009E37E4"/>
    <w:rsid w:val="009E3811"/>
    <w:rsid w:val="009E3907"/>
    <w:rsid w:val="009E3A49"/>
    <w:rsid w:val="009E3A61"/>
    <w:rsid w:val="009E3D4B"/>
    <w:rsid w:val="009E3D77"/>
    <w:rsid w:val="009E3DF4"/>
    <w:rsid w:val="009E3E70"/>
    <w:rsid w:val="009E43F1"/>
    <w:rsid w:val="009E44A7"/>
    <w:rsid w:val="009E45F8"/>
    <w:rsid w:val="009E4656"/>
    <w:rsid w:val="009E4710"/>
    <w:rsid w:val="009E473B"/>
    <w:rsid w:val="009E482A"/>
    <w:rsid w:val="009E4845"/>
    <w:rsid w:val="009E491E"/>
    <w:rsid w:val="009E494F"/>
    <w:rsid w:val="009E49F1"/>
    <w:rsid w:val="009E4B9F"/>
    <w:rsid w:val="009E4CA5"/>
    <w:rsid w:val="009E4EC6"/>
    <w:rsid w:val="009E4F18"/>
    <w:rsid w:val="009E519A"/>
    <w:rsid w:val="009E5230"/>
    <w:rsid w:val="009E5284"/>
    <w:rsid w:val="009E52A8"/>
    <w:rsid w:val="009E52E3"/>
    <w:rsid w:val="009E53AD"/>
    <w:rsid w:val="009E53E3"/>
    <w:rsid w:val="009E550D"/>
    <w:rsid w:val="009E5521"/>
    <w:rsid w:val="009E554C"/>
    <w:rsid w:val="009E55AF"/>
    <w:rsid w:val="009E5641"/>
    <w:rsid w:val="009E56B1"/>
    <w:rsid w:val="009E5953"/>
    <w:rsid w:val="009E5C50"/>
    <w:rsid w:val="009E5CF3"/>
    <w:rsid w:val="009E5D19"/>
    <w:rsid w:val="009E6036"/>
    <w:rsid w:val="009E62BA"/>
    <w:rsid w:val="009E6385"/>
    <w:rsid w:val="009E644E"/>
    <w:rsid w:val="009E64E0"/>
    <w:rsid w:val="009E68C9"/>
    <w:rsid w:val="009E68CB"/>
    <w:rsid w:val="009E6AA1"/>
    <w:rsid w:val="009E6B8A"/>
    <w:rsid w:val="009E6BC4"/>
    <w:rsid w:val="009E6EEC"/>
    <w:rsid w:val="009E7084"/>
    <w:rsid w:val="009E73FC"/>
    <w:rsid w:val="009E76A8"/>
    <w:rsid w:val="009E76DD"/>
    <w:rsid w:val="009E7C33"/>
    <w:rsid w:val="009E7C6C"/>
    <w:rsid w:val="009E7CDE"/>
    <w:rsid w:val="009E7E0E"/>
    <w:rsid w:val="009F01A5"/>
    <w:rsid w:val="009F04E6"/>
    <w:rsid w:val="009F07CA"/>
    <w:rsid w:val="009F0C9F"/>
    <w:rsid w:val="009F0FBF"/>
    <w:rsid w:val="009F1207"/>
    <w:rsid w:val="009F122A"/>
    <w:rsid w:val="009F1294"/>
    <w:rsid w:val="009F12B9"/>
    <w:rsid w:val="009F1461"/>
    <w:rsid w:val="009F19BB"/>
    <w:rsid w:val="009F1A2C"/>
    <w:rsid w:val="009F1A72"/>
    <w:rsid w:val="009F1A7A"/>
    <w:rsid w:val="009F1B51"/>
    <w:rsid w:val="009F1D05"/>
    <w:rsid w:val="009F1D0C"/>
    <w:rsid w:val="009F1E89"/>
    <w:rsid w:val="009F1EC9"/>
    <w:rsid w:val="009F1FA9"/>
    <w:rsid w:val="009F1FB0"/>
    <w:rsid w:val="009F201D"/>
    <w:rsid w:val="009F22A0"/>
    <w:rsid w:val="009F2346"/>
    <w:rsid w:val="009F2479"/>
    <w:rsid w:val="009F253D"/>
    <w:rsid w:val="009F2675"/>
    <w:rsid w:val="009F269B"/>
    <w:rsid w:val="009F2959"/>
    <w:rsid w:val="009F2AF4"/>
    <w:rsid w:val="009F2B1A"/>
    <w:rsid w:val="009F2CAC"/>
    <w:rsid w:val="009F2D06"/>
    <w:rsid w:val="009F2E4B"/>
    <w:rsid w:val="009F2F3C"/>
    <w:rsid w:val="009F2F8F"/>
    <w:rsid w:val="009F2FF8"/>
    <w:rsid w:val="009F309C"/>
    <w:rsid w:val="009F3326"/>
    <w:rsid w:val="009F3449"/>
    <w:rsid w:val="009F34AF"/>
    <w:rsid w:val="009F3527"/>
    <w:rsid w:val="009F3579"/>
    <w:rsid w:val="009F3A74"/>
    <w:rsid w:val="009F3AA7"/>
    <w:rsid w:val="009F3C1F"/>
    <w:rsid w:val="009F3D1E"/>
    <w:rsid w:val="009F3DA4"/>
    <w:rsid w:val="009F3DE2"/>
    <w:rsid w:val="009F3E8F"/>
    <w:rsid w:val="009F3EFB"/>
    <w:rsid w:val="009F3F0D"/>
    <w:rsid w:val="009F3F37"/>
    <w:rsid w:val="009F3FA9"/>
    <w:rsid w:val="009F3FB9"/>
    <w:rsid w:val="009F408A"/>
    <w:rsid w:val="009F4153"/>
    <w:rsid w:val="009F41FA"/>
    <w:rsid w:val="009F421E"/>
    <w:rsid w:val="009F42B7"/>
    <w:rsid w:val="009F4371"/>
    <w:rsid w:val="009F4492"/>
    <w:rsid w:val="009F44A5"/>
    <w:rsid w:val="009F487F"/>
    <w:rsid w:val="009F4BEB"/>
    <w:rsid w:val="009F4BF4"/>
    <w:rsid w:val="009F4C2B"/>
    <w:rsid w:val="009F4F0B"/>
    <w:rsid w:val="009F4F83"/>
    <w:rsid w:val="009F51ED"/>
    <w:rsid w:val="009F5355"/>
    <w:rsid w:val="009F54A1"/>
    <w:rsid w:val="009F55CE"/>
    <w:rsid w:val="009F56C2"/>
    <w:rsid w:val="009F573F"/>
    <w:rsid w:val="009F5891"/>
    <w:rsid w:val="009F5906"/>
    <w:rsid w:val="009F59E8"/>
    <w:rsid w:val="009F5AF2"/>
    <w:rsid w:val="009F5B07"/>
    <w:rsid w:val="009F5B3E"/>
    <w:rsid w:val="009F5B68"/>
    <w:rsid w:val="009F5BB7"/>
    <w:rsid w:val="009F5C8D"/>
    <w:rsid w:val="009F5ED2"/>
    <w:rsid w:val="009F6008"/>
    <w:rsid w:val="009F6113"/>
    <w:rsid w:val="009F6210"/>
    <w:rsid w:val="009F63B5"/>
    <w:rsid w:val="009F6475"/>
    <w:rsid w:val="009F65BC"/>
    <w:rsid w:val="009F65D2"/>
    <w:rsid w:val="009F6684"/>
    <w:rsid w:val="009F66EA"/>
    <w:rsid w:val="009F67B9"/>
    <w:rsid w:val="009F68A4"/>
    <w:rsid w:val="009F68D9"/>
    <w:rsid w:val="009F68E2"/>
    <w:rsid w:val="009F6A4A"/>
    <w:rsid w:val="009F6D1E"/>
    <w:rsid w:val="009F6E0D"/>
    <w:rsid w:val="009F6EF6"/>
    <w:rsid w:val="009F7009"/>
    <w:rsid w:val="009F7068"/>
    <w:rsid w:val="009F7119"/>
    <w:rsid w:val="009F711E"/>
    <w:rsid w:val="009F740F"/>
    <w:rsid w:val="009F74D2"/>
    <w:rsid w:val="009F7501"/>
    <w:rsid w:val="009F7621"/>
    <w:rsid w:val="009F7654"/>
    <w:rsid w:val="009F76BB"/>
    <w:rsid w:val="009F76F4"/>
    <w:rsid w:val="009F771D"/>
    <w:rsid w:val="009F7B67"/>
    <w:rsid w:val="009F7C84"/>
    <w:rsid w:val="009F7DD8"/>
    <w:rsid w:val="009F7E0C"/>
    <w:rsid w:val="009F7E61"/>
    <w:rsid w:val="00A000DB"/>
    <w:rsid w:val="00A0029D"/>
    <w:rsid w:val="00A003B7"/>
    <w:rsid w:val="00A00517"/>
    <w:rsid w:val="00A005FA"/>
    <w:rsid w:val="00A00680"/>
    <w:rsid w:val="00A006B0"/>
    <w:rsid w:val="00A00744"/>
    <w:rsid w:val="00A00760"/>
    <w:rsid w:val="00A00788"/>
    <w:rsid w:val="00A00889"/>
    <w:rsid w:val="00A0090A"/>
    <w:rsid w:val="00A00BF4"/>
    <w:rsid w:val="00A00C77"/>
    <w:rsid w:val="00A00F3A"/>
    <w:rsid w:val="00A010B1"/>
    <w:rsid w:val="00A01278"/>
    <w:rsid w:val="00A01314"/>
    <w:rsid w:val="00A01395"/>
    <w:rsid w:val="00A013E4"/>
    <w:rsid w:val="00A014EE"/>
    <w:rsid w:val="00A01558"/>
    <w:rsid w:val="00A015DF"/>
    <w:rsid w:val="00A0163A"/>
    <w:rsid w:val="00A01918"/>
    <w:rsid w:val="00A01A9E"/>
    <w:rsid w:val="00A01B76"/>
    <w:rsid w:val="00A01BED"/>
    <w:rsid w:val="00A01C6C"/>
    <w:rsid w:val="00A01CE8"/>
    <w:rsid w:val="00A01E42"/>
    <w:rsid w:val="00A01F28"/>
    <w:rsid w:val="00A01F38"/>
    <w:rsid w:val="00A01F58"/>
    <w:rsid w:val="00A01F65"/>
    <w:rsid w:val="00A01F9F"/>
    <w:rsid w:val="00A0207D"/>
    <w:rsid w:val="00A02210"/>
    <w:rsid w:val="00A0223C"/>
    <w:rsid w:val="00A02283"/>
    <w:rsid w:val="00A022AE"/>
    <w:rsid w:val="00A024AB"/>
    <w:rsid w:val="00A025EE"/>
    <w:rsid w:val="00A0266D"/>
    <w:rsid w:val="00A028B0"/>
    <w:rsid w:val="00A02CD7"/>
    <w:rsid w:val="00A02DF2"/>
    <w:rsid w:val="00A02F11"/>
    <w:rsid w:val="00A02F95"/>
    <w:rsid w:val="00A030AA"/>
    <w:rsid w:val="00A03139"/>
    <w:rsid w:val="00A03216"/>
    <w:rsid w:val="00A03353"/>
    <w:rsid w:val="00A035AC"/>
    <w:rsid w:val="00A03612"/>
    <w:rsid w:val="00A0364E"/>
    <w:rsid w:val="00A03699"/>
    <w:rsid w:val="00A0369D"/>
    <w:rsid w:val="00A037F1"/>
    <w:rsid w:val="00A0382A"/>
    <w:rsid w:val="00A0387D"/>
    <w:rsid w:val="00A03AC3"/>
    <w:rsid w:val="00A03B9F"/>
    <w:rsid w:val="00A03D35"/>
    <w:rsid w:val="00A03DA6"/>
    <w:rsid w:val="00A03F7A"/>
    <w:rsid w:val="00A040AD"/>
    <w:rsid w:val="00A04136"/>
    <w:rsid w:val="00A041DF"/>
    <w:rsid w:val="00A04319"/>
    <w:rsid w:val="00A0439C"/>
    <w:rsid w:val="00A044DA"/>
    <w:rsid w:val="00A04686"/>
    <w:rsid w:val="00A046D1"/>
    <w:rsid w:val="00A046FE"/>
    <w:rsid w:val="00A04749"/>
    <w:rsid w:val="00A04831"/>
    <w:rsid w:val="00A0489D"/>
    <w:rsid w:val="00A04AAE"/>
    <w:rsid w:val="00A04AEF"/>
    <w:rsid w:val="00A04B8C"/>
    <w:rsid w:val="00A04D77"/>
    <w:rsid w:val="00A04FA8"/>
    <w:rsid w:val="00A04FF5"/>
    <w:rsid w:val="00A050B8"/>
    <w:rsid w:val="00A05407"/>
    <w:rsid w:val="00A0559E"/>
    <w:rsid w:val="00A0560F"/>
    <w:rsid w:val="00A057CF"/>
    <w:rsid w:val="00A0598B"/>
    <w:rsid w:val="00A05BFC"/>
    <w:rsid w:val="00A05C07"/>
    <w:rsid w:val="00A05D76"/>
    <w:rsid w:val="00A05E0F"/>
    <w:rsid w:val="00A05EB5"/>
    <w:rsid w:val="00A05EC6"/>
    <w:rsid w:val="00A05ECF"/>
    <w:rsid w:val="00A05F52"/>
    <w:rsid w:val="00A060CC"/>
    <w:rsid w:val="00A0614A"/>
    <w:rsid w:val="00A0615D"/>
    <w:rsid w:val="00A0616C"/>
    <w:rsid w:val="00A062C3"/>
    <w:rsid w:val="00A063C1"/>
    <w:rsid w:val="00A064B5"/>
    <w:rsid w:val="00A064C8"/>
    <w:rsid w:val="00A064E0"/>
    <w:rsid w:val="00A066F2"/>
    <w:rsid w:val="00A06725"/>
    <w:rsid w:val="00A067DB"/>
    <w:rsid w:val="00A0688C"/>
    <w:rsid w:val="00A0699A"/>
    <w:rsid w:val="00A06B5E"/>
    <w:rsid w:val="00A06BD1"/>
    <w:rsid w:val="00A06D1F"/>
    <w:rsid w:val="00A06E30"/>
    <w:rsid w:val="00A06E4B"/>
    <w:rsid w:val="00A072B4"/>
    <w:rsid w:val="00A072D6"/>
    <w:rsid w:val="00A0741D"/>
    <w:rsid w:val="00A075CE"/>
    <w:rsid w:val="00A07626"/>
    <w:rsid w:val="00A076B7"/>
    <w:rsid w:val="00A07786"/>
    <w:rsid w:val="00A079D6"/>
    <w:rsid w:val="00A07A3E"/>
    <w:rsid w:val="00A07ACE"/>
    <w:rsid w:val="00A07BA9"/>
    <w:rsid w:val="00A07D85"/>
    <w:rsid w:val="00A10019"/>
    <w:rsid w:val="00A10126"/>
    <w:rsid w:val="00A10187"/>
    <w:rsid w:val="00A10287"/>
    <w:rsid w:val="00A10378"/>
    <w:rsid w:val="00A103AA"/>
    <w:rsid w:val="00A106BB"/>
    <w:rsid w:val="00A106DF"/>
    <w:rsid w:val="00A108B2"/>
    <w:rsid w:val="00A10960"/>
    <w:rsid w:val="00A10C84"/>
    <w:rsid w:val="00A10D14"/>
    <w:rsid w:val="00A10DE7"/>
    <w:rsid w:val="00A10EA4"/>
    <w:rsid w:val="00A114A5"/>
    <w:rsid w:val="00A11563"/>
    <w:rsid w:val="00A115D2"/>
    <w:rsid w:val="00A1163F"/>
    <w:rsid w:val="00A1169C"/>
    <w:rsid w:val="00A11742"/>
    <w:rsid w:val="00A11910"/>
    <w:rsid w:val="00A119D8"/>
    <w:rsid w:val="00A11B0C"/>
    <w:rsid w:val="00A11B77"/>
    <w:rsid w:val="00A11CE7"/>
    <w:rsid w:val="00A11D78"/>
    <w:rsid w:val="00A11D86"/>
    <w:rsid w:val="00A11F32"/>
    <w:rsid w:val="00A1202D"/>
    <w:rsid w:val="00A12110"/>
    <w:rsid w:val="00A1215D"/>
    <w:rsid w:val="00A12469"/>
    <w:rsid w:val="00A12594"/>
    <w:rsid w:val="00A12701"/>
    <w:rsid w:val="00A12744"/>
    <w:rsid w:val="00A1289A"/>
    <w:rsid w:val="00A12B18"/>
    <w:rsid w:val="00A12B4C"/>
    <w:rsid w:val="00A12E90"/>
    <w:rsid w:val="00A1334C"/>
    <w:rsid w:val="00A133CD"/>
    <w:rsid w:val="00A1341F"/>
    <w:rsid w:val="00A13463"/>
    <w:rsid w:val="00A13605"/>
    <w:rsid w:val="00A13623"/>
    <w:rsid w:val="00A136E8"/>
    <w:rsid w:val="00A1383E"/>
    <w:rsid w:val="00A13891"/>
    <w:rsid w:val="00A138FF"/>
    <w:rsid w:val="00A13A3B"/>
    <w:rsid w:val="00A13A59"/>
    <w:rsid w:val="00A13AEF"/>
    <w:rsid w:val="00A13D30"/>
    <w:rsid w:val="00A13D5B"/>
    <w:rsid w:val="00A13D8C"/>
    <w:rsid w:val="00A13D96"/>
    <w:rsid w:val="00A13E1D"/>
    <w:rsid w:val="00A13E26"/>
    <w:rsid w:val="00A13F0C"/>
    <w:rsid w:val="00A13F83"/>
    <w:rsid w:val="00A1403C"/>
    <w:rsid w:val="00A14136"/>
    <w:rsid w:val="00A142D2"/>
    <w:rsid w:val="00A14426"/>
    <w:rsid w:val="00A14482"/>
    <w:rsid w:val="00A144F2"/>
    <w:rsid w:val="00A145FA"/>
    <w:rsid w:val="00A148AC"/>
    <w:rsid w:val="00A1491F"/>
    <w:rsid w:val="00A149A3"/>
    <w:rsid w:val="00A14ADF"/>
    <w:rsid w:val="00A14E63"/>
    <w:rsid w:val="00A14F86"/>
    <w:rsid w:val="00A14FF0"/>
    <w:rsid w:val="00A15036"/>
    <w:rsid w:val="00A1506A"/>
    <w:rsid w:val="00A151A6"/>
    <w:rsid w:val="00A15374"/>
    <w:rsid w:val="00A15476"/>
    <w:rsid w:val="00A1551D"/>
    <w:rsid w:val="00A15759"/>
    <w:rsid w:val="00A15774"/>
    <w:rsid w:val="00A1590A"/>
    <w:rsid w:val="00A15949"/>
    <w:rsid w:val="00A15C88"/>
    <w:rsid w:val="00A15D57"/>
    <w:rsid w:val="00A15DB6"/>
    <w:rsid w:val="00A160A1"/>
    <w:rsid w:val="00A162C1"/>
    <w:rsid w:val="00A16495"/>
    <w:rsid w:val="00A166ED"/>
    <w:rsid w:val="00A16A04"/>
    <w:rsid w:val="00A16ADD"/>
    <w:rsid w:val="00A16CD2"/>
    <w:rsid w:val="00A16D68"/>
    <w:rsid w:val="00A16E03"/>
    <w:rsid w:val="00A16E71"/>
    <w:rsid w:val="00A171E0"/>
    <w:rsid w:val="00A17452"/>
    <w:rsid w:val="00A17469"/>
    <w:rsid w:val="00A1748A"/>
    <w:rsid w:val="00A175F9"/>
    <w:rsid w:val="00A1761F"/>
    <w:rsid w:val="00A17693"/>
    <w:rsid w:val="00A176F3"/>
    <w:rsid w:val="00A1778A"/>
    <w:rsid w:val="00A1798D"/>
    <w:rsid w:val="00A17CE8"/>
    <w:rsid w:val="00A17DAC"/>
    <w:rsid w:val="00A200C9"/>
    <w:rsid w:val="00A20186"/>
    <w:rsid w:val="00A20253"/>
    <w:rsid w:val="00A2025B"/>
    <w:rsid w:val="00A2026B"/>
    <w:rsid w:val="00A2027B"/>
    <w:rsid w:val="00A20312"/>
    <w:rsid w:val="00A20422"/>
    <w:rsid w:val="00A20429"/>
    <w:rsid w:val="00A20447"/>
    <w:rsid w:val="00A205AD"/>
    <w:rsid w:val="00A207AC"/>
    <w:rsid w:val="00A20B0D"/>
    <w:rsid w:val="00A20B3A"/>
    <w:rsid w:val="00A20B93"/>
    <w:rsid w:val="00A20D06"/>
    <w:rsid w:val="00A20D3B"/>
    <w:rsid w:val="00A20D81"/>
    <w:rsid w:val="00A20F3C"/>
    <w:rsid w:val="00A20FFE"/>
    <w:rsid w:val="00A21045"/>
    <w:rsid w:val="00A2147B"/>
    <w:rsid w:val="00A21520"/>
    <w:rsid w:val="00A2154B"/>
    <w:rsid w:val="00A21610"/>
    <w:rsid w:val="00A21672"/>
    <w:rsid w:val="00A217E1"/>
    <w:rsid w:val="00A2193D"/>
    <w:rsid w:val="00A21992"/>
    <w:rsid w:val="00A21A78"/>
    <w:rsid w:val="00A21AE4"/>
    <w:rsid w:val="00A21C69"/>
    <w:rsid w:val="00A21DBB"/>
    <w:rsid w:val="00A21E7C"/>
    <w:rsid w:val="00A22150"/>
    <w:rsid w:val="00A2215A"/>
    <w:rsid w:val="00A224B9"/>
    <w:rsid w:val="00A22511"/>
    <w:rsid w:val="00A2260C"/>
    <w:rsid w:val="00A2264C"/>
    <w:rsid w:val="00A22869"/>
    <w:rsid w:val="00A228B0"/>
    <w:rsid w:val="00A228D6"/>
    <w:rsid w:val="00A22972"/>
    <w:rsid w:val="00A22A23"/>
    <w:rsid w:val="00A22A50"/>
    <w:rsid w:val="00A22B02"/>
    <w:rsid w:val="00A22B6D"/>
    <w:rsid w:val="00A22CDA"/>
    <w:rsid w:val="00A22CFA"/>
    <w:rsid w:val="00A22DA0"/>
    <w:rsid w:val="00A22DAD"/>
    <w:rsid w:val="00A23055"/>
    <w:rsid w:val="00A23174"/>
    <w:rsid w:val="00A23313"/>
    <w:rsid w:val="00A2334A"/>
    <w:rsid w:val="00A23468"/>
    <w:rsid w:val="00A2347F"/>
    <w:rsid w:val="00A23689"/>
    <w:rsid w:val="00A23790"/>
    <w:rsid w:val="00A23893"/>
    <w:rsid w:val="00A23A34"/>
    <w:rsid w:val="00A23A52"/>
    <w:rsid w:val="00A23B64"/>
    <w:rsid w:val="00A23F83"/>
    <w:rsid w:val="00A24369"/>
    <w:rsid w:val="00A2439C"/>
    <w:rsid w:val="00A2443D"/>
    <w:rsid w:val="00A2449B"/>
    <w:rsid w:val="00A244FA"/>
    <w:rsid w:val="00A2457D"/>
    <w:rsid w:val="00A245B2"/>
    <w:rsid w:val="00A24732"/>
    <w:rsid w:val="00A2481F"/>
    <w:rsid w:val="00A249F1"/>
    <w:rsid w:val="00A24B68"/>
    <w:rsid w:val="00A24B76"/>
    <w:rsid w:val="00A24C6A"/>
    <w:rsid w:val="00A24C9B"/>
    <w:rsid w:val="00A24D41"/>
    <w:rsid w:val="00A24D8F"/>
    <w:rsid w:val="00A24E28"/>
    <w:rsid w:val="00A24ED0"/>
    <w:rsid w:val="00A25283"/>
    <w:rsid w:val="00A25335"/>
    <w:rsid w:val="00A2535E"/>
    <w:rsid w:val="00A25363"/>
    <w:rsid w:val="00A2543A"/>
    <w:rsid w:val="00A254E9"/>
    <w:rsid w:val="00A25547"/>
    <w:rsid w:val="00A25572"/>
    <w:rsid w:val="00A2562A"/>
    <w:rsid w:val="00A2564E"/>
    <w:rsid w:val="00A257CE"/>
    <w:rsid w:val="00A258A0"/>
    <w:rsid w:val="00A25979"/>
    <w:rsid w:val="00A25A1D"/>
    <w:rsid w:val="00A25A29"/>
    <w:rsid w:val="00A25CE0"/>
    <w:rsid w:val="00A25D2C"/>
    <w:rsid w:val="00A25EBF"/>
    <w:rsid w:val="00A25EE8"/>
    <w:rsid w:val="00A25F55"/>
    <w:rsid w:val="00A25F73"/>
    <w:rsid w:val="00A260CD"/>
    <w:rsid w:val="00A26174"/>
    <w:rsid w:val="00A261A1"/>
    <w:rsid w:val="00A261D8"/>
    <w:rsid w:val="00A2621C"/>
    <w:rsid w:val="00A262B9"/>
    <w:rsid w:val="00A262F8"/>
    <w:rsid w:val="00A26345"/>
    <w:rsid w:val="00A2635C"/>
    <w:rsid w:val="00A2635D"/>
    <w:rsid w:val="00A263AE"/>
    <w:rsid w:val="00A2647C"/>
    <w:rsid w:val="00A26710"/>
    <w:rsid w:val="00A2684C"/>
    <w:rsid w:val="00A269F6"/>
    <w:rsid w:val="00A26A86"/>
    <w:rsid w:val="00A26BFA"/>
    <w:rsid w:val="00A26D15"/>
    <w:rsid w:val="00A26ED4"/>
    <w:rsid w:val="00A27025"/>
    <w:rsid w:val="00A27053"/>
    <w:rsid w:val="00A2713E"/>
    <w:rsid w:val="00A27264"/>
    <w:rsid w:val="00A27332"/>
    <w:rsid w:val="00A275FD"/>
    <w:rsid w:val="00A27706"/>
    <w:rsid w:val="00A27CB8"/>
    <w:rsid w:val="00A27CC7"/>
    <w:rsid w:val="00A3025D"/>
    <w:rsid w:val="00A30263"/>
    <w:rsid w:val="00A30651"/>
    <w:rsid w:val="00A30893"/>
    <w:rsid w:val="00A30C7E"/>
    <w:rsid w:val="00A30C87"/>
    <w:rsid w:val="00A30C9E"/>
    <w:rsid w:val="00A30D63"/>
    <w:rsid w:val="00A30DD0"/>
    <w:rsid w:val="00A31072"/>
    <w:rsid w:val="00A3107B"/>
    <w:rsid w:val="00A310B7"/>
    <w:rsid w:val="00A31154"/>
    <w:rsid w:val="00A3116E"/>
    <w:rsid w:val="00A3143E"/>
    <w:rsid w:val="00A31478"/>
    <w:rsid w:val="00A3147F"/>
    <w:rsid w:val="00A31513"/>
    <w:rsid w:val="00A316A1"/>
    <w:rsid w:val="00A317D6"/>
    <w:rsid w:val="00A319F7"/>
    <w:rsid w:val="00A31B2C"/>
    <w:rsid w:val="00A31DFB"/>
    <w:rsid w:val="00A31EF1"/>
    <w:rsid w:val="00A31F71"/>
    <w:rsid w:val="00A320EB"/>
    <w:rsid w:val="00A32194"/>
    <w:rsid w:val="00A321A3"/>
    <w:rsid w:val="00A32364"/>
    <w:rsid w:val="00A32612"/>
    <w:rsid w:val="00A32676"/>
    <w:rsid w:val="00A32760"/>
    <w:rsid w:val="00A328D8"/>
    <w:rsid w:val="00A329B0"/>
    <w:rsid w:val="00A32B67"/>
    <w:rsid w:val="00A32BE8"/>
    <w:rsid w:val="00A32CDD"/>
    <w:rsid w:val="00A32D03"/>
    <w:rsid w:val="00A32EC3"/>
    <w:rsid w:val="00A32F31"/>
    <w:rsid w:val="00A32FD9"/>
    <w:rsid w:val="00A330D0"/>
    <w:rsid w:val="00A3328A"/>
    <w:rsid w:val="00A332FD"/>
    <w:rsid w:val="00A33570"/>
    <w:rsid w:val="00A335AD"/>
    <w:rsid w:val="00A33672"/>
    <w:rsid w:val="00A3377E"/>
    <w:rsid w:val="00A33892"/>
    <w:rsid w:val="00A338FF"/>
    <w:rsid w:val="00A33C6A"/>
    <w:rsid w:val="00A33D38"/>
    <w:rsid w:val="00A33D47"/>
    <w:rsid w:val="00A33F39"/>
    <w:rsid w:val="00A341EF"/>
    <w:rsid w:val="00A34224"/>
    <w:rsid w:val="00A3429C"/>
    <w:rsid w:val="00A3445F"/>
    <w:rsid w:val="00A3450C"/>
    <w:rsid w:val="00A3455D"/>
    <w:rsid w:val="00A34685"/>
    <w:rsid w:val="00A3468D"/>
    <w:rsid w:val="00A348F7"/>
    <w:rsid w:val="00A349F3"/>
    <w:rsid w:val="00A34A3F"/>
    <w:rsid w:val="00A34B06"/>
    <w:rsid w:val="00A34B40"/>
    <w:rsid w:val="00A34C83"/>
    <w:rsid w:val="00A34C91"/>
    <w:rsid w:val="00A34E2F"/>
    <w:rsid w:val="00A35131"/>
    <w:rsid w:val="00A3518B"/>
    <w:rsid w:val="00A35242"/>
    <w:rsid w:val="00A352DE"/>
    <w:rsid w:val="00A353EA"/>
    <w:rsid w:val="00A3544D"/>
    <w:rsid w:val="00A354F2"/>
    <w:rsid w:val="00A356EF"/>
    <w:rsid w:val="00A3573E"/>
    <w:rsid w:val="00A3588D"/>
    <w:rsid w:val="00A359F6"/>
    <w:rsid w:val="00A35AF2"/>
    <w:rsid w:val="00A35B47"/>
    <w:rsid w:val="00A35B98"/>
    <w:rsid w:val="00A35BBE"/>
    <w:rsid w:val="00A35D37"/>
    <w:rsid w:val="00A35D50"/>
    <w:rsid w:val="00A3614F"/>
    <w:rsid w:val="00A36483"/>
    <w:rsid w:val="00A365B0"/>
    <w:rsid w:val="00A365F8"/>
    <w:rsid w:val="00A36664"/>
    <w:rsid w:val="00A366BC"/>
    <w:rsid w:val="00A36730"/>
    <w:rsid w:val="00A36737"/>
    <w:rsid w:val="00A367EB"/>
    <w:rsid w:val="00A3687D"/>
    <w:rsid w:val="00A36902"/>
    <w:rsid w:val="00A36AD5"/>
    <w:rsid w:val="00A36B30"/>
    <w:rsid w:val="00A36B6F"/>
    <w:rsid w:val="00A36C86"/>
    <w:rsid w:val="00A36E26"/>
    <w:rsid w:val="00A36F1D"/>
    <w:rsid w:val="00A36F77"/>
    <w:rsid w:val="00A36F90"/>
    <w:rsid w:val="00A370C7"/>
    <w:rsid w:val="00A370F5"/>
    <w:rsid w:val="00A37189"/>
    <w:rsid w:val="00A371CC"/>
    <w:rsid w:val="00A373B4"/>
    <w:rsid w:val="00A373BE"/>
    <w:rsid w:val="00A373D4"/>
    <w:rsid w:val="00A37439"/>
    <w:rsid w:val="00A37450"/>
    <w:rsid w:val="00A3749B"/>
    <w:rsid w:val="00A376B2"/>
    <w:rsid w:val="00A37751"/>
    <w:rsid w:val="00A37827"/>
    <w:rsid w:val="00A37864"/>
    <w:rsid w:val="00A37C86"/>
    <w:rsid w:val="00A37D35"/>
    <w:rsid w:val="00A37D78"/>
    <w:rsid w:val="00A37E84"/>
    <w:rsid w:val="00A37F3E"/>
    <w:rsid w:val="00A40225"/>
    <w:rsid w:val="00A402CE"/>
    <w:rsid w:val="00A40733"/>
    <w:rsid w:val="00A40741"/>
    <w:rsid w:val="00A409ED"/>
    <w:rsid w:val="00A40A8E"/>
    <w:rsid w:val="00A40BE4"/>
    <w:rsid w:val="00A40DAA"/>
    <w:rsid w:val="00A40DD7"/>
    <w:rsid w:val="00A4102D"/>
    <w:rsid w:val="00A411F6"/>
    <w:rsid w:val="00A41419"/>
    <w:rsid w:val="00A415CA"/>
    <w:rsid w:val="00A4165C"/>
    <w:rsid w:val="00A4171A"/>
    <w:rsid w:val="00A41793"/>
    <w:rsid w:val="00A417B3"/>
    <w:rsid w:val="00A4189B"/>
    <w:rsid w:val="00A41AC2"/>
    <w:rsid w:val="00A41B4D"/>
    <w:rsid w:val="00A41CD9"/>
    <w:rsid w:val="00A41D7B"/>
    <w:rsid w:val="00A41D7F"/>
    <w:rsid w:val="00A41F5E"/>
    <w:rsid w:val="00A421CC"/>
    <w:rsid w:val="00A4229B"/>
    <w:rsid w:val="00A42343"/>
    <w:rsid w:val="00A42595"/>
    <w:rsid w:val="00A42806"/>
    <w:rsid w:val="00A4294E"/>
    <w:rsid w:val="00A429BF"/>
    <w:rsid w:val="00A42A90"/>
    <w:rsid w:val="00A42B30"/>
    <w:rsid w:val="00A42CB1"/>
    <w:rsid w:val="00A42DA0"/>
    <w:rsid w:val="00A42DC8"/>
    <w:rsid w:val="00A42DD7"/>
    <w:rsid w:val="00A42F93"/>
    <w:rsid w:val="00A42FB4"/>
    <w:rsid w:val="00A43096"/>
    <w:rsid w:val="00A430C7"/>
    <w:rsid w:val="00A431D7"/>
    <w:rsid w:val="00A432E6"/>
    <w:rsid w:val="00A43321"/>
    <w:rsid w:val="00A43485"/>
    <w:rsid w:val="00A43840"/>
    <w:rsid w:val="00A4388E"/>
    <w:rsid w:val="00A43AA8"/>
    <w:rsid w:val="00A43BEF"/>
    <w:rsid w:val="00A43E80"/>
    <w:rsid w:val="00A43EFB"/>
    <w:rsid w:val="00A43F72"/>
    <w:rsid w:val="00A43F77"/>
    <w:rsid w:val="00A4413E"/>
    <w:rsid w:val="00A44189"/>
    <w:rsid w:val="00A441C9"/>
    <w:rsid w:val="00A4425E"/>
    <w:rsid w:val="00A4437D"/>
    <w:rsid w:val="00A4474E"/>
    <w:rsid w:val="00A447EC"/>
    <w:rsid w:val="00A4496D"/>
    <w:rsid w:val="00A449E2"/>
    <w:rsid w:val="00A44A1E"/>
    <w:rsid w:val="00A44E0D"/>
    <w:rsid w:val="00A44ED6"/>
    <w:rsid w:val="00A44EDC"/>
    <w:rsid w:val="00A4515B"/>
    <w:rsid w:val="00A45363"/>
    <w:rsid w:val="00A453B3"/>
    <w:rsid w:val="00A45409"/>
    <w:rsid w:val="00A4544B"/>
    <w:rsid w:val="00A4544D"/>
    <w:rsid w:val="00A45450"/>
    <w:rsid w:val="00A45469"/>
    <w:rsid w:val="00A454A2"/>
    <w:rsid w:val="00A455A7"/>
    <w:rsid w:val="00A455B2"/>
    <w:rsid w:val="00A45612"/>
    <w:rsid w:val="00A45649"/>
    <w:rsid w:val="00A45710"/>
    <w:rsid w:val="00A4572F"/>
    <w:rsid w:val="00A45792"/>
    <w:rsid w:val="00A457C7"/>
    <w:rsid w:val="00A45815"/>
    <w:rsid w:val="00A45AD7"/>
    <w:rsid w:val="00A45D90"/>
    <w:rsid w:val="00A45E41"/>
    <w:rsid w:val="00A45FA8"/>
    <w:rsid w:val="00A4608A"/>
    <w:rsid w:val="00A4625D"/>
    <w:rsid w:val="00A462A7"/>
    <w:rsid w:val="00A46581"/>
    <w:rsid w:val="00A46719"/>
    <w:rsid w:val="00A4688B"/>
    <w:rsid w:val="00A46896"/>
    <w:rsid w:val="00A4690E"/>
    <w:rsid w:val="00A46A3F"/>
    <w:rsid w:val="00A46A41"/>
    <w:rsid w:val="00A46B06"/>
    <w:rsid w:val="00A46B92"/>
    <w:rsid w:val="00A46D77"/>
    <w:rsid w:val="00A46E90"/>
    <w:rsid w:val="00A46FA4"/>
    <w:rsid w:val="00A47159"/>
    <w:rsid w:val="00A47183"/>
    <w:rsid w:val="00A4719E"/>
    <w:rsid w:val="00A47221"/>
    <w:rsid w:val="00A4725D"/>
    <w:rsid w:val="00A472FA"/>
    <w:rsid w:val="00A47413"/>
    <w:rsid w:val="00A47479"/>
    <w:rsid w:val="00A474AE"/>
    <w:rsid w:val="00A474F6"/>
    <w:rsid w:val="00A47614"/>
    <w:rsid w:val="00A4771B"/>
    <w:rsid w:val="00A4778A"/>
    <w:rsid w:val="00A4782C"/>
    <w:rsid w:val="00A47880"/>
    <w:rsid w:val="00A47AD2"/>
    <w:rsid w:val="00A47D18"/>
    <w:rsid w:val="00A47E93"/>
    <w:rsid w:val="00A47F23"/>
    <w:rsid w:val="00A501BD"/>
    <w:rsid w:val="00A5025E"/>
    <w:rsid w:val="00A502F6"/>
    <w:rsid w:val="00A504D2"/>
    <w:rsid w:val="00A50727"/>
    <w:rsid w:val="00A50820"/>
    <w:rsid w:val="00A5098E"/>
    <w:rsid w:val="00A50BCA"/>
    <w:rsid w:val="00A50C38"/>
    <w:rsid w:val="00A50CA5"/>
    <w:rsid w:val="00A50E92"/>
    <w:rsid w:val="00A510C9"/>
    <w:rsid w:val="00A51253"/>
    <w:rsid w:val="00A51442"/>
    <w:rsid w:val="00A5148E"/>
    <w:rsid w:val="00A514AD"/>
    <w:rsid w:val="00A514B4"/>
    <w:rsid w:val="00A51572"/>
    <w:rsid w:val="00A51642"/>
    <w:rsid w:val="00A517C7"/>
    <w:rsid w:val="00A51A22"/>
    <w:rsid w:val="00A51AFB"/>
    <w:rsid w:val="00A51B64"/>
    <w:rsid w:val="00A51C3C"/>
    <w:rsid w:val="00A51EB1"/>
    <w:rsid w:val="00A51F27"/>
    <w:rsid w:val="00A5210D"/>
    <w:rsid w:val="00A522C0"/>
    <w:rsid w:val="00A52415"/>
    <w:rsid w:val="00A52466"/>
    <w:rsid w:val="00A524B3"/>
    <w:rsid w:val="00A524BA"/>
    <w:rsid w:val="00A526F5"/>
    <w:rsid w:val="00A5289D"/>
    <w:rsid w:val="00A52905"/>
    <w:rsid w:val="00A529F1"/>
    <w:rsid w:val="00A52AFF"/>
    <w:rsid w:val="00A52B33"/>
    <w:rsid w:val="00A52D05"/>
    <w:rsid w:val="00A52D22"/>
    <w:rsid w:val="00A52D8B"/>
    <w:rsid w:val="00A52D95"/>
    <w:rsid w:val="00A52E5D"/>
    <w:rsid w:val="00A52F2D"/>
    <w:rsid w:val="00A53027"/>
    <w:rsid w:val="00A53095"/>
    <w:rsid w:val="00A5326D"/>
    <w:rsid w:val="00A532D1"/>
    <w:rsid w:val="00A5335A"/>
    <w:rsid w:val="00A533F0"/>
    <w:rsid w:val="00A53520"/>
    <w:rsid w:val="00A536F4"/>
    <w:rsid w:val="00A5394D"/>
    <w:rsid w:val="00A5395B"/>
    <w:rsid w:val="00A53A8B"/>
    <w:rsid w:val="00A53B1A"/>
    <w:rsid w:val="00A53B73"/>
    <w:rsid w:val="00A53C43"/>
    <w:rsid w:val="00A53D60"/>
    <w:rsid w:val="00A53EE5"/>
    <w:rsid w:val="00A5401A"/>
    <w:rsid w:val="00A54098"/>
    <w:rsid w:val="00A540C3"/>
    <w:rsid w:val="00A540E9"/>
    <w:rsid w:val="00A54179"/>
    <w:rsid w:val="00A5421C"/>
    <w:rsid w:val="00A5424B"/>
    <w:rsid w:val="00A5470F"/>
    <w:rsid w:val="00A54836"/>
    <w:rsid w:val="00A5486E"/>
    <w:rsid w:val="00A54982"/>
    <w:rsid w:val="00A549E2"/>
    <w:rsid w:val="00A54B45"/>
    <w:rsid w:val="00A54C0B"/>
    <w:rsid w:val="00A54E04"/>
    <w:rsid w:val="00A54E3B"/>
    <w:rsid w:val="00A54E43"/>
    <w:rsid w:val="00A54E9E"/>
    <w:rsid w:val="00A54EA2"/>
    <w:rsid w:val="00A55049"/>
    <w:rsid w:val="00A551FB"/>
    <w:rsid w:val="00A55217"/>
    <w:rsid w:val="00A555E0"/>
    <w:rsid w:val="00A55614"/>
    <w:rsid w:val="00A556A4"/>
    <w:rsid w:val="00A55946"/>
    <w:rsid w:val="00A559D0"/>
    <w:rsid w:val="00A55B12"/>
    <w:rsid w:val="00A55B60"/>
    <w:rsid w:val="00A55BD8"/>
    <w:rsid w:val="00A55D23"/>
    <w:rsid w:val="00A55F08"/>
    <w:rsid w:val="00A55F6D"/>
    <w:rsid w:val="00A55F89"/>
    <w:rsid w:val="00A5609A"/>
    <w:rsid w:val="00A560B6"/>
    <w:rsid w:val="00A561CB"/>
    <w:rsid w:val="00A56261"/>
    <w:rsid w:val="00A562F2"/>
    <w:rsid w:val="00A564DE"/>
    <w:rsid w:val="00A56507"/>
    <w:rsid w:val="00A5654B"/>
    <w:rsid w:val="00A565C0"/>
    <w:rsid w:val="00A566C1"/>
    <w:rsid w:val="00A566D9"/>
    <w:rsid w:val="00A566ED"/>
    <w:rsid w:val="00A56765"/>
    <w:rsid w:val="00A5698E"/>
    <w:rsid w:val="00A56A89"/>
    <w:rsid w:val="00A56B64"/>
    <w:rsid w:val="00A56B89"/>
    <w:rsid w:val="00A56C90"/>
    <w:rsid w:val="00A56CAA"/>
    <w:rsid w:val="00A56CEC"/>
    <w:rsid w:val="00A56D31"/>
    <w:rsid w:val="00A56D77"/>
    <w:rsid w:val="00A56E4F"/>
    <w:rsid w:val="00A57165"/>
    <w:rsid w:val="00A57168"/>
    <w:rsid w:val="00A5716C"/>
    <w:rsid w:val="00A571FB"/>
    <w:rsid w:val="00A57258"/>
    <w:rsid w:val="00A572E0"/>
    <w:rsid w:val="00A5731A"/>
    <w:rsid w:val="00A57492"/>
    <w:rsid w:val="00A575D1"/>
    <w:rsid w:val="00A5762A"/>
    <w:rsid w:val="00A577AC"/>
    <w:rsid w:val="00A57905"/>
    <w:rsid w:val="00A5790F"/>
    <w:rsid w:val="00A57CB4"/>
    <w:rsid w:val="00A57CB7"/>
    <w:rsid w:val="00A57E31"/>
    <w:rsid w:val="00A57E4F"/>
    <w:rsid w:val="00A57E97"/>
    <w:rsid w:val="00A57F8B"/>
    <w:rsid w:val="00A6001C"/>
    <w:rsid w:val="00A60058"/>
    <w:rsid w:val="00A6010A"/>
    <w:rsid w:val="00A6011B"/>
    <w:rsid w:val="00A60313"/>
    <w:rsid w:val="00A60342"/>
    <w:rsid w:val="00A6048D"/>
    <w:rsid w:val="00A604A1"/>
    <w:rsid w:val="00A604B3"/>
    <w:rsid w:val="00A6059B"/>
    <w:rsid w:val="00A60A7E"/>
    <w:rsid w:val="00A60AB7"/>
    <w:rsid w:val="00A60B0D"/>
    <w:rsid w:val="00A60BF0"/>
    <w:rsid w:val="00A60C13"/>
    <w:rsid w:val="00A60DB0"/>
    <w:rsid w:val="00A60DDA"/>
    <w:rsid w:val="00A60F48"/>
    <w:rsid w:val="00A60FD5"/>
    <w:rsid w:val="00A611EF"/>
    <w:rsid w:val="00A61308"/>
    <w:rsid w:val="00A613B4"/>
    <w:rsid w:val="00A6142C"/>
    <w:rsid w:val="00A61432"/>
    <w:rsid w:val="00A61489"/>
    <w:rsid w:val="00A6151F"/>
    <w:rsid w:val="00A615B4"/>
    <w:rsid w:val="00A61632"/>
    <w:rsid w:val="00A61639"/>
    <w:rsid w:val="00A616DC"/>
    <w:rsid w:val="00A61745"/>
    <w:rsid w:val="00A61985"/>
    <w:rsid w:val="00A61A36"/>
    <w:rsid w:val="00A61EA4"/>
    <w:rsid w:val="00A61EF3"/>
    <w:rsid w:val="00A61FB1"/>
    <w:rsid w:val="00A622CF"/>
    <w:rsid w:val="00A6231B"/>
    <w:rsid w:val="00A62426"/>
    <w:rsid w:val="00A626B2"/>
    <w:rsid w:val="00A6273A"/>
    <w:rsid w:val="00A627F1"/>
    <w:rsid w:val="00A62898"/>
    <w:rsid w:val="00A629C1"/>
    <w:rsid w:val="00A62B12"/>
    <w:rsid w:val="00A62C4A"/>
    <w:rsid w:val="00A62E42"/>
    <w:rsid w:val="00A62E45"/>
    <w:rsid w:val="00A62E5D"/>
    <w:rsid w:val="00A63067"/>
    <w:rsid w:val="00A630BE"/>
    <w:rsid w:val="00A6325F"/>
    <w:rsid w:val="00A632FF"/>
    <w:rsid w:val="00A63394"/>
    <w:rsid w:val="00A634B4"/>
    <w:rsid w:val="00A63657"/>
    <w:rsid w:val="00A63A34"/>
    <w:rsid w:val="00A63A92"/>
    <w:rsid w:val="00A63B01"/>
    <w:rsid w:val="00A63B9E"/>
    <w:rsid w:val="00A63BB4"/>
    <w:rsid w:val="00A64121"/>
    <w:rsid w:val="00A64188"/>
    <w:rsid w:val="00A643F1"/>
    <w:rsid w:val="00A64563"/>
    <w:rsid w:val="00A64655"/>
    <w:rsid w:val="00A6469F"/>
    <w:rsid w:val="00A64713"/>
    <w:rsid w:val="00A64A71"/>
    <w:rsid w:val="00A64A87"/>
    <w:rsid w:val="00A64C55"/>
    <w:rsid w:val="00A64F71"/>
    <w:rsid w:val="00A64F9D"/>
    <w:rsid w:val="00A6511E"/>
    <w:rsid w:val="00A65138"/>
    <w:rsid w:val="00A651D2"/>
    <w:rsid w:val="00A651F8"/>
    <w:rsid w:val="00A65236"/>
    <w:rsid w:val="00A6526A"/>
    <w:rsid w:val="00A652B8"/>
    <w:rsid w:val="00A652E3"/>
    <w:rsid w:val="00A6537D"/>
    <w:rsid w:val="00A6542B"/>
    <w:rsid w:val="00A655DF"/>
    <w:rsid w:val="00A6563B"/>
    <w:rsid w:val="00A659F4"/>
    <w:rsid w:val="00A65BAD"/>
    <w:rsid w:val="00A65CC5"/>
    <w:rsid w:val="00A65D1B"/>
    <w:rsid w:val="00A662FF"/>
    <w:rsid w:val="00A66421"/>
    <w:rsid w:val="00A66536"/>
    <w:rsid w:val="00A667B4"/>
    <w:rsid w:val="00A6685B"/>
    <w:rsid w:val="00A66980"/>
    <w:rsid w:val="00A669E9"/>
    <w:rsid w:val="00A66A31"/>
    <w:rsid w:val="00A66AC0"/>
    <w:rsid w:val="00A66B0D"/>
    <w:rsid w:val="00A66BC4"/>
    <w:rsid w:val="00A66CA3"/>
    <w:rsid w:val="00A66CD0"/>
    <w:rsid w:val="00A66D17"/>
    <w:rsid w:val="00A66FB3"/>
    <w:rsid w:val="00A66FDB"/>
    <w:rsid w:val="00A67000"/>
    <w:rsid w:val="00A67089"/>
    <w:rsid w:val="00A6709A"/>
    <w:rsid w:val="00A670EB"/>
    <w:rsid w:val="00A67128"/>
    <w:rsid w:val="00A67269"/>
    <w:rsid w:val="00A6732B"/>
    <w:rsid w:val="00A67393"/>
    <w:rsid w:val="00A673DE"/>
    <w:rsid w:val="00A674F4"/>
    <w:rsid w:val="00A6752E"/>
    <w:rsid w:val="00A67653"/>
    <w:rsid w:val="00A67682"/>
    <w:rsid w:val="00A676E5"/>
    <w:rsid w:val="00A6789C"/>
    <w:rsid w:val="00A678D9"/>
    <w:rsid w:val="00A67905"/>
    <w:rsid w:val="00A679B8"/>
    <w:rsid w:val="00A679CE"/>
    <w:rsid w:val="00A70047"/>
    <w:rsid w:val="00A7031E"/>
    <w:rsid w:val="00A703DD"/>
    <w:rsid w:val="00A7090D"/>
    <w:rsid w:val="00A70A5A"/>
    <w:rsid w:val="00A70BCC"/>
    <w:rsid w:val="00A70D2B"/>
    <w:rsid w:val="00A710ED"/>
    <w:rsid w:val="00A71146"/>
    <w:rsid w:val="00A71148"/>
    <w:rsid w:val="00A7120F"/>
    <w:rsid w:val="00A71211"/>
    <w:rsid w:val="00A71221"/>
    <w:rsid w:val="00A71237"/>
    <w:rsid w:val="00A713F6"/>
    <w:rsid w:val="00A7140F"/>
    <w:rsid w:val="00A718FE"/>
    <w:rsid w:val="00A71961"/>
    <w:rsid w:val="00A71A8E"/>
    <w:rsid w:val="00A71BED"/>
    <w:rsid w:val="00A71CD0"/>
    <w:rsid w:val="00A71DC7"/>
    <w:rsid w:val="00A71F03"/>
    <w:rsid w:val="00A7217F"/>
    <w:rsid w:val="00A72332"/>
    <w:rsid w:val="00A72679"/>
    <w:rsid w:val="00A72786"/>
    <w:rsid w:val="00A72AF1"/>
    <w:rsid w:val="00A72C35"/>
    <w:rsid w:val="00A72C38"/>
    <w:rsid w:val="00A72D51"/>
    <w:rsid w:val="00A72EB9"/>
    <w:rsid w:val="00A72EDC"/>
    <w:rsid w:val="00A72EEE"/>
    <w:rsid w:val="00A72F3F"/>
    <w:rsid w:val="00A72F72"/>
    <w:rsid w:val="00A730EF"/>
    <w:rsid w:val="00A7316D"/>
    <w:rsid w:val="00A73383"/>
    <w:rsid w:val="00A73470"/>
    <w:rsid w:val="00A73555"/>
    <w:rsid w:val="00A735A5"/>
    <w:rsid w:val="00A735BD"/>
    <w:rsid w:val="00A735CA"/>
    <w:rsid w:val="00A735E6"/>
    <w:rsid w:val="00A738E2"/>
    <w:rsid w:val="00A73943"/>
    <w:rsid w:val="00A73974"/>
    <w:rsid w:val="00A739C8"/>
    <w:rsid w:val="00A73A73"/>
    <w:rsid w:val="00A73C18"/>
    <w:rsid w:val="00A73CE9"/>
    <w:rsid w:val="00A73D51"/>
    <w:rsid w:val="00A73E7B"/>
    <w:rsid w:val="00A73E8A"/>
    <w:rsid w:val="00A73EE2"/>
    <w:rsid w:val="00A73F9A"/>
    <w:rsid w:val="00A73FD5"/>
    <w:rsid w:val="00A74145"/>
    <w:rsid w:val="00A74148"/>
    <w:rsid w:val="00A743CB"/>
    <w:rsid w:val="00A745C5"/>
    <w:rsid w:val="00A745E0"/>
    <w:rsid w:val="00A746FC"/>
    <w:rsid w:val="00A74A96"/>
    <w:rsid w:val="00A74DBF"/>
    <w:rsid w:val="00A75048"/>
    <w:rsid w:val="00A751FB"/>
    <w:rsid w:val="00A752FE"/>
    <w:rsid w:val="00A7542E"/>
    <w:rsid w:val="00A7559B"/>
    <w:rsid w:val="00A75759"/>
    <w:rsid w:val="00A75817"/>
    <w:rsid w:val="00A7588A"/>
    <w:rsid w:val="00A75A13"/>
    <w:rsid w:val="00A75AA2"/>
    <w:rsid w:val="00A75D6A"/>
    <w:rsid w:val="00A7616B"/>
    <w:rsid w:val="00A7638A"/>
    <w:rsid w:val="00A765FE"/>
    <w:rsid w:val="00A767E1"/>
    <w:rsid w:val="00A76836"/>
    <w:rsid w:val="00A7698C"/>
    <w:rsid w:val="00A76A1C"/>
    <w:rsid w:val="00A76B37"/>
    <w:rsid w:val="00A76B6F"/>
    <w:rsid w:val="00A76C2F"/>
    <w:rsid w:val="00A76D59"/>
    <w:rsid w:val="00A76EFC"/>
    <w:rsid w:val="00A76FB0"/>
    <w:rsid w:val="00A77037"/>
    <w:rsid w:val="00A7715D"/>
    <w:rsid w:val="00A772B0"/>
    <w:rsid w:val="00A773ED"/>
    <w:rsid w:val="00A77590"/>
    <w:rsid w:val="00A77648"/>
    <w:rsid w:val="00A77689"/>
    <w:rsid w:val="00A77690"/>
    <w:rsid w:val="00A776A5"/>
    <w:rsid w:val="00A7772F"/>
    <w:rsid w:val="00A778EF"/>
    <w:rsid w:val="00A77936"/>
    <w:rsid w:val="00A77C51"/>
    <w:rsid w:val="00A77D5E"/>
    <w:rsid w:val="00A77E48"/>
    <w:rsid w:val="00A77E9A"/>
    <w:rsid w:val="00A77EFB"/>
    <w:rsid w:val="00A77F25"/>
    <w:rsid w:val="00A77F6D"/>
    <w:rsid w:val="00A8002B"/>
    <w:rsid w:val="00A800F6"/>
    <w:rsid w:val="00A8011C"/>
    <w:rsid w:val="00A80185"/>
    <w:rsid w:val="00A802D3"/>
    <w:rsid w:val="00A802F6"/>
    <w:rsid w:val="00A80484"/>
    <w:rsid w:val="00A80634"/>
    <w:rsid w:val="00A8072A"/>
    <w:rsid w:val="00A80810"/>
    <w:rsid w:val="00A8082B"/>
    <w:rsid w:val="00A80920"/>
    <w:rsid w:val="00A80B60"/>
    <w:rsid w:val="00A80CD5"/>
    <w:rsid w:val="00A80DC3"/>
    <w:rsid w:val="00A80FA2"/>
    <w:rsid w:val="00A8108E"/>
    <w:rsid w:val="00A81176"/>
    <w:rsid w:val="00A81364"/>
    <w:rsid w:val="00A8141D"/>
    <w:rsid w:val="00A8145C"/>
    <w:rsid w:val="00A815BD"/>
    <w:rsid w:val="00A81610"/>
    <w:rsid w:val="00A81679"/>
    <w:rsid w:val="00A816DE"/>
    <w:rsid w:val="00A81A57"/>
    <w:rsid w:val="00A81CB0"/>
    <w:rsid w:val="00A82001"/>
    <w:rsid w:val="00A82006"/>
    <w:rsid w:val="00A8216F"/>
    <w:rsid w:val="00A82275"/>
    <w:rsid w:val="00A822DF"/>
    <w:rsid w:val="00A82488"/>
    <w:rsid w:val="00A82500"/>
    <w:rsid w:val="00A825D4"/>
    <w:rsid w:val="00A828D0"/>
    <w:rsid w:val="00A8291A"/>
    <w:rsid w:val="00A829DD"/>
    <w:rsid w:val="00A82AFA"/>
    <w:rsid w:val="00A82CF3"/>
    <w:rsid w:val="00A82E84"/>
    <w:rsid w:val="00A82FD3"/>
    <w:rsid w:val="00A83039"/>
    <w:rsid w:val="00A832AB"/>
    <w:rsid w:val="00A832D1"/>
    <w:rsid w:val="00A8349E"/>
    <w:rsid w:val="00A834CD"/>
    <w:rsid w:val="00A83562"/>
    <w:rsid w:val="00A83706"/>
    <w:rsid w:val="00A8378B"/>
    <w:rsid w:val="00A83A28"/>
    <w:rsid w:val="00A83C55"/>
    <w:rsid w:val="00A83E71"/>
    <w:rsid w:val="00A83F5C"/>
    <w:rsid w:val="00A83F88"/>
    <w:rsid w:val="00A84036"/>
    <w:rsid w:val="00A8403A"/>
    <w:rsid w:val="00A841B2"/>
    <w:rsid w:val="00A84246"/>
    <w:rsid w:val="00A843E2"/>
    <w:rsid w:val="00A84431"/>
    <w:rsid w:val="00A84447"/>
    <w:rsid w:val="00A844B7"/>
    <w:rsid w:val="00A844BC"/>
    <w:rsid w:val="00A845FC"/>
    <w:rsid w:val="00A84652"/>
    <w:rsid w:val="00A846E2"/>
    <w:rsid w:val="00A846F8"/>
    <w:rsid w:val="00A8496F"/>
    <w:rsid w:val="00A84A04"/>
    <w:rsid w:val="00A84B01"/>
    <w:rsid w:val="00A84B08"/>
    <w:rsid w:val="00A84BE5"/>
    <w:rsid w:val="00A84C67"/>
    <w:rsid w:val="00A84DC8"/>
    <w:rsid w:val="00A84E19"/>
    <w:rsid w:val="00A84EE8"/>
    <w:rsid w:val="00A84F91"/>
    <w:rsid w:val="00A85050"/>
    <w:rsid w:val="00A8509C"/>
    <w:rsid w:val="00A8519E"/>
    <w:rsid w:val="00A8524B"/>
    <w:rsid w:val="00A852CD"/>
    <w:rsid w:val="00A852F5"/>
    <w:rsid w:val="00A856B6"/>
    <w:rsid w:val="00A856B8"/>
    <w:rsid w:val="00A856C3"/>
    <w:rsid w:val="00A85837"/>
    <w:rsid w:val="00A858F4"/>
    <w:rsid w:val="00A85A64"/>
    <w:rsid w:val="00A85A72"/>
    <w:rsid w:val="00A85B09"/>
    <w:rsid w:val="00A85B47"/>
    <w:rsid w:val="00A85C10"/>
    <w:rsid w:val="00A85C9D"/>
    <w:rsid w:val="00A85D84"/>
    <w:rsid w:val="00A86069"/>
    <w:rsid w:val="00A86137"/>
    <w:rsid w:val="00A86204"/>
    <w:rsid w:val="00A866F0"/>
    <w:rsid w:val="00A86908"/>
    <w:rsid w:val="00A8693F"/>
    <w:rsid w:val="00A8695D"/>
    <w:rsid w:val="00A869DB"/>
    <w:rsid w:val="00A86A16"/>
    <w:rsid w:val="00A86A44"/>
    <w:rsid w:val="00A86CB8"/>
    <w:rsid w:val="00A86F1E"/>
    <w:rsid w:val="00A86F6E"/>
    <w:rsid w:val="00A86FA6"/>
    <w:rsid w:val="00A87083"/>
    <w:rsid w:val="00A870B8"/>
    <w:rsid w:val="00A874B6"/>
    <w:rsid w:val="00A87501"/>
    <w:rsid w:val="00A87612"/>
    <w:rsid w:val="00A876E7"/>
    <w:rsid w:val="00A877E5"/>
    <w:rsid w:val="00A87969"/>
    <w:rsid w:val="00A87ABB"/>
    <w:rsid w:val="00A87BF5"/>
    <w:rsid w:val="00A87CB0"/>
    <w:rsid w:val="00A87E56"/>
    <w:rsid w:val="00A87F4A"/>
    <w:rsid w:val="00A87FA6"/>
    <w:rsid w:val="00A9000E"/>
    <w:rsid w:val="00A90026"/>
    <w:rsid w:val="00A9004D"/>
    <w:rsid w:val="00A900B0"/>
    <w:rsid w:val="00A900D4"/>
    <w:rsid w:val="00A9022A"/>
    <w:rsid w:val="00A902A9"/>
    <w:rsid w:val="00A90312"/>
    <w:rsid w:val="00A903C5"/>
    <w:rsid w:val="00A90498"/>
    <w:rsid w:val="00A90542"/>
    <w:rsid w:val="00A905A9"/>
    <w:rsid w:val="00A906A0"/>
    <w:rsid w:val="00A9077F"/>
    <w:rsid w:val="00A907B8"/>
    <w:rsid w:val="00A90808"/>
    <w:rsid w:val="00A9087E"/>
    <w:rsid w:val="00A9096A"/>
    <w:rsid w:val="00A909C5"/>
    <w:rsid w:val="00A90B08"/>
    <w:rsid w:val="00A90B4B"/>
    <w:rsid w:val="00A90C2E"/>
    <w:rsid w:val="00A90D3A"/>
    <w:rsid w:val="00A90D55"/>
    <w:rsid w:val="00A90DAF"/>
    <w:rsid w:val="00A90DF9"/>
    <w:rsid w:val="00A90E45"/>
    <w:rsid w:val="00A91056"/>
    <w:rsid w:val="00A91084"/>
    <w:rsid w:val="00A91086"/>
    <w:rsid w:val="00A91174"/>
    <w:rsid w:val="00A91247"/>
    <w:rsid w:val="00A91434"/>
    <w:rsid w:val="00A9143F"/>
    <w:rsid w:val="00A914F7"/>
    <w:rsid w:val="00A915F4"/>
    <w:rsid w:val="00A917E7"/>
    <w:rsid w:val="00A91988"/>
    <w:rsid w:val="00A91AB6"/>
    <w:rsid w:val="00A91B8B"/>
    <w:rsid w:val="00A91BF5"/>
    <w:rsid w:val="00A92006"/>
    <w:rsid w:val="00A92130"/>
    <w:rsid w:val="00A9213F"/>
    <w:rsid w:val="00A92151"/>
    <w:rsid w:val="00A9221E"/>
    <w:rsid w:val="00A92252"/>
    <w:rsid w:val="00A92595"/>
    <w:rsid w:val="00A925A8"/>
    <w:rsid w:val="00A9261C"/>
    <w:rsid w:val="00A9269D"/>
    <w:rsid w:val="00A9272B"/>
    <w:rsid w:val="00A92868"/>
    <w:rsid w:val="00A92ABB"/>
    <w:rsid w:val="00A92BFD"/>
    <w:rsid w:val="00A92CCD"/>
    <w:rsid w:val="00A92F1B"/>
    <w:rsid w:val="00A930FA"/>
    <w:rsid w:val="00A933D9"/>
    <w:rsid w:val="00A93407"/>
    <w:rsid w:val="00A934C5"/>
    <w:rsid w:val="00A93504"/>
    <w:rsid w:val="00A935BB"/>
    <w:rsid w:val="00A935F7"/>
    <w:rsid w:val="00A93601"/>
    <w:rsid w:val="00A93609"/>
    <w:rsid w:val="00A9375D"/>
    <w:rsid w:val="00A93889"/>
    <w:rsid w:val="00A9388F"/>
    <w:rsid w:val="00A93898"/>
    <w:rsid w:val="00A938AA"/>
    <w:rsid w:val="00A93932"/>
    <w:rsid w:val="00A93965"/>
    <w:rsid w:val="00A939D7"/>
    <w:rsid w:val="00A939DD"/>
    <w:rsid w:val="00A93A34"/>
    <w:rsid w:val="00A93AD1"/>
    <w:rsid w:val="00A93B67"/>
    <w:rsid w:val="00A93B8F"/>
    <w:rsid w:val="00A93BD5"/>
    <w:rsid w:val="00A93D3B"/>
    <w:rsid w:val="00A93E58"/>
    <w:rsid w:val="00A93EC3"/>
    <w:rsid w:val="00A93F02"/>
    <w:rsid w:val="00A9409E"/>
    <w:rsid w:val="00A940B0"/>
    <w:rsid w:val="00A94196"/>
    <w:rsid w:val="00A94337"/>
    <w:rsid w:val="00A94361"/>
    <w:rsid w:val="00A943D7"/>
    <w:rsid w:val="00A9441A"/>
    <w:rsid w:val="00A94432"/>
    <w:rsid w:val="00A946C5"/>
    <w:rsid w:val="00A947CF"/>
    <w:rsid w:val="00A94937"/>
    <w:rsid w:val="00A949E7"/>
    <w:rsid w:val="00A94A82"/>
    <w:rsid w:val="00A94B2A"/>
    <w:rsid w:val="00A94D83"/>
    <w:rsid w:val="00A94E51"/>
    <w:rsid w:val="00A94E66"/>
    <w:rsid w:val="00A94E90"/>
    <w:rsid w:val="00A94EF0"/>
    <w:rsid w:val="00A95074"/>
    <w:rsid w:val="00A950B7"/>
    <w:rsid w:val="00A9535E"/>
    <w:rsid w:val="00A954B4"/>
    <w:rsid w:val="00A954FA"/>
    <w:rsid w:val="00A95519"/>
    <w:rsid w:val="00A95672"/>
    <w:rsid w:val="00A956C8"/>
    <w:rsid w:val="00A9571F"/>
    <w:rsid w:val="00A9593D"/>
    <w:rsid w:val="00A95C18"/>
    <w:rsid w:val="00A95DA2"/>
    <w:rsid w:val="00A95E68"/>
    <w:rsid w:val="00A95F33"/>
    <w:rsid w:val="00A95F77"/>
    <w:rsid w:val="00A960DD"/>
    <w:rsid w:val="00A96166"/>
    <w:rsid w:val="00A961F0"/>
    <w:rsid w:val="00A96229"/>
    <w:rsid w:val="00A96313"/>
    <w:rsid w:val="00A964E8"/>
    <w:rsid w:val="00A96563"/>
    <w:rsid w:val="00A965D1"/>
    <w:rsid w:val="00A965D7"/>
    <w:rsid w:val="00A96848"/>
    <w:rsid w:val="00A96901"/>
    <w:rsid w:val="00A969E4"/>
    <w:rsid w:val="00A96AB8"/>
    <w:rsid w:val="00A96BB7"/>
    <w:rsid w:val="00A96BDC"/>
    <w:rsid w:val="00A96C75"/>
    <w:rsid w:val="00A97058"/>
    <w:rsid w:val="00A972D7"/>
    <w:rsid w:val="00A97358"/>
    <w:rsid w:val="00A97442"/>
    <w:rsid w:val="00A9751A"/>
    <w:rsid w:val="00A977A4"/>
    <w:rsid w:val="00A9789A"/>
    <w:rsid w:val="00A97920"/>
    <w:rsid w:val="00A97930"/>
    <w:rsid w:val="00A979BC"/>
    <w:rsid w:val="00A97A06"/>
    <w:rsid w:val="00A97A44"/>
    <w:rsid w:val="00A97B41"/>
    <w:rsid w:val="00A97D09"/>
    <w:rsid w:val="00A97DB3"/>
    <w:rsid w:val="00A97E1C"/>
    <w:rsid w:val="00A97E34"/>
    <w:rsid w:val="00A97E71"/>
    <w:rsid w:val="00A97E9C"/>
    <w:rsid w:val="00AA0033"/>
    <w:rsid w:val="00AA0096"/>
    <w:rsid w:val="00AA00E4"/>
    <w:rsid w:val="00AA00F7"/>
    <w:rsid w:val="00AA04B1"/>
    <w:rsid w:val="00AA051A"/>
    <w:rsid w:val="00AA053F"/>
    <w:rsid w:val="00AA05C3"/>
    <w:rsid w:val="00AA05E9"/>
    <w:rsid w:val="00AA0607"/>
    <w:rsid w:val="00AA0698"/>
    <w:rsid w:val="00AA0859"/>
    <w:rsid w:val="00AA08CD"/>
    <w:rsid w:val="00AA08CF"/>
    <w:rsid w:val="00AA0A23"/>
    <w:rsid w:val="00AA0CD3"/>
    <w:rsid w:val="00AA0D84"/>
    <w:rsid w:val="00AA0DB2"/>
    <w:rsid w:val="00AA0E26"/>
    <w:rsid w:val="00AA0F00"/>
    <w:rsid w:val="00AA108D"/>
    <w:rsid w:val="00AA1135"/>
    <w:rsid w:val="00AA125E"/>
    <w:rsid w:val="00AA1571"/>
    <w:rsid w:val="00AA15DF"/>
    <w:rsid w:val="00AA1649"/>
    <w:rsid w:val="00AA1664"/>
    <w:rsid w:val="00AA16A5"/>
    <w:rsid w:val="00AA17B3"/>
    <w:rsid w:val="00AA18FD"/>
    <w:rsid w:val="00AA198A"/>
    <w:rsid w:val="00AA1A18"/>
    <w:rsid w:val="00AA1A72"/>
    <w:rsid w:val="00AA1AE2"/>
    <w:rsid w:val="00AA1BD7"/>
    <w:rsid w:val="00AA1CAC"/>
    <w:rsid w:val="00AA1E73"/>
    <w:rsid w:val="00AA1EEA"/>
    <w:rsid w:val="00AA2178"/>
    <w:rsid w:val="00AA2218"/>
    <w:rsid w:val="00AA2253"/>
    <w:rsid w:val="00AA22E0"/>
    <w:rsid w:val="00AA22E5"/>
    <w:rsid w:val="00AA233D"/>
    <w:rsid w:val="00AA23A5"/>
    <w:rsid w:val="00AA23C3"/>
    <w:rsid w:val="00AA23EB"/>
    <w:rsid w:val="00AA24DE"/>
    <w:rsid w:val="00AA26E6"/>
    <w:rsid w:val="00AA273B"/>
    <w:rsid w:val="00AA282D"/>
    <w:rsid w:val="00AA28E1"/>
    <w:rsid w:val="00AA28E7"/>
    <w:rsid w:val="00AA2963"/>
    <w:rsid w:val="00AA29FE"/>
    <w:rsid w:val="00AA2A5E"/>
    <w:rsid w:val="00AA2AE0"/>
    <w:rsid w:val="00AA2E4C"/>
    <w:rsid w:val="00AA3090"/>
    <w:rsid w:val="00AA324F"/>
    <w:rsid w:val="00AA336F"/>
    <w:rsid w:val="00AA3408"/>
    <w:rsid w:val="00AA3451"/>
    <w:rsid w:val="00AA34AA"/>
    <w:rsid w:val="00AA34C6"/>
    <w:rsid w:val="00AA3546"/>
    <w:rsid w:val="00AA35F0"/>
    <w:rsid w:val="00AA3690"/>
    <w:rsid w:val="00AA372C"/>
    <w:rsid w:val="00AA375F"/>
    <w:rsid w:val="00AA37BF"/>
    <w:rsid w:val="00AA3947"/>
    <w:rsid w:val="00AA3AB5"/>
    <w:rsid w:val="00AA3BE7"/>
    <w:rsid w:val="00AA3BF4"/>
    <w:rsid w:val="00AA3DFF"/>
    <w:rsid w:val="00AA3E77"/>
    <w:rsid w:val="00AA3EAD"/>
    <w:rsid w:val="00AA3EF4"/>
    <w:rsid w:val="00AA3FBE"/>
    <w:rsid w:val="00AA40DC"/>
    <w:rsid w:val="00AA441F"/>
    <w:rsid w:val="00AA450C"/>
    <w:rsid w:val="00AA4647"/>
    <w:rsid w:val="00AA46F0"/>
    <w:rsid w:val="00AA480C"/>
    <w:rsid w:val="00AA491C"/>
    <w:rsid w:val="00AA49F6"/>
    <w:rsid w:val="00AA4A29"/>
    <w:rsid w:val="00AA4AB1"/>
    <w:rsid w:val="00AA4B68"/>
    <w:rsid w:val="00AA4B78"/>
    <w:rsid w:val="00AA4C60"/>
    <w:rsid w:val="00AA4D1B"/>
    <w:rsid w:val="00AA4D27"/>
    <w:rsid w:val="00AA4D4B"/>
    <w:rsid w:val="00AA4E16"/>
    <w:rsid w:val="00AA4E9B"/>
    <w:rsid w:val="00AA4F85"/>
    <w:rsid w:val="00AA5030"/>
    <w:rsid w:val="00AA5105"/>
    <w:rsid w:val="00AA51FF"/>
    <w:rsid w:val="00AA5211"/>
    <w:rsid w:val="00AA52B2"/>
    <w:rsid w:val="00AA52EA"/>
    <w:rsid w:val="00AA5426"/>
    <w:rsid w:val="00AA553E"/>
    <w:rsid w:val="00AA57B1"/>
    <w:rsid w:val="00AA5A01"/>
    <w:rsid w:val="00AA5A25"/>
    <w:rsid w:val="00AA5A87"/>
    <w:rsid w:val="00AA5CB5"/>
    <w:rsid w:val="00AA5CBA"/>
    <w:rsid w:val="00AA5E0D"/>
    <w:rsid w:val="00AA5E2F"/>
    <w:rsid w:val="00AA6046"/>
    <w:rsid w:val="00AA60F6"/>
    <w:rsid w:val="00AA6135"/>
    <w:rsid w:val="00AA6169"/>
    <w:rsid w:val="00AA62D7"/>
    <w:rsid w:val="00AA6467"/>
    <w:rsid w:val="00AA64BE"/>
    <w:rsid w:val="00AA64C6"/>
    <w:rsid w:val="00AA6603"/>
    <w:rsid w:val="00AA6798"/>
    <w:rsid w:val="00AA6819"/>
    <w:rsid w:val="00AA689B"/>
    <w:rsid w:val="00AA69F4"/>
    <w:rsid w:val="00AA6A50"/>
    <w:rsid w:val="00AA6B48"/>
    <w:rsid w:val="00AA6E0F"/>
    <w:rsid w:val="00AA6E65"/>
    <w:rsid w:val="00AA6F9D"/>
    <w:rsid w:val="00AA70A4"/>
    <w:rsid w:val="00AA71D4"/>
    <w:rsid w:val="00AA7207"/>
    <w:rsid w:val="00AA72ED"/>
    <w:rsid w:val="00AA735E"/>
    <w:rsid w:val="00AA7559"/>
    <w:rsid w:val="00AA758A"/>
    <w:rsid w:val="00AA770C"/>
    <w:rsid w:val="00AA7758"/>
    <w:rsid w:val="00AA7770"/>
    <w:rsid w:val="00AA7784"/>
    <w:rsid w:val="00AA783B"/>
    <w:rsid w:val="00AA7883"/>
    <w:rsid w:val="00AA792F"/>
    <w:rsid w:val="00AA7BC5"/>
    <w:rsid w:val="00AA7BCC"/>
    <w:rsid w:val="00AA7CBF"/>
    <w:rsid w:val="00AA7D70"/>
    <w:rsid w:val="00AA7EEA"/>
    <w:rsid w:val="00AA7F45"/>
    <w:rsid w:val="00AA7F71"/>
    <w:rsid w:val="00AB000B"/>
    <w:rsid w:val="00AB0070"/>
    <w:rsid w:val="00AB02DF"/>
    <w:rsid w:val="00AB03EA"/>
    <w:rsid w:val="00AB03F7"/>
    <w:rsid w:val="00AB0621"/>
    <w:rsid w:val="00AB0725"/>
    <w:rsid w:val="00AB0B0F"/>
    <w:rsid w:val="00AB0B13"/>
    <w:rsid w:val="00AB0B89"/>
    <w:rsid w:val="00AB0CCE"/>
    <w:rsid w:val="00AB0DC1"/>
    <w:rsid w:val="00AB0EDA"/>
    <w:rsid w:val="00AB0FD4"/>
    <w:rsid w:val="00AB1225"/>
    <w:rsid w:val="00AB1403"/>
    <w:rsid w:val="00AB142F"/>
    <w:rsid w:val="00AB1673"/>
    <w:rsid w:val="00AB16EB"/>
    <w:rsid w:val="00AB185E"/>
    <w:rsid w:val="00AB1B57"/>
    <w:rsid w:val="00AB1B7E"/>
    <w:rsid w:val="00AB1D05"/>
    <w:rsid w:val="00AB1E32"/>
    <w:rsid w:val="00AB1F96"/>
    <w:rsid w:val="00AB20C3"/>
    <w:rsid w:val="00AB2133"/>
    <w:rsid w:val="00AB22C9"/>
    <w:rsid w:val="00AB239E"/>
    <w:rsid w:val="00AB24CD"/>
    <w:rsid w:val="00AB2504"/>
    <w:rsid w:val="00AB2609"/>
    <w:rsid w:val="00AB261B"/>
    <w:rsid w:val="00AB28A7"/>
    <w:rsid w:val="00AB2995"/>
    <w:rsid w:val="00AB29B0"/>
    <w:rsid w:val="00AB2B12"/>
    <w:rsid w:val="00AB2C50"/>
    <w:rsid w:val="00AB2DE7"/>
    <w:rsid w:val="00AB2EEA"/>
    <w:rsid w:val="00AB3120"/>
    <w:rsid w:val="00AB33DA"/>
    <w:rsid w:val="00AB344B"/>
    <w:rsid w:val="00AB3650"/>
    <w:rsid w:val="00AB3689"/>
    <w:rsid w:val="00AB3784"/>
    <w:rsid w:val="00AB3905"/>
    <w:rsid w:val="00AB390B"/>
    <w:rsid w:val="00AB3A60"/>
    <w:rsid w:val="00AB3F18"/>
    <w:rsid w:val="00AB3F81"/>
    <w:rsid w:val="00AB3FFB"/>
    <w:rsid w:val="00AB40FB"/>
    <w:rsid w:val="00AB4129"/>
    <w:rsid w:val="00AB4409"/>
    <w:rsid w:val="00AB442C"/>
    <w:rsid w:val="00AB4542"/>
    <w:rsid w:val="00AB4667"/>
    <w:rsid w:val="00AB466E"/>
    <w:rsid w:val="00AB4703"/>
    <w:rsid w:val="00AB49C4"/>
    <w:rsid w:val="00AB4ADB"/>
    <w:rsid w:val="00AB4B0D"/>
    <w:rsid w:val="00AB4C63"/>
    <w:rsid w:val="00AB4CBC"/>
    <w:rsid w:val="00AB4D18"/>
    <w:rsid w:val="00AB4D5D"/>
    <w:rsid w:val="00AB4DA6"/>
    <w:rsid w:val="00AB4DD1"/>
    <w:rsid w:val="00AB4F66"/>
    <w:rsid w:val="00AB4F74"/>
    <w:rsid w:val="00AB4FD3"/>
    <w:rsid w:val="00AB50E6"/>
    <w:rsid w:val="00AB5106"/>
    <w:rsid w:val="00AB522E"/>
    <w:rsid w:val="00AB53B8"/>
    <w:rsid w:val="00AB5487"/>
    <w:rsid w:val="00AB555B"/>
    <w:rsid w:val="00AB55C4"/>
    <w:rsid w:val="00AB55D3"/>
    <w:rsid w:val="00AB56CA"/>
    <w:rsid w:val="00AB578E"/>
    <w:rsid w:val="00AB588F"/>
    <w:rsid w:val="00AB5950"/>
    <w:rsid w:val="00AB599E"/>
    <w:rsid w:val="00AB5B39"/>
    <w:rsid w:val="00AB5CCB"/>
    <w:rsid w:val="00AB5CDA"/>
    <w:rsid w:val="00AB5D62"/>
    <w:rsid w:val="00AB5DDB"/>
    <w:rsid w:val="00AB5E1D"/>
    <w:rsid w:val="00AB5E74"/>
    <w:rsid w:val="00AB5E7C"/>
    <w:rsid w:val="00AB5ED2"/>
    <w:rsid w:val="00AB5F07"/>
    <w:rsid w:val="00AB5F2E"/>
    <w:rsid w:val="00AB5F58"/>
    <w:rsid w:val="00AB5F72"/>
    <w:rsid w:val="00AB5FF4"/>
    <w:rsid w:val="00AB615F"/>
    <w:rsid w:val="00AB619C"/>
    <w:rsid w:val="00AB61E2"/>
    <w:rsid w:val="00AB6244"/>
    <w:rsid w:val="00AB6248"/>
    <w:rsid w:val="00AB62A1"/>
    <w:rsid w:val="00AB645C"/>
    <w:rsid w:val="00AB647B"/>
    <w:rsid w:val="00AB6502"/>
    <w:rsid w:val="00AB6776"/>
    <w:rsid w:val="00AB6791"/>
    <w:rsid w:val="00AB679E"/>
    <w:rsid w:val="00AB6860"/>
    <w:rsid w:val="00AB6A10"/>
    <w:rsid w:val="00AB6A59"/>
    <w:rsid w:val="00AB6BB6"/>
    <w:rsid w:val="00AB6C03"/>
    <w:rsid w:val="00AB6CEE"/>
    <w:rsid w:val="00AB6D6F"/>
    <w:rsid w:val="00AB6D8F"/>
    <w:rsid w:val="00AB6E78"/>
    <w:rsid w:val="00AB7374"/>
    <w:rsid w:val="00AB746B"/>
    <w:rsid w:val="00AB7515"/>
    <w:rsid w:val="00AB754B"/>
    <w:rsid w:val="00AB7674"/>
    <w:rsid w:val="00AB7710"/>
    <w:rsid w:val="00AB7730"/>
    <w:rsid w:val="00AB7831"/>
    <w:rsid w:val="00AB78B5"/>
    <w:rsid w:val="00AB78DD"/>
    <w:rsid w:val="00AB7909"/>
    <w:rsid w:val="00AB7968"/>
    <w:rsid w:val="00AB7A4D"/>
    <w:rsid w:val="00AB7A73"/>
    <w:rsid w:val="00AB7BC0"/>
    <w:rsid w:val="00AB7C04"/>
    <w:rsid w:val="00AB7C45"/>
    <w:rsid w:val="00AB7C7D"/>
    <w:rsid w:val="00AB7DB2"/>
    <w:rsid w:val="00AB7F92"/>
    <w:rsid w:val="00AB7FAA"/>
    <w:rsid w:val="00AB7FAC"/>
    <w:rsid w:val="00AB7FF0"/>
    <w:rsid w:val="00AC00BB"/>
    <w:rsid w:val="00AC00D7"/>
    <w:rsid w:val="00AC00FC"/>
    <w:rsid w:val="00AC015E"/>
    <w:rsid w:val="00AC0187"/>
    <w:rsid w:val="00AC01C1"/>
    <w:rsid w:val="00AC0297"/>
    <w:rsid w:val="00AC02A3"/>
    <w:rsid w:val="00AC02ED"/>
    <w:rsid w:val="00AC0566"/>
    <w:rsid w:val="00AC06AF"/>
    <w:rsid w:val="00AC098E"/>
    <w:rsid w:val="00AC09A0"/>
    <w:rsid w:val="00AC0C7F"/>
    <w:rsid w:val="00AC0D9B"/>
    <w:rsid w:val="00AC0F04"/>
    <w:rsid w:val="00AC1024"/>
    <w:rsid w:val="00AC109A"/>
    <w:rsid w:val="00AC1281"/>
    <w:rsid w:val="00AC14A0"/>
    <w:rsid w:val="00AC19A3"/>
    <w:rsid w:val="00AC1B63"/>
    <w:rsid w:val="00AC1BA8"/>
    <w:rsid w:val="00AC1C10"/>
    <w:rsid w:val="00AC1CD6"/>
    <w:rsid w:val="00AC1CF3"/>
    <w:rsid w:val="00AC1D3B"/>
    <w:rsid w:val="00AC1DCD"/>
    <w:rsid w:val="00AC2222"/>
    <w:rsid w:val="00AC238F"/>
    <w:rsid w:val="00AC23FD"/>
    <w:rsid w:val="00AC248A"/>
    <w:rsid w:val="00AC24E3"/>
    <w:rsid w:val="00AC25A0"/>
    <w:rsid w:val="00AC25C1"/>
    <w:rsid w:val="00AC26AD"/>
    <w:rsid w:val="00AC26E5"/>
    <w:rsid w:val="00AC285A"/>
    <w:rsid w:val="00AC2946"/>
    <w:rsid w:val="00AC2963"/>
    <w:rsid w:val="00AC29BD"/>
    <w:rsid w:val="00AC2A87"/>
    <w:rsid w:val="00AC2B69"/>
    <w:rsid w:val="00AC2C6D"/>
    <w:rsid w:val="00AC2EA2"/>
    <w:rsid w:val="00AC2EF2"/>
    <w:rsid w:val="00AC30F1"/>
    <w:rsid w:val="00AC31F0"/>
    <w:rsid w:val="00AC3350"/>
    <w:rsid w:val="00AC33EB"/>
    <w:rsid w:val="00AC34C4"/>
    <w:rsid w:val="00AC3DF4"/>
    <w:rsid w:val="00AC3E46"/>
    <w:rsid w:val="00AC3E9D"/>
    <w:rsid w:val="00AC3EDC"/>
    <w:rsid w:val="00AC3FDD"/>
    <w:rsid w:val="00AC435E"/>
    <w:rsid w:val="00AC44A5"/>
    <w:rsid w:val="00AC44B1"/>
    <w:rsid w:val="00AC467F"/>
    <w:rsid w:val="00AC48C9"/>
    <w:rsid w:val="00AC49C8"/>
    <w:rsid w:val="00AC4C40"/>
    <w:rsid w:val="00AC4E30"/>
    <w:rsid w:val="00AC4E58"/>
    <w:rsid w:val="00AC4FA7"/>
    <w:rsid w:val="00AC51B0"/>
    <w:rsid w:val="00AC51B4"/>
    <w:rsid w:val="00AC521B"/>
    <w:rsid w:val="00AC52DE"/>
    <w:rsid w:val="00AC539D"/>
    <w:rsid w:val="00AC53D7"/>
    <w:rsid w:val="00AC5430"/>
    <w:rsid w:val="00AC55D7"/>
    <w:rsid w:val="00AC5A66"/>
    <w:rsid w:val="00AC5BD1"/>
    <w:rsid w:val="00AC5C5F"/>
    <w:rsid w:val="00AC5D59"/>
    <w:rsid w:val="00AC5F3A"/>
    <w:rsid w:val="00AC5FD2"/>
    <w:rsid w:val="00AC60B2"/>
    <w:rsid w:val="00AC6107"/>
    <w:rsid w:val="00AC6195"/>
    <w:rsid w:val="00AC61CA"/>
    <w:rsid w:val="00AC61EC"/>
    <w:rsid w:val="00AC648E"/>
    <w:rsid w:val="00AC6706"/>
    <w:rsid w:val="00AC6895"/>
    <w:rsid w:val="00AC68B2"/>
    <w:rsid w:val="00AC6974"/>
    <w:rsid w:val="00AC6A29"/>
    <w:rsid w:val="00AC6B85"/>
    <w:rsid w:val="00AC6BC8"/>
    <w:rsid w:val="00AC6E93"/>
    <w:rsid w:val="00AC7124"/>
    <w:rsid w:val="00AC71B9"/>
    <w:rsid w:val="00AC72D3"/>
    <w:rsid w:val="00AC7352"/>
    <w:rsid w:val="00AC742F"/>
    <w:rsid w:val="00AC744B"/>
    <w:rsid w:val="00AC7636"/>
    <w:rsid w:val="00AC772A"/>
    <w:rsid w:val="00AC7800"/>
    <w:rsid w:val="00AC7816"/>
    <w:rsid w:val="00AC790F"/>
    <w:rsid w:val="00AC792F"/>
    <w:rsid w:val="00AC79CC"/>
    <w:rsid w:val="00AC7AFF"/>
    <w:rsid w:val="00AC7B28"/>
    <w:rsid w:val="00AC7CA3"/>
    <w:rsid w:val="00AC7CCD"/>
    <w:rsid w:val="00AC7CD4"/>
    <w:rsid w:val="00AC7E45"/>
    <w:rsid w:val="00AC7FF3"/>
    <w:rsid w:val="00AD00CA"/>
    <w:rsid w:val="00AD02A3"/>
    <w:rsid w:val="00AD0325"/>
    <w:rsid w:val="00AD0458"/>
    <w:rsid w:val="00AD05F5"/>
    <w:rsid w:val="00AD0613"/>
    <w:rsid w:val="00AD0710"/>
    <w:rsid w:val="00AD0821"/>
    <w:rsid w:val="00AD0869"/>
    <w:rsid w:val="00AD0936"/>
    <w:rsid w:val="00AD0AA7"/>
    <w:rsid w:val="00AD0B41"/>
    <w:rsid w:val="00AD0B48"/>
    <w:rsid w:val="00AD0C66"/>
    <w:rsid w:val="00AD0DFD"/>
    <w:rsid w:val="00AD0E06"/>
    <w:rsid w:val="00AD0EB6"/>
    <w:rsid w:val="00AD10ED"/>
    <w:rsid w:val="00AD10F0"/>
    <w:rsid w:val="00AD121C"/>
    <w:rsid w:val="00AD12A8"/>
    <w:rsid w:val="00AD13DC"/>
    <w:rsid w:val="00AD1425"/>
    <w:rsid w:val="00AD16DA"/>
    <w:rsid w:val="00AD16F8"/>
    <w:rsid w:val="00AD1749"/>
    <w:rsid w:val="00AD1A59"/>
    <w:rsid w:val="00AD1A7F"/>
    <w:rsid w:val="00AD1DA1"/>
    <w:rsid w:val="00AD2219"/>
    <w:rsid w:val="00AD23B5"/>
    <w:rsid w:val="00AD2590"/>
    <w:rsid w:val="00AD25E0"/>
    <w:rsid w:val="00AD26D9"/>
    <w:rsid w:val="00AD2706"/>
    <w:rsid w:val="00AD27BD"/>
    <w:rsid w:val="00AD2955"/>
    <w:rsid w:val="00AD2BBF"/>
    <w:rsid w:val="00AD2F38"/>
    <w:rsid w:val="00AD2FA1"/>
    <w:rsid w:val="00AD312F"/>
    <w:rsid w:val="00AD31FB"/>
    <w:rsid w:val="00AD3412"/>
    <w:rsid w:val="00AD3435"/>
    <w:rsid w:val="00AD39E2"/>
    <w:rsid w:val="00AD3AC6"/>
    <w:rsid w:val="00AD3AFB"/>
    <w:rsid w:val="00AD3BD6"/>
    <w:rsid w:val="00AD3BEE"/>
    <w:rsid w:val="00AD3D2E"/>
    <w:rsid w:val="00AD3DF1"/>
    <w:rsid w:val="00AD3E0C"/>
    <w:rsid w:val="00AD3E65"/>
    <w:rsid w:val="00AD3ECB"/>
    <w:rsid w:val="00AD3EE6"/>
    <w:rsid w:val="00AD3F0B"/>
    <w:rsid w:val="00AD3F25"/>
    <w:rsid w:val="00AD40AC"/>
    <w:rsid w:val="00AD4186"/>
    <w:rsid w:val="00AD42BB"/>
    <w:rsid w:val="00AD43BC"/>
    <w:rsid w:val="00AD43F4"/>
    <w:rsid w:val="00AD442A"/>
    <w:rsid w:val="00AD4463"/>
    <w:rsid w:val="00AD4570"/>
    <w:rsid w:val="00AD4611"/>
    <w:rsid w:val="00AD4643"/>
    <w:rsid w:val="00AD47AA"/>
    <w:rsid w:val="00AD49C5"/>
    <w:rsid w:val="00AD4A25"/>
    <w:rsid w:val="00AD4BB8"/>
    <w:rsid w:val="00AD4D13"/>
    <w:rsid w:val="00AD4D44"/>
    <w:rsid w:val="00AD4DAC"/>
    <w:rsid w:val="00AD4E1B"/>
    <w:rsid w:val="00AD4FD2"/>
    <w:rsid w:val="00AD517A"/>
    <w:rsid w:val="00AD531A"/>
    <w:rsid w:val="00AD538B"/>
    <w:rsid w:val="00AD5597"/>
    <w:rsid w:val="00AD5677"/>
    <w:rsid w:val="00AD5823"/>
    <w:rsid w:val="00AD5940"/>
    <w:rsid w:val="00AD5A63"/>
    <w:rsid w:val="00AD5AA6"/>
    <w:rsid w:val="00AD5ADA"/>
    <w:rsid w:val="00AD5B32"/>
    <w:rsid w:val="00AD5BF4"/>
    <w:rsid w:val="00AD5C48"/>
    <w:rsid w:val="00AD5E6A"/>
    <w:rsid w:val="00AD5E72"/>
    <w:rsid w:val="00AD5E82"/>
    <w:rsid w:val="00AD5E94"/>
    <w:rsid w:val="00AD5F3A"/>
    <w:rsid w:val="00AD6020"/>
    <w:rsid w:val="00AD60F0"/>
    <w:rsid w:val="00AD61AA"/>
    <w:rsid w:val="00AD625F"/>
    <w:rsid w:val="00AD6465"/>
    <w:rsid w:val="00AD6592"/>
    <w:rsid w:val="00AD66E4"/>
    <w:rsid w:val="00AD6750"/>
    <w:rsid w:val="00AD6801"/>
    <w:rsid w:val="00AD681F"/>
    <w:rsid w:val="00AD6AB5"/>
    <w:rsid w:val="00AD6AF1"/>
    <w:rsid w:val="00AD6B4F"/>
    <w:rsid w:val="00AD6B99"/>
    <w:rsid w:val="00AD6BBF"/>
    <w:rsid w:val="00AD6BD4"/>
    <w:rsid w:val="00AD6C90"/>
    <w:rsid w:val="00AD6C97"/>
    <w:rsid w:val="00AD6D03"/>
    <w:rsid w:val="00AD6D27"/>
    <w:rsid w:val="00AD6EA5"/>
    <w:rsid w:val="00AD73CC"/>
    <w:rsid w:val="00AD73EC"/>
    <w:rsid w:val="00AD7417"/>
    <w:rsid w:val="00AD75F5"/>
    <w:rsid w:val="00AD77DF"/>
    <w:rsid w:val="00AD7919"/>
    <w:rsid w:val="00AD79BB"/>
    <w:rsid w:val="00AD7B2D"/>
    <w:rsid w:val="00AD7D4F"/>
    <w:rsid w:val="00AE0102"/>
    <w:rsid w:val="00AE0457"/>
    <w:rsid w:val="00AE0475"/>
    <w:rsid w:val="00AE0578"/>
    <w:rsid w:val="00AE065B"/>
    <w:rsid w:val="00AE066E"/>
    <w:rsid w:val="00AE0680"/>
    <w:rsid w:val="00AE086A"/>
    <w:rsid w:val="00AE08A0"/>
    <w:rsid w:val="00AE0B4D"/>
    <w:rsid w:val="00AE0DA9"/>
    <w:rsid w:val="00AE0DF2"/>
    <w:rsid w:val="00AE0EC6"/>
    <w:rsid w:val="00AE108E"/>
    <w:rsid w:val="00AE1634"/>
    <w:rsid w:val="00AE1744"/>
    <w:rsid w:val="00AE178C"/>
    <w:rsid w:val="00AE189A"/>
    <w:rsid w:val="00AE1B04"/>
    <w:rsid w:val="00AE1B49"/>
    <w:rsid w:val="00AE1DCE"/>
    <w:rsid w:val="00AE1DE7"/>
    <w:rsid w:val="00AE1E2D"/>
    <w:rsid w:val="00AE1E92"/>
    <w:rsid w:val="00AE1F0B"/>
    <w:rsid w:val="00AE1F65"/>
    <w:rsid w:val="00AE22A6"/>
    <w:rsid w:val="00AE24E1"/>
    <w:rsid w:val="00AE2534"/>
    <w:rsid w:val="00AE2697"/>
    <w:rsid w:val="00AE27B4"/>
    <w:rsid w:val="00AE27BF"/>
    <w:rsid w:val="00AE29A3"/>
    <w:rsid w:val="00AE2A08"/>
    <w:rsid w:val="00AE2A24"/>
    <w:rsid w:val="00AE2B94"/>
    <w:rsid w:val="00AE2BD1"/>
    <w:rsid w:val="00AE2CB8"/>
    <w:rsid w:val="00AE2D5B"/>
    <w:rsid w:val="00AE2EA3"/>
    <w:rsid w:val="00AE2F90"/>
    <w:rsid w:val="00AE2FF8"/>
    <w:rsid w:val="00AE3113"/>
    <w:rsid w:val="00AE31DE"/>
    <w:rsid w:val="00AE3220"/>
    <w:rsid w:val="00AE323F"/>
    <w:rsid w:val="00AE3506"/>
    <w:rsid w:val="00AE3629"/>
    <w:rsid w:val="00AE3670"/>
    <w:rsid w:val="00AE37D5"/>
    <w:rsid w:val="00AE3872"/>
    <w:rsid w:val="00AE3892"/>
    <w:rsid w:val="00AE38CB"/>
    <w:rsid w:val="00AE3AF5"/>
    <w:rsid w:val="00AE3BF9"/>
    <w:rsid w:val="00AE3C2F"/>
    <w:rsid w:val="00AE3E67"/>
    <w:rsid w:val="00AE3EC2"/>
    <w:rsid w:val="00AE406E"/>
    <w:rsid w:val="00AE41BD"/>
    <w:rsid w:val="00AE430F"/>
    <w:rsid w:val="00AE452A"/>
    <w:rsid w:val="00AE4A05"/>
    <w:rsid w:val="00AE4ACA"/>
    <w:rsid w:val="00AE4C21"/>
    <w:rsid w:val="00AE4CD3"/>
    <w:rsid w:val="00AE4D55"/>
    <w:rsid w:val="00AE4D57"/>
    <w:rsid w:val="00AE4E37"/>
    <w:rsid w:val="00AE4F54"/>
    <w:rsid w:val="00AE504F"/>
    <w:rsid w:val="00AE51EF"/>
    <w:rsid w:val="00AE541E"/>
    <w:rsid w:val="00AE5498"/>
    <w:rsid w:val="00AE5A2D"/>
    <w:rsid w:val="00AE5A3B"/>
    <w:rsid w:val="00AE5BDE"/>
    <w:rsid w:val="00AE5C95"/>
    <w:rsid w:val="00AE5DDE"/>
    <w:rsid w:val="00AE5E57"/>
    <w:rsid w:val="00AE60DE"/>
    <w:rsid w:val="00AE6140"/>
    <w:rsid w:val="00AE6263"/>
    <w:rsid w:val="00AE6353"/>
    <w:rsid w:val="00AE63DF"/>
    <w:rsid w:val="00AE6456"/>
    <w:rsid w:val="00AE64C1"/>
    <w:rsid w:val="00AE6597"/>
    <w:rsid w:val="00AE6655"/>
    <w:rsid w:val="00AE6793"/>
    <w:rsid w:val="00AE67AF"/>
    <w:rsid w:val="00AE67C0"/>
    <w:rsid w:val="00AE68A9"/>
    <w:rsid w:val="00AE68D6"/>
    <w:rsid w:val="00AE6945"/>
    <w:rsid w:val="00AE6BEA"/>
    <w:rsid w:val="00AE6CB2"/>
    <w:rsid w:val="00AE6EAD"/>
    <w:rsid w:val="00AE6ECE"/>
    <w:rsid w:val="00AE7082"/>
    <w:rsid w:val="00AE713C"/>
    <w:rsid w:val="00AE731F"/>
    <w:rsid w:val="00AE7429"/>
    <w:rsid w:val="00AE74C3"/>
    <w:rsid w:val="00AE74CB"/>
    <w:rsid w:val="00AE766A"/>
    <w:rsid w:val="00AE77D8"/>
    <w:rsid w:val="00AE7811"/>
    <w:rsid w:val="00AE788D"/>
    <w:rsid w:val="00AE7A34"/>
    <w:rsid w:val="00AE7A88"/>
    <w:rsid w:val="00AE7C14"/>
    <w:rsid w:val="00AE7D3C"/>
    <w:rsid w:val="00AE7FD4"/>
    <w:rsid w:val="00AF00E1"/>
    <w:rsid w:val="00AF0115"/>
    <w:rsid w:val="00AF01DB"/>
    <w:rsid w:val="00AF0261"/>
    <w:rsid w:val="00AF03B6"/>
    <w:rsid w:val="00AF04F1"/>
    <w:rsid w:val="00AF053C"/>
    <w:rsid w:val="00AF07B0"/>
    <w:rsid w:val="00AF0925"/>
    <w:rsid w:val="00AF0B3A"/>
    <w:rsid w:val="00AF0B3C"/>
    <w:rsid w:val="00AF0D92"/>
    <w:rsid w:val="00AF0E5D"/>
    <w:rsid w:val="00AF0E83"/>
    <w:rsid w:val="00AF0FC8"/>
    <w:rsid w:val="00AF1073"/>
    <w:rsid w:val="00AF108B"/>
    <w:rsid w:val="00AF1141"/>
    <w:rsid w:val="00AF1251"/>
    <w:rsid w:val="00AF1258"/>
    <w:rsid w:val="00AF12C9"/>
    <w:rsid w:val="00AF17BF"/>
    <w:rsid w:val="00AF1B54"/>
    <w:rsid w:val="00AF1C86"/>
    <w:rsid w:val="00AF1E43"/>
    <w:rsid w:val="00AF2246"/>
    <w:rsid w:val="00AF225E"/>
    <w:rsid w:val="00AF22EA"/>
    <w:rsid w:val="00AF22F8"/>
    <w:rsid w:val="00AF24FA"/>
    <w:rsid w:val="00AF267C"/>
    <w:rsid w:val="00AF2822"/>
    <w:rsid w:val="00AF2876"/>
    <w:rsid w:val="00AF28EA"/>
    <w:rsid w:val="00AF2926"/>
    <w:rsid w:val="00AF297B"/>
    <w:rsid w:val="00AF2998"/>
    <w:rsid w:val="00AF2B88"/>
    <w:rsid w:val="00AF2DF3"/>
    <w:rsid w:val="00AF2F43"/>
    <w:rsid w:val="00AF302F"/>
    <w:rsid w:val="00AF30F6"/>
    <w:rsid w:val="00AF3143"/>
    <w:rsid w:val="00AF3253"/>
    <w:rsid w:val="00AF32A5"/>
    <w:rsid w:val="00AF368A"/>
    <w:rsid w:val="00AF3694"/>
    <w:rsid w:val="00AF374F"/>
    <w:rsid w:val="00AF38AF"/>
    <w:rsid w:val="00AF3A7E"/>
    <w:rsid w:val="00AF3AC6"/>
    <w:rsid w:val="00AF3DEC"/>
    <w:rsid w:val="00AF3ED4"/>
    <w:rsid w:val="00AF3FC6"/>
    <w:rsid w:val="00AF4043"/>
    <w:rsid w:val="00AF4119"/>
    <w:rsid w:val="00AF4162"/>
    <w:rsid w:val="00AF4275"/>
    <w:rsid w:val="00AF42C3"/>
    <w:rsid w:val="00AF4353"/>
    <w:rsid w:val="00AF4358"/>
    <w:rsid w:val="00AF4446"/>
    <w:rsid w:val="00AF4448"/>
    <w:rsid w:val="00AF44C3"/>
    <w:rsid w:val="00AF44FC"/>
    <w:rsid w:val="00AF4521"/>
    <w:rsid w:val="00AF4551"/>
    <w:rsid w:val="00AF458A"/>
    <w:rsid w:val="00AF45EF"/>
    <w:rsid w:val="00AF471C"/>
    <w:rsid w:val="00AF4933"/>
    <w:rsid w:val="00AF4B87"/>
    <w:rsid w:val="00AF4BF3"/>
    <w:rsid w:val="00AF4BF7"/>
    <w:rsid w:val="00AF4DDE"/>
    <w:rsid w:val="00AF4F82"/>
    <w:rsid w:val="00AF5453"/>
    <w:rsid w:val="00AF5560"/>
    <w:rsid w:val="00AF5628"/>
    <w:rsid w:val="00AF5A05"/>
    <w:rsid w:val="00AF5A31"/>
    <w:rsid w:val="00AF5ABE"/>
    <w:rsid w:val="00AF5AF2"/>
    <w:rsid w:val="00AF5BED"/>
    <w:rsid w:val="00AF5C23"/>
    <w:rsid w:val="00AF5D08"/>
    <w:rsid w:val="00AF5D30"/>
    <w:rsid w:val="00AF5E63"/>
    <w:rsid w:val="00AF6139"/>
    <w:rsid w:val="00AF61BB"/>
    <w:rsid w:val="00AF672E"/>
    <w:rsid w:val="00AF6793"/>
    <w:rsid w:val="00AF6975"/>
    <w:rsid w:val="00AF697A"/>
    <w:rsid w:val="00AF6B51"/>
    <w:rsid w:val="00AF6B52"/>
    <w:rsid w:val="00AF6C17"/>
    <w:rsid w:val="00AF6CEC"/>
    <w:rsid w:val="00AF6F46"/>
    <w:rsid w:val="00AF70E4"/>
    <w:rsid w:val="00AF7206"/>
    <w:rsid w:val="00AF7209"/>
    <w:rsid w:val="00AF72A0"/>
    <w:rsid w:val="00AF73E9"/>
    <w:rsid w:val="00AF7403"/>
    <w:rsid w:val="00AF7475"/>
    <w:rsid w:val="00AF74DC"/>
    <w:rsid w:val="00AF7591"/>
    <w:rsid w:val="00AF7710"/>
    <w:rsid w:val="00AF7759"/>
    <w:rsid w:val="00AF7992"/>
    <w:rsid w:val="00AF7ACC"/>
    <w:rsid w:val="00AF7AE9"/>
    <w:rsid w:val="00AF7CDB"/>
    <w:rsid w:val="00AF7D3F"/>
    <w:rsid w:val="00AF7E18"/>
    <w:rsid w:val="00AF7E64"/>
    <w:rsid w:val="00AF7E65"/>
    <w:rsid w:val="00B000E2"/>
    <w:rsid w:val="00B000F1"/>
    <w:rsid w:val="00B00261"/>
    <w:rsid w:val="00B00363"/>
    <w:rsid w:val="00B00439"/>
    <w:rsid w:val="00B0045A"/>
    <w:rsid w:val="00B00495"/>
    <w:rsid w:val="00B004F9"/>
    <w:rsid w:val="00B0055F"/>
    <w:rsid w:val="00B00583"/>
    <w:rsid w:val="00B00748"/>
    <w:rsid w:val="00B0079A"/>
    <w:rsid w:val="00B007B9"/>
    <w:rsid w:val="00B00921"/>
    <w:rsid w:val="00B00A44"/>
    <w:rsid w:val="00B00AA2"/>
    <w:rsid w:val="00B00B25"/>
    <w:rsid w:val="00B00C99"/>
    <w:rsid w:val="00B00CCD"/>
    <w:rsid w:val="00B00F04"/>
    <w:rsid w:val="00B0105B"/>
    <w:rsid w:val="00B011A5"/>
    <w:rsid w:val="00B01250"/>
    <w:rsid w:val="00B0132D"/>
    <w:rsid w:val="00B014A5"/>
    <w:rsid w:val="00B01531"/>
    <w:rsid w:val="00B01649"/>
    <w:rsid w:val="00B01667"/>
    <w:rsid w:val="00B01682"/>
    <w:rsid w:val="00B01686"/>
    <w:rsid w:val="00B01695"/>
    <w:rsid w:val="00B01767"/>
    <w:rsid w:val="00B0179F"/>
    <w:rsid w:val="00B0181E"/>
    <w:rsid w:val="00B019D3"/>
    <w:rsid w:val="00B01AB8"/>
    <w:rsid w:val="00B01B3A"/>
    <w:rsid w:val="00B01B61"/>
    <w:rsid w:val="00B01BDD"/>
    <w:rsid w:val="00B01C84"/>
    <w:rsid w:val="00B01F2C"/>
    <w:rsid w:val="00B0210B"/>
    <w:rsid w:val="00B02126"/>
    <w:rsid w:val="00B02151"/>
    <w:rsid w:val="00B02300"/>
    <w:rsid w:val="00B02342"/>
    <w:rsid w:val="00B0236F"/>
    <w:rsid w:val="00B02412"/>
    <w:rsid w:val="00B0248E"/>
    <w:rsid w:val="00B0251C"/>
    <w:rsid w:val="00B02664"/>
    <w:rsid w:val="00B02925"/>
    <w:rsid w:val="00B02971"/>
    <w:rsid w:val="00B029CA"/>
    <w:rsid w:val="00B02C96"/>
    <w:rsid w:val="00B02CC5"/>
    <w:rsid w:val="00B02CD5"/>
    <w:rsid w:val="00B02CEA"/>
    <w:rsid w:val="00B02D86"/>
    <w:rsid w:val="00B02E69"/>
    <w:rsid w:val="00B02ECD"/>
    <w:rsid w:val="00B03096"/>
    <w:rsid w:val="00B030C5"/>
    <w:rsid w:val="00B03163"/>
    <w:rsid w:val="00B0320F"/>
    <w:rsid w:val="00B0326D"/>
    <w:rsid w:val="00B032F5"/>
    <w:rsid w:val="00B034C0"/>
    <w:rsid w:val="00B0351F"/>
    <w:rsid w:val="00B0374D"/>
    <w:rsid w:val="00B0375F"/>
    <w:rsid w:val="00B037F5"/>
    <w:rsid w:val="00B03818"/>
    <w:rsid w:val="00B03AE6"/>
    <w:rsid w:val="00B03AF2"/>
    <w:rsid w:val="00B03CCB"/>
    <w:rsid w:val="00B03E48"/>
    <w:rsid w:val="00B03F9B"/>
    <w:rsid w:val="00B03F9F"/>
    <w:rsid w:val="00B04360"/>
    <w:rsid w:val="00B044B5"/>
    <w:rsid w:val="00B04535"/>
    <w:rsid w:val="00B04679"/>
    <w:rsid w:val="00B046E6"/>
    <w:rsid w:val="00B0483C"/>
    <w:rsid w:val="00B04A29"/>
    <w:rsid w:val="00B04BF9"/>
    <w:rsid w:val="00B04CE3"/>
    <w:rsid w:val="00B04D10"/>
    <w:rsid w:val="00B04D28"/>
    <w:rsid w:val="00B04E5C"/>
    <w:rsid w:val="00B05515"/>
    <w:rsid w:val="00B055EA"/>
    <w:rsid w:val="00B0562D"/>
    <w:rsid w:val="00B058B5"/>
    <w:rsid w:val="00B059FE"/>
    <w:rsid w:val="00B05BF8"/>
    <w:rsid w:val="00B05D01"/>
    <w:rsid w:val="00B05ED8"/>
    <w:rsid w:val="00B061C9"/>
    <w:rsid w:val="00B0626B"/>
    <w:rsid w:val="00B0644A"/>
    <w:rsid w:val="00B065F4"/>
    <w:rsid w:val="00B066BF"/>
    <w:rsid w:val="00B06880"/>
    <w:rsid w:val="00B068C0"/>
    <w:rsid w:val="00B069AD"/>
    <w:rsid w:val="00B06B1B"/>
    <w:rsid w:val="00B06BAE"/>
    <w:rsid w:val="00B06BBF"/>
    <w:rsid w:val="00B06D74"/>
    <w:rsid w:val="00B06F2B"/>
    <w:rsid w:val="00B0709D"/>
    <w:rsid w:val="00B07143"/>
    <w:rsid w:val="00B07179"/>
    <w:rsid w:val="00B072A8"/>
    <w:rsid w:val="00B07371"/>
    <w:rsid w:val="00B07500"/>
    <w:rsid w:val="00B075E1"/>
    <w:rsid w:val="00B07606"/>
    <w:rsid w:val="00B0760C"/>
    <w:rsid w:val="00B0766D"/>
    <w:rsid w:val="00B07699"/>
    <w:rsid w:val="00B07B18"/>
    <w:rsid w:val="00B07CA2"/>
    <w:rsid w:val="00B07E04"/>
    <w:rsid w:val="00B07F58"/>
    <w:rsid w:val="00B07F7C"/>
    <w:rsid w:val="00B07FB0"/>
    <w:rsid w:val="00B07FBD"/>
    <w:rsid w:val="00B0FF36"/>
    <w:rsid w:val="00B1006C"/>
    <w:rsid w:val="00B104FD"/>
    <w:rsid w:val="00B10537"/>
    <w:rsid w:val="00B105B1"/>
    <w:rsid w:val="00B105EC"/>
    <w:rsid w:val="00B106DE"/>
    <w:rsid w:val="00B1088B"/>
    <w:rsid w:val="00B10AF8"/>
    <w:rsid w:val="00B10E0C"/>
    <w:rsid w:val="00B111A6"/>
    <w:rsid w:val="00B111BC"/>
    <w:rsid w:val="00B11394"/>
    <w:rsid w:val="00B113BD"/>
    <w:rsid w:val="00B113F2"/>
    <w:rsid w:val="00B113F8"/>
    <w:rsid w:val="00B11586"/>
    <w:rsid w:val="00B115FB"/>
    <w:rsid w:val="00B11655"/>
    <w:rsid w:val="00B11774"/>
    <w:rsid w:val="00B1185D"/>
    <w:rsid w:val="00B118EB"/>
    <w:rsid w:val="00B118F8"/>
    <w:rsid w:val="00B119E7"/>
    <w:rsid w:val="00B11BE8"/>
    <w:rsid w:val="00B11ED3"/>
    <w:rsid w:val="00B11FAC"/>
    <w:rsid w:val="00B11FB2"/>
    <w:rsid w:val="00B1203F"/>
    <w:rsid w:val="00B123BB"/>
    <w:rsid w:val="00B124B8"/>
    <w:rsid w:val="00B1255B"/>
    <w:rsid w:val="00B1266E"/>
    <w:rsid w:val="00B1270E"/>
    <w:rsid w:val="00B12722"/>
    <w:rsid w:val="00B127ED"/>
    <w:rsid w:val="00B12938"/>
    <w:rsid w:val="00B1295C"/>
    <w:rsid w:val="00B129A0"/>
    <w:rsid w:val="00B12A10"/>
    <w:rsid w:val="00B12AA9"/>
    <w:rsid w:val="00B12AEA"/>
    <w:rsid w:val="00B12BEB"/>
    <w:rsid w:val="00B12D0A"/>
    <w:rsid w:val="00B12E99"/>
    <w:rsid w:val="00B12F15"/>
    <w:rsid w:val="00B12FDE"/>
    <w:rsid w:val="00B13172"/>
    <w:rsid w:val="00B1318A"/>
    <w:rsid w:val="00B1331E"/>
    <w:rsid w:val="00B133CA"/>
    <w:rsid w:val="00B13458"/>
    <w:rsid w:val="00B134FD"/>
    <w:rsid w:val="00B137E2"/>
    <w:rsid w:val="00B13A18"/>
    <w:rsid w:val="00B13A94"/>
    <w:rsid w:val="00B13AC4"/>
    <w:rsid w:val="00B13CD4"/>
    <w:rsid w:val="00B13CFF"/>
    <w:rsid w:val="00B13F8A"/>
    <w:rsid w:val="00B14224"/>
    <w:rsid w:val="00B14297"/>
    <w:rsid w:val="00B14417"/>
    <w:rsid w:val="00B1461A"/>
    <w:rsid w:val="00B14A9C"/>
    <w:rsid w:val="00B14B2A"/>
    <w:rsid w:val="00B14B56"/>
    <w:rsid w:val="00B14C3A"/>
    <w:rsid w:val="00B14EBD"/>
    <w:rsid w:val="00B14FFE"/>
    <w:rsid w:val="00B1503D"/>
    <w:rsid w:val="00B150A7"/>
    <w:rsid w:val="00B150C1"/>
    <w:rsid w:val="00B151E3"/>
    <w:rsid w:val="00B15237"/>
    <w:rsid w:val="00B154B7"/>
    <w:rsid w:val="00B1599D"/>
    <w:rsid w:val="00B159E8"/>
    <w:rsid w:val="00B15AFF"/>
    <w:rsid w:val="00B15BC8"/>
    <w:rsid w:val="00B15CAA"/>
    <w:rsid w:val="00B15D04"/>
    <w:rsid w:val="00B15E8B"/>
    <w:rsid w:val="00B16205"/>
    <w:rsid w:val="00B16418"/>
    <w:rsid w:val="00B16527"/>
    <w:rsid w:val="00B16590"/>
    <w:rsid w:val="00B165D1"/>
    <w:rsid w:val="00B16841"/>
    <w:rsid w:val="00B16881"/>
    <w:rsid w:val="00B169F2"/>
    <w:rsid w:val="00B16B30"/>
    <w:rsid w:val="00B16D2C"/>
    <w:rsid w:val="00B16E54"/>
    <w:rsid w:val="00B16EB9"/>
    <w:rsid w:val="00B16FBE"/>
    <w:rsid w:val="00B17146"/>
    <w:rsid w:val="00B17189"/>
    <w:rsid w:val="00B17288"/>
    <w:rsid w:val="00B172EC"/>
    <w:rsid w:val="00B17439"/>
    <w:rsid w:val="00B174F4"/>
    <w:rsid w:val="00B175AE"/>
    <w:rsid w:val="00B1775D"/>
    <w:rsid w:val="00B177B4"/>
    <w:rsid w:val="00B177FE"/>
    <w:rsid w:val="00B17879"/>
    <w:rsid w:val="00B179C0"/>
    <w:rsid w:val="00B17A8F"/>
    <w:rsid w:val="00B17AFE"/>
    <w:rsid w:val="00B17BC2"/>
    <w:rsid w:val="00B17CB6"/>
    <w:rsid w:val="00B17CC7"/>
    <w:rsid w:val="00B17D81"/>
    <w:rsid w:val="00B17DBB"/>
    <w:rsid w:val="00B17E66"/>
    <w:rsid w:val="00B200C8"/>
    <w:rsid w:val="00B200E2"/>
    <w:rsid w:val="00B2027B"/>
    <w:rsid w:val="00B20397"/>
    <w:rsid w:val="00B2053C"/>
    <w:rsid w:val="00B20595"/>
    <w:rsid w:val="00B209E1"/>
    <w:rsid w:val="00B209E3"/>
    <w:rsid w:val="00B20A6C"/>
    <w:rsid w:val="00B20AA0"/>
    <w:rsid w:val="00B20B5E"/>
    <w:rsid w:val="00B20CB8"/>
    <w:rsid w:val="00B20DF4"/>
    <w:rsid w:val="00B20E08"/>
    <w:rsid w:val="00B20E14"/>
    <w:rsid w:val="00B20E8D"/>
    <w:rsid w:val="00B20EB8"/>
    <w:rsid w:val="00B20F61"/>
    <w:rsid w:val="00B20F99"/>
    <w:rsid w:val="00B212F0"/>
    <w:rsid w:val="00B2137B"/>
    <w:rsid w:val="00B21444"/>
    <w:rsid w:val="00B214A4"/>
    <w:rsid w:val="00B2154C"/>
    <w:rsid w:val="00B21801"/>
    <w:rsid w:val="00B2184D"/>
    <w:rsid w:val="00B21929"/>
    <w:rsid w:val="00B2199C"/>
    <w:rsid w:val="00B219B9"/>
    <w:rsid w:val="00B219F6"/>
    <w:rsid w:val="00B21B71"/>
    <w:rsid w:val="00B21BA7"/>
    <w:rsid w:val="00B21BE4"/>
    <w:rsid w:val="00B21C83"/>
    <w:rsid w:val="00B21D31"/>
    <w:rsid w:val="00B21D5C"/>
    <w:rsid w:val="00B21D8F"/>
    <w:rsid w:val="00B22135"/>
    <w:rsid w:val="00B22406"/>
    <w:rsid w:val="00B2249C"/>
    <w:rsid w:val="00B225A9"/>
    <w:rsid w:val="00B22600"/>
    <w:rsid w:val="00B2260D"/>
    <w:rsid w:val="00B22758"/>
    <w:rsid w:val="00B227AC"/>
    <w:rsid w:val="00B2288D"/>
    <w:rsid w:val="00B229C7"/>
    <w:rsid w:val="00B22C9C"/>
    <w:rsid w:val="00B22CD5"/>
    <w:rsid w:val="00B22D23"/>
    <w:rsid w:val="00B22E61"/>
    <w:rsid w:val="00B22E6F"/>
    <w:rsid w:val="00B2308A"/>
    <w:rsid w:val="00B23326"/>
    <w:rsid w:val="00B233BF"/>
    <w:rsid w:val="00B234DE"/>
    <w:rsid w:val="00B2388A"/>
    <w:rsid w:val="00B23900"/>
    <w:rsid w:val="00B23A60"/>
    <w:rsid w:val="00B23D41"/>
    <w:rsid w:val="00B23DD0"/>
    <w:rsid w:val="00B23E82"/>
    <w:rsid w:val="00B23EC6"/>
    <w:rsid w:val="00B23ED5"/>
    <w:rsid w:val="00B23F14"/>
    <w:rsid w:val="00B23F7C"/>
    <w:rsid w:val="00B23F91"/>
    <w:rsid w:val="00B24026"/>
    <w:rsid w:val="00B2407B"/>
    <w:rsid w:val="00B2419F"/>
    <w:rsid w:val="00B24395"/>
    <w:rsid w:val="00B246D8"/>
    <w:rsid w:val="00B2472E"/>
    <w:rsid w:val="00B2485E"/>
    <w:rsid w:val="00B24A5C"/>
    <w:rsid w:val="00B24AE7"/>
    <w:rsid w:val="00B24B9A"/>
    <w:rsid w:val="00B24C96"/>
    <w:rsid w:val="00B24CD4"/>
    <w:rsid w:val="00B24D15"/>
    <w:rsid w:val="00B24D4C"/>
    <w:rsid w:val="00B24D52"/>
    <w:rsid w:val="00B24DD8"/>
    <w:rsid w:val="00B24E35"/>
    <w:rsid w:val="00B24F74"/>
    <w:rsid w:val="00B2509C"/>
    <w:rsid w:val="00B251F2"/>
    <w:rsid w:val="00B25236"/>
    <w:rsid w:val="00B253E7"/>
    <w:rsid w:val="00B254DA"/>
    <w:rsid w:val="00B25636"/>
    <w:rsid w:val="00B2581E"/>
    <w:rsid w:val="00B258D8"/>
    <w:rsid w:val="00B25AA5"/>
    <w:rsid w:val="00B25CAD"/>
    <w:rsid w:val="00B260A5"/>
    <w:rsid w:val="00B260DD"/>
    <w:rsid w:val="00B26143"/>
    <w:rsid w:val="00B262F9"/>
    <w:rsid w:val="00B264E1"/>
    <w:rsid w:val="00B266DA"/>
    <w:rsid w:val="00B26713"/>
    <w:rsid w:val="00B267A7"/>
    <w:rsid w:val="00B2696C"/>
    <w:rsid w:val="00B269AF"/>
    <w:rsid w:val="00B269EA"/>
    <w:rsid w:val="00B26A31"/>
    <w:rsid w:val="00B26ABD"/>
    <w:rsid w:val="00B26B06"/>
    <w:rsid w:val="00B26B0F"/>
    <w:rsid w:val="00B26D5A"/>
    <w:rsid w:val="00B26DB0"/>
    <w:rsid w:val="00B26E66"/>
    <w:rsid w:val="00B26E7A"/>
    <w:rsid w:val="00B27091"/>
    <w:rsid w:val="00B27296"/>
    <w:rsid w:val="00B2737E"/>
    <w:rsid w:val="00B274C3"/>
    <w:rsid w:val="00B274ED"/>
    <w:rsid w:val="00B27632"/>
    <w:rsid w:val="00B27676"/>
    <w:rsid w:val="00B27777"/>
    <w:rsid w:val="00B2783D"/>
    <w:rsid w:val="00B27A1D"/>
    <w:rsid w:val="00B27A60"/>
    <w:rsid w:val="00B27D3E"/>
    <w:rsid w:val="00B27D40"/>
    <w:rsid w:val="00B27D60"/>
    <w:rsid w:val="00B300BF"/>
    <w:rsid w:val="00B30117"/>
    <w:rsid w:val="00B30357"/>
    <w:rsid w:val="00B30385"/>
    <w:rsid w:val="00B30449"/>
    <w:rsid w:val="00B30459"/>
    <w:rsid w:val="00B306EC"/>
    <w:rsid w:val="00B3070B"/>
    <w:rsid w:val="00B307AC"/>
    <w:rsid w:val="00B30818"/>
    <w:rsid w:val="00B30E5F"/>
    <w:rsid w:val="00B3106A"/>
    <w:rsid w:val="00B3115B"/>
    <w:rsid w:val="00B31195"/>
    <w:rsid w:val="00B312E6"/>
    <w:rsid w:val="00B3135B"/>
    <w:rsid w:val="00B31415"/>
    <w:rsid w:val="00B31459"/>
    <w:rsid w:val="00B3149D"/>
    <w:rsid w:val="00B31543"/>
    <w:rsid w:val="00B31551"/>
    <w:rsid w:val="00B31631"/>
    <w:rsid w:val="00B3168D"/>
    <w:rsid w:val="00B316DD"/>
    <w:rsid w:val="00B318F9"/>
    <w:rsid w:val="00B31A6E"/>
    <w:rsid w:val="00B31AA9"/>
    <w:rsid w:val="00B31C14"/>
    <w:rsid w:val="00B31CB7"/>
    <w:rsid w:val="00B31CD2"/>
    <w:rsid w:val="00B31E29"/>
    <w:rsid w:val="00B31ED4"/>
    <w:rsid w:val="00B31F48"/>
    <w:rsid w:val="00B32027"/>
    <w:rsid w:val="00B32245"/>
    <w:rsid w:val="00B322A7"/>
    <w:rsid w:val="00B323E1"/>
    <w:rsid w:val="00B32409"/>
    <w:rsid w:val="00B32448"/>
    <w:rsid w:val="00B325F1"/>
    <w:rsid w:val="00B32649"/>
    <w:rsid w:val="00B32776"/>
    <w:rsid w:val="00B3278E"/>
    <w:rsid w:val="00B3282B"/>
    <w:rsid w:val="00B32863"/>
    <w:rsid w:val="00B32950"/>
    <w:rsid w:val="00B3298E"/>
    <w:rsid w:val="00B32A93"/>
    <w:rsid w:val="00B32AAC"/>
    <w:rsid w:val="00B32BD2"/>
    <w:rsid w:val="00B32BD6"/>
    <w:rsid w:val="00B32D15"/>
    <w:rsid w:val="00B32DAE"/>
    <w:rsid w:val="00B32E24"/>
    <w:rsid w:val="00B32FD5"/>
    <w:rsid w:val="00B330CA"/>
    <w:rsid w:val="00B330E7"/>
    <w:rsid w:val="00B331E9"/>
    <w:rsid w:val="00B3320D"/>
    <w:rsid w:val="00B332E2"/>
    <w:rsid w:val="00B3341B"/>
    <w:rsid w:val="00B3355E"/>
    <w:rsid w:val="00B336DB"/>
    <w:rsid w:val="00B3375C"/>
    <w:rsid w:val="00B338D7"/>
    <w:rsid w:val="00B33E80"/>
    <w:rsid w:val="00B33EBF"/>
    <w:rsid w:val="00B33EEE"/>
    <w:rsid w:val="00B33F5D"/>
    <w:rsid w:val="00B340F9"/>
    <w:rsid w:val="00B343A2"/>
    <w:rsid w:val="00B3449F"/>
    <w:rsid w:val="00B345C4"/>
    <w:rsid w:val="00B3469E"/>
    <w:rsid w:val="00B346F6"/>
    <w:rsid w:val="00B3478A"/>
    <w:rsid w:val="00B3488C"/>
    <w:rsid w:val="00B348A1"/>
    <w:rsid w:val="00B34936"/>
    <w:rsid w:val="00B34BAC"/>
    <w:rsid w:val="00B34BB2"/>
    <w:rsid w:val="00B34DFF"/>
    <w:rsid w:val="00B34E23"/>
    <w:rsid w:val="00B34EC5"/>
    <w:rsid w:val="00B34F58"/>
    <w:rsid w:val="00B34F91"/>
    <w:rsid w:val="00B34FA6"/>
    <w:rsid w:val="00B34FB9"/>
    <w:rsid w:val="00B35051"/>
    <w:rsid w:val="00B354CE"/>
    <w:rsid w:val="00B354E8"/>
    <w:rsid w:val="00B35583"/>
    <w:rsid w:val="00B35786"/>
    <w:rsid w:val="00B3584C"/>
    <w:rsid w:val="00B35BCB"/>
    <w:rsid w:val="00B35E9D"/>
    <w:rsid w:val="00B35F0E"/>
    <w:rsid w:val="00B35FA1"/>
    <w:rsid w:val="00B35FF8"/>
    <w:rsid w:val="00B36156"/>
    <w:rsid w:val="00B36462"/>
    <w:rsid w:val="00B364A9"/>
    <w:rsid w:val="00B364DE"/>
    <w:rsid w:val="00B36830"/>
    <w:rsid w:val="00B36C3B"/>
    <w:rsid w:val="00B36C97"/>
    <w:rsid w:val="00B36CCA"/>
    <w:rsid w:val="00B36DC0"/>
    <w:rsid w:val="00B36EBC"/>
    <w:rsid w:val="00B370D0"/>
    <w:rsid w:val="00B371A6"/>
    <w:rsid w:val="00B371C0"/>
    <w:rsid w:val="00B371EC"/>
    <w:rsid w:val="00B372B9"/>
    <w:rsid w:val="00B3733F"/>
    <w:rsid w:val="00B376F3"/>
    <w:rsid w:val="00B3778A"/>
    <w:rsid w:val="00B37793"/>
    <w:rsid w:val="00B377C2"/>
    <w:rsid w:val="00B3788F"/>
    <w:rsid w:val="00B3795F"/>
    <w:rsid w:val="00B37AB6"/>
    <w:rsid w:val="00B37AF4"/>
    <w:rsid w:val="00B37B6B"/>
    <w:rsid w:val="00B37BFD"/>
    <w:rsid w:val="00B37C15"/>
    <w:rsid w:val="00B37C29"/>
    <w:rsid w:val="00B37C36"/>
    <w:rsid w:val="00B37DA6"/>
    <w:rsid w:val="00B37DAB"/>
    <w:rsid w:val="00B37E4B"/>
    <w:rsid w:val="00B37F0A"/>
    <w:rsid w:val="00B37F3D"/>
    <w:rsid w:val="00B37F46"/>
    <w:rsid w:val="00B4017F"/>
    <w:rsid w:val="00B402A2"/>
    <w:rsid w:val="00B402D9"/>
    <w:rsid w:val="00B404A0"/>
    <w:rsid w:val="00B404B7"/>
    <w:rsid w:val="00B405A6"/>
    <w:rsid w:val="00B40653"/>
    <w:rsid w:val="00B40735"/>
    <w:rsid w:val="00B407D3"/>
    <w:rsid w:val="00B4094A"/>
    <w:rsid w:val="00B40994"/>
    <w:rsid w:val="00B40B08"/>
    <w:rsid w:val="00B40BC2"/>
    <w:rsid w:val="00B40C3C"/>
    <w:rsid w:val="00B40C76"/>
    <w:rsid w:val="00B40D63"/>
    <w:rsid w:val="00B40E74"/>
    <w:rsid w:val="00B4100F"/>
    <w:rsid w:val="00B41130"/>
    <w:rsid w:val="00B4117D"/>
    <w:rsid w:val="00B41226"/>
    <w:rsid w:val="00B4133E"/>
    <w:rsid w:val="00B41346"/>
    <w:rsid w:val="00B413D5"/>
    <w:rsid w:val="00B4158B"/>
    <w:rsid w:val="00B41ADD"/>
    <w:rsid w:val="00B41B71"/>
    <w:rsid w:val="00B41BC0"/>
    <w:rsid w:val="00B41C27"/>
    <w:rsid w:val="00B41CC3"/>
    <w:rsid w:val="00B41CE4"/>
    <w:rsid w:val="00B41DF8"/>
    <w:rsid w:val="00B41E7B"/>
    <w:rsid w:val="00B41F91"/>
    <w:rsid w:val="00B41F9E"/>
    <w:rsid w:val="00B42035"/>
    <w:rsid w:val="00B4230C"/>
    <w:rsid w:val="00B4284D"/>
    <w:rsid w:val="00B429C8"/>
    <w:rsid w:val="00B42A02"/>
    <w:rsid w:val="00B42A0F"/>
    <w:rsid w:val="00B42A4C"/>
    <w:rsid w:val="00B42CF8"/>
    <w:rsid w:val="00B42F6B"/>
    <w:rsid w:val="00B42F98"/>
    <w:rsid w:val="00B4307F"/>
    <w:rsid w:val="00B431B6"/>
    <w:rsid w:val="00B432A5"/>
    <w:rsid w:val="00B432B5"/>
    <w:rsid w:val="00B432F9"/>
    <w:rsid w:val="00B432FA"/>
    <w:rsid w:val="00B43329"/>
    <w:rsid w:val="00B4343D"/>
    <w:rsid w:val="00B4350D"/>
    <w:rsid w:val="00B4353C"/>
    <w:rsid w:val="00B43596"/>
    <w:rsid w:val="00B43883"/>
    <w:rsid w:val="00B439C8"/>
    <w:rsid w:val="00B439E9"/>
    <w:rsid w:val="00B43AEE"/>
    <w:rsid w:val="00B43B4D"/>
    <w:rsid w:val="00B43C19"/>
    <w:rsid w:val="00B43D0E"/>
    <w:rsid w:val="00B43D86"/>
    <w:rsid w:val="00B43DEB"/>
    <w:rsid w:val="00B43DFC"/>
    <w:rsid w:val="00B43E10"/>
    <w:rsid w:val="00B44041"/>
    <w:rsid w:val="00B441D2"/>
    <w:rsid w:val="00B4425D"/>
    <w:rsid w:val="00B44291"/>
    <w:rsid w:val="00B44306"/>
    <w:rsid w:val="00B44358"/>
    <w:rsid w:val="00B444F3"/>
    <w:rsid w:val="00B44517"/>
    <w:rsid w:val="00B445C0"/>
    <w:rsid w:val="00B44711"/>
    <w:rsid w:val="00B4483A"/>
    <w:rsid w:val="00B44877"/>
    <w:rsid w:val="00B448C4"/>
    <w:rsid w:val="00B44A1C"/>
    <w:rsid w:val="00B44A62"/>
    <w:rsid w:val="00B44A8D"/>
    <w:rsid w:val="00B44AD0"/>
    <w:rsid w:val="00B44AD5"/>
    <w:rsid w:val="00B44D27"/>
    <w:rsid w:val="00B450D7"/>
    <w:rsid w:val="00B4574A"/>
    <w:rsid w:val="00B457EB"/>
    <w:rsid w:val="00B458FB"/>
    <w:rsid w:val="00B459CF"/>
    <w:rsid w:val="00B45B2C"/>
    <w:rsid w:val="00B45B59"/>
    <w:rsid w:val="00B45CCC"/>
    <w:rsid w:val="00B45DBD"/>
    <w:rsid w:val="00B45E1B"/>
    <w:rsid w:val="00B46173"/>
    <w:rsid w:val="00B4626C"/>
    <w:rsid w:val="00B46272"/>
    <w:rsid w:val="00B46309"/>
    <w:rsid w:val="00B4633F"/>
    <w:rsid w:val="00B464CD"/>
    <w:rsid w:val="00B46512"/>
    <w:rsid w:val="00B46574"/>
    <w:rsid w:val="00B465EB"/>
    <w:rsid w:val="00B4662D"/>
    <w:rsid w:val="00B46686"/>
    <w:rsid w:val="00B46755"/>
    <w:rsid w:val="00B4679C"/>
    <w:rsid w:val="00B467AD"/>
    <w:rsid w:val="00B46806"/>
    <w:rsid w:val="00B469CB"/>
    <w:rsid w:val="00B46A13"/>
    <w:rsid w:val="00B46C74"/>
    <w:rsid w:val="00B46D52"/>
    <w:rsid w:val="00B46DB8"/>
    <w:rsid w:val="00B46DF4"/>
    <w:rsid w:val="00B46E1C"/>
    <w:rsid w:val="00B46EBF"/>
    <w:rsid w:val="00B46F54"/>
    <w:rsid w:val="00B4700F"/>
    <w:rsid w:val="00B4709E"/>
    <w:rsid w:val="00B470FB"/>
    <w:rsid w:val="00B47124"/>
    <w:rsid w:val="00B47255"/>
    <w:rsid w:val="00B47374"/>
    <w:rsid w:val="00B473A6"/>
    <w:rsid w:val="00B47692"/>
    <w:rsid w:val="00B476C7"/>
    <w:rsid w:val="00B47BE4"/>
    <w:rsid w:val="00B47CE6"/>
    <w:rsid w:val="00B47E13"/>
    <w:rsid w:val="00B47E93"/>
    <w:rsid w:val="00B47EC8"/>
    <w:rsid w:val="00B47F2A"/>
    <w:rsid w:val="00B501CE"/>
    <w:rsid w:val="00B50213"/>
    <w:rsid w:val="00B50394"/>
    <w:rsid w:val="00B50464"/>
    <w:rsid w:val="00B505D6"/>
    <w:rsid w:val="00B508C0"/>
    <w:rsid w:val="00B508E5"/>
    <w:rsid w:val="00B50950"/>
    <w:rsid w:val="00B5096E"/>
    <w:rsid w:val="00B509EE"/>
    <w:rsid w:val="00B50A1C"/>
    <w:rsid w:val="00B50B6F"/>
    <w:rsid w:val="00B50B86"/>
    <w:rsid w:val="00B50BE6"/>
    <w:rsid w:val="00B50EC7"/>
    <w:rsid w:val="00B50F4F"/>
    <w:rsid w:val="00B50FC3"/>
    <w:rsid w:val="00B50FDD"/>
    <w:rsid w:val="00B50FF9"/>
    <w:rsid w:val="00B510A2"/>
    <w:rsid w:val="00B51167"/>
    <w:rsid w:val="00B5123A"/>
    <w:rsid w:val="00B51250"/>
    <w:rsid w:val="00B512EC"/>
    <w:rsid w:val="00B513F6"/>
    <w:rsid w:val="00B515BB"/>
    <w:rsid w:val="00B516D8"/>
    <w:rsid w:val="00B51997"/>
    <w:rsid w:val="00B51A73"/>
    <w:rsid w:val="00B51A7F"/>
    <w:rsid w:val="00B51AE0"/>
    <w:rsid w:val="00B51CF3"/>
    <w:rsid w:val="00B51D2D"/>
    <w:rsid w:val="00B51D72"/>
    <w:rsid w:val="00B51E96"/>
    <w:rsid w:val="00B51EC8"/>
    <w:rsid w:val="00B51EE8"/>
    <w:rsid w:val="00B51F64"/>
    <w:rsid w:val="00B52057"/>
    <w:rsid w:val="00B52093"/>
    <w:rsid w:val="00B52163"/>
    <w:rsid w:val="00B521A6"/>
    <w:rsid w:val="00B521F6"/>
    <w:rsid w:val="00B52278"/>
    <w:rsid w:val="00B52288"/>
    <w:rsid w:val="00B52596"/>
    <w:rsid w:val="00B525EB"/>
    <w:rsid w:val="00B525EE"/>
    <w:rsid w:val="00B52774"/>
    <w:rsid w:val="00B5279E"/>
    <w:rsid w:val="00B5281A"/>
    <w:rsid w:val="00B528AA"/>
    <w:rsid w:val="00B528BB"/>
    <w:rsid w:val="00B52ADC"/>
    <w:rsid w:val="00B52C4E"/>
    <w:rsid w:val="00B52CB7"/>
    <w:rsid w:val="00B53223"/>
    <w:rsid w:val="00B53384"/>
    <w:rsid w:val="00B535D6"/>
    <w:rsid w:val="00B535E5"/>
    <w:rsid w:val="00B53737"/>
    <w:rsid w:val="00B53821"/>
    <w:rsid w:val="00B538C8"/>
    <w:rsid w:val="00B538FD"/>
    <w:rsid w:val="00B53A4E"/>
    <w:rsid w:val="00B53A5F"/>
    <w:rsid w:val="00B53C81"/>
    <w:rsid w:val="00B53C82"/>
    <w:rsid w:val="00B53D02"/>
    <w:rsid w:val="00B53D4E"/>
    <w:rsid w:val="00B53D93"/>
    <w:rsid w:val="00B53DDD"/>
    <w:rsid w:val="00B53FC3"/>
    <w:rsid w:val="00B540E0"/>
    <w:rsid w:val="00B5418E"/>
    <w:rsid w:val="00B544DC"/>
    <w:rsid w:val="00B5451F"/>
    <w:rsid w:val="00B5455D"/>
    <w:rsid w:val="00B54565"/>
    <w:rsid w:val="00B54568"/>
    <w:rsid w:val="00B5458F"/>
    <w:rsid w:val="00B546E0"/>
    <w:rsid w:val="00B5483F"/>
    <w:rsid w:val="00B54AD0"/>
    <w:rsid w:val="00B54C26"/>
    <w:rsid w:val="00B54C8D"/>
    <w:rsid w:val="00B54EA2"/>
    <w:rsid w:val="00B54F7E"/>
    <w:rsid w:val="00B54FD8"/>
    <w:rsid w:val="00B550CA"/>
    <w:rsid w:val="00B55192"/>
    <w:rsid w:val="00B5519C"/>
    <w:rsid w:val="00B55238"/>
    <w:rsid w:val="00B55389"/>
    <w:rsid w:val="00B553B0"/>
    <w:rsid w:val="00B5568A"/>
    <w:rsid w:val="00B55755"/>
    <w:rsid w:val="00B559CB"/>
    <w:rsid w:val="00B55A21"/>
    <w:rsid w:val="00B55A8E"/>
    <w:rsid w:val="00B55AD7"/>
    <w:rsid w:val="00B55B98"/>
    <w:rsid w:val="00B55CE4"/>
    <w:rsid w:val="00B56128"/>
    <w:rsid w:val="00B5632E"/>
    <w:rsid w:val="00B563DF"/>
    <w:rsid w:val="00B565AD"/>
    <w:rsid w:val="00B565B8"/>
    <w:rsid w:val="00B5668E"/>
    <w:rsid w:val="00B566BD"/>
    <w:rsid w:val="00B56A63"/>
    <w:rsid w:val="00B56A72"/>
    <w:rsid w:val="00B56AE0"/>
    <w:rsid w:val="00B56C19"/>
    <w:rsid w:val="00B56C6B"/>
    <w:rsid w:val="00B56DE5"/>
    <w:rsid w:val="00B56E45"/>
    <w:rsid w:val="00B57007"/>
    <w:rsid w:val="00B57332"/>
    <w:rsid w:val="00B574A6"/>
    <w:rsid w:val="00B57621"/>
    <w:rsid w:val="00B5779B"/>
    <w:rsid w:val="00B578F3"/>
    <w:rsid w:val="00B5790F"/>
    <w:rsid w:val="00B579C6"/>
    <w:rsid w:val="00B57A7B"/>
    <w:rsid w:val="00B57A8F"/>
    <w:rsid w:val="00B57ACC"/>
    <w:rsid w:val="00B57B7A"/>
    <w:rsid w:val="00B57C7D"/>
    <w:rsid w:val="00B57D10"/>
    <w:rsid w:val="00B57D40"/>
    <w:rsid w:val="00B57DAA"/>
    <w:rsid w:val="00B57F5D"/>
    <w:rsid w:val="00B57F75"/>
    <w:rsid w:val="00B57FA3"/>
    <w:rsid w:val="00B60317"/>
    <w:rsid w:val="00B603FB"/>
    <w:rsid w:val="00B60467"/>
    <w:rsid w:val="00B60529"/>
    <w:rsid w:val="00B6053F"/>
    <w:rsid w:val="00B605C9"/>
    <w:rsid w:val="00B60697"/>
    <w:rsid w:val="00B609E5"/>
    <w:rsid w:val="00B60B55"/>
    <w:rsid w:val="00B60B9A"/>
    <w:rsid w:val="00B60C38"/>
    <w:rsid w:val="00B60E61"/>
    <w:rsid w:val="00B60F84"/>
    <w:rsid w:val="00B61101"/>
    <w:rsid w:val="00B61105"/>
    <w:rsid w:val="00B611B8"/>
    <w:rsid w:val="00B613F5"/>
    <w:rsid w:val="00B616F9"/>
    <w:rsid w:val="00B61998"/>
    <w:rsid w:val="00B61A38"/>
    <w:rsid w:val="00B61AD2"/>
    <w:rsid w:val="00B61BEF"/>
    <w:rsid w:val="00B61C37"/>
    <w:rsid w:val="00B61C6C"/>
    <w:rsid w:val="00B61C96"/>
    <w:rsid w:val="00B61DEF"/>
    <w:rsid w:val="00B61FAA"/>
    <w:rsid w:val="00B6207D"/>
    <w:rsid w:val="00B6208A"/>
    <w:rsid w:val="00B622BA"/>
    <w:rsid w:val="00B62432"/>
    <w:rsid w:val="00B62590"/>
    <w:rsid w:val="00B62630"/>
    <w:rsid w:val="00B62756"/>
    <w:rsid w:val="00B627C8"/>
    <w:rsid w:val="00B62AA9"/>
    <w:rsid w:val="00B62C8A"/>
    <w:rsid w:val="00B62D65"/>
    <w:rsid w:val="00B62DF8"/>
    <w:rsid w:val="00B62EA6"/>
    <w:rsid w:val="00B62F2F"/>
    <w:rsid w:val="00B62FB7"/>
    <w:rsid w:val="00B630D5"/>
    <w:rsid w:val="00B63109"/>
    <w:rsid w:val="00B63123"/>
    <w:rsid w:val="00B63232"/>
    <w:rsid w:val="00B6323C"/>
    <w:rsid w:val="00B632FA"/>
    <w:rsid w:val="00B6339C"/>
    <w:rsid w:val="00B63429"/>
    <w:rsid w:val="00B6343F"/>
    <w:rsid w:val="00B63584"/>
    <w:rsid w:val="00B635EA"/>
    <w:rsid w:val="00B635F8"/>
    <w:rsid w:val="00B636AF"/>
    <w:rsid w:val="00B63C15"/>
    <w:rsid w:val="00B63C4D"/>
    <w:rsid w:val="00B63C9D"/>
    <w:rsid w:val="00B63E63"/>
    <w:rsid w:val="00B63F85"/>
    <w:rsid w:val="00B6402F"/>
    <w:rsid w:val="00B64080"/>
    <w:rsid w:val="00B64141"/>
    <w:rsid w:val="00B641D4"/>
    <w:rsid w:val="00B64375"/>
    <w:rsid w:val="00B643CB"/>
    <w:rsid w:val="00B64659"/>
    <w:rsid w:val="00B64666"/>
    <w:rsid w:val="00B6488A"/>
    <w:rsid w:val="00B648BA"/>
    <w:rsid w:val="00B64A2D"/>
    <w:rsid w:val="00B64A39"/>
    <w:rsid w:val="00B64AED"/>
    <w:rsid w:val="00B64B17"/>
    <w:rsid w:val="00B64C13"/>
    <w:rsid w:val="00B64D53"/>
    <w:rsid w:val="00B64F1F"/>
    <w:rsid w:val="00B651D4"/>
    <w:rsid w:val="00B651FE"/>
    <w:rsid w:val="00B65226"/>
    <w:rsid w:val="00B653A8"/>
    <w:rsid w:val="00B6555B"/>
    <w:rsid w:val="00B655F3"/>
    <w:rsid w:val="00B656FC"/>
    <w:rsid w:val="00B659F8"/>
    <w:rsid w:val="00B65E23"/>
    <w:rsid w:val="00B66047"/>
    <w:rsid w:val="00B6607B"/>
    <w:rsid w:val="00B66114"/>
    <w:rsid w:val="00B661BD"/>
    <w:rsid w:val="00B661D6"/>
    <w:rsid w:val="00B6622F"/>
    <w:rsid w:val="00B6670E"/>
    <w:rsid w:val="00B667AE"/>
    <w:rsid w:val="00B6688A"/>
    <w:rsid w:val="00B66893"/>
    <w:rsid w:val="00B668C0"/>
    <w:rsid w:val="00B66B03"/>
    <w:rsid w:val="00B66B62"/>
    <w:rsid w:val="00B66C5C"/>
    <w:rsid w:val="00B66E43"/>
    <w:rsid w:val="00B66FBA"/>
    <w:rsid w:val="00B66FCA"/>
    <w:rsid w:val="00B670CD"/>
    <w:rsid w:val="00B67287"/>
    <w:rsid w:val="00B6737C"/>
    <w:rsid w:val="00B673D9"/>
    <w:rsid w:val="00B6747C"/>
    <w:rsid w:val="00B674D2"/>
    <w:rsid w:val="00B674FD"/>
    <w:rsid w:val="00B67548"/>
    <w:rsid w:val="00B67595"/>
    <w:rsid w:val="00B67650"/>
    <w:rsid w:val="00B6792C"/>
    <w:rsid w:val="00B67B79"/>
    <w:rsid w:val="00B67B99"/>
    <w:rsid w:val="00B67BD2"/>
    <w:rsid w:val="00B67C53"/>
    <w:rsid w:val="00B67C59"/>
    <w:rsid w:val="00B67EA6"/>
    <w:rsid w:val="00B67EAB"/>
    <w:rsid w:val="00B67EE7"/>
    <w:rsid w:val="00B67F04"/>
    <w:rsid w:val="00B700AA"/>
    <w:rsid w:val="00B70119"/>
    <w:rsid w:val="00B701BA"/>
    <w:rsid w:val="00B70216"/>
    <w:rsid w:val="00B7031E"/>
    <w:rsid w:val="00B7044C"/>
    <w:rsid w:val="00B704C5"/>
    <w:rsid w:val="00B70558"/>
    <w:rsid w:val="00B70565"/>
    <w:rsid w:val="00B70589"/>
    <w:rsid w:val="00B70835"/>
    <w:rsid w:val="00B70886"/>
    <w:rsid w:val="00B70A35"/>
    <w:rsid w:val="00B70A91"/>
    <w:rsid w:val="00B70BAA"/>
    <w:rsid w:val="00B70EB9"/>
    <w:rsid w:val="00B70F40"/>
    <w:rsid w:val="00B71050"/>
    <w:rsid w:val="00B71075"/>
    <w:rsid w:val="00B71081"/>
    <w:rsid w:val="00B710B4"/>
    <w:rsid w:val="00B712C2"/>
    <w:rsid w:val="00B71346"/>
    <w:rsid w:val="00B71356"/>
    <w:rsid w:val="00B71370"/>
    <w:rsid w:val="00B7184F"/>
    <w:rsid w:val="00B71870"/>
    <w:rsid w:val="00B718BC"/>
    <w:rsid w:val="00B718D0"/>
    <w:rsid w:val="00B71A81"/>
    <w:rsid w:val="00B71A89"/>
    <w:rsid w:val="00B71AE4"/>
    <w:rsid w:val="00B71BF2"/>
    <w:rsid w:val="00B71E74"/>
    <w:rsid w:val="00B71EC9"/>
    <w:rsid w:val="00B72085"/>
    <w:rsid w:val="00B720C5"/>
    <w:rsid w:val="00B7215C"/>
    <w:rsid w:val="00B72355"/>
    <w:rsid w:val="00B723EB"/>
    <w:rsid w:val="00B72699"/>
    <w:rsid w:val="00B726F1"/>
    <w:rsid w:val="00B7272E"/>
    <w:rsid w:val="00B72806"/>
    <w:rsid w:val="00B72996"/>
    <w:rsid w:val="00B72A7E"/>
    <w:rsid w:val="00B72AAD"/>
    <w:rsid w:val="00B72BFF"/>
    <w:rsid w:val="00B72E76"/>
    <w:rsid w:val="00B72E9C"/>
    <w:rsid w:val="00B72F7C"/>
    <w:rsid w:val="00B73189"/>
    <w:rsid w:val="00B731A8"/>
    <w:rsid w:val="00B73294"/>
    <w:rsid w:val="00B7348C"/>
    <w:rsid w:val="00B735FA"/>
    <w:rsid w:val="00B737D0"/>
    <w:rsid w:val="00B737D7"/>
    <w:rsid w:val="00B737D8"/>
    <w:rsid w:val="00B73956"/>
    <w:rsid w:val="00B73976"/>
    <w:rsid w:val="00B73AE4"/>
    <w:rsid w:val="00B73B0E"/>
    <w:rsid w:val="00B73B46"/>
    <w:rsid w:val="00B73C11"/>
    <w:rsid w:val="00B741C4"/>
    <w:rsid w:val="00B7453A"/>
    <w:rsid w:val="00B74563"/>
    <w:rsid w:val="00B745BB"/>
    <w:rsid w:val="00B748EF"/>
    <w:rsid w:val="00B74949"/>
    <w:rsid w:val="00B7497F"/>
    <w:rsid w:val="00B749F0"/>
    <w:rsid w:val="00B74A16"/>
    <w:rsid w:val="00B74A7E"/>
    <w:rsid w:val="00B74AE2"/>
    <w:rsid w:val="00B74BF7"/>
    <w:rsid w:val="00B74C2B"/>
    <w:rsid w:val="00B74C9E"/>
    <w:rsid w:val="00B74CC6"/>
    <w:rsid w:val="00B74E42"/>
    <w:rsid w:val="00B7508E"/>
    <w:rsid w:val="00B753A4"/>
    <w:rsid w:val="00B753DA"/>
    <w:rsid w:val="00B75473"/>
    <w:rsid w:val="00B75556"/>
    <w:rsid w:val="00B75603"/>
    <w:rsid w:val="00B7566B"/>
    <w:rsid w:val="00B757C5"/>
    <w:rsid w:val="00B757EE"/>
    <w:rsid w:val="00B758EF"/>
    <w:rsid w:val="00B759A3"/>
    <w:rsid w:val="00B75A86"/>
    <w:rsid w:val="00B75B1D"/>
    <w:rsid w:val="00B75D8F"/>
    <w:rsid w:val="00B75EB9"/>
    <w:rsid w:val="00B75EEC"/>
    <w:rsid w:val="00B7618C"/>
    <w:rsid w:val="00B761B4"/>
    <w:rsid w:val="00B7648D"/>
    <w:rsid w:val="00B76549"/>
    <w:rsid w:val="00B76599"/>
    <w:rsid w:val="00B76640"/>
    <w:rsid w:val="00B767D7"/>
    <w:rsid w:val="00B76A6A"/>
    <w:rsid w:val="00B76A78"/>
    <w:rsid w:val="00B76B11"/>
    <w:rsid w:val="00B76C8A"/>
    <w:rsid w:val="00B76CBB"/>
    <w:rsid w:val="00B76CF6"/>
    <w:rsid w:val="00B76D78"/>
    <w:rsid w:val="00B76DA3"/>
    <w:rsid w:val="00B76E7A"/>
    <w:rsid w:val="00B7708F"/>
    <w:rsid w:val="00B770FF"/>
    <w:rsid w:val="00B77423"/>
    <w:rsid w:val="00B7750D"/>
    <w:rsid w:val="00B775A2"/>
    <w:rsid w:val="00B775AE"/>
    <w:rsid w:val="00B77894"/>
    <w:rsid w:val="00B77BAA"/>
    <w:rsid w:val="00B77D04"/>
    <w:rsid w:val="00B77D21"/>
    <w:rsid w:val="00B77D31"/>
    <w:rsid w:val="00B77D8E"/>
    <w:rsid w:val="00B77F1A"/>
    <w:rsid w:val="00B77F67"/>
    <w:rsid w:val="00B77FCB"/>
    <w:rsid w:val="00B80059"/>
    <w:rsid w:val="00B800AE"/>
    <w:rsid w:val="00B80198"/>
    <w:rsid w:val="00B801C9"/>
    <w:rsid w:val="00B802B4"/>
    <w:rsid w:val="00B802D1"/>
    <w:rsid w:val="00B80688"/>
    <w:rsid w:val="00B80B34"/>
    <w:rsid w:val="00B80CF8"/>
    <w:rsid w:val="00B80D03"/>
    <w:rsid w:val="00B80DB9"/>
    <w:rsid w:val="00B80DCE"/>
    <w:rsid w:val="00B80E71"/>
    <w:rsid w:val="00B80FA9"/>
    <w:rsid w:val="00B810B0"/>
    <w:rsid w:val="00B81252"/>
    <w:rsid w:val="00B812C3"/>
    <w:rsid w:val="00B8184E"/>
    <w:rsid w:val="00B818B8"/>
    <w:rsid w:val="00B81A92"/>
    <w:rsid w:val="00B81BD6"/>
    <w:rsid w:val="00B81CC2"/>
    <w:rsid w:val="00B81D97"/>
    <w:rsid w:val="00B81E88"/>
    <w:rsid w:val="00B81EA4"/>
    <w:rsid w:val="00B81ED9"/>
    <w:rsid w:val="00B82012"/>
    <w:rsid w:val="00B821A0"/>
    <w:rsid w:val="00B82226"/>
    <w:rsid w:val="00B822A3"/>
    <w:rsid w:val="00B822A7"/>
    <w:rsid w:val="00B8251E"/>
    <w:rsid w:val="00B8267E"/>
    <w:rsid w:val="00B826D6"/>
    <w:rsid w:val="00B828DB"/>
    <w:rsid w:val="00B82A7F"/>
    <w:rsid w:val="00B82AE8"/>
    <w:rsid w:val="00B82BB4"/>
    <w:rsid w:val="00B82E28"/>
    <w:rsid w:val="00B82E40"/>
    <w:rsid w:val="00B82EF9"/>
    <w:rsid w:val="00B8303B"/>
    <w:rsid w:val="00B83187"/>
    <w:rsid w:val="00B832A0"/>
    <w:rsid w:val="00B832C9"/>
    <w:rsid w:val="00B8330A"/>
    <w:rsid w:val="00B836A2"/>
    <w:rsid w:val="00B8394A"/>
    <w:rsid w:val="00B83A15"/>
    <w:rsid w:val="00B83AAB"/>
    <w:rsid w:val="00B83AC1"/>
    <w:rsid w:val="00B83AC9"/>
    <w:rsid w:val="00B83AF4"/>
    <w:rsid w:val="00B83B80"/>
    <w:rsid w:val="00B83D47"/>
    <w:rsid w:val="00B83DE3"/>
    <w:rsid w:val="00B83FA7"/>
    <w:rsid w:val="00B84020"/>
    <w:rsid w:val="00B8403E"/>
    <w:rsid w:val="00B840A4"/>
    <w:rsid w:val="00B8418F"/>
    <w:rsid w:val="00B841C6"/>
    <w:rsid w:val="00B8437D"/>
    <w:rsid w:val="00B8454E"/>
    <w:rsid w:val="00B84675"/>
    <w:rsid w:val="00B846A2"/>
    <w:rsid w:val="00B84774"/>
    <w:rsid w:val="00B847ED"/>
    <w:rsid w:val="00B84848"/>
    <w:rsid w:val="00B84985"/>
    <w:rsid w:val="00B84A9B"/>
    <w:rsid w:val="00B84BE8"/>
    <w:rsid w:val="00B84C32"/>
    <w:rsid w:val="00B84C82"/>
    <w:rsid w:val="00B84CFD"/>
    <w:rsid w:val="00B84E0A"/>
    <w:rsid w:val="00B84E6A"/>
    <w:rsid w:val="00B84FE7"/>
    <w:rsid w:val="00B8530C"/>
    <w:rsid w:val="00B85311"/>
    <w:rsid w:val="00B85327"/>
    <w:rsid w:val="00B8553A"/>
    <w:rsid w:val="00B85633"/>
    <w:rsid w:val="00B856F9"/>
    <w:rsid w:val="00B858C9"/>
    <w:rsid w:val="00B85AD7"/>
    <w:rsid w:val="00B85ADA"/>
    <w:rsid w:val="00B85B07"/>
    <w:rsid w:val="00B85D0A"/>
    <w:rsid w:val="00B85F47"/>
    <w:rsid w:val="00B8606F"/>
    <w:rsid w:val="00B8625C"/>
    <w:rsid w:val="00B86406"/>
    <w:rsid w:val="00B86621"/>
    <w:rsid w:val="00B86691"/>
    <w:rsid w:val="00B869FF"/>
    <w:rsid w:val="00B86A24"/>
    <w:rsid w:val="00B86B06"/>
    <w:rsid w:val="00B86C1F"/>
    <w:rsid w:val="00B86D0F"/>
    <w:rsid w:val="00B86D79"/>
    <w:rsid w:val="00B86DAB"/>
    <w:rsid w:val="00B86DC5"/>
    <w:rsid w:val="00B86E42"/>
    <w:rsid w:val="00B86EC7"/>
    <w:rsid w:val="00B86EEA"/>
    <w:rsid w:val="00B87088"/>
    <w:rsid w:val="00B870CF"/>
    <w:rsid w:val="00B8720F"/>
    <w:rsid w:val="00B87224"/>
    <w:rsid w:val="00B8764E"/>
    <w:rsid w:val="00B87658"/>
    <w:rsid w:val="00B87719"/>
    <w:rsid w:val="00B87927"/>
    <w:rsid w:val="00B87A18"/>
    <w:rsid w:val="00B87A2C"/>
    <w:rsid w:val="00B87A76"/>
    <w:rsid w:val="00B87BE3"/>
    <w:rsid w:val="00B87C8C"/>
    <w:rsid w:val="00B87DCE"/>
    <w:rsid w:val="00B87F27"/>
    <w:rsid w:val="00B87F4E"/>
    <w:rsid w:val="00B87F5C"/>
    <w:rsid w:val="00B87F9F"/>
    <w:rsid w:val="00B90115"/>
    <w:rsid w:val="00B902D7"/>
    <w:rsid w:val="00B903B2"/>
    <w:rsid w:val="00B90584"/>
    <w:rsid w:val="00B905D3"/>
    <w:rsid w:val="00B907FA"/>
    <w:rsid w:val="00B90839"/>
    <w:rsid w:val="00B9083A"/>
    <w:rsid w:val="00B90983"/>
    <w:rsid w:val="00B9098C"/>
    <w:rsid w:val="00B90CC4"/>
    <w:rsid w:val="00B90D89"/>
    <w:rsid w:val="00B90EFD"/>
    <w:rsid w:val="00B91146"/>
    <w:rsid w:val="00B911E6"/>
    <w:rsid w:val="00B91213"/>
    <w:rsid w:val="00B9129B"/>
    <w:rsid w:val="00B9133F"/>
    <w:rsid w:val="00B913A8"/>
    <w:rsid w:val="00B915F0"/>
    <w:rsid w:val="00B91769"/>
    <w:rsid w:val="00B917C0"/>
    <w:rsid w:val="00B919F1"/>
    <w:rsid w:val="00B91AA6"/>
    <w:rsid w:val="00B91BF1"/>
    <w:rsid w:val="00B91D38"/>
    <w:rsid w:val="00B92619"/>
    <w:rsid w:val="00B92680"/>
    <w:rsid w:val="00B92731"/>
    <w:rsid w:val="00B92754"/>
    <w:rsid w:val="00B92977"/>
    <w:rsid w:val="00B92A91"/>
    <w:rsid w:val="00B92BE6"/>
    <w:rsid w:val="00B92C17"/>
    <w:rsid w:val="00B92C73"/>
    <w:rsid w:val="00B92D82"/>
    <w:rsid w:val="00B92E1C"/>
    <w:rsid w:val="00B92FBD"/>
    <w:rsid w:val="00B92FDF"/>
    <w:rsid w:val="00B93056"/>
    <w:rsid w:val="00B93235"/>
    <w:rsid w:val="00B932C0"/>
    <w:rsid w:val="00B93309"/>
    <w:rsid w:val="00B93353"/>
    <w:rsid w:val="00B933B0"/>
    <w:rsid w:val="00B93401"/>
    <w:rsid w:val="00B93452"/>
    <w:rsid w:val="00B93572"/>
    <w:rsid w:val="00B93610"/>
    <w:rsid w:val="00B936C4"/>
    <w:rsid w:val="00B93B0C"/>
    <w:rsid w:val="00B93D7F"/>
    <w:rsid w:val="00B93E73"/>
    <w:rsid w:val="00B93EBC"/>
    <w:rsid w:val="00B93F9E"/>
    <w:rsid w:val="00B9409E"/>
    <w:rsid w:val="00B940D6"/>
    <w:rsid w:val="00B940E7"/>
    <w:rsid w:val="00B9421A"/>
    <w:rsid w:val="00B94449"/>
    <w:rsid w:val="00B944F2"/>
    <w:rsid w:val="00B9454C"/>
    <w:rsid w:val="00B94580"/>
    <w:rsid w:val="00B945C5"/>
    <w:rsid w:val="00B946A9"/>
    <w:rsid w:val="00B94764"/>
    <w:rsid w:val="00B9478B"/>
    <w:rsid w:val="00B9487A"/>
    <w:rsid w:val="00B9490E"/>
    <w:rsid w:val="00B949D3"/>
    <w:rsid w:val="00B94A0C"/>
    <w:rsid w:val="00B94A9A"/>
    <w:rsid w:val="00B94B0C"/>
    <w:rsid w:val="00B94BDE"/>
    <w:rsid w:val="00B94D7E"/>
    <w:rsid w:val="00B94E47"/>
    <w:rsid w:val="00B9505E"/>
    <w:rsid w:val="00B9508F"/>
    <w:rsid w:val="00B952D4"/>
    <w:rsid w:val="00B952F5"/>
    <w:rsid w:val="00B9542E"/>
    <w:rsid w:val="00B9559A"/>
    <w:rsid w:val="00B955EF"/>
    <w:rsid w:val="00B95694"/>
    <w:rsid w:val="00B956D7"/>
    <w:rsid w:val="00B95848"/>
    <w:rsid w:val="00B95875"/>
    <w:rsid w:val="00B95A44"/>
    <w:rsid w:val="00B95A4D"/>
    <w:rsid w:val="00B95A4F"/>
    <w:rsid w:val="00B95A6E"/>
    <w:rsid w:val="00B95BB0"/>
    <w:rsid w:val="00B95BF2"/>
    <w:rsid w:val="00B95C26"/>
    <w:rsid w:val="00B95C5B"/>
    <w:rsid w:val="00B95C7B"/>
    <w:rsid w:val="00B95C8A"/>
    <w:rsid w:val="00B95CE2"/>
    <w:rsid w:val="00B95D11"/>
    <w:rsid w:val="00B95DA9"/>
    <w:rsid w:val="00B95DC6"/>
    <w:rsid w:val="00B95EB1"/>
    <w:rsid w:val="00B9602B"/>
    <w:rsid w:val="00B96049"/>
    <w:rsid w:val="00B9623F"/>
    <w:rsid w:val="00B962C9"/>
    <w:rsid w:val="00B96369"/>
    <w:rsid w:val="00B9641B"/>
    <w:rsid w:val="00B965FD"/>
    <w:rsid w:val="00B9682E"/>
    <w:rsid w:val="00B969F6"/>
    <w:rsid w:val="00B96BFC"/>
    <w:rsid w:val="00B96C37"/>
    <w:rsid w:val="00B96CDF"/>
    <w:rsid w:val="00B96D99"/>
    <w:rsid w:val="00B96DB9"/>
    <w:rsid w:val="00B96E46"/>
    <w:rsid w:val="00B96EB9"/>
    <w:rsid w:val="00B96F89"/>
    <w:rsid w:val="00B9700C"/>
    <w:rsid w:val="00B971B0"/>
    <w:rsid w:val="00B973EF"/>
    <w:rsid w:val="00B9740C"/>
    <w:rsid w:val="00B9746C"/>
    <w:rsid w:val="00B97501"/>
    <w:rsid w:val="00B9787B"/>
    <w:rsid w:val="00B978F8"/>
    <w:rsid w:val="00B97B0A"/>
    <w:rsid w:val="00B97E21"/>
    <w:rsid w:val="00B97ED6"/>
    <w:rsid w:val="00BA007A"/>
    <w:rsid w:val="00BA01EB"/>
    <w:rsid w:val="00BA0373"/>
    <w:rsid w:val="00BA0449"/>
    <w:rsid w:val="00BA0552"/>
    <w:rsid w:val="00BA071F"/>
    <w:rsid w:val="00BA07DE"/>
    <w:rsid w:val="00BA08DC"/>
    <w:rsid w:val="00BA0936"/>
    <w:rsid w:val="00BA0945"/>
    <w:rsid w:val="00BA0A8A"/>
    <w:rsid w:val="00BA0AE0"/>
    <w:rsid w:val="00BA0C97"/>
    <w:rsid w:val="00BA0DEA"/>
    <w:rsid w:val="00BA0EBE"/>
    <w:rsid w:val="00BA0EDD"/>
    <w:rsid w:val="00BA103C"/>
    <w:rsid w:val="00BA119F"/>
    <w:rsid w:val="00BA1286"/>
    <w:rsid w:val="00BA16B2"/>
    <w:rsid w:val="00BA1744"/>
    <w:rsid w:val="00BA1746"/>
    <w:rsid w:val="00BA17FD"/>
    <w:rsid w:val="00BA19F1"/>
    <w:rsid w:val="00BA1A4A"/>
    <w:rsid w:val="00BA1A51"/>
    <w:rsid w:val="00BA1A61"/>
    <w:rsid w:val="00BA1D6E"/>
    <w:rsid w:val="00BA1DA6"/>
    <w:rsid w:val="00BA1F74"/>
    <w:rsid w:val="00BA218A"/>
    <w:rsid w:val="00BA2245"/>
    <w:rsid w:val="00BA249B"/>
    <w:rsid w:val="00BA2580"/>
    <w:rsid w:val="00BA25A4"/>
    <w:rsid w:val="00BA29CA"/>
    <w:rsid w:val="00BA2A1E"/>
    <w:rsid w:val="00BA2A7A"/>
    <w:rsid w:val="00BA2B61"/>
    <w:rsid w:val="00BA2CD3"/>
    <w:rsid w:val="00BA2D43"/>
    <w:rsid w:val="00BA2D56"/>
    <w:rsid w:val="00BA2DDE"/>
    <w:rsid w:val="00BA2E2D"/>
    <w:rsid w:val="00BA2E5B"/>
    <w:rsid w:val="00BA2EC7"/>
    <w:rsid w:val="00BA2EE8"/>
    <w:rsid w:val="00BA309F"/>
    <w:rsid w:val="00BA30AF"/>
    <w:rsid w:val="00BA3140"/>
    <w:rsid w:val="00BA319D"/>
    <w:rsid w:val="00BA3376"/>
    <w:rsid w:val="00BA33DC"/>
    <w:rsid w:val="00BA346D"/>
    <w:rsid w:val="00BA34C3"/>
    <w:rsid w:val="00BA34CF"/>
    <w:rsid w:val="00BA34DF"/>
    <w:rsid w:val="00BA3508"/>
    <w:rsid w:val="00BA35C4"/>
    <w:rsid w:val="00BA39E2"/>
    <w:rsid w:val="00BA3A14"/>
    <w:rsid w:val="00BA3C39"/>
    <w:rsid w:val="00BA3C6C"/>
    <w:rsid w:val="00BA3D22"/>
    <w:rsid w:val="00BA3E63"/>
    <w:rsid w:val="00BA3E7B"/>
    <w:rsid w:val="00BA4068"/>
    <w:rsid w:val="00BA40B5"/>
    <w:rsid w:val="00BA4150"/>
    <w:rsid w:val="00BA443B"/>
    <w:rsid w:val="00BA458D"/>
    <w:rsid w:val="00BA4815"/>
    <w:rsid w:val="00BA482F"/>
    <w:rsid w:val="00BA49EB"/>
    <w:rsid w:val="00BA4A43"/>
    <w:rsid w:val="00BA4B06"/>
    <w:rsid w:val="00BA4B33"/>
    <w:rsid w:val="00BA4BA1"/>
    <w:rsid w:val="00BA4C3C"/>
    <w:rsid w:val="00BA4CDD"/>
    <w:rsid w:val="00BA4D04"/>
    <w:rsid w:val="00BA4EE1"/>
    <w:rsid w:val="00BA4F25"/>
    <w:rsid w:val="00BA4F3C"/>
    <w:rsid w:val="00BA50A6"/>
    <w:rsid w:val="00BA51D4"/>
    <w:rsid w:val="00BA53C4"/>
    <w:rsid w:val="00BA54D2"/>
    <w:rsid w:val="00BA5592"/>
    <w:rsid w:val="00BA5656"/>
    <w:rsid w:val="00BA5701"/>
    <w:rsid w:val="00BA5847"/>
    <w:rsid w:val="00BA5861"/>
    <w:rsid w:val="00BA587A"/>
    <w:rsid w:val="00BA58B3"/>
    <w:rsid w:val="00BA59A6"/>
    <w:rsid w:val="00BA59DD"/>
    <w:rsid w:val="00BA5A4E"/>
    <w:rsid w:val="00BA5AD7"/>
    <w:rsid w:val="00BA5CE9"/>
    <w:rsid w:val="00BA5D8D"/>
    <w:rsid w:val="00BA5E32"/>
    <w:rsid w:val="00BA5E4E"/>
    <w:rsid w:val="00BA5EE7"/>
    <w:rsid w:val="00BA5F45"/>
    <w:rsid w:val="00BA615C"/>
    <w:rsid w:val="00BA6374"/>
    <w:rsid w:val="00BA63D7"/>
    <w:rsid w:val="00BA6433"/>
    <w:rsid w:val="00BA6439"/>
    <w:rsid w:val="00BA64D9"/>
    <w:rsid w:val="00BA6502"/>
    <w:rsid w:val="00BA6512"/>
    <w:rsid w:val="00BA6640"/>
    <w:rsid w:val="00BA66CB"/>
    <w:rsid w:val="00BA6876"/>
    <w:rsid w:val="00BA687A"/>
    <w:rsid w:val="00BA6B3C"/>
    <w:rsid w:val="00BA6B4B"/>
    <w:rsid w:val="00BA6C5A"/>
    <w:rsid w:val="00BA6E5F"/>
    <w:rsid w:val="00BA6FBF"/>
    <w:rsid w:val="00BA707D"/>
    <w:rsid w:val="00BA709A"/>
    <w:rsid w:val="00BA73D2"/>
    <w:rsid w:val="00BA7502"/>
    <w:rsid w:val="00BA753C"/>
    <w:rsid w:val="00BA75E7"/>
    <w:rsid w:val="00BA761D"/>
    <w:rsid w:val="00BA76C6"/>
    <w:rsid w:val="00BA7743"/>
    <w:rsid w:val="00BA7997"/>
    <w:rsid w:val="00BA7A0C"/>
    <w:rsid w:val="00BA7DB7"/>
    <w:rsid w:val="00BB0115"/>
    <w:rsid w:val="00BB01A8"/>
    <w:rsid w:val="00BB03A2"/>
    <w:rsid w:val="00BB04A9"/>
    <w:rsid w:val="00BB04BE"/>
    <w:rsid w:val="00BB050A"/>
    <w:rsid w:val="00BB053C"/>
    <w:rsid w:val="00BB056C"/>
    <w:rsid w:val="00BB05F5"/>
    <w:rsid w:val="00BB070E"/>
    <w:rsid w:val="00BB074A"/>
    <w:rsid w:val="00BB07CB"/>
    <w:rsid w:val="00BB081C"/>
    <w:rsid w:val="00BB082B"/>
    <w:rsid w:val="00BB0831"/>
    <w:rsid w:val="00BB08F8"/>
    <w:rsid w:val="00BB0A69"/>
    <w:rsid w:val="00BB0AE2"/>
    <w:rsid w:val="00BB0B24"/>
    <w:rsid w:val="00BB0D74"/>
    <w:rsid w:val="00BB0E3C"/>
    <w:rsid w:val="00BB107D"/>
    <w:rsid w:val="00BB1151"/>
    <w:rsid w:val="00BB118C"/>
    <w:rsid w:val="00BB11AB"/>
    <w:rsid w:val="00BB132B"/>
    <w:rsid w:val="00BB170D"/>
    <w:rsid w:val="00BB1849"/>
    <w:rsid w:val="00BB1864"/>
    <w:rsid w:val="00BB1885"/>
    <w:rsid w:val="00BB199F"/>
    <w:rsid w:val="00BB1B54"/>
    <w:rsid w:val="00BB1C01"/>
    <w:rsid w:val="00BB1F1B"/>
    <w:rsid w:val="00BB1FD1"/>
    <w:rsid w:val="00BB2191"/>
    <w:rsid w:val="00BB21C9"/>
    <w:rsid w:val="00BB2221"/>
    <w:rsid w:val="00BB222E"/>
    <w:rsid w:val="00BB22CC"/>
    <w:rsid w:val="00BB22E5"/>
    <w:rsid w:val="00BB23B5"/>
    <w:rsid w:val="00BB2500"/>
    <w:rsid w:val="00BB261E"/>
    <w:rsid w:val="00BB28A2"/>
    <w:rsid w:val="00BB28AD"/>
    <w:rsid w:val="00BB2D64"/>
    <w:rsid w:val="00BB2E1F"/>
    <w:rsid w:val="00BB2EF4"/>
    <w:rsid w:val="00BB30A5"/>
    <w:rsid w:val="00BB32FC"/>
    <w:rsid w:val="00BB3387"/>
    <w:rsid w:val="00BB33BC"/>
    <w:rsid w:val="00BB33FC"/>
    <w:rsid w:val="00BB34BC"/>
    <w:rsid w:val="00BB3524"/>
    <w:rsid w:val="00BB362F"/>
    <w:rsid w:val="00BB364A"/>
    <w:rsid w:val="00BB36FA"/>
    <w:rsid w:val="00BB392B"/>
    <w:rsid w:val="00BB3930"/>
    <w:rsid w:val="00BB3AA1"/>
    <w:rsid w:val="00BB3B8E"/>
    <w:rsid w:val="00BB3F08"/>
    <w:rsid w:val="00BB3F34"/>
    <w:rsid w:val="00BB3F8B"/>
    <w:rsid w:val="00BB419A"/>
    <w:rsid w:val="00BB4276"/>
    <w:rsid w:val="00BB4361"/>
    <w:rsid w:val="00BB4480"/>
    <w:rsid w:val="00BB44D6"/>
    <w:rsid w:val="00BB4555"/>
    <w:rsid w:val="00BB45C4"/>
    <w:rsid w:val="00BB45F5"/>
    <w:rsid w:val="00BB46AC"/>
    <w:rsid w:val="00BB4728"/>
    <w:rsid w:val="00BB49CC"/>
    <w:rsid w:val="00BB4AC2"/>
    <w:rsid w:val="00BB4B55"/>
    <w:rsid w:val="00BB4B69"/>
    <w:rsid w:val="00BB4B6E"/>
    <w:rsid w:val="00BB4C26"/>
    <w:rsid w:val="00BB4CA2"/>
    <w:rsid w:val="00BB4FCA"/>
    <w:rsid w:val="00BB5042"/>
    <w:rsid w:val="00BB5189"/>
    <w:rsid w:val="00BB51CF"/>
    <w:rsid w:val="00BB52DD"/>
    <w:rsid w:val="00BB5397"/>
    <w:rsid w:val="00BB545C"/>
    <w:rsid w:val="00BB54A7"/>
    <w:rsid w:val="00BB55D4"/>
    <w:rsid w:val="00BB56EA"/>
    <w:rsid w:val="00BB5748"/>
    <w:rsid w:val="00BB579D"/>
    <w:rsid w:val="00BB59F4"/>
    <w:rsid w:val="00BB5A2D"/>
    <w:rsid w:val="00BB5BDA"/>
    <w:rsid w:val="00BB5D70"/>
    <w:rsid w:val="00BB5E32"/>
    <w:rsid w:val="00BB5E61"/>
    <w:rsid w:val="00BB5EE3"/>
    <w:rsid w:val="00BB5FB6"/>
    <w:rsid w:val="00BB60DB"/>
    <w:rsid w:val="00BB6103"/>
    <w:rsid w:val="00BB62B2"/>
    <w:rsid w:val="00BB6333"/>
    <w:rsid w:val="00BB636A"/>
    <w:rsid w:val="00BB642E"/>
    <w:rsid w:val="00BB660C"/>
    <w:rsid w:val="00BB67F5"/>
    <w:rsid w:val="00BB6DF1"/>
    <w:rsid w:val="00BB7067"/>
    <w:rsid w:val="00BB70A5"/>
    <w:rsid w:val="00BB70E8"/>
    <w:rsid w:val="00BB7128"/>
    <w:rsid w:val="00BB712B"/>
    <w:rsid w:val="00BB7304"/>
    <w:rsid w:val="00BB7463"/>
    <w:rsid w:val="00BB74BD"/>
    <w:rsid w:val="00BB750B"/>
    <w:rsid w:val="00BB75E5"/>
    <w:rsid w:val="00BB76C7"/>
    <w:rsid w:val="00BB7B5A"/>
    <w:rsid w:val="00BB7B8A"/>
    <w:rsid w:val="00BB7B93"/>
    <w:rsid w:val="00BB7C28"/>
    <w:rsid w:val="00BB7DE5"/>
    <w:rsid w:val="00BC0056"/>
    <w:rsid w:val="00BC00E9"/>
    <w:rsid w:val="00BC01FF"/>
    <w:rsid w:val="00BC02EF"/>
    <w:rsid w:val="00BC0337"/>
    <w:rsid w:val="00BC05EC"/>
    <w:rsid w:val="00BC05F8"/>
    <w:rsid w:val="00BC078F"/>
    <w:rsid w:val="00BC07D8"/>
    <w:rsid w:val="00BC08FD"/>
    <w:rsid w:val="00BC0955"/>
    <w:rsid w:val="00BC0ADC"/>
    <w:rsid w:val="00BC0C30"/>
    <w:rsid w:val="00BC0CD2"/>
    <w:rsid w:val="00BC0FD8"/>
    <w:rsid w:val="00BC0FE6"/>
    <w:rsid w:val="00BC1389"/>
    <w:rsid w:val="00BC140D"/>
    <w:rsid w:val="00BC1453"/>
    <w:rsid w:val="00BC174A"/>
    <w:rsid w:val="00BC198A"/>
    <w:rsid w:val="00BC198D"/>
    <w:rsid w:val="00BC199D"/>
    <w:rsid w:val="00BC2047"/>
    <w:rsid w:val="00BC23C3"/>
    <w:rsid w:val="00BC242B"/>
    <w:rsid w:val="00BC2461"/>
    <w:rsid w:val="00BC268F"/>
    <w:rsid w:val="00BC2710"/>
    <w:rsid w:val="00BC28C9"/>
    <w:rsid w:val="00BC2978"/>
    <w:rsid w:val="00BC2A6D"/>
    <w:rsid w:val="00BC2C6D"/>
    <w:rsid w:val="00BC2D6F"/>
    <w:rsid w:val="00BC303E"/>
    <w:rsid w:val="00BC3075"/>
    <w:rsid w:val="00BC308B"/>
    <w:rsid w:val="00BC320F"/>
    <w:rsid w:val="00BC32ED"/>
    <w:rsid w:val="00BC33DA"/>
    <w:rsid w:val="00BC346B"/>
    <w:rsid w:val="00BC34D4"/>
    <w:rsid w:val="00BC3509"/>
    <w:rsid w:val="00BC35B4"/>
    <w:rsid w:val="00BC3741"/>
    <w:rsid w:val="00BC383A"/>
    <w:rsid w:val="00BC38F8"/>
    <w:rsid w:val="00BC3B46"/>
    <w:rsid w:val="00BC3BA8"/>
    <w:rsid w:val="00BC3D55"/>
    <w:rsid w:val="00BC3E72"/>
    <w:rsid w:val="00BC3FE2"/>
    <w:rsid w:val="00BC3FE6"/>
    <w:rsid w:val="00BC4100"/>
    <w:rsid w:val="00BC41CB"/>
    <w:rsid w:val="00BC4426"/>
    <w:rsid w:val="00BC4682"/>
    <w:rsid w:val="00BC468C"/>
    <w:rsid w:val="00BC48B6"/>
    <w:rsid w:val="00BC4B6E"/>
    <w:rsid w:val="00BC4C6B"/>
    <w:rsid w:val="00BC4D26"/>
    <w:rsid w:val="00BC4D53"/>
    <w:rsid w:val="00BC4F38"/>
    <w:rsid w:val="00BC4F4A"/>
    <w:rsid w:val="00BC4F55"/>
    <w:rsid w:val="00BC4FC4"/>
    <w:rsid w:val="00BC50A0"/>
    <w:rsid w:val="00BC538D"/>
    <w:rsid w:val="00BC5420"/>
    <w:rsid w:val="00BC54A1"/>
    <w:rsid w:val="00BC55C6"/>
    <w:rsid w:val="00BC56DD"/>
    <w:rsid w:val="00BC58AB"/>
    <w:rsid w:val="00BC59EC"/>
    <w:rsid w:val="00BC5A09"/>
    <w:rsid w:val="00BC5C4D"/>
    <w:rsid w:val="00BC5C7C"/>
    <w:rsid w:val="00BC5D5C"/>
    <w:rsid w:val="00BC5DC2"/>
    <w:rsid w:val="00BC5F25"/>
    <w:rsid w:val="00BC5F73"/>
    <w:rsid w:val="00BC601E"/>
    <w:rsid w:val="00BC6058"/>
    <w:rsid w:val="00BC63AF"/>
    <w:rsid w:val="00BC63BB"/>
    <w:rsid w:val="00BC6447"/>
    <w:rsid w:val="00BC64C7"/>
    <w:rsid w:val="00BC676D"/>
    <w:rsid w:val="00BC67E9"/>
    <w:rsid w:val="00BC6939"/>
    <w:rsid w:val="00BC6A8F"/>
    <w:rsid w:val="00BC6C3F"/>
    <w:rsid w:val="00BC6C7C"/>
    <w:rsid w:val="00BC6CC2"/>
    <w:rsid w:val="00BC6CEF"/>
    <w:rsid w:val="00BC6D41"/>
    <w:rsid w:val="00BC6D68"/>
    <w:rsid w:val="00BC7028"/>
    <w:rsid w:val="00BC7064"/>
    <w:rsid w:val="00BC7323"/>
    <w:rsid w:val="00BC7403"/>
    <w:rsid w:val="00BC7542"/>
    <w:rsid w:val="00BC771F"/>
    <w:rsid w:val="00BC772A"/>
    <w:rsid w:val="00BC7739"/>
    <w:rsid w:val="00BC7844"/>
    <w:rsid w:val="00BC78C6"/>
    <w:rsid w:val="00BC7960"/>
    <w:rsid w:val="00BC7A0D"/>
    <w:rsid w:val="00BC7A29"/>
    <w:rsid w:val="00BC7B96"/>
    <w:rsid w:val="00BC7C08"/>
    <w:rsid w:val="00BC7CBE"/>
    <w:rsid w:val="00BC7E2E"/>
    <w:rsid w:val="00BC7F88"/>
    <w:rsid w:val="00BD02D6"/>
    <w:rsid w:val="00BD05D0"/>
    <w:rsid w:val="00BD08C4"/>
    <w:rsid w:val="00BD08D0"/>
    <w:rsid w:val="00BD08ED"/>
    <w:rsid w:val="00BD0DA2"/>
    <w:rsid w:val="00BD1106"/>
    <w:rsid w:val="00BD113D"/>
    <w:rsid w:val="00BD14DA"/>
    <w:rsid w:val="00BD15BC"/>
    <w:rsid w:val="00BD15ED"/>
    <w:rsid w:val="00BD1661"/>
    <w:rsid w:val="00BD17A0"/>
    <w:rsid w:val="00BD17A7"/>
    <w:rsid w:val="00BD191D"/>
    <w:rsid w:val="00BD1BF4"/>
    <w:rsid w:val="00BD1C74"/>
    <w:rsid w:val="00BD1CDE"/>
    <w:rsid w:val="00BD1DAB"/>
    <w:rsid w:val="00BD2042"/>
    <w:rsid w:val="00BD20C7"/>
    <w:rsid w:val="00BD20D2"/>
    <w:rsid w:val="00BD210F"/>
    <w:rsid w:val="00BD2138"/>
    <w:rsid w:val="00BD214D"/>
    <w:rsid w:val="00BD2433"/>
    <w:rsid w:val="00BD24E9"/>
    <w:rsid w:val="00BD26E9"/>
    <w:rsid w:val="00BD2BAD"/>
    <w:rsid w:val="00BD2CFD"/>
    <w:rsid w:val="00BD2D1C"/>
    <w:rsid w:val="00BD2D61"/>
    <w:rsid w:val="00BD2DAC"/>
    <w:rsid w:val="00BD2EFC"/>
    <w:rsid w:val="00BD2F8A"/>
    <w:rsid w:val="00BD31C0"/>
    <w:rsid w:val="00BD3237"/>
    <w:rsid w:val="00BD333E"/>
    <w:rsid w:val="00BD3377"/>
    <w:rsid w:val="00BD3395"/>
    <w:rsid w:val="00BD36DD"/>
    <w:rsid w:val="00BD37AB"/>
    <w:rsid w:val="00BD3805"/>
    <w:rsid w:val="00BD3828"/>
    <w:rsid w:val="00BD3C81"/>
    <w:rsid w:val="00BD408A"/>
    <w:rsid w:val="00BD410E"/>
    <w:rsid w:val="00BD4217"/>
    <w:rsid w:val="00BD42B4"/>
    <w:rsid w:val="00BD42CD"/>
    <w:rsid w:val="00BD4343"/>
    <w:rsid w:val="00BD462D"/>
    <w:rsid w:val="00BD46E3"/>
    <w:rsid w:val="00BD46F6"/>
    <w:rsid w:val="00BD477E"/>
    <w:rsid w:val="00BD48B8"/>
    <w:rsid w:val="00BD4929"/>
    <w:rsid w:val="00BD4A92"/>
    <w:rsid w:val="00BD4DE4"/>
    <w:rsid w:val="00BD4E16"/>
    <w:rsid w:val="00BD4E50"/>
    <w:rsid w:val="00BD5047"/>
    <w:rsid w:val="00BD50DE"/>
    <w:rsid w:val="00BD5137"/>
    <w:rsid w:val="00BD5354"/>
    <w:rsid w:val="00BD53F8"/>
    <w:rsid w:val="00BD564B"/>
    <w:rsid w:val="00BD5650"/>
    <w:rsid w:val="00BD594B"/>
    <w:rsid w:val="00BD597A"/>
    <w:rsid w:val="00BD597E"/>
    <w:rsid w:val="00BD5A8B"/>
    <w:rsid w:val="00BD5B52"/>
    <w:rsid w:val="00BD5B7F"/>
    <w:rsid w:val="00BD5DB8"/>
    <w:rsid w:val="00BD5F95"/>
    <w:rsid w:val="00BD607E"/>
    <w:rsid w:val="00BD607F"/>
    <w:rsid w:val="00BD60BF"/>
    <w:rsid w:val="00BD61B5"/>
    <w:rsid w:val="00BD62BF"/>
    <w:rsid w:val="00BD6699"/>
    <w:rsid w:val="00BD6AE6"/>
    <w:rsid w:val="00BD6B54"/>
    <w:rsid w:val="00BD6CF9"/>
    <w:rsid w:val="00BD6DE6"/>
    <w:rsid w:val="00BD6E8E"/>
    <w:rsid w:val="00BD70BF"/>
    <w:rsid w:val="00BD72A4"/>
    <w:rsid w:val="00BD72B8"/>
    <w:rsid w:val="00BD7544"/>
    <w:rsid w:val="00BD77A8"/>
    <w:rsid w:val="00BD77BA"/>
    <w:rsid w:val="00BD7AB9"/>
    <w:rsid w:val="00BD7F45"/>
    <w:rsid w:val="00BE0033"/>
    <w:rsid w:val="00BE00A3"/>
    <w:rsid w:val="00BE021D"/>
    <w:rsid w:val="00BE02B1"/>
    <w:rsid w:val="00BE0696"/>
    <w:rsid w:val="00BE069D"/>
    <w:rsid w:val="00BE0814"/>
    <w:rsid w:val="00BE09E7"/>
    <w:rsid w:val="00BE0B8E"/>
    <w:rsid w:val="00BE0BA4"/>
    <w:rsid w:val="00BE0DD0"/>
    <w:rsid w:val="00BE0DDC"/>
    <w:rsid w:val="00BE0E0B"/>
    <w:rsid w:val="00BE0E53"/>
    <w:rsid w:val="00BE116B"/>
    <w:rsid w:val="00BE14F4"/>
    <w:rsid w:val="00BE1597"/>
    <w:rsid w:val="00BE15F1"/>
    <w:rsid w:val="00BE1789"/>
    <w:rsid w:val="00BE19BD"/>
    <w:rsid w:val="00BE1D88"/>
    <w:rsid w:val="00BE20C0"/>
    <w:rsid w:val="00BE2214"/>
    <w:rsid w:val="00BE22F6"/>
    <w:rsid w:val="00BE23A4"/>
    <w:rsid w:val="00BE244D"/>
    <w:rsid w:val="00BE2586"/>
    <w:rsid w:val="00BE2786"/>
    <w:rsid w:val="00BE2900"/>
    <w:rsid w:val="00BE2905"/>
    <w:rsid w:val="00BE2A62"/>
    <w:rsid w:val="00BE2E3B"/>
    <w:rsid w:val="00BE2F1E"/>
    <w:rsid w:val="00BE3237"/>
    <w:rsid w:val="00BE330A"/>
    <w:rsid w:val="00BE399C"/>
    <w:rsid w:val="00BE39A0"/>
    <w:rsid w:val="00BE3A9C"/>
    <w:rsid w:val="00BE3B31"/>
    <w:rsid w:val="00BE3D4A"/>
    <w:rsid w:val="00BE3F7A"/>
    <w:rsid w:val="00BE402C"/>
    <w:rsid w:val="00BE423A"/>
    <w:rsid w:val="00BE42B2"/>
    <w:rsid w:val="00BE4366"/>
    <w:rsid w:val="00BE43A3"/>
    <w:rsid w:val="00BE43CC"/>
    <w:rsid w:val="00BE44A9"/>
    <w:rsid w:val="00BE47CE"/>
    <w:rsid w:val="00BE480C"/>
    <w:rsid w:val="00BE4882"/>
    <w:rsid w:val="00BE48CB"/>
    <w:rsid w:val="00BE4910"/>
    <w:rsid w:val="00BE4A07"/>
    <w:rsid w:val="00BE4B21"/>
    <w:rsid w:val="00BE4B94"/>
    <w:rsid w:val="00BE4C11"/>
    <w:rsid w:val="00BE4D3F"/>
    <w:rsid w:val="00BE4E3F"/>
    <w:rsid w:val="00BE4ED2"/>
    <w:rsid w:val="00BE4F10"/>
    <w:rsid w:val="00BE4FF7"/>
    <w:rsid w:val="00BE50A9"/>
    <w:rsid w:val="00BE517F"/>
    <w:rsid w:val="00BE518C"/>
    <w:rsid w:val="00BE528A"/>
    <w:rsid w:val="00BE52F2"/>
    <w:rsid w:val="00BE5332"/>
    <w:rsid w:val="00BE53DB"/>
    <w:rsid w:val="00BE543D"/>
    <w:rsid w:val="00BE5529"/>
    <w:rsid w:val="00BE5648"/>
    <w:rsid w:val="00BE56CC"/>
    <w:rsid w:val="00BE5883"/>
    <w:rsid w:val="00BE58BF"/>
    <w:rsid w:val="00BE59CD"/>
    <w:rsid w:val="00BE5B9B"/>
    <w:rsid w:val="00BE5C35"/>
    <w:rsid w:val="00BE5C50"/>
    <w:rsid w:val="00BE5DCE"/>
    <w:rsid w:val="00BE5DED"/>
    <w:rsid w:val="00BE5E0D"/>
    <w:rsid w:val="00BE6096"/>
    <w:rsid w:val="00BE6100"/>
    <w:rsid w:val="00BE630C"/>
    <w:rsid w:val="00BE63F7"/>
    <w:rsid w:val="00BE64C6"/>
    <w:rsid w:val="00BE64E5"/>
    <w:rsid w:val="00BE661F"/>
    <w:rsid w:val="00BE6659"/>
    <w:rsid w:val="00BE68B3"/>
    <w:rsid w:val="00BE6969"/>
    <w:rsid w:val="00BE6A0C"/>
    <w:rsid w:val="00BE6A64"/>
    <w:rsid w:val="00BE6B02"/>
    <w:rsid w:val="00BE6BB8"/>
    <w:rsid w:val="00BE6D61"/>
    <w:rsid w:val="00BE6D85"/>
    <w:rsid w:val="00BE6DE3"/>
    <w:rsid w:val="00BE6F9B"/>
    <w:rsid w:val="00BE70AF"/>
    <w:rsid w:val="00BE729A"/>
    <w:rsid w:val="00BE743C"/>
    <w:rsid w:val="00BE7894"/>
    <w:rsid w:val="00BE78B2"/>
    <w:rsid w:val="00BE7A28"/>
    <w:rsid w:val="00BE7A48"/>
    <w:rsid w:val="00BE7AF2"/>
    <w:rsid w:val="00BE7C74"/>
    <w:rsid w:val="00BE7E19"/>
    <w:rsid w:val="00BE7E38"/>
    <w:rsid w:val="00BE7FA2"/>
    <w:rsid w:val="00BE7FD4"/>
    <w:rsid w:val="00BE7FE1"/>
    <w:rsid w:val="00BF003D"/>
    <w:rsid w:val="00BF00BD"/>
    <w:rsid w:val="00BF0222"/>
    <w:rsid w:val="00BF036E"/>
    <w:rsid w:val="00BF03A8"/>
    <w:rsid w:val="00BF0661"/>
    <w:rsid w:val="00BF06CC"/>
    <w:rsid w:val="00BF06D9"/>
    <w:rsid w:val="00BF06E9"/>
    <w:rsid w:val="00BF0710"/>
    <w:rsid w:val="00BF07AB"/>
    <w:rsid w:val="00BF0924"/>
    <w:rsid w:val="00BF0970"/>
    <w:rsid w:val="00BF0993"/>
    <w:rsid w:val="00BF0E45"/>
    <w:rsid w:val="00BF0E75"/>
    <w:rsid w:val="00BF0EEB"/>
    <w:rsid w:val="00BF0EF6"/>
    <w:rsid w:val="00BF10F2"/>
    <w:rsid w:val="00BF10FC"/>
    <w:rsid w:val="00BF112C"/>
    <w:rsid w:val="00BF113E"/>
    <w:rsid w:val="00BF1391"/>
    <w:rsid w:val="00BF150B"/>
    <w:rsid w:val="00BF1838"/>
    <w:rsid w:val="00BF1918"/>
    <w:rsid w:val="00BF1A10"/>
    <w:rsid w:val="00BF1AE3"/>
    <w:rsid w:val="00BF1BAA"/>
    <w:rsid w:val="00BF1E3A"/>
    <w:rsid w:val="00BF1E8B"/>
    <w:rsid w:val="00BF1FA7"/>
    <w:rsid w:val="00BF2086"/>
    <w:rsid w:val="00BF20C8"/>
    <w:rsid w:val="00BF217E"/>
    <w:rsid w:val="00BF21A3"/>
    <w:rsid w:val="00BF2314"/>
    <w:rsid w:val="00BF24BC"/>
    <w:rsid w:val="00BF2649"/>
    <w:rsid w:val="00BF26B5"/>
    <w:rsid w:val="00BF2804"/>
    <w:rsid w:val="00BF2A60"/>
    <w:rsid w:val="00BF2AFA"/>
    <w:rsid w:val="00BF2CFC"/>
    <w:rsid w:val="00BF2D3F"/>
    <w:rsid w:val="00BF2DA3"/>
    <w:rsid w:val="00BF2E83"/>
    <w:rsid w:val="00BF2E9C"/>
    <w:rsid w:val="00BF2F0F"/>
    <w:rsid w:val="00BF30F8"/>
    <w:rsid w:val="00BF3150"/>
    <w:rsid w:val="00BF3172"/>
    <w:rsid w:val="00BF32E2"/>
    <w:rsid w:val="00BF333C"/>
    <w:rsid w:val="00BF33FD"/>
    <w:rsid w:val="00BF3623"/>
    <w:rsid w:val="00BF3670"/>
    <w:rsid w:val="00BF380B"/>
    <w:rsid w:val="00BF3859"/>
    <w:rsid w:val="00BF38DB"/>
    <w:rsid w:val="00BF3A4C"/>
    <w:rsid w:val="00BF3B4E"/>
    <w:rsid w:val="00BF3C7E"/>
    <w:rsid w:val="00BF3E92"/>
    <w:rsid w:val="00BF3F3D"/>
    <w:rsid w:val="00BF3FC5"/>
    <w:rsid w:val="00BF408E"/>
    <w:rsid w:val="00BF40BE"/>
    <w:rsid w:val="00BF40E5"/>
    <w:rsid w:val="00BF411D"/>
    <w:rsid w:val="00BF4138"/>
    <w:rsid w:val="00BF413C"/>
    <w:rsid w:val="00BF4144"/>
    <w:rsid w:val="00BF4277"/>
    <w:rsid w:val="00BF43AD"/>
    <w:rsid w:val="00BF456B"/>
    <w:rsid w:val="00BF462A"/>
    <w:rsid w:val="00BF47D2"/>
    <w:rsid w:val="00BF4810"/>
    <w:rsid w:val="00BF49F7"/>
    <w:rsid w:val="00BF4A3B"/>
    <w:rsid w:val="00BF4B8B"/>
    <w:rsid w:val="00BF4C54"/>
    <w:rsid w:val="00BF4DAB"/>
    <w:rsid w:val="00BF4E1A"/>
    <w:rsid w:val="00BF4F7D"/>
    <w:rsid w:val="00BF4F8A"/>
    <w:rsid w:val="00BF4FA6"/>
    <w:rsid w:val="00BF526C"/>
    <w:rsid w:val="00BF54AF"/>
    <w:rsid w:val="00BF572B"/>
    <w:rsid w:val="00BF57C6"/>
    <w:rsid w:val="00BF5971"/>
    <w:rsid w:val="00BF5C8A"/>
    <w:rsid w:val="00BF5CA4"/>
    <w:rsid w:val="00BF5D7A"/>
    <w:rsid w:val="00BF6064"/>
    <w:rsid w:val="00BF6298"/>
    <w:rsid w:val="00BF62E8"/>
    <w:rsid w:val="00BF6390"/>
    <w:rsid w:val="00BF63CB"/>
    <w:rsid w:val="00BF640C"/>
    <w:rsid w:val="00BF6442"/>
    <w:rsid w:val="00BF6635"/>
    <w:rsid w:val="00BF66BB"/>
    <w:rsid w:val="00BF671B"/>
    <w:rsid w:val="00BF6A25"/>
    <w:rsid w:val="00BF6A83"/>
    <w:rsid w:val="00BF6B01"/>
    <w:rsid w:val="00BF6B3A"/>
    <w:rsid w:val="00BF6C36"/>
    <w:rsid w:val="00BF6C38"/>
    <w:rsid w:val="00BF6CB3"/>
    <w:rsid w:val="00BF6D9E"/>
    <w:rsid w:val="00BF6DFC"/>
    <w:rsid w:val="00BF6FF1"/>
    <w:rsid w:val="00BF709E"/>
    <w:rsid w:val="00BF71A9"/>
    <w:rsid w:val="00BF72B4"/>
    <w:rsid w:val="00BF73A2"/>
    <w:rsid w:val="00BF73F2"/>
    <w:rsid w:val="00BF769B"/>
    <w:rsid w:val="00BF7775"/>
    <w:rsid w:val="00BF790E"/>
    <w:rsid w:val="00BF7BD1"/>
    <w:rsid w:val="00BF7DBB"/>
    <w:rsid w:val="00BF7FD0"/>
    <w:rsid w:val="00C00005"/>
    <w:rsid w:val="00C005A5"/>
    <w:rsid w:val="00C0067B"/>
    <w:rsid w:val="00C0073B"/>
    <w:rsid w:val="00C00748"/>
    <w:rsid w:val="00C00816"/>
    <w:rsid w:val="00C00835"/>
    <w:rsid w:val="00C00A23"/>
    <w:rsid w:val="00C00A2D"/>
    <w:rsid w:val="00C0106F"/>
    <w:rsid w:val="00C010A9"/>
    <w:rsid w:val="00C010EF"/>
    <w:rsid w:val="00C01287"/>
    <w:rsid w:val="00C012CB"/>
    <w:rsid w:val="00C017D9"/>
    <w:rsid w:val="00C0188F"/>
    <w:rsid w:val="00C01A10"/>
    <w:rsid w:val="00C01B0C"/>
    <w:rsid w:val="00C01CEE"/>
    <w:rsid w:val="00C01E8E"/>
    <w:rsid w:val="00C01EA3"/>
    <w:rsid w:val="00C01F02"/>
    <w:rsid w:val="00C01F0C"/>
    <w:rsid w:val="00C01F13"/>
    <w:rsid w:val="00C01FCB"/>
    <w:rsid w:val="00C0226A"/>
    <w:rsid w:val="00C02431"/>
    <w:rsid w:val="00C024F6"/>
    <w:rsid w:val="00C02537"/>
    <w:rsid w:val="00C0270C"/>
    <w:rsid w:val="00C02827"/>
    <w:rsid w:val="00C02A14"/>
    <w:rsid w:val="00C02B21"/>
    <w:rsid w:val="00C02C57"/>
    <w:rsid w:val="00C02F95"/>
    <w:rsid w:val="00C03059"/>
    <w:rsid w:val="00C03380"/>
    <w:rsid w:val="00C033E9"/>
    <w:rsid w:val="00C0349E"/>
    <w:rsid w:val="00C03501"/>
    <w:rsid w:val="00C03758"/>
    <w:rsid w:val="00C0375B"/>
    <w:rsid w:val="00C037E5"/>
    <w:rsid w:val="00C037F3"/>
    <w:rsid w:val="00C03878"/>
    <w:rsid w:val="00C03964"/>
    <w:rsid w:val="00C03B80"/>
    <w:rsid w:val="00C03B86"/>
    <w:rsid w:val="00C03C0F"/>
    <w:rsid w:val="00C03DB7"/>
    <w:rsid w:val="00C03E4C"/>
    <w:rsid w:val="00C04158"/>
    <w:rsid w:val="00C04294"/>
    <w:rsid w:val="00C042C7"/>
    <w:rsid w:val="00C04408"/>
    <w:rsid w:val="00C044F6"/>
    <w:rsid w:val="00C04601"/>
    <w:rsid w:val="00C04629"/>
    <w:rsid w:val="00C0466F"/>
    <w:rsid w:val="00C0481D"/>
    <w:rsid w:val="00C04946"/>
    <w:rsid w:val="00C0497C"/>
    <w:rsid w:val="00C04AA4"/>
    <w:rsid w:val="00C04B06"/>
    <w:rsid w:val="00C04C7D"/>
    <w:rsid w:val="00C04D61"/>
    <w:rsid w:val="00C04E90"/>
    <w:rsid w:val="00C04EF9"/>
    <w:rsid w:val="00C051F4"/>
    <w:rsid w:val="00C05233"/>
    <w:rsid w:val="00C05353"/>
    <w:rsid w:val="00C053C6"/>
    <w:rsid w:val="00C0540C"/>
    <w:rsid w:val="00C05575"/>
    <w:rsid w:val="00C0581B"/>
    <w:rsid w:val="00C058FA"/>
    <w:rsid w:val="00C05B7A"/>
    <w:rsid w:val="00C05CAF"/>
    <w:rsid w:val="00C05DCE"/>
    <w:rsid w:val="00C0608C"/>
    <w:rsid w:val="00C060B6"/>
    <w:rsid w:val="00C062F4"/>
    <w:rsid w:val="00C0640C"/>
    <w:rsid w:val="00C0642D"/>
    <w:rsid w:val="00C065ED"/>
    <w:rsid w:val="00C06790"/>
    <w:rsid w:val="00C067EF"/>
    <w:rsid w:val="00C068F2"/>
    <w:rsid w:val="00C06AB5"/>
    <w:rsid w:val="00C06BB5"/>
    <w:rsid w:val="00C070BD"/>
    <w:rsid w:val="00C070E4"/>
    <w:rsid w:val="00C071D4"/>
    <w:rsid w:val="00C07222"/>
    <w:rsid w:val="00C0733E"/>
    <w:rsid w:val="00C07346"/>
    <w:rsid w:val="00C0738E"/>
    <w:rsid w:val="00C07489"/>
    <w:rsid w:val="00C07919"/>
    <w:rsid w:val="00C07921"/>
    <w:rsid w:val="00C07A6E"/>
    <w:rsid w:val="00C07B14"/>
    <w:rsid w:val="00C07B53"/>
    <w:rsid w:val="00C07B86"/>
    <w:rsid w:val="00C07D39"/>
    <w:rsid w:val="00C07D82"/>
    <w:rsid w:val="00C07DD1"/>
    <w:rsid w:val="00C101A5"/>
    <w:rsid w:val="00C10442"/>
    <w:rsid w:val="00C10550"/>
    <w:rsid w:val="00C10770"/>
    <w:rsid w:val="00C107F2"/>
    <w:rsid w:val="00C1095D"/>
    <w:rsid w:val="00C109FA"/>
    <w:rsid w:val="00C10AAE"/>
    <w:rsid w:val="00C10BFE"/>
    <w:rsid w:val="00C10E28"/>
    <w:rsid w:val="00C10EC8"/>
    <w:rsid w:val="00C1107E"/>
    <w:rsid w:val="00C11193"/>
    <w:rsid w:val="00C111E7"/>
    <w:rsid w:val="00C11380"/>
    <w:rsid w:val="00C113F7"/>
    <w:rsid w:val="00C11465"/>
    <w:rsid w:val="00C114C3"/>
    <w:rsid w:val="00C115FE"/>
    <w:rsid w:val="00C11630"/>
    <w:rsid w:val="00C116A0"/>
    <w:rsid w:val="00C1171B"/>
    <w:rsid w:val="00C1186A"/>
    <w:rsid w:val="00C11874"/>
    <w:rsid w:val="00C118B5"/>
    <w:rsid w:val="00C118B8"/>
    <w:rsid w:val="00C11C32"/>
    <w:rsid w:val="00C11D12"/>
    <w:rsid w:val="00C11D29"/>
    <w:rsid w:val="00C11DCA"/>
    <w:rsid w:val="00C11E88"/>
    <w:rsid w:val="00C12259"/>
    <w:rsid w:val="00C1225E"/>
    <w:rsid w:val="00C122B0"/>
    <w:rsid w:val="00C122C2"/>
    <w:rsid w:val="00C12424"/>
    <w:rsid w:val="00C124A4"/>
    <w:rsid w:val="00C1251E"/>
    <w:rsid w:val="00C12531"/>
    <w:rsid w:val="00C1269D"/>
    <w:rsid w:val="00C128ED"/>
    <w:rsid w:val="00C12926"/>
    <w:rsid w:val="00C12941"/>
    <w:rsid w:val="00C129C5"/>
    <w:rsid w:val="00C12BC6"/>
    <w:rsid w:val="00C12D16"/>
    <w:rsid w:val="00C12D22"/>
    <w:rsid w:val="00C12D66"/>
    <w:rsid w:val="00C12D86"/>
    <w:rsid w:val="00C12E4D"/>
    <w:rsid w:val="00C12F1C"/>
    <w:rsid w:val="00C130D8"/>
    <w:rsid w:val="00C13228"/>
    <w:rsid w:val="00C13253"/>
    <w:rsid w:val="00C133B0"/>
    <w:rsid w:val="00C1340D"/>
    <w:rsid w:val="00C1351A"/>
    <w:rsid w:val="00C135AB"/>
    <w:rsid w:val="00C1364B"/>
    <w:rsid w:val="00C13666"/>
    <w:rsid w:val="00C139E5"/>
    <w:rsid w:val="00C13AB6"/>
    <w:rsid w:val="00C13F7F"/>
    <w:rsid w:val="00C1405B"/>
    <w:rsid w:val="00C14255"/>
    <w:rsid w:val="00C14476"/>
    <w:rsid w:val="00C145AC"/>
    <w:rsid w:val="00C1478D"/>
    <w:rsid w:val="00C149DC"/>
    <w:rsid w:val="00C14A6D"/>
    <w:rsid w:val="00C14AC4"/>
    <w:rsid w:val="00C14D02"/>
    <w:rsid w:val="00C14D8E"/>
    <w:rsid w:val="00C14DB8"/>
    <w:rsid w:val="00C14DE5"/>
    <w:rsid w:val="00C14E55"/>
    <w:rsid w:val="00C14E77"/>
    <w:rsid w:val="00C14F2A"/>
    <w:rsid w:val="00C14F75"/>
    <w:rsid w:val="00C14FC3"/>
    <w:rsid w:val="00C15035"/>
    <w:rsid w:val="00C151CB"/>
    <w:rsid w:val="00C15259"/>
    <w:rsid w:val="00C15444"/>
    <w:rsid w:val="00C15509"/>
    <w:rsid w:val="00C15638"/>
    <w:rsid w:val="00C1568C"/>
    <w:rsid w:val="00C15807"/>
    <w:rsid w:val="00C158B1"/>
    <w:rsid w:val="00C1590D"/>
    <w:rsid w:val="00C15981"/>
    <w:rsid w:val="00C159E0"/>
    <w:rsid w:val="00C15B7A"/>
    <w:rsid w:val="00C15B97"/>
    <w:rsid w:val="00C15C77"/>
    <w:rsid w:val="00C15E63"/>
    <w:rsid w:val="00C16157"/>
    <w:rsid w:val="00C165CF"/>
    <w:rsid w:val="00C16713"/>
    <w:rsid w:val="00C16AC8"/>
    <w:rsid w:val="00C16D96"/>
    <w:rsid w:val="00C16EAF"/>
    <w:rsid w:val="00C17291"/>
    <w:rsid w:val="00C17366"/>
    <w:rsid w:val="00C17381"/>
    <w:rsid w:val="00C17414"/>
    <w:rsid w:val="00C17551"/>
    <w:rsid w:val="00C17588"/>
    <w:rsid w:val="00C177A1"/>
    <w:rsid w:val="00C17826"/>
    <w:rsid w:val="00C17847"/>
    <w:rsid w:val="00C179B5"/>
    <w:rsid w:val="00C179EA"/>
    <w:rsid w:val="00C17C0B"/>
    <w:rsid w:val="00C17D4A"/>
    <w:rsid w:val="00C17DA9"/>
    <w:rsid w:val="00C17F23"/>
    <w:rsid w:val="00C20054"/>
    <w:rsid w:val="00C200B6"/>
    <w:rsid w:val="00C200C1"/>
    <w:rsid w:val="00C200FC"/>
    <w:rsid w:val="00C202B6"/>
    <w:rsid w:val="00C20420"/>
    <w:rsid w:val="00C20555"/>
    <w:rsid w:val="00C205D2"/>
    <w:rsid w:val="00C20606"/>
    <w:rsid w:val="00C20695"/>
    <w:rsid w:val="00C2085D"/>
    <w:rsid w:val="00C20A0D"/>
    <w:rsid w:val="00C20A8A"/>
    <w:rsid w:val="00C20C8D"/>
    <w:rsid w:val="00C20CEF"/>
    <w:rsid w:val="00C20D81"/>
    <w:rsid w:val="00C20D97"/>
    <w:rsid w:val="00C20EE9"/>
    <w:rsid w:val="00C20FEC"/>
    <w:rsid w:val="00C21072"/>
    <w:rsid w:val="00C21180"/>
    <w:rsid w:val="00C21328"/>
    <w:rsid w:val="00C213CF"/>
    <w:rsid w:val="00C21436"/>
    <w:rsid w:val="00C2165C"/>
    <w:rsid w:val="00C2168F"/>
    <w:rsid w:val="00C216BA"/>
    <w:rsid w:val="00C21736"/>
    <w:rsid w:val="00C2177D"/>
    <w:rsid w:val="00C217A3"/>
    <w:rsid w:val="00C21A4B"/>
    <w:rsid w:val="00C21BBB"/>
    <w:rsid w:val="00C21CDC"/>
    <w:rsid w:val="00C21F6B"/>
    <w:rsid w:val="00C21F96"/>
    <w:rsid w:val="00C22095"/>
    <w:rsid w:val="00C220B1"/>
    <w:rsid w:val="00C220C9"/>
    <w:rsid w:val="00C221DB"/>
    <w:rsid w:val="00C22328"/>
    <w:rsid w:val="00C22354"/>
    <w:rsid w:val="00C223D6"/>
    <w:rsid w:val="00C224CA"/>
    <w:rsid w:val="00C224F4"/>
    <w:rsid w:val="00C22583"/>
    <w:rsid w:val="00C2260C"/>
    <w:rsid w:val="00C226AA"/>
    <w:rsid w:val="00C226BA"/>
    <w:rsid w:val="00C226CA"/>
    <w:rsid w:val="00C22BEA"/>
    <w:rsid w:val="00C22BF0"/>
    <w:rsid w:val="00C22D1F"/>
    <w:rsid w:val="00C22DC4"/>
    <w:rsid w:val="00C22F18"/>
    <w:rsid w:val="00C22F76"/>
    <w:rsid w:val="00C22FDC"/>
    <w:rsid w:val="00C22FFF"/>
    <w:rsid w:val="00C23073"/>
    <w:rsid w:val="00C23288"/>
    <w:rsid w:val="00C23319"/>
    <w:rsid w:val="00C233ED"/>
    <w:rsid w:val="00C233FE"/>
    <w:rsid w:val="00C234EE"/>
    <w:rsid w:val="00C23507"/>
    <w:rsid w:val="00C23532"/>
    <w:rsid w:val="00C23574"/>
    <w:rsid w:val="00C2386A"/>
    <w:rsid w:val="00C238FF"/>
    <w:rsid w:val="00C23999"/>
    <w:rsid w:val="00C23A49"/>
    <w:rsid w:val="00C23B90"/>
    <w:rsid w:val="00C23BD3"/>
    <w:rsid w:val="00C23C25"/>
    <w:rsid w:val="00C23D23"/>
    <w:rsid w:val="00C23F19"/>
    <w:rsid w:val="00C23F44"/>
    <w:rsid w:val="00C23F8E"/>
    <w:rsid w:val="00C24017"/>
    <w:rsid w:val="00C2409D"/>
    <w:rsid w:val="00C240F7"/>
    <w:rsid w:val="00C24100"/>
    <w:rsid w:val="00C24102"/>
    <w:rsid w:val="00C2420C"/>
    <w:rsid w:val="00C2452C"/>
    <w:rsid w:val="00C2456B"/>
    <w:rsid w:val="00C24587"/>
    <w:rsid w:val="00C245DB"/>
    <w:rsid w:val="00C24608"/>
    <w:rsid w:val="00C2482E"/>
    <w:rsid w:val="00C24843"/>
    <w:rsid w:val="00C24895"/>
    <w:rsid w:val="00C24AB1"/>
    <w:rsid w:val="00C24ADA"/>
    <w:rsid w:val="00C24BD9"/>
    <w:rsid w:val="00C24C3B"/>
    <w:rsid w:val="00C24CEF"/>
    <w:rsid w:val="00C24DE9"/>
    <w:rsid w:val="00C24EBE"/>
    <w:rsid w:val="00C2534E"/>
    <w:rsid w:val="00C2538A"/>
    <w:rsid w:val="00C25470"/>
    <w:rsid w:val="00C25652"/>
    <w:rsid w:val="00C256CB"/>
    <w:rsid w:val="00C25A4A"/>
    <w:rsid w:val="00C25B2D"/>
    <w:rsid w:val="00C25C4F"/>
    <w:rsid w:val="00C25C93"/>
    <w:rsid w:val="00C25FBF"/>
    <w:rsid w:val="00C260CE"/>
    <w:rsid w:val="00C260EB"/>
    <w:rsid w:val="00C2611A"/>
    <w:rsid w:val="00C2614E"/>
    <w:rsid w:val="00C2622A"/>
    <w:rsid w:val="00C262A9"/>
    <w:rsid w:val="00C26324"/>
    <w:rsid w:val="00C26374"/>
    <w:rsid w:val="00C263D6"/>
    <w:rsid w:val="00C2648B"/>
    <w:rsid w:val="00C2657F"/>
    <w:rsid w:val="00C26586"/>
    <w:rsid w:val="00C26810"/>
    <w:rsid w:val="00C2684D"/>
    <w:rsid w:val="00C2692E"/>
    <w:rsid w:val="00C26BD0"/>
    <w:rsid w:val="00C26CC0"/>
    <w:rsid w:val="00C26D6B"/>
    <w:rsid w:val="00C26DAD"/>
    <w:rsid w:val="00C26DE8"/>
    <w:rsid w:val="00C26DEE"/>
    <w:rsid w:val="00C27075"/>
    <w:rsid w:val="00C27113"/>
    <w:rsid w:val="00C27255"/>
    <w:rsid w:val="00C27460"/>
    <w:rsid w:val="00C274B9"/>
    <w:rsid w:val="00C2753B"/>
    <w:rsid w:val="00C2789C"/>
    <w:rsid w:val="00C278D1"/>
    <w:rsid w:val="00C279D9"/>
    <w:rsid w:val="00C27A50"/>
    <w:rsid w:val="00C27ABD"/>
    <w:rsid w:val="00C27B8F"/>
    <w:rsid w:val="00C27C87"/>
    <w:rsid w:val="00C27DCD"/>
    <w:rsid w:val="00C27EBC"/>
    <w:rsid w:val="00C300F9"/>
    <w:rsid w:val="00C30219"/>
    <w:rsid w:val="00C3023F"/>
    <w:rsid w:val="00C30297"/>
    <w:rsid w:val="00C3037B"/>
    <w:rsid w:val="00C3060F"/>
    <w:rsid w:val="00C30708"/>
    <w:rsid w:val="00C30742"/>
    <w:rsid w:val="00C30826"/>
    <w:rsid w:val="00C3084F"/>
    <w:rsid w:val="00C30ADB"/>
    <w:rsid w:val="00C30B44"/>
    <w:rsid w:val="00C30D5E"/>
    <w:rsid w:val="00C30F96"/>
    <w:rsid w:val="00C312A5"/>
    <w:rsid w:val="00C3148C"/>
    <w:rsid w:val="00C3174B"/>
    <w:rsid w:val="00C318A5"/>
    <w:rsid w:val="00C318B1"/>
    <w:rsid w:val="00C318D2"/>
    <w:rsid w:val="00C319F7"/>
    <w:rsid w:val="00C31A01"/>
    <w:rsid w:val="00C31A2F"/>
    <w:rsid w:val="00C31A93"/>
    <w:rsid w:val="00C31B0B"/>
    <w:rsid w:val="00C31C21"/>
    <w:rsid w:val="00C32020"/>
    <w:rsid w:val="00C326E1"/>
    <w:rsid w:val="00C32735"/>
    <w:rsid w:val="00C32829"/>
    <w:rsid w:val="00C3299A"/>
    <w:rsid w:val="00C329CB"/>
    <w:rsid w:val="00C329F0"/>
    <w:rsid w:val="00C32B65"/>
    <w:rsid w:val="00C32BB7"/>
    <w:rsid w:val="00C32E03"/>
    <w:rsid w:val="00C32E80"/>
    <w:rsid w:val="00C33063"/>
    <w:rsid w:val="00C3317D"/>
    <w:rsid w:val="00C331E8"/>
    <w:rsid w:val="00C33243"/>
    <w:rsid w:val="00C332E3"/>
    <w:rsid w:val="00C333F1"/>
    <w:rsid w:val="00C33482"/>
    <w:rsid w:val="00C335AE"/>
    <w:rsid w:val="00C3365B"/>
    <w:rsid w:val="00C338F2"/>
    <w:rsid w:val="00C33CD2"/>
    <w:rsid w:val="00C33E0A"/>
    <w:rsid w:val="00C33E5C"/>
    <w:rsid w:val="00C33E85"/>
    <w:rsid w:val="00C33ED7"/>
    <w:rsid w:val="00C3404B"/>
    <w:rsid w:val="00C340EB"/>
    <w:rsid w:val="00C343C9"/>
    <w:rsid w:val="00C3440D"/>
    <w:rsid w:val="00C34424"/>
    <w:rsid w:val="00C3452A"/>
    <w:rsid w:val="00C34622"/>
    <w:rsid w:val="00C346F5"/>
    <w:rsid w:val="00C34C58"/>
    <w:rsid w:val="00C34C8D"/>
    <w:rsid w:val="00C34DB5"/>
    <w:rsid w:val="00C34DC5"/>
    <w:rsid w:val="00C34F70"/>
    <w:rsid w:val="00C350BD"/>
    <w:rsid w:val="00C35125"/>
    <w:rsid w:val="00C35355"/>
    <w:rsid w:val="00C3539F"/>
    <w:rsid w:val="00C35415"/>
    <w:rsid w:val="00C35521"/>
    <w:rsid w:val="00C3552C"/>
    <w:rsid w:val="00C35878"/>
    <w:rsid w:val="00C35AA3"/>
    <w:rsid w:val="00C35BAB"/>
    <w:rsid w:val="00C35BB1"/>
    <w:rsid w:val="00C35C91"/>
    <w:rsid w:val="00C35D18"/>
    <w:rsid w:val="00C35D6E"/>
    <w:rsid w:val="00C35E80"/>
    <w:rsid w:val="00C35EEB"/>
    <w:rsid w:val="00C3610E"/>
    <w:rsid w:val="00C36159"/>
    <w:rsid w:val="00C3615B"/>
    <w:rsid w:val="00C361C7"/>
    <w:rsid w:val="00C36348"/>
    <w:rsid w:val="00C36552"/>
    <w:rsid w:val="00C36663"/>
    <w:rsid w:val="00C366D2"/>
    <w:rsid w:val="00C3684D"/>
    <w:rsid w:val="00C368C0"/>
    <w:rsid w:val="00C3692C"/>
    <w:rsid w:val="00C369D7"/>
    <w:rsid w:val="00C36A51"/>
    <w:rsid w:val="00C36BAD"/>
    <w:rsid w:val="00C36CE4"/>
    <w:rsid w:val="00C36E88"/>
    <w:rsid w:val="00C37053"/>
    <w:rsid w:val="00C3718B"/>
    <w:rsid w:val="00C37192"/>
    <w:rsid w:val="00C371A7"/>
    <w:rsid w:val="00C371CD"/>
    <w:rsid w:val="00C371DD"/>
    <w:rsid w:val="00C372D4"/>
    <w:rsid w:val="00C37367"/>
    <w:rsid w:val="00C3737D"/>
    <w:rsid w:val="00C374AA"/>
    <w:rsid w:val="00C37545"/>
    <w:rsid w:val="00C37714"/>
    <w:rsid w:val="00C37734"/>
    <w:rsid w:val="00C378C4"/>
    <w:rsid w:val="00C378D7"/>
    <w:rsid w:val="00C37B78"/>
    <w:rsid w:val="00C37C28"/>
    <w:rsid w:val="00C37D6B"/>
    <w:rsid w:val="00C37E24"/>
    <w:rsid w:val="00C37E8A"/>
    <w:rsid w:val="00C37EE3"/>
    <w:rsid w:val="00C400DE"/>
    <w:rsid w:val="00C4017A"/>
    <w:rsid w:val="00C40235"/>
    <w:rsid w:val="00C4028E"/>
    <w:rsid w:val="00C4067D"/>
    <w:rsid w:val="00C40754"/>
    <w:rsid w:val="00C40799"/>
    <w:rsid w:val="00C408D6"/>
    <w:rsid w:val="00C408E7"/>
    <w:rsid w:val="00C4092D"/>
    <w:rsid w:val="00C40CA7"/>
    <w:rsid w:val="00C40CE2"/>
    <w:rsid w:val="00C40EEA"/>
    <w:rsid w:val="00C4101C"/>
    <w:rsid w:val="00C410FB"/>
    <w:rsid w:val="00C4114D"/>
    <w:rsid w:val="00C41159"/>
    <w:rsid w:val="00C411E7"/>
    <w:rsid w:val="00C4121B"/>
    <w:rsid w:val="00C41291"/>
    <w:rsid w:val="00C412D6"/>
    <w:rsid w:val="00C413E0"/>
    <w:rsid w:val="00C413F6"/>
    <w:rsid w:val="00C41406"/>
    <w:rsid w:val="00C41679"/>
    <w:rsid w:val="00C416D3"/>
    <w:rsid w:val="00C41923"/>
    <w:rsid w:val="00C41979"/>
    <w:rsid w:val="00C41B16"/>
    <w:rsid w:val="00C41D8E"/>
    <w:rsid w:val="00C41EC3"/>
    <w:rsid w:val="00C41EFB"/>
    <w:rsid w:val="00C41F5F"/>
    <w:rsid w:val="00C42120"/>
    <w:rsid w:val="00C424E8"/>
    <w:rsid w:val="00C4253C"/>
    <w:rsid w:val="00C42566"/>
    <w:rsid w:val="00C42645"/>
    <w:rsid w:val="00C426C8"/>
    <w:rsid w:val="00C42894"/>
    <w:rsid w:val="00C4299A"/>
    <w:rsid w:val="00C42A2A"/>
    <w:rsid w:val="00C42BD2"/>
    <w:rsid w:val="00C42C3D"/>
    <w:rsid w:val="00C42D03"/>
    <w:rsid w:val="00C42D93"/>
    <w:rsid w:val="00C42DFB"/>
    <w:rsid w:val="00C42F63"/>
    <w:rsid w:val="00C42FD0"/>
    <w:rsid w:val="00C430C0"/>
    <w:rsid w:val="00C43273"/>
    <w:rsid w:val="00C4335C"/>
    <w:rsid w:val="00C43375"/>
    <w:rsid w:val="00C434F2"/>
    <w:rsid w:val="00C4363B"/>
    <w:rsid w:val="00C436DB"/>
    <w:rsid w:val="00C43920"/>
    <w:rsid w:val="00C43A30"/>
    <w:rsid w:val="00C43B4B"/>
    <w:rsid w:val="00C43C64"/>
    <w:rsid w:val="00C43DE9"/>
    <w:rsid w:val="00C43EB3"/>
    <w:rsid w:val="00C43F1E"/>
    <w:rsid w:val="00C43FF0"/>
    <w:rsid w:val="00C44102"/>
    <w:rsid w:val="00C44183"/>
    <w:rsid w:val="00C44543"/>
    <w:rsid w:val="00C44699"/>
    <w:rsid w:val="00C44701"/>
    <w:rsid w:val="00C44717"/>
    <w:rsid w:val="00C44A25"/>
    <w:rsid w:val="00C44C8D"/>
    <w:rsid w:val="00C44CBC"/>
    <w:rsid w:val="00C44DC0"/>
    <w:rsid w:val="00C44DE2"/>
    <w:rsid w:val="00C44F80"/>
    <w:rsid w:val="00C44FDF"/>
    <w:rsid w:val="00C4504D"/>
    <w:rsid w:val="00C4525F"/>
    <w:rsid w:val="00C452C1"/>
    <w:rsid w:val="00C45335"/>
    <w:rsid w:val="00C45373"/>
    <w:rsid w:val="00C454E7"/>
    <w:rsid w:val="00C4578F"/>
    <w:rsid w:val="00C457CD"/>
    <w:rsid w:val="00C45A9E"/>
    <w:rsid w:val="00C45AB2"/>
    <w:rsid w:val="00C45AB7"/>
    <w:rsid w:val="00C45B08"/>
    <w:rsid w:val="00C45B69"/>
    <w:rsid w:val="00C45B9C"/>
    <w:rsid w:val="00C45BE3"/>
    <w:rsid w:val="00C45C45"/>
    <w:rsid w:val="00C46214"/>
    <w:rsid w:val="00C462DE"/>
    <w:rsid w:val="00C4639D"/>
    <w:rsid w:val="00C464C3"/>
    <w:rsid w:val="00C465B3"/>
    <w:rsid w:val="00C46627"/>
    <w:rsid w:val="00C4664C"/>
    <w:rsid w:val="00C4679B"/>
    <w:rsid w:val="00C467AB"/>
    <w:rsid w:val="00C4683D"/>
    <w:rsid w:val="00C469EA"/>
    <w:rsid w:val="00C46A88"/>
    <w:rsid w:val="00C46B73"/>
    <w:rsid w:val="00C46B83"/>
    <w:rsid w:val="00C46C2D"/>
    <w:rsid w:val="00C46D1B"/>
    <w:rsid w:val="00C46E2A"/>
    <w:rsid w:val="00C46F21"/>
    <w:rsid w:val="00C46FCF"/>
    <w:rsid w:val="00C47435"/>
    <w:rsid w:val="00C474C5"/>
    <w:rsid w:val="00C474E4"/>
    <w:rsid w:val="00C47611"/>
    <w:rsid w:val="00C47618"/>
    <w:rsid w:val="00C477ED"/>
    <w:rsid w:val="00C4789F"/>
    <w:rsid w:val="00C4792B"/>
    <w:rsid w:val="00C47B40"/>
    <w:rsid w:val="00C47D4A"/>
    <w:rsid w:val="00C47E1F"/>
    <w:rsid w:val="00C47E25"/>
    <w:rsid w:val="00C47E5B"/>
    <w:rsid w:val="00C47F12"/>
    <w:rsid w:val="00C50305"/>
    <w:rsid w:val="00C50333"/>
    <w:rsid w:val="00C507A2"/>
    <w:rsid w:val="00C507A3"/>
    <w:rsid w:val="00C50979"/>
    <w:rsid w:val="00C50A40"/>
    <w:rsid w:val="00C50C30"/>
    <w:rsid w:val="00C51191"/>
    <w:rsid w:val="00C5126C"/>
    <w:rsid w:val="00C512DE"/>
    <w:rsid w:val="00C5133B"/>
    <w:rsid w:val="00C51466"/>
    <w:rsid w:val="00C5148C"/>
    <w:rsid w:val="00C514E4"/>
    <w:rsid w:val="00C51606"/>
    <w:rsid w:val="00C51660"/>
    <w:rsid w:val="00C517F4"/>
    <w:rsid w:val="00C51803"/>
    <w:rsid w:val="00C518AC"/>
    <w:rsid w:val="00C518BB"/>
    <w:rsid w:val="00C51965"/>
    <w:rsid w:val="00C51972"/>
    <w:rsid w:val="00C51BC1"/>
    <w:rsid w:val="00C51C26"/>
    <w:rsid w:val="00C51C61"/>
    <w:rsid w:val="00C51CCD"/>
    <w:rsid w:val="00C51D14"/>
    <w:rsid w:val="00C51DC4"/>
    <w:rsid w:val="00C51F0B"/>
    <w:rsid w:val="00C51F65"/>
    <w:rsid w:val="00C5203B"/>
    <w:rsid w:val="00C52085"/>
    <w:rsid w:val="00C520B3"/>
    <w:rsid w:val="00C52170"/>
    <w:rsid w:val="00C52185"/>
    <w:rsid w:val="00C52437"/>
    <w:rsid w:val="00C5256D"/>
    <w:rsid w:val="00C525B1"/>
    <w:rsid w:val="00C5275F"/>
    <w:rsid w:val="00C52872"/>
    <w:rsid w:val="00C528B5"/>
    <w:rsid w:val="00C52953"/>
    <w:rsid w:val="00C52B40"/>
    <w:rsid w:val="00C530A3"/>
    <w:rsid w:val="00C53238"/>
    <w:rsid w:val="00C5333C"/>
    <w:rsid w:val="00C533CA"/>
    <w:rsid w:val="00C535C7"/>
    <w:rsid w:val="00C53623"/>
    <w:rsid w:val="00C5369F"/>
    <w:rsid w:val="00C53758"/>
    <w:rsid w:val="00C53814"/>
    <w:rsid w:val="00C53894"/>
    <w:rsid w:val="00C53991"/>
    <w:rsid w:val="00C54255"/>
    <w:rsid w:val="00C54268"/>
    <w:rsid w:val="00C542CB"/>
    <w:rsid w:val="00C543A6"/>
    <w:rsid w:val="00C543C3"/>
    <w:rsid w:val="00C54411"/>
    <w:rsid w:val="00C54412"/>
    <w:rsid w:val="00C5451E"/>
    <w:rsid w:val="00C54576"/>
    <w:rsid w:val="00C5463A"/>
    <w:rsid w:val="00C54806"/>
    <w:rsid w:val="00C5497C"/>
    <w:rsid w:val="00C549FB"/>
    <w:rsid w:val="00C54CAA"/>
    <w:rsid w:val="00C54DE3"/>
    <w:rsid w:val="00C54DF4"/>
    <w:rsid w:val="00C54E4E"/>
    <w:rsid w:val="00C54E7D"/>
    <w:rsid w:val="00C54E95"/>
    <w:rsid w:val="00C54EDA"/>
    <w:rsid w:val="00C54F02"/>
    <w:rsid w:val="00C551F2"/>
    <w:rsid w:val="00C55333"/>
    <w:rsid w:val="00C556BD"/>
    <w:rsid w:val="00C5573B"/>
    <w:rsid w:val="00C55751"/>
    <w:rsid w:val="00C55766"/>
    <w:rsid w:val="00C5580C"/>
    <w:rsid w:val="00C55998"/>
    <w:rsid w:val="00C55A4F"/>
    <w:rsid w:val="00C55A78"/>
    <w:rsid w:val="00C55B47"/>
    <w:rsid w:val="00C55CC7"/>
    <w:rsid w:val="00C55E7D"/>
    <w:rsid w:val="00C5607A"/>
    <w:rsid w:val="00C56364"/>
    <w:rsid w:val="00C56414"/>
    <w:rsid w:val="00C56472"/>
    <w:rsid w:val="00C5648E"/>
    <w:rsid w:val="00C564FF"/>
    <w:rsid w:val="00C566B7"/>
    <w:rsid w:val="00C56797"/>
    <w:rsid w:val="00C56861"/>
    <w:rsid w:val="00C569E5"/>
    <w:rsid w:val="00C56B7F"/>
    <w:rsid w:val="00C56CD7"/>
    <w:rsid w:val="00C56D2C"/>
    <w:rsid w:val="00C56D2F"/>
    <w:rsid w:val="00C56D89"/>
    <w:rsid w:val="00C56DB1"/>
    <w:rsid w:val="00C56DE0"/>
    <w:rsid w:val="00C56E4E"/>
    <w:rsid w:val="00C56EBD"/>
    <w:rsid w:val="00C56F0D"/>
    <w:rsid w:val="00C57239"/>
    <w:rsid w:val="00C5725E"/>
    <w:rsid w:val="00C573DD"/>
    <w:rsid w:val="00C573EB"/>
    <w:rsid w:val="00C574FA"/>
    <w:rsid w:val="00C575FC"/>
    <w:rsid w:val="00C577AA"/>
    <w:rsid w:val="00C5790D"/>
    <w:rsid w:val="00C579AD"/>
    <w:rsid w:val="00C57B88"/>
    <w:rsid w:val="00C57C4B"/>
    <w:rsid w:val="00C57DE9"/>
    <w:rsid w:val="00C57DED"/>
    <w:rsid w:val="00C57F11"/>
    <w:rsid w:val="00C57F68"/>
    <w:rsid w:val="00C57F71"/>
    <w:rsid w:val="00C57F7F"/>
    <w:rsid w:val="00C600EC"/>
    <w:rsid w:val="00C601E9"/>
    <w:rsid w:val="00C6026A"/>
    <w:rsid w:val="00C6069B"/>
    <w:rsid w:val="00C607B3"/>
    <w:rsid w:val="00C60887"/>
    <w:rsid w:val="00C6095E"/>
    <w:rsid w:val="00C60B9A"/>
    <w:rsid w:val="00C60BD8"/>
    <w:rsid w:val="00C60BFC"/>
    <w:rsid w:val="00C60C2F"/>
    <w:rsid w:val="00C60C67"/>
    <w:rsid w:val="00C60CC7"/>
    <w:rsid w:val="00C60D1C"/>
    <w:rsid w:val="00C60E47"/>
    <w:rsid w:val="00C60EBB"/>
    <w:rsid w:val="00C61106"/>
    <w:rsid w:val="00C613F2"/>
    <w:rsid w:val="00C616DE"/>
    <w:rsid w:val="00C61927"/>
    <w:rsid w:val="00C61A8B"/>
    <w:rsid w:val="00C61B93"/>
    <w:rsid w:val="00C61C9A"/>
    <w:rsid w:val="00C6203E"/>
    <w:rsid w:val="00C62061"/>
    <w:rsid w:val="00C620BF"/>
    <w:rsid w:val="00C621B4"/>
    <w:rsid w:val="00C622C3"/>
    <w:rsid w:val="00C62356"/>
    <w:rsid w:val="00C62B18"/>
    <w:rsid w:val="00C62C40"/>
    <w:rsid w:val="00C62D84"/>
    <w:rsid w:val="00C62E59"/>
    <w:rsid w:val="00C62EC0"/>
    <w:rsid w:val="00C630A8"/>
    <w:rsid w:val="00C630E3"/>
    <w:rsid w:val="00C63139"/>
    <w:rsid w:val="00C631E9"/>
    <w:rsid w:val="00C63275"/>
    <w:rsid w:val="00C633BD"/>
    <w:rsid w:val="00C637A2"/>
    <w:rsid w:val="00C6387D"/>
    <w:rsid w:val="00C63966"/>
    <w:rsid w:val="00C63B8E"/>
    <w:rsid w:val="00C63C94"/>
    <w:rsid w:val="00C63CE1"/>
    <w:rsid w:val="00C63CFC"/>
    <w:rsid w:val="00C63E3B"/>
    <w:rsid w:val="00C63EDB"/>
    <w:rsid w:val="00C63EE1"/>
    <w:rsid w:val="00C64205"/>
    <w:rsid w:val="00C6450E"/>
    <w:rsid w:val="00C64553"/>
    <w:rsid w:val="00C6456B"/>
    <w:rsid w:val="00C64575"/>
    <w:rsid w:val="00C645F4"/>
    <w:rsid w:val="00C64A6B"/>
    <w:rsid w:val="00C64ABC"/>
    <w:rsid w:val="00C64D41"/>
    <w:rsid w:val="00C64E8B"/>
    <w:rsid w:val="00C65030"/>
    <w:rsid w:val="00C65060"/>
    <w:rsid w:val="00C650B0"/>
    <w:rsid w:val="00C650FB"/>
    <w:rsid w:val="00C6563E"/>
    <w:rsid w:val="00C658F8"/>
    <w:rsid w:val="00C65B73"/>
    <w:rsid w:val="00C65BEF"/>
    <w:rsid w:val="00C65CF7"/>
    <w:rsid w:val="00C65F3A"/>
    <w:rsid w:val="00C66116"/>
    <w:rsid w:val="00C662DD"/>
    <w:rsid w:val="00C663AB"/>
    <w:rsid w:val="00C665B7"/>
    <w:rsid w:val="00C66692"/>
    <w:rsid w:val="00C667AE"/>
    <w:rsid w:val="00C66857"/>
    <w:rsid w:val="00C66983"/>
    <w:rsid w:val="00C66A38"/>
    <w:rsid w:val="00C66B34"/>
    <w:rsid w:val="00C66B79"/>
    <w:rsid w:val="00C66C3D"/>
    <w:rsid w:val="00C670CE"/>
    <w:rsid w:val="00C67194"/>
    <w:rsid w:val="00C6734F"/>
    <w:rsid w:val="00C67353"/>
    <w:rsid w:val="00C673B3"/>
    <w:rsid w:val="00C6752F"/>
    <w:rsid w:val="00C676C7"/>
    <w:rsid w:val="00C67873"/>
    <w:rsid w:val="00C67BF1"/>
    <w:rsid w:val="00C67E7A"/>
    <w:rsid w:val="00C70254"/>
    <w:rsid w:val="00C7034A"/>
    <w:rsid w:val="00C7044E"/>
    <w:rsid w:val="00C704A7"/>
    <w:rsid w:val="00C7055B"/>
    <w:rsid w:val="00C707DD"/>
    <w:rsid w:val="00C70904"/>
    <w:rsid w:val="00C7099C"/>
    <w:rsid w:val="00C70A9F"/>
    <w:rsid w:val="00C70BA3"/>
    <w:rsid w:val="00C70C9F"/>
    <w:rsid w:val="00C70D4A"/>
    <w:rsid w:val="00C70D63"/>
    <w:rsid w:val="00C70E9A"/>
    <w:rsid w:val="00C71001"/>
    <w:rsid w:val="00C710E6"/>
    <w:rsid w:val="00C710EB"/>
    <w:rsid w:val="00C71239"/>
    <w:rsid w:val="00C713E7"/>
    <w:rsid w:val="00C714F5"/>
    <w:rsid w:val="00C71716"/>
    <w:rsid w:val="00C7186E"/>
    <w:rsid w:val="00C718BB"/>
    <w:rsid w:val="00C718D8"/>
    <w:rsid w:val="00C71923"/>
    <w:rsid w:val="00C719B1"/>
    <w:rsid w:val="00C71A53"/>
    <w:rsid w:val="00C71AA1"/>
    <w:rsid w:val="00C71ABE"/>
    <w:rsid w:val="00C71BE2"/>
    <w:rsid w:val="00C71C47"/>
    <w:rsid w:val="00C71CF1"/>
    <w:rsid w:val="00C71D9A"/>
    <w:rsid w:val="00C71E3A"/>
    <w:rsid w:val="00C71E4D"/>
    <w:rsid w:val="00C71F0E"/>
    <w:rsid w:val="00C7204E"/>
    <w:rsid w:val="00C720F9"/>
    <w:rsid w:val="00C723C6"/>
    <w:rsid w:val="00C72568"/>
    <w:rsid w:val="00C725F7"/>
    <w:rsid w:val="00C72632"/>
    <w:rsid w:val="00C72714"/>
    <w:rsid w:val="00C727A0"/>
    <w:rsid w:val="00C727A5"/>
    <w:rsid w:val="00C7280A"/>
    <w:rsid w:val="00C72959"/>
    <w:rsid w:val="00C72961"/>
    <w:rsid w:val="00C72AB1"/>
    <w:rsid w:val="00C72B58"/>
    <w:rsid w:val="00C72BC7"/>
    <w:rsid w:val="00C72CC6"/>
    <w:rsid w:val="00C72CCC"/>
    <w:rsid w:val="00C731CB"/>
    <w:rsid w:val="00C732CD"/>
    <w:rsid w:val="00C733DD"/>
    <w:rsid w:val="00C734F1"/>
    <w:rsid w:val="00C73592"/>
    <w:rsid w:val="00C735F4"/>
    <w:rsid w:val="00C73679"/>
    <w:rsid w:val="00C739B0"/>
    <w:rsid w:val="00C73A08"/>
    <w:rsid w:val="00C73ABF"/>
    <w:rsid w:val="00C73BD0"/>
    <w:rsid w:val="00C73C6C"/>
    <w:rsid w:val="00C73DE6"/>
    <w:rsid w:val="00C73E2F"/>
    <w:rsid w:val="00C7404D"/>
    <w:rsid w:val="00C7410A"/>
    <w:rsid w:val="00C74423"/>
    <w:rsid w:val="00C74488"/>
    <w:rsid w:val="00C7476D"/>
    <w:rsid w:val="00C74813"/>
    <w:rsid w:val="00C74976"/>
    <w:rsid w:val="00C749BB"/>
    <w:rsid w:val="00C749BC"/>
    <w:rsid w:val="00C749DC"/>
    <w:rsid w:val="00C74A10"/>
    <w:rsid w:val="00C74B64"/>
    <w:rsid w:val="00C74CE9"/>
    <w:rsid w:val="00C74FE1"/>
    <w:rsid w:val="00C752BF"/>
    <w:rsid w:val="00C752C1"/>
    <w:rsid w:val="00C753B7"/>
    <w:rsid w:val="00C75460"/>
    <w:rsid w:val="00C754B5"/>
    <w:rsid w:val="00C7558F"/>
    <w:rsid w:val="00C755A0"/>
    <w:rsid w:val="00C757F0"/>
    <w:rsid w:val="00C757FF"/>
    <w:rsid w:val="00C75F7B"/>
    <w:rsid w:val="00C75FE1"/>
    <w:rsid w:val="00C76123"/>
    <w:rsid w:val="00C76203"/>
    <w:rsid w:val="00C76223"/>
    <w:rsid w:val="00C7625E"/>
    <w:rsid w:val="00C7637B"/>
    <w:rsid w:val="00C763E3"/>
    <w:rsid w:val="00C76539"/>
    <w:rsid w:val="00C765AF"/>
    <w:rsid w:val="00C7666B"/>
    <w:rsid w:val="00C76694"/>
    <w:rsid w:val="00C76798"/>
    <w:rsid w:val="00C767E2"/>
    <w:rsid w:val="00C767EC"/>
    <w:rsid w:val="00C76906"/>
    <w:rsid w:val="00C7691F"/>
    <w:rsid w:val="00C7696E"/>
    <w:rsid w:val="00C769D1"/>
    <w:rsid w:val="00C76BCE"/>
    <w:rsid w:val="00C76CC5"/>
    <w:rsid w:val="00C76D04"/>
    <w:rsid w:val="00C76D2C"/>
    <w:rsid w:val="00C76DD2"/>
    <w:rsid w:val="00C76E42"/>
    <w:rsid w:val="00C76ECD"/>
    <w:rsid w:val="00C76F77"/>
    <w:rsid w:val="00C7735C"/>
    <w:rsid w:val="00C773A9"/>
    <w:rsid w:val="00C774BC"/>
    <w:rsid w:val="00C776F0"/>
    <w:rsid w:val="00C776FC"/>
    <w:rsid w:val="00C7775B"/>
    <w:rsid w:val="00C777B3"/>
    <w:rsid w:val="00C778FB"/>
    <w:rsid w:val="00C77927"/>
    <w:rsid w:val="00C77B5A"/>
    <w:rsid w:val="00C77B88"/>
    <w:rsid w:val="00C77C0A"/>
    <w:rsid w:val="00C77CB5"/>
    <w:rsid w:val="00C77DCC"/>
    <w:rsid w:val="00C77E69"/>
    <w:rsid w:val="00C80010"/>
    <w:rsid w:val="00C800F9"/>
    <w:rsid w:val="00C80222"/>
    <w:rsid w:val="00C80246"/>
    <w:rsid w:val="00C80309"/>
    <w:rsid w:val="00C8038C"/>
    <w:rsid w:val="00C8048E"/>
    <w:rsid w:val="00C80503"/>
    <w:rsid w:val="00C8052F"/>
    <w:rsid w:val="00C80536"/>
    <w:rsid w:val="00C80971"/>
    <w:rsid w:val="00C80A08"/>
    <w:rsid w:val="00C80B00"/>
    <w:rsid w:val="00C80B20"/>
    <w:rsid w:val="00C80B5D"/>
    <w:rsid w:val="00C80BE6"/>
    <w:rsid w:val="00C80D06"/>
    <w:rsid w:val="00C80E3B"/>
    <w:rsid w:val="00C80EFF"/>
    <w:rsid w:val="00C80F2E"/>
    <w:rsid w:val="00C80F7E"/>
    <w:rsid w:val="00C80F85"/>
    <w:rsid w:val="00C80FE7"/>
    <w:rsid w:val="00C81078"/>
    <w:rsid w:val="00C8108B"/>
    <w:rsid w:val="00C8110B"/>
    <w:rsid w:val="00C81221"/>
    <w:rsid w:val="00C817A5"/>
    <w:rsid w:val="00C81B3B"/>
    <w:rsid w:val="00C81BD8"/>
    <w:rsid w:val="00C81FE6"/>
    <w:rsid w:val="00C8201B"/>
    <w:rsid w:val="00C8202D"/>
    <w:rsid w:val="00C82438"/>
    <w:rsid w:val="00C82448"/>
    <w:rsid w:val="00C8245D"/>
    <w:rsid w:val="00C82463"/>
    <w:rsid w:val="00C82522"/>
    <w:rsid w:val="00C82559"/>
    <w:rsid w:val="00C82639"/>
    <w:rsid w:val="00C8275C"/>
    <w:rsid w:val="00C82B49"/>
    <w:rsid w:val="00C82BB1"/>
    <w:rsid w:val="00C82BFA"/>
    <w:rsid w:val="00C82C06"/>
    <w:rsid w:val="00C82C71"/>
    <w:rsid w:val="00C82C7F"/>
    <w:rsid w:val="00C82DA0"/>
    <w:rsid w:val="00C82F2F"/>
    <w:rsid w:val="00C82F36"/>
    <w:rsid w:val="00C82FC0"/>
    <w:rsid w:val="00C83042"/>
    <w:rsid w:val="00C8315E"/>
    <w:rsid w:val="00C8320B"/>
    <w:rsid w:val="00C8321B"/>
    <w:rsid w:val="00C83240"/>
    <w:rsid w:val="00C83376"/>
    <w:rsid w:val="00C83462"/>
    <w:rsid w:val="00C8346B"/>
    <w:rsid w:val="00C83657"/>
    <w:rsid w:val="00C8370E"/>
    <w:rsid w:val="00C8375C"/>
    <w:rsid w:val="00C83793"/>
    <w:rsid w:val="00C8389F"/>
    <w:rsid w:val="00C8398D"/>
    <w:rsid w:val="00C83AC4"/>
    <w:rsid w:val="00C83CB8"/>
    <w:rsid w:val="00C83D64"/>
    <w:rsid w:val="00C83FF7"/>
    <w:rsid w:val="00C840D0"/>
    <w:rsid w:val="00C842F2"/>
    <w:rsid w:val="00C843D1"/>
    <w:rsid w:val="00C84517"/>
    <w:rsid w:val="00C8467B"/>
    <w:rsid w:val="00C846AF"/>
    <w:rsid w:val="00C84C5F"/>
    <w:rsid w:val="00C84D7C"/>
    <w:rsid w:val="00C84D8F"/>
    <w:rsid w:val="00C84EFD"/>
    <w:rsid w:val="00C84FB7"/>
    <w:rsid w:val="00C85069"/>
    <w:rsid w:val="00C8514F"/>
    <w:rsid w:val="00C85203"/>
    <w:rsid w:val="00C85270"/>
    <w:rsid w:val="00C85314"/>
    <w:rsid w:val="00C8534C"/>
    <w:rsid w:val="00C85668"/>
    <w:rsid w:val="00C856D3"/>
    <w:rsid w:val="00C85726"/>
    <w:rsid w:val="00C85729"/>
    <w:rsid w:val="00C85AAF"/>
    <w:rsid w:val="00C85E4B"/>
    <w:rsid w:val="00C85E82"/>
    <w:rsid w:val="00C86283"/>
    <w:rsid w:val="00C864AA"/>
    <w:rsid w:val="00C864C9"/>
    <w:rsid w:val="00C864DC"/>
    <w:rsid w:val="00C8662E"/>
    <w:rsid w:val="00C866B5"/>
    <w:rsid w:val="00C8673D"/>
    <w:rsid w:val="00C868EA"/>
    <w:rsid w:val="00C8695B"/>
    <w:rsid w:val="00C86A9F"/>
    <w:rsid w:val="00C86AB9"/>
    <w:rsid w:val="00C86B52"/>
    <w:rsid w:val="00C86B84"/>
    <w:rsid w:val="00C86C7B"/>
    <w:rsid w:val="00C86E4F"/>
    <w:rsid w:val="00C86EE4"/>
    <w:rsid w:val="00C86FFE"/>
    <w:rsid w:val="00C870D2"/>
    <w:rsid w:val="00C8716F"/>
    <w:rsid w:val="00C871A3"/>
    <w:rsid w:val="00C87349"/>
    <w:rsid w:val="00C874C8"/>
    <w:rsid w:val="00C878E8"/>
    <w:rsid w:val="00C87944"/>
    <w:rsid w:val="00C87A6E"/>
    <w:rsid w:val="00C87B24"/>
    <w:rsid w:val="00C87B96"/>
    <w:rsid w:val="00C87CED"/>
    <w:rsid w:val="00C87CF7"/>
    <w:rsid w:val="00C87D58"/>
    <w:rsid w:val="00C87DB9"/>
    <w:rsid w:val="00C87EC3"/>
    <w:rsid w:val="00C9023F"/>
    <w:rsid w:val="00C903B2"/>
    <w:rsid w:val="00C907FE"/>
    <w:rsid w:val="00C90802"/>
    <w:rsid w:val="00C90987"/>
    <w:rsid w:val="00C909DC"/>
    <w:rsid w:val="00C90C50"/>
    <w:rsid w:val="00C90C53"/>
    <w:rsid w:val="00C90D1F"/>
    <w:rsid w:val="00C90D78"/>
    <w:rsid w:val="00C9127A"/>
    <w:rsid w:val="00C9131A"/>
    <w:rsid w:val="00C9149F"/>
    <w:rsid w:val="00C916AF"/>
    <w:rsid w:val="00C916B7"/>
    <w:rsid w:val="00C916DA"/>
    <w:rsid w:val="00C917B6"/>
    <w:rsid w:val="00C917E3"/>
    <w:rsid w:val="00C91878"/>
    <w:rsid w:val="00C91928"/>
    <w:rsid w:val="00C91958"/>
    <w:rsid w:val="00C91A97"/>
    <w:rsid w:val="00C91CD7"/>
    <w:rsid w:val="00C91CF6"/>
    <w:rsid w:val="00C91EC3"/>
    <w:rsid w:val="00C91FD3"/>
    <w:rsid w:val="00C9200F"/>
    <w:rsid w:val="00C92016"/>
    <w:rsid w:val="00C921D0"/>
    <w:rsid w:val="00C9228D"/>
    <w:rsid w:val="00C9235C"/>
    <w:rsid w:val="00C923B8"/>
    <w:rsid w:val="00C92460"/>
    <w:rsid w:val="00C924EC"/>
    <w:rsid w:val="00C925EB"/>
    <w:rsid w:val="00C92603"/>
    <w:rsid w:val="00C927F2"/>
    <w:rsid w:val="00C92800"/>
    <w:rsid w:val="00C928DB"/>
    <w:rsid w:val="00C928E2"/>
    <w:rsid w:val="00C9293C"/>
    <w:rsid w:val="00C92ADB"/>
    <w:rsid w:val="00C92B11"/>
    <w:rsid w:val="00C92BB3"/>
    <w:rsid w:val="00C92C12"/>
    <w:rsid w:val="00C92C7A"/>
    <w:rsid w:val="00C92CD8"/>
    <w:rsid w:val="00C92F83"/>
    <w:rsid w:val="00C93009"/>
    <w:rsid w:val="00C9300A"/>
    <w:rsid w:val="00C93040"/>
    <w:rsid w:val="00C931AA"/>
    <w:rsid w:val="00C9323F"/>
    <w:rsid w:val="00C932A4"/>
    <w:rsid w:val="00C933CD"/>
    <w:rsid w:val="00C9359A"/>
    <w:rsid w:val="00C936C7"/>
    <w:rsid w:val="00C93738"/>
    <w:rsid w:val="00C937AE"/>
    <w:rsid w:val="00C9385F"/>
    <w:rsid w:val="00C93B03"/>
    <w:rsid w:val="00C93BB5"/>
    <w:rsid w:val="00C93CF9"/>
    <w:rsid w:val="00C94040"/>
    <w:rsid w:val="00C940BE"/>
    <w:rsid w:val="00C942A2"/>
    <w:rsid w:val="00C942A7"/>
    <w:rsid w:val="00C94395"/>
    <w:rsid w:val="00C943F7"/>
    <w:rsid w:val="00C94486"/>
    <w:rsid w:val="00C947EE"/>
    <w:rsid w:val="00C94802"/>
    <w:rsid w:val="00C94AC4"/>
    <w:rsid w:val="00C94BA6"/>
    <w:rsid w:val="00C94BC2"/>
    <w:rsid w:val="00C94BF9"/>
    <w:rsid w:val="00C94C36"/>
    <w:rsid w:val="00C94D1C"/>
    <w:rsid w:val="00C94DA3"/>
    <w:rsid w:val="00C94DFA"/>
    <w:rsid w:val="00C94F79"/>
    <w:rsid w:val="00C95166"/>
    <w:rsid w:val="00C95190"/>
    <w:rsid w:val="00C95247"/>
    <w:rsid w:val="00C953B8"/>
    <w:rsid w:val="00C9548A"/>
    <w:rsid w:val="00C95536"/>
    <w:rsid w:val="00C95603"/>
    <w:rsid w:val="00C9566B"/>
    <w:rsid w:val="00C95725"/>
    <w:rsid w:val="00C959C4"/>
    <w:rsid w:val="00C95B6D"/>
    <w:rsid w:val="00C95B73"/>
    <w:rsid w:val="00C96010"/>
    <w:rsid w:val="00C960DD"/>
    <w:rsid w:val="00C96191"/>
    <w:rsid w:val="00C961B7"/>
    <w:rsid w:val="00C964C6"/>
    <w:rsid w:val="00C967E4"/>
    <w:rsid w:val="00C9691A"/>
    <w:rsid w:val="00C96AB7"/>
    <w:rsid w:val="00C96B28"/>
    <w:rsid w:val="00C96DFD"/>
    <w:rsid w:val="00C96FE9"/>
    <w:rsid w:val="00C970B6"/>
    <w:rsid w:val="00C97126"/>
    <w:rsid w:val="00C9713F"/>
    <w:rsid w:val="00C97149"/>
    <w:rsid w:val="00C971EE"/>
    <w:rsid w:val="00C973EC"/>
    <w:rsid w:val="00C973ED"/>
    <w:rsid w:val="00C9745F"/>
    <w:rsid w:val="00C97560"/>
    <w:rsid w:val="00C97707"/>
    <w:rsid w:val="00C9799D"/>
    <w:rsid w:val="00C97A53"/>
    <w:rsid w:val="00C97C2B"/>
    <w:rsid w:val="00C97CCA"/>
    <w:rsid w:val="00C97EB2"/>
    <w:rsid w:val="00C97FA4"/>
    <w:rsid w:val="00CA007B"/>
    <w:rsid w:val="00CA013B"/>
    <w:rsid w:val="00CA0213"/>
    <w:rsid w:val="00CA0385"/>
    <w:rsid w:val="00CA03A6"/>
    <w:rsid w:val="00CA0438"/>
    <w:rsid w:val="00CA04B5"/>
    <w:rsid w:val="00CA04EE"/>
    <w:rsid w:val="00CA0650"/>
    <w:rsid w:val="00CA07CA"/>
    <w:rsid w:val="00CA08CD"/>
    <w:rsid w:val="00CA08EA"/>
    <w:rsid w:val="00CA0900"/>
    <w:rsid w:val="00CA0925"/>
    <w:rsid w:val="00CA0A99"/>
    <w:rsid w:val="00CA0C8A"/>
    <w:rsid w:val="00CA0D14"/>
    <w:rsid w:val="00CA0D6E"/>
    <w:rsid w:val="00CA1120"/>
    <w:rsid w:val="00CA11F2"/>
    <w:rsid w:val="00CA1263"/>
    <w:rsid w:val="00CA158C"/>
    <w:rsid w:val="00CA164F"/>
    <w:rsid w:val="00CA1767"/>
    <w:rsid w:val="00CA179C"/>
    <w:rsid w:val="00CA1A07"/>
    <w:rsid w:val="00CA1C5C"/>
    <w:rsid w:val="00CA1EAB"/>
    <w:rsid w:val="00CA1F2F"/>
    <w:rsid w:val="00CA1FF8"/>
    <w:rsid w:val="00CA205B"/>
    <w:rsid w:val="00CA2073"/>
    <w:rsid w:val="00CA22A4"/>
    <w:rsid w:val="00CA2309"/>
    <w:rsid w:val="00CA2481"/>
    <w:rsid w:val="00CA2572"/>
    <w:rsid w:val="00CA26D7"/>
    <w:rsid w:val="00CA2702"/>
    <w:rsid w:val="00CA27A5"/>
    <w:rsid w:val="00CA2800"/>
    <w:rsid w:val="00CA2926"/>
    <w:rsid w:val="00CA2BB4"/>
    <w:rsid w:val="00CA2CC6"/>
    <w:rsid w:val="00CA2D4A"/>
    <w:rsid w:val="00CA2F3F"/>
    <w:rsid w:val="00CA30E8"/>
    <w:rsid w:val="00CA3311"/>
    <w:rsid w:val="00CA33CE"/>
    <w:rsid w:val="00CA3506"/>
    <w:rsid w:val="00CA3605"/>
    <w:rsid w:val="00CA3640"/>
    <w:rsid w:val="00CA379B"/>
    <w:rsid w:val="00CA37BB"/>
    <w:rsid w:val="00CA385F"/>
    <w:rsid w:val="00CA387F"/>
    <w:rsid w:val="00CA3AEF"/>
    <w:rsid w:val="00CA3C16"/>
    <w:rsid w:val="00CA3C5D"/>
    <w:rsid w:val="00CA3C86"/>
    <w:rsid w:val="00CA3D30"/>
    <w:rsid w:val="00CA3EF2"/>
    <w:rsid w:val="00CA3F5C"/>
    <w:rsid w:val="00CA40B3"/>
    <w:rsid w:val="00CA40DB"/>
    <w:rsid w:val="00CA4215"/>
    <w:rsid w:val="00CA4299"/>
    <w:rsid w:val="00CA42C3"/>
    <w:rsid w:val="00CA45B4"/>
    <w:rsid w:val="00CA4621"/>
    <w:rsid w:val="00CA4652"/>
    <w:rsid w:val="00CA4658"/>
    <w:rsid w:val="00CA465F"/>
    <w:rsid w:val="00CA46D6"/>
    <w:rsid w:val="00CA4822"/>
    <w:rsid w:val="00CA48DE"/>
    <w:rsid w:val="00CA4968"/>
    <w:rsid w:val="00CA4980"/>
    <w:rsid w:val="00CA4A0F"/>
    <w:rsid w:val="00CA4B2E"/>
    <w:rsid w:val="00CA4BC0"/>
    <w:rsid w:val="00CA4DD8"/>
    <w:rsid w:val="00CA4E0C"/>
    <w:rsid w:val="00CA4EE8"/>
    <w:rsid w:val="00CA4F6B"/>
    <w:rsid w:val="00CA5032"/>
    <w:rsid w:val="00CA507D"/>
    <w:rsid w:val="00CA5152"/>
    <w:rsid w:val="00CA5395"/>
    <w:rsid w:val="00CA54AB"/>
    <w:rsid w:val="00CA55F5"/>
    <w:rsid w:val="00CA5621"/>
    <w:rsid w:val="00CA56D6"/>
    <w:rsid w:val="00CA57D5"/>
    <w:rsid w:val="00CA5827"/>
    <w:rsid w:val="00CA598C"/>
    <w:rsid w:val="00CA5B23"/>
    <w:rsid w:val="00CA5B4D"/>
    <w:rsid w:val="00CA5B5D"/>
    <w:rsid w:val="00CA5F1A"/>
    <w:rsid w:val="00CA5F46"/>
    <w:rsid w:val="00CA5FD3"/>
    <w:rsid w:val="00CA61AD"/>
    <w:rsid w:val="00CA6334"/>
    <w:rsid w:val="00CA639E"/>
    <w:rsid w:val="00CA63CE"/>
    <w:rsid w:val="00CA63F7"/>
    <w:rsid w:val="00CA6406"/>
    <w:rsid w:val="00CA64D5"/>
    <w:rsid w:val="00CA6605"/>
    <w:rsid w:val="00CA6661"/>
    <w:rsid w:val="00CA6A8D"/>
    <w:rsid w:val="00CA6BDF"/>
    <w:rsid w:val="00CA6CA6"/>
    <w:rsid w:val="00CA6F99"/>
    <w:rsid w:val="00CA71B3"/>
    <w:rsid w:val="00CA7626"/>
    <w:rsid w:val="00CA7661"/>
    <w:rsid w:val="00CA7811"/>
    <w:rsid w:val="00CA798C"/>
    <w:rsid w:val="00CA79E8"/>
    <w:rsid w:val="00CA7A10"/>
    <w:rsid w:val="00CA7C6C"/>
    <w:rsid w:val="00CA7F46"/>
    <w:rsid w:val="00CB0104"/>
    <w:rsid w:val="00CB022D"/>
    <w:rsid w:val="00CB0292"/>
    <w:rsid w:val="00CB043E"/>
    <w:rsid w:val="00CB0509"/>
    <w:rsid w:val="00CB05ED"/>
    <w:rsid w:val="00CB074D"/>
    <w:rsid w:val="00CB0750"/>
    <w:rsid w:val="00CB0796"/>
    <w:rsid w:val="00CB07C6"/>
    <w:rsid w:val="00CB08A1"/>
    <w:rsid w:val="00CB0947"/>
    <w:rsid w:val="00CB0EE9"/>
    <w:rsid w:val="00CB0F46"/>
    <w:rsid w:val="00CB11A9"/>
    <w:rsid w:val="00CB11BB"/>
    <w:rsid w:val="00CB11CC"/>
    <w:rsid w:val="00CB123F"/>
    <w:rsid w:val="00CB16B2"/>
    <w:rsid w:val="00CB17EB"/>
    <w:rsid w:val="00CB1807"/>
    <w:rsid w:val="00CB1875"/>
    <w:rsid w:val="00CB18DD"/>
    <w:rsid w:val="00CB1D84"/>
    <w:rsid w:val="00CB227C"/>
    <w:rsid w:val="00CB2356"/>
    <w:rsid w:val="00CB25A3"/>
    <w:rsid w:val="00CB2700"/>
    <w:rsid w:val="00CB2766"/>
    <w:rsid w:val="00CB28FB"/>
    <w:rsid w:val="00CB296F"/>
    <w:rsid w:val="00CB29AF"/>
    <w:rsid w:val="00CB2A0E"/>
    <w:rsid w:val="00CB2B15"/>
    <w:rsid w:val="00CB2B46"/>
    <w:rsid w:val="00CB2C01"/>
    <w:rsid w:val="00CB2CD8"/>
    <w:rsid w:val="00CB3024"/>
    <w:rsid w:val="00CB3180"/>
    <w:rsid w:val="00CB31D0"/>
    <w:rsid w:val="00CB3486"/>
    <w:rsid w:val="00CB34EE"/>
    <w:rsid w:val="00CB3743"/>
    <w:rsid w:val="00CB375C"/>
    <w:rsid w:val="00CB387B"/>
    <w:rsid w:val="00CB3941"/>
    <w:rsid w:val="00CB395D"/>
    <w:rsid w:val="00CB39CB"/>
    <w:rsid w:val="00CB3DC1"/>
    <w:rsid w:val="00CB3EDD"/>
    <w:rsid w:val="00CB3F27"/>
    <w:rsid w:val="00CB405E"/>
    <w:rsid w:val="00CB40EC"/>
    <w:rsid w:val="00CB434F"/>
    <w:rsid w:val="00CB4469"/>
    <w:rsid w:val="00CB45D3"/>
    <w:rsid w:val="00CB466C"/>
    <w:rsid w:val="00CB4744"/>
    <w:rsid w:val="00CB4827"/>
    <w:rsid w:val="00CB49BB"/>
    <w:rsid w:val="00CB4A41"/>
    <w:rsid w:val="00CB4AA9"/>
    <w:rsid w:val="00CB4DFC"/>
    <w:rsid w:val="00CB4F0C"/>
    <w:rsid w:val="00CB500E"/>
    <w:rsid w:val="00CB5216"/>
    <w:rsid w:val="00CB525B"/>
    <w:rsid w:val="00CB52CA"/>
    <w:rsid w:val="00CB5373"/>
    <w:rsid w:val="00CB543A"/>
    <w:rsid w:val="00CB563F"/>
    <w:rsid w:val="00CB56F4"/>
    <w:rsid w:val="00CB5989"/>
    <w:rsid w:val="00CB5A1C"/>
    <w:rsid w:val="00CB5A8D"/>
    <w:rsid w:val="00CB5D1D"/>
    <w:rsid w:val="00CB5D27"/>
    <w:rsid w:val="00CB5D65"/>
    <w:rsid w:val="00CB5E03"/>
    <w:rsid w:val="00CB5E12"/>
    <w:rsid w:val="00CB600E"/>
    <w:rsid w:val="00CB6145"/>
    <w:rsid w:val="00CB6195"/>
    <w:rsid w:val="00CB61F0"/>
    <w:rsid w:val="00CB643A"/>
    <w:rsid w:val="00CB6461"/>
    <w:rsid w:val="00CB676F"/>
    <w:rsid w:val="00CB6835"/>
    <w:rsid w:val="00CB68F4"/>
    <w:rsid w:val="00CB6A28"/>
    <w:rsid w:val="00CB6A73"/>
    <w:rsid w:val="00CB6B86"/>
    <w:rsid w:val="00CB6C44"/>
    <w:rsid w:val="00CB6E37"/>
    <w:rsid w:val="00CB6E54"/>
    <w:rsid w:val="00CB7008"/>
    <w:rsid w:val="00CB71C4"/>
    <w:rsid w:val="00CB726B"/>
    <w:rsid w:val="00CB7297"/>
    <w:rsid w:val="00CB742E"/>
    <w:rsid w:val="00CB748C"/>
    <w:rsid w:val="00CB7688"/>
    <w:rsid w:val="00CB7716"/>
    <w:rsid w:val="00CB77D1"/>
    <w:rsid w:val="00CB7C58"/>
    <w:rsid w:val="00CB7CBB"/>
    <w:rsid w:val="00CB7D76"/>
    <w:rsid w:val="00CB7D79"/>
    <w:rsid w:val="00CB7D82"/>
    <w:rsid w:val="00CB7E24"/>
    <w:rsid w:val="00CB7F4C"/>
    <w:rsid w:val="00CB7F5D"/>
    <w:rsid w:val="00CB7FAC"/>
    <w:rsid w:val="00CC007E"/>
    <w:rsid w:val="00CC00B3"/>
    <w:rsid w:val="00CC01CC"/>
    <w:rsid w:val="00CC039F"/>
    <w:rsid w:val="00CC068F"/>
    <w:rsid w:val="00CC080C"/>
    <w:rsid w:val="00CC085E"/>
    <w:rsid w:val="00CC086B"/>
    <w:rsid w:val="00CC08A7"/>
    <w:rsid w:val="00CC0909"/>
    <w:rsid w:val="00CC095D"/>
    <w:rsid w:val="00CC0B14"/>
    <w:rsid w:val="00CC0B27"/>
    <w:rsid w:val="00CC0BD0"/>
    <w:rsid w:val="00CC0DC1"/>
    <w:rsid w:val="00CC0DD7"/>
    <w:rsid w:val="00CC1070"/>
    <w:rsid w:val="00CC119C"/>
    <w:rsid w:val="00CC11BE"/>
    <w:rsid w:val="00CC127D"/>
    <w:rsid w:val="00CC12AB"/>
    <w:rsid w:val="00CC13CD"/>
    <w:rsid w:val="00CC15F2"/>
    <w:rsid w:val="00CC174F"/>
    <w:rsid w:val="00CC1784"/>
    <w:rsid w:val="00CC18BA"/>
    <w:rsid w:val="00CC1A71"/>
    <w:rsid w:val="00CC1B5F"/>
    <w:rsid w:val="00CC1BDF"/>
    <w:rsid w:val="00CC1D50"/>
    <w:rsid w:val="00CC1E96"/>
    <w:rsid w:val="00CC1F30"/>
    <w:rsid w:val="00CC1FEB"/>
    <w:rsid w:val="00CC21E5"/>
    <w:rsid w:val="00CC21ED"/>
    <w:rsid w:val="00CC2231"/>
    <w:rsid w:val="00CC2634"/>
    <w:rsid w:val="00CC26A3"/>
    <w:rsid w:val="00CC27A2"/>
    <w:rsid w:val="00CC29A7"/>
    <w:rsid w:val="00CC2A53"/>
    <w:rsid w:val="00CC2B44"/>
    <w:rsid w:val="00CC2BD6"/>
    <w:rsid w:val="00CC2D2C"/>
    <w:rsid w:val="00CC2F4E"/>
    <w:rsid w:val="00CC3006"/>
    <w:rsid w:val="00CC303F"/>
    <w:rsid w:val="00CC313B"/>
    <w:rsid w:val="00CC3233"/>
    <w:rsid w:val="00CC32B7"/>
    <w:rsid w:val="00CC34B9"/>
    <w:rsid w:val="00CC3608"/>
    <w:rsid w:val="00CC364D"/>
    <w:rsid w:val="00CC3775"/>
    <w:rsid w:val="00CC3A23"/>
    <w:rsid w:val="00CC3B42"/>
    <w:rsid w:val="00CC41EE"/>
    <w:rsid w:val="00CC43E5"/>
    <w:rsid w:val="00CC462C"/>
    <w:rsid w:val="00CC47E1"/>
    <w:rsid w:val="00CC4A0F"/>
    <w:rsid w:val="00CC4A1E"/>
    <w:rsid w:val="00CC4BCB"/>
    <w:rsid w:val="00CC4C60"/>
    <w:rsid w:val="00CC4CA0"/>
    <w:rsid w:val="00CC5043"/>
    <w:rsid w:val="00CC50D2"/>
    <w:rsid w:val="00CC50D4"/>
    <w:rsid w:val="00CC513C"/>
    <w:rsid w:val="00CC5152"/>
    <w:rsid w:val="00CC51A6"/>
    <w:rsid w:val="00CC545E"/>
    <w:rsid w:val="00CC559D"/>
    <w:rsid w:val="00CC56FB"/>
    <w:rsid w:val="00CC5B48"/>
    <w:rsid w:val="00CC5C38"/>
    <w:rsid w:val="00CC5DE2"/>
    <w:rsid w:val="00CC5E7E"/>
    <w:rsid w:val="00CC5EDA"/>
    <w:rsid w:val="00CC5FF7"/>
    <w:rsid w:val="00CC602A"/>
    <w:rsid w:val="00CC62B5"/>
    <w:rsid w:val="00CC6356"/>
    <w:rsid w:val="00CC63C4"/>
    <w:rsid w:val="00CC6634"/>
    <w:rsid w:val="00CC6713"/>
    <w:rsid w:val="00CC673A"/>
    <w:rsid w:val="00CC68B1"/>
    <w:rsid w:val="00CC694C"/>
    <w:rsid w:val="00CC699E"/>
    <w:rsid w:val="00CC6B37"/>
    <w:rsid w:val="00CC6C53"/>
    <w:rsid w:val="00CC7110"/>
    <w:rsid w:val="00CC7160"/>
    <w:rsid w:val="00CC749D"/>
    <w:rsid w:val="00CC7574"/>
    <w:rsid w:val="00CC762E"/>
    <w:rsid w:val="00CC7785"/>
    <w:rsid w:val="00CC79FB"/>
    <w:rsid w:val="00CC7C8B"/>
    <w:rsid w:val="00CC7D51"/>
    <w:rsid w:val="00CD0228"/>
    <w:rsid w:val="00CD0267"/>
    <w:rsid w:val="00CD036E"/>
    <w:rsid w:val="00CD067E"/>
    <w:rsid w:val="00CD076E"/>
    <w:rsid w:val="00CD078F"/>
    <w:rsid w:val="00CD090F"/>
    <w:rsid w:val="00CD09C4"/>
    <w:rsid w:val="00CD0AE2"/>
    <w:rsid w:val="00CD0B65"/>
    <w:rsid w:val="00CD0B6D"/>
    <w:rsid w:val="00CD0CB4"/>
    <w:rsid w:val="00CD0D17"/>
    <w:rsid w:val="00CD10D3"/>
    <w:rsid w:val="00CD1114"/>
    <w:rsid w:val="00CD123B"/>
    <w:rsid w:val="00CD134C"/>
    <w:rsid w:val="00CD1497"/>
    <w:rsid w:val="00CD1641"/>
    <w:rsid w:val="00CD180E"/>
    <w:rsid w:val="00CD19E6"/>
    <w:rsid w:val="00CD1AF3"/>
    <w:rsid w:val="00CD1CB1"/>
    <w:rsid w:val="00CD1DCC"/>
    <w:rsid w:val="00CD1E20"/>
    <w:rsid w:val="00CD1E60"/>
    <w:rsid w:val="00CD1ED3"/>
    <w:rsid w:val="00CD1EE9"/>
    <w:rsid w:val="00CD1EF0"/>
    <w:rsid w:val="00CD1FC6"/>
    <w:rsid w:val="00CD2000"/>
    <w:rsid w:val="00CD2231"/>
    <w:rsid w:val="00CD22F5"/>
    <w:rsid w:val="00CD232B"/>
    <w:rsid w:val="00CD24F1"/>
    <w:rsid w:val="00CD25F5"/>
    <w:rsid w:val="00CD26DA"/>
    <w:rsid w:val="00CD2738"/>
    <w:rsid w:val="00CD273C"/>
    <w:rsid w:val="00CD27BA"/>
    <w:rsid w:val="00CD28A4"/>
    <w:rsid w:val="00CD28FC"/>
    <w:rsid w:val="00CD29C1"/>
    <w:rsid w:val="00CD2BBC"/>
    <w:rsid w:val="00CD2C31"/>
    <w:rsid w:val="00CD2D54"/>
    <w:rsid w:val="00CD2DA7"/>
    <w:rsid w:val="00CD2DE4"/>
    <w:rsid w:val="00CD2F5A"/>
    <w:rsid w:val="00CD2FD0"/>
    <w:rsid w:val="00CD30F8"/>
    <w:rsid w:val="00CD3105"/>
    <w:rsid w:val="00CD3263"/>
    <w:rsid w:val="00CD3290"/>
    <w:rsid w:val="00CD34E7"/>
    <w:rsid w:val="00CD355C"/>
    <w:rsid w:val="00CD382F"/>
    <w:rsid w:val="00CD3852"/>
    <w:rsid w:val="00CD393B"/>
    <w:rsid w:val="00CD397D"/>
    <w:rsid w:val="00CD3B3E"/>
    <w:rsid w:val="00CD3BE9"/>
    <w:rsid w:val="00CD3C4F"/>
    <w:rsid w:val="00CD3DD2"/>
    <w:rsid w:val="00CD3ED6"/>
    <w:rsid w:val="00CD4022"/>
    <w:rsid w:val="00CD404B"/>
    <w:rsid w:val="00CD4084"/>
    <w:rsid w:val="00CD40BE"/>
    <w:rsid w:val="00CD4231"/>
    <w:rsid w:val="00CD433C"/>
    <w:rsid w:val="00CD4355"/>
    <w:rsid w:val="00CD4368"/>
    <w:rsid w:val="00CD4377"/>
    <w:rsid w:val="00CD442A"/>
    <w:rsid w:val="00CD44B6"/>
    <w:rsid w:val="00CD463B"/>
    <w:rsid w:val="00CD4852"/>
    <w:rsid w:val="00CD4B36"/>
    <w:rsid w:val="00CD4CD2"/>
    <w:rsid w:val="00CD4D58"/>
    <w:rsid w:val="00CD4E92"/>
    <w:rsid w:val="00CD4ED8"/>
    <w:rsid w:val="00CD50B3"/>
    <w:rsid w:val="00CD5278"/>
    <w:rsid w:val="00CD5476"/>
    <w:rsid w:val="00CD54C4"/>
    <w:rsid w:val="00CD5690"/>
    <w:rsid w:val="00CD5911"/>
    <w:rsid w:val="00CD5C9A"/>
    <w:rsid w:val="00CD5D1E"/>
    <w:rsid w:val="00CD5DCB"/>
    <w:rsid w:val="00CD612F"/>
    <w:rsid w:val="00CD6267"/>
    <w:rsid w:val="00CD64CD"/>
    <w:rsid w:val="00CD654B"/>
    <w:rsid w:val="00CD6699"/>
    <w:rsid w:val="00CD6712"/>
    <w:rsid w:val="00CD683D"/>
    <w:rsid w:val="00CD690D"/>
    <w:rsid w:val="00CD6B94"/>
    <w:rsid w:val="00CD6BD4"/>
    <w:rsid w:val="00CD6D4C"/>
    <w:rsid w:val="00CD7047"/>
    <w:rsid w:val="00CD7148"/>
    <w:rsid w:val="00CD7198"/>
    <w:rsid w:val="00CD721B"/>
    <w:rsid w:val="00CD730F"/>
    <w:rsid w:val="00CD73A6"/>
    <w:rsid w:val="00CD73C0"/>
    <w:rsid w:val="00CD746F"/>
    <w:rsid w:val="00CD769E"/>
    <w:rsid w:val="00CD778D"/>
    <w:rsid w:val="00CD7836"/>
    <w:rsid w:val="00CD78ED"/>
    <w:rsid w:val="00CD7A8A"/>
    <w:rsid w:val="00CD7C7B"/>
    <w:rsid w:val="00CD7CE6"/>
    <w:rsid w:val="00CD7FF7"/>
    <w:rsid w:val="00CE0104"/>
    <w:rsid w:val="00CE0433"/>
    <w:rsid w:val="00CE0747"/>
    <w:rsid w:val="00CE0946"/>
    <w:rsid w:val="00CE0A65"/>
    <w:rsid w:val="00CE0B5C"/>
    <w:rsid w:val="00CE0C3A"/>
    <w:rsid w:val="00CE0E68"/>
    <w:rsid w:val="00CE0ECD"/>
    <w:rsid w:val="00CE0F4E"/>
    <w:rsid w:val="00CE108B"/>
    <w:rsid w:val="00CE1243"/>
    <w:rsid w:val="00CE1258"/>
    <w:rsid w:val="00CE1293"/>
    <w:rsid w:val="00CE144E"/>
    <w:rsid w:val="00CE14E2"/>
    <w:rsid w:val="00CE1677"/>
    <w:rsid w:val="00CE17F9"/>
    <w:rsid w:val="00CE18E3"/>
    <w:rsid w:val="00CE1A16"/>
    <w:rsid w:val="00CE1B58"/>
    <w:rsid w:val="00CE1C11"/>
    <w:rsid w:val="00CE1C73"/>
    <w:rsid w:val="00CE1C9F"/>
    <w:rsid w:val="00CE1D25"/>
    <w:rsid w:val="00CE1E6F"/>
    <w:rsid w:val="00CE1F25"/>
    <w:rsid w:val="00CE20D7"/>
    <w:rsid w:val="00CE21ED"/>
    <w:rsid w:val="00CE223E"/>
    <w:rsid w:val="00CE227D"/>
    <w:rsid w:val="00CE22D3"/>
    <w:rsid w:val="00CE23A3"/>
    <w:rsid w:val="00CE23C1"/>
    <w:rsid w:val="00CE247C"/>
    <w:rsid w:val="00CE24BE"/>
    <w:rsid w:val="00CE2652"/>
    <w:rsid w:val="00CE278E"/>
    <w:rsid w:val="00CE27BE"/>
    <w:rsid w:val="00CE28E4"/>
    <w:rsid w:val="00CE2A43"/>
    <w:rsid w:val="00CE2BF3"/>
    <w:rsid w:val="00CE2D9C"/>
    <w:rsid w:val="00CE2DB2"/>
    <w:rsid w:val="00CE2F5A"/>
    <w:rsid w:val="00CE2FB5"/>
    <w:rsid w:val="00CE3029"/>
    <w:rsid w:val="00CE306C"/>
    <w:rsid w:val="00CE320F"/>
    <w:rsid w:val="00CE33D3"/>
    <w:rsid w:val="00CE3888"/>
    <w:rsid w:val="00CE3A21"/>
    <w:rsid w:val="00CE3A22"/>
    <w:rsid w:val="00CE3AAF"/>
    <w:rsid w:val="00CE3ACF"/>
    <w:rsid w:val="00CE3C13"/>
    <w:rsid w:val="00CE3C23"/>
    <w:rsid w:val="00CE425E"/>
    <w:rsid w:val="00CE42E8"/>
    <w:rsid w:val="00CE43C7"/>
    <w:rsid w:val="00CE4430"/>
    <w:rsid w:val="00CE4453"/>
    <w:rsid w:val="00CE44A0"/>
    <w:rsid w:val="00CE45A7"/>
    <w:rsid w:val="00CE462A"/>
    <w:rsid w:val="00CE469A"/>
    <w:rsid w:val="00CE476E"/>
    <w:rsid w:val="00CE4881"/>
    <w:rsid w:val="00CE4B63"/>
    <w:rsid w:val="00CE4C53"/>
    <w:rsid w:val="00CE4C81"/>
    <w:rsid w:val="00CE4D06"/>
    <w:rsid w:val="00CE4DD3"/>
    <w:rsid w:val="00CE4E35"/>
    <w:rsid w:val="00CE4E9C"/>
    <w:rsid w:val="00CE4FCF"/>
    <w:rsid w:val="00CE50DA"/>
    <w:rsid w:val="00CE513D"/>
    <w:rsid w:val="00CE513E"/>
    <w:rsid w:val="00CE51D0"/>
    <w:rsid w:val="00CE5304"/>
    <w:rsid w:val="00CE5423"/>
    <w:rsid w:val="00CE5479"/>
    <w:rsid w:val="00CE554F"/>
    <w:rsid w:val="00CE561C"/>
    <w:rsid w:val="00CE565E"/>
    <w:rsid w:val="00CE5825"/>
    <w:rsid w:val="00CE590D"/>
    <w:rsid w:val="00CE5B0A"/>
    <w:rsid w:val="00CE5B0C"/>
    <w:rsid w:val="00CE5B8D"/>
    <w:rsid w:val="00CE5BA6"/>
    <w:rsid w:val="00CE5C77"/>
    <w:rsid w:val="00CE601E"/>
    <w:rsid w:val="00CE6309"/>
    <w:rsid w:val="00CE64BD"/>
    <w:rsid w:val="00CE65ED"/>
    <w:rsid w:val="00CE6708"/>
    <w:rsid w:val="00CE6788"/>
    <w:rsid w:val="00CE687D"/>
    <w:rsid w:val="00CE6B08"/>
    <w:rsid w:val="00CE6D0C"/>
    <w:rsid w:val="00CE6D70"/>
    <w:rsid w:val="00CE6F74"/>
    <w:rsid w:val="00CE7109"/>
    <w:rsid w:val="00CE748C"/>
    <w:rsid w:val="00CE7527"/>
    <w:rsid w:val="00CE758C"/>
    <w:rsid w:val="00CE77D7"/>
    <w:rsid w:val="00CE79CE"/>
    <w:rsid w:val="00CE7AB4"/>
    <w:rsid w:val="00CE7BC3"/>
    <w:rsid w:val="00CE7C89"/>
    <w:rsid w:val="00CE7CBD"/>
    <w:rsid w:val="00CE7D04"/>
    <w:rsid w:val="00CE7D6F"/>
    <w:rsid w:val="00CE7D7A"/>
    <w:rsid w:val="00CE7E4A"/>
    <w:rsid w:val="00CE7F1D"/>
    <w:rsid w:val="00CF02A8"/>
    <w:rsid w:val="00CF056E"/>
    <w:rsid w:val="00CF069C"/>
    <w:rsid w:val="00CF075A"/>
    <w:rsid w:val="00CF0892"/>
    <w:rsid w:val="00CF093F"/>
    <w:rsid w:val="00CF09A5"/>
    <w:rsid w:val="00CF0BB7"/>
    <w:rsid w:val="00CF0D39"/>
    <w:rsid w:val="00CF1107"/>
    <w:rsid w:val="00CF11CC"/>
    <w:rsid w:val="00CF15D6"/>
    <w:rsid w:val="00CF15ED"/>
    <w:rsid w:val="00CF19E5"/>
    <w:rsid w:val="00CF1A44"/>
    <w:rsid w:val="00CF1ACE"/>
    <w:rsid w:val="00CF1CBC"/>
    <w:rsid w:val="00CF1D1A"/>
    <w:rsid w:val="00CF1D81"/>
    <w:rsid w:val="00CF1DCC"/>
    <w:rsid w:val="00CF1E21"/>
    <w:rsid w:val="00CF2292"/>
    <w:rsid w:val="00CF2413"/>
    <w:rsid w:val="00CF2562"/>
    <w:rsid w:val="00CF281E"/>
    <w:rsid w:val="00CF2B43"/>
    <w:rsid w:val="00CF2C1F"/>
    <w:rsid w:val="00CF2C87"/>
    <w:rsid w:val="00CF2D17"/>
    <w:rsid w:val="00CF2EE1"/>
    <w:rsid w:val="00CF2F2E"/>
    <w:rsid w:val="00CF307B"/>
    <w:rsid w:val="00CF324B"/>
    <w:rsid w:val="00CF328D"/>
    <w:rsid w:val="00CF3376"/>
    <w:rsid w:val="00CF33D3"/>
    <w:rsid w:val="00CF3544"/>
    <w:rsid w:val="00CF375E"/>
    <w:rsid w:val="00CF37E3"/>
    <w:rsid w:val="00CF37E9"/>
    <w:rsid w:val="00CF3897"/>
    <w:rsid w:val="00CF389C"/>
    <w:rsid w:val="00CF396A"/>
    <w:rsid w:val="00CF397A"/>
    <w:rsid w:val="00CF3C85"/>
    <w:rsid w:val="00CF3DA5"/>
    <w:rsid w:val="00CF3E11"/>
    <w:rsid w:val="00CF3E13"/>
    <w:rsid w:val="00CF3E9F"/>
    <w:rsid w:val="00CF3EC0"/>
    <w:rsid w:val="00CF3FB4"/>
    <w:rsid w:val="00CF3FC3"/>
    <w:rsid w:val="00CF3FCA"/>
    <w:rsid w:val="00CF437B"/>
    <w:rsid w:val="00CF44B8"/>
    <w:rsid w:val="00CF45FC"/>
    <w:rsid w:val="00CF4938"/>
    <w:rsid w:val="00CF4A55"/>
    <w:rsid w:val="00CF4F4C"/>
    <w:rsid w:val="00CF502F"/>
    <w:rsid w:val="00CF50DF"/>
    <w:rsid w:val="00CF5154"/>
    <w:rsid w:val="00CF5335"/>
    <w:rsid w:val="00CF5405"/>
    <w:rsid w:val="00CF5415"/>
    <w:rsid w:val="00CF54D1"/>
    <w:rsid w:val="00CF552D"/>
    <w:rsid w:val="00CF5584"/>
    <w:rsid w:val="00CF56BB"/>
    <w:rsid w:val="00CF56C5"/>
    <w:rsid w:val="00CF5747"/>
    <w:rsid w:val="00CF58FA"/>
    <w:rsid w:val="00CF5AA2"/>
    <w:rsid w:val="00CF5C26"/>
    <w:rsid w:val="00CF5D0A"/>
    <w:rsid w:val="00CF5D54"/>
    <w:rsid w:val="00CF5DAB"/>
    <w:rsid w:val="00CF5DAE"/>
    <w:rsid w:val="00CF5EDD"/>
    <w:rsid w:val="00CF621C"/>
    <w:rsid w:val="00CF632A"/>
    <w:rsid w:val="00CF63B8"/>
    <w:rsid w:val="00CF64A1"/>
    <w:rsid w:val="00CF65B3"/>
    <w:rsid w:val="00CF6683"/>
    <w:rsid w:val="00CF68E1"/>
    <w:rsid w:val="00CF68EB"/>
    <w:rsid w:val="00CF691A"/>
    <w:rsid w:val="00CF696F"/>
    <w:rsid w:val="00CF6AED"/>
    <w:rsid w:val="00CF6CA2"/>
    <w:rsid w:val="00CF6D2E"/>
    <w:rsid w:val="00CF6E0D"/>
    <w:rsid w:val="00CF7003"/>
    <w:rsid w:val="00CF71F4"/>
    <w:rsid w:val="00CF7242"/>
    <w:rsid w:val="00CF72F4"/>
    <w:rsid w:val="00CF7313"/>
    <w:rsid w:val="00CF73A7"/>
    <w:rsid w:val="00CF73D7"/>
    <w:rsid w:val="00CF73FB"/>
    <w:rsid w:val="00CF740C"/>
    <w:rsid w:val="00CF745E"/>
    <w:rsid w:val="00CF7593"/>
    <w:rsid w:val="00CF7741"/>
    <w:rsid w:val="00CF7A4E"/>
    <w:rsid w:val="00CF7A9B"/>
    <w:rsid w:val="00CF7B7E"/>
    <w:rsid w:val="00CF7C48"/>
    <w:rsid w:val="00CF7E4D"/>
    <w:rsid w:val="00D00031"/>
    <w:rsid w:val="00D00051"/>
    <w:rsid w:val="00D000D2"/>
    <w:rsid w:val="00D00268"/>
    <w:rsid w:val="00D0030B"/>
    <w:rsid w:val="00D00450"/>
    <w:rsid w:val="00D004DE"/>
    <w:rsid w:val="00D00857"/>
    <w:rsid w:val="00D008F1"/>
    <w:rsid w:val="00D009B5"/>
    <w:rsid w:val="00D00B0F"/>
    <w:rsid w:val="00D00BB6"/>
    <w:rsid w:val="00D00C19"/>
    <w:rsid w:val="00D00D03"/>
    <w:rsid w:val="00D00E12"/>
    <w:rsid w:val="00D00F07"/>
    <w:rsid w:val="00D01036"/>
    <w:rsid w:val="00D011DA"/>
    <w:rsid w:val="00D011EA"/>
    <w:rsid w:val="00D012DC"/>
    <w:rsid w:val="00D01360"/>
    <w:rsid w:val="00D013A1"/>
    <w:rsid w:val="00D014E3"/>
    <w:rsid w:val="00D01787"/>
    <w:rsid w:val="00D018C2"/>
    <w:rsid w:val="00D01921"/>
    <w:rsid w:val="00D019A5"/>
    <w:rsid w:val="00D01A5C"/>
    <w:rsid w:val="00D01A7E"/>
    <w:rsid w:val="00D01AC7"/>
    <w:rsid w:val="00D01D17"/>
    <w:rsid w:val="00D01D8E"/>
    <w:rsid w:val="00D02381"/>
    <w:rsid w:val="00D024FC"/>
    <w:rsid w:val="00D0252E"/>
    <w:rsid w:val="00D026B4"/>
    <w:rsid w:val="00D02734"/>
    <w:rsid w:val="00D02767"/>
    <w:rsid w:val="00D027F3"/>
    <w:rsid w:val="00D028CB"/>
    <w:rsid w:val="00D02A46"/>
    <w:rsid w:val="00D02E58"/>
    <w:rsid w:val="00D02FE1"/>
    <w:rsid w:val="00D030FB"/>
    <w:rsid w:val="00D0320F"/>
    <w:rsid w:val="00D0340F"/>
    <w:rsid w:val="00D035C4"/>
    <w:rsid w:val="00D036AF"/>
    <w:rsid w:val="00D03BDD"/>
    <w:rsid w:val="00D04092"/>
    <w:rsid w:val="00D0439F"/>
    <w:rsid w:val="00D04567"/>
    <w:rsid w:val="00D04659"/>
    <w:rsid w:val="00D047D5"/>
    <w:rsid w:val="00D04817"/>
    <w:rsid w:val="00D04874"/>
    <w:rsid w:val="00D04922"/>
    <w:rsid w:val="00D049E6"/>
    <w:rsid w:val="00D04AA3"/>
    <w:rsid w:val="00D04B76"/>
    <w:rsid w:val="00D04DD4"/>
    <w:rsid w:val="00D0506B"/>
    <w:rsid w:val="00D0517E"/>
    <w:rsid w:val="00D052CF"/>
    <w:rsid w:val="00D05375"/>
    <w:rsid w:val="00D053F6"/>
    <w:rsid w:val="00D05426"/>
    <w:rsid w:val="00D05739"/>
    <w:rsid w:val="00D05775"/>
    <w:rsid w:val="00D05823"/>
    <w:rsid w:val="00D05907"/>
    <w:rsid w:val="00D05C12"/>
    <w:rsid w:val="00D05CCB"/>
    <w:rsid w:val="00D05D6C"/>
    <w:rsid w:val="00D05D9F"/>
    <w:rsid w:val="00D05E47"/>
    <w:rsid w:val="00D05FF6"/>
    <w:rsid w:val="00D0628F"/>
    <w:rsid w:val="00D062B5"/>
    <w:rsid w:val="00D06361"/>
    <w:rsid w:val="00D0647F"/>
    <w:rsid w:val="00D066A3"/>
    <w:rsid w:val="00D06848"/>
    <w:rsid w:val="00D06880"/>
    <w:rsid w:val="00D068EF"/>
    <w:rsid w:val="00D06E78"/>
    <w:rsid w:val="00D06EB7"/>
    <w:rsid w:val="00D07141"/>
    <w:rsid w:val="00D0737E"/>
    <w:rsid w:val="00D07542"/>
    <w:rsid w:val="00D076EB"/>
    <w:rsid w:val="00D078E2"/>
    <w:rsid w:val="00D079ED"/>
    <w:rsid w:val="00D07A37"/>
    <w:rsid w:val="00D07C11"/>
    <w:rsid w:val="00D07C65"/>
    <w:rsid w:val="00D07D21"/>
    <w:rsid w:val="00D07D74"/>
    <w:rsid w:val="00D07D90"/>
    <w:rsid w:val="00D07EDC"/>
    <w:rsid w:val="00D07F19"/>
    <w:rsid w:val="00D07F85"/>
    <w:rsid w:val="00D07FE8"/>
    <w:rsid w:val="00D10006"/>
    <w:rsid w:val="00D101B9"/>
    <w:rsid w:val="00D102C0"/>
    <w:rsid w:val="00D10575"/>
    <w:rsid w:val="00D105BE"/>
    <w:rsid w:val="00D105E1"/>
    <w:rsid w:val="00D10832"/>
    <w:rsid w:val="00D109CA"/>
    <w:rsid w:val="00D10A90"/>
    <w:rsid w:val="00D10ACD"/>
    <w:rsid w:val="00D10BAB"/>
    <w:rsid w:val="00D10BF2"/>
    <w:rsid w:val="00D10C65"/>
    <w:rsid w:val="00D10D6D"/>
    <w:rsid w:val="00D10E74"/>
    <w:rsid w:val="00D10F3D"/>
    <w:rsid w:val="00D11016"/>
    <w:rsid w:val="00D112B6"/>
    <w:rsid w:val="00D113B7"/>
    <w:rsid w:val="00D1150D"/>
    <w:rsid w:val="00D1181B"/>
    <w:rsid w:val="00D11955"/>
    <w:rsid w:val="00D11BB9"/>
    <w:rsid w:val="00D11C2A"/>
    <w:rsid w:val="00D11D25"/>
    <w:rsid w:val="00D121FB"/>
    <w:rsid w:val="00D12464"/>
    <w:rsid w:val="00D12716"/>
    <w:rsid w:val="00D12948"/>
    <w:rsid w:val="00D12A26"/>
    <w:rsid w:val="00D12F58"/>
    <w:rsid w:val="00D1310B"/>
    <w:rsid w:val="00D132A7"/>
    <w:rsid w:val="00D1331F"/>
    <w:rsid w:val="00D1339C"/>
    <w:rsid w:val="00D134B2"/>
    <w:rsid w:val="00D1350B"/>
    <w:rsid w:val="00D1366D"/>
    <w:rsid w:val="00D136D9"/>
    <w:rsid w:val="00D13709"/>
    <w:rsid w:val="00D13711"/>
    <w:rsid w:val="00D138E2"/>
    <w:rsid w:val="00D13972"/>
    <w:rsid w:val="00D139F5"/>
    <w:rsid w:val="00D13A45"/>
    <w:rsid w:val="00D13A5F"/>
    <w:rsid w:val="00D13D53"/>
    <w:rsid w:val="00D140C8"/>
    <w:rsid w:val="00D14494"/>
    <w:rsid w:val="00D144D6"/>
    <w:rsid w:val="00D145BA"/>
    <w:rsid w:val="00D145F5"/>
    <w:rsid w:val="00D14602"/>
    <w:rsid w:val="00D14690"/>
    <w:rsid w:val="00D146FA"/>
    <w:rsid w:val="00D14737"/>
    <w:rsid w:val="00D147B1"/>
    <w:rsid w:val="00D1481E"/>
    <w:rsid w:val="00D14921"/>
    <w:rsid w:val="00D14964"/>
    <w:rsid w:val="00D1499E"/>
    <w:rsid w:val="00D149CB"/>
    <w:rsid w:val="00D14D8D"/>
    <w:rsid w:val="00D14EF7"/>
    <w:rsid w:val="00D14F6A"/>
    <w:rsid w:val="00D1502A"/>
    <w:rsid w:val="00D1503D"/>
    <w:rsid w:val="00D15041"/>
    <w:rsid w:val="00D15114"/>
    <w:rsid w:val="00D15589"/>
    <w:rsid w:val="00D156D6"/>
    <w:rsid w:val="00D157B1"/>
    <w:rsid w:val="00D157BD"/>
    <w:rsid w:val="00D1582B"/>
    <w:rsid w:val="00D158A1"/>
    <w:rsid w:val="00D1594C"/>
    <w:rsid w:val="00D15C3A"/>
    <w:rsid w:val="00D15C6F"/>
    <w:rsid w:val="00D15E12"/>
    <w:rsid w:val="00D15F5A"/>
    <w:rsid w:val="00D160BA"/>
    <w:rsid w:val="00D1614B"/>
    <w:rsid w:val="00D1617E"/>
    <w:rsid w:val="00D161B5"/>
    <w:rsid w:val="00D163B3"/>
    <w:rsid w:val="00D16525"/>
    <w:rsid w:val="00D1657C"/>
    <w:rsid w:val="00D16653"/>
    <w:rsid w:val="00D166A2"/>
    <w:rsid w:val="00D166BC"/>
    <w:rsid w:val="00D16934"/>
    <w:rsid w:val="00D1699A"/>
    <w:rsid w:val="00D169A6"/>
    <w:rsid w:val="00D169D2"/>
    <w:rsid w:val="00D16AF5"/>
    <w:rsid w:val="00D16C45"/>
    <w:rsid w:val="00D16E2C"/>
    <w:rsid w:val="00D16E45"/>
    <w:rsid w:val="00D16EA2"/>
    <w:rsid w:val="00D16F06"/>
    <w:rsid w:val="00D16F7E"/>
    <w:rsid w:val="00D16FDD"/>
    <w:rsid w:val="00D170CF"/>
    <w:rsid w:val="00D17165"/>
    <w:rsid w:val="00D1717E"/>
    <w:rsid w:val="00D171AD"/>
    <w:rsid w:val="00D17276"/>
    <w:rsid w:val="00D1735A"/>
    <w:rsid w:val="00D1753D"/>
    <w:rsid w:val="00D1797B"/>
    <w:rsid w:val="00D17B48"/>
    <w:rsid w:val="00D17BEE"/>
    <w:rsid w:val="00D17D81"/>
    <w:rsid w:val="00D17DFE"/>
    <w:rsid w:val="00D17EA2"/>
    <w:rsid w:val="00D17F61"/>
    <w:rsid w:val="00D17F67"/>
    <w:rsid w:val="00D17FDE"/>
    <w:rsid w:val="00D20022"/>
    <w:rsid w:val="00D2003F"/>
    <w:rsid w:val="00D20046"/>
    <w:rsid w:val="00D2009A"/>
    <w:rsid w:val="00D20109"/>
    <w:rsid w:val="00D20199"/>
    <w:rsid w:val="00D20372"/>
    <w:rsid w:val="00D2051D"/>
    <w:rsid w:val="00D205C3"/>
    <w:rsid w:val="00D20690"/>
    <w:rsid w:val="00D206F6"/>
    <w:rsid w:val="00D208B9"/>
    <w:rsid w:val="00D20941"/>
    <w:rsid w:val="00D209B0"/>
    <w:rsid w:val="00D20A4F"/>
    <w:rsid w:val="00D20D06"/>
    <w:rsid w:val="00D212A8"/>
    <w:rsid w:val="00D213E5"/>
    <w:rsid w:val="00D214E4"/>
    <w:rsid w:val="00D21584"/>
    <w:rsid w:val="00D215EA"/>
    <w:rsid w:val="00D21674"/>
    <w:rsid w:val="00D2189D"/>
    <w:rsid w:val="00D2198E"/>
    <w:rsid w:val="00D219AF"/>
    <w:rsid w:val="00D219F8"/>
    <w:rsid w:val="00D21B37"/>
    <w:rsid w:val="00D21CED"/>
    <w:rsid w:val="00D21EF3"/>
    <w:rsid w:val="00D2228D"/>
    <w:rsid w:val="00D223B3"/>
    <w:rsid w:val="00D22592"/>
    <w:rsid w:val="00D22701"/>
    <w:rsid w:val="00D2277D"/>
    <w:rsid w:val="00D229ED"/>
    <w:rsid w:val="00D229F8"/>
    <w:rsid w:val="00D22AED"/>
    <w:rsid w:val="00D22C06"/>
    <w:rsid w:val="00D22DFA"/>
    <w:rsid w:val="00D22E3B"/>
    <w:rsid w:val="00D22EE3"/>
    <w:rsid w:val="00D22F18"/>
    <w:rsid w:val="00D23199"/>
    <w:rsid w:val="00D234A4"/>
    <w:rsid w:val="00D237AF"/>
    <w:rsid w:val="00D23958"/>
    <w:rsid w:val="00D23D96"/>
    <w:rsid w:val="00D23DC3"/>
    <w:rsid w:val="00D23FDC"/>
    <w:rsid w:val="00D24003"/>
    <w:rsid w:val="00D24186"/>
    <w:rsid w:val="00D24212"/>
    <w:rsid w:val="00D244E2"/>
    <w:rsid w:val="00D24948"/>
    <w:rsid w:val="00D2496B"/>
    <w:rsid w:val="00D24A51"/>
    <w:rsid w:val="00D24B32"/>
    <w:rsid w:val="00D24E1A"/>
    <w:rsid w:val="00D24E21"/>
    <w:rsid w:val="00D24F21"/>
    <w:rsid w:val="00D253F4"/>
    <w:rsid w:val="00D2540F"/>
    <w:rsid w:val="00D25531"/>
    <w:rsid w:val="00D256FE"/>
    <w:rsid w:val="00D25771"/>
    <w:rsid w:val="00D257D6"/>
    <w:rsid w:val="00D25879"/>
    <w:rsid w:val="00D25B52"/>
    <w:rsid w:val="00D25BC4"/>
    <w:rsid w:val="00D25BE9"/>
    <w:rsid w:val="00D25FED"/>
    <w:rsid w:val="00D26052"/>
    <w:rsid w:val="00D260B1"/>
    <w:rsid w:val="00D2616D"/>
    <w:rsid w:val="00D26243"/>
    <w:rsid w:val="00D262C4"/>
    <w:rsid w:val="00D26401"/>
    <w:rsid w:val="00D26438"/>
    <w:rsid w:val="00D264EC"/>
    <w:rsid w:val="00D2656B"/>
    <w:rsid w:val="00D265B7"/>
    <w:rsid w:val="00D265B8"/>
    <w:rsid w:val="00D26604"/>
    <w:rsid w:val="00D266AA"/>
    <w:rsid w:val="00D26C94"/>
    <w:rsid w:val="00D26E95"/>
    <w:rsid w:val="00D27029"/>
    <w:rsid w:val="00D2707E"/>
    <w:rsid w:val="00D2733D"/>
    <w:rsid w:val="00D273A1"/>
    <w:rsid w:val="00D2767E"/>
    <w:rsid w:val="00D276C0"/>
    <w:rsid w:val="00D276CD"/>
    <w:rsid w:val="00D2772E"/>
    <w:rsid w:val="00D2785C"/>
    <w:rsid w:val="00D27886"/>
    <w:rsid w:val="00D27890"/>
    <w:rsid w:val="00D279DB"/>
    <w:rsid w:val="00D27AB1"/>
    <w:rsid w:val="00D27B86"/>
    <w:rsid w:val="00D27D83"/>
    <w:rsid w:val="00D27EEC"/>
    <w:rsid w:val="00D27F2C"/>
    <w:rsid w:val="00D301A7"/>
    <w:rsid w:val="00D301CE"/>
    <w:rsid w:val="00D304A1"/>
    <w:rsid w:val="00D30616"/>
    <w:rsid w:val="00D3067E"/>
    <w:rsid w:val="00D30695"/>
    <w:rsid w:val="00D306AD"/>
    <w:rsid w:val="00D306CC"/>
    <w:rsid w:val="00D30931"/>
    <w:rsid w:val="00D30A20"/>
    <w:rsid w:val="00D30B94"/>
    <w:rsid w:val="00D30D1E"/>
    <w:rsid w:val="00D30E61"/>
    <w:rsid w:val="00D30EAF"/>
    <w:rsid w:val="00D30EE2"/>
    <w:rsid w:val="00D30FD1"/>
    <w:rsid w:val="00D31156"/>
    <w:rsid w:val="00D3116D"/>
    <w:rsid w:val="00D31271"/>
    <w:rsid w:val="00D313CD"/>
    <w:rsid w:val="00D31437"/>
    <w:rsid w:val="00D31526"/>
    <w:rsid w:val="00D3158B"/>
    <w:rsid w:val="00D31745"/>
    <w:rsid w:val="00D3176E"/>
    <w:rsid w:val="00D31846"/>
    <w:rsid w:val="00D319AD"/>
    <w:rsid w:val="00D319B8"/>
    <w:rsid w:val="00D319C0"/>
    <w:rsid w:val="00D31BE6"/>
    <w:rsid w:val="00D31C88"/>
    <w:rsid w:val="00D31E90"/>
    <w:rsid w:val="00D32135"/>
    <w:rsid w:val="00D32339"/>
    <w:rsid w:val="00D32490"/>
    <w:rsid w:val="00D324EE"/>
    <w:rsid w:val="00D32D19"/>
    <w:rsid w:val="00D32DAC"/>
    <w:rsid w:val="00D32F1E"/>
    <w:rsid w:val="00D32FFB"/>
    <w:rsid w:val="00D33441"/>
    <w:rsid w:val="00D33566"/>
    <w:rsid w:val="00D336B8"/>
    <w:rsid w:val="00D33930"/>
    <w:rsid w:val="00D339DA"/>
    <w:rsid w:val="00D339F9"/>
    <w:rsid w:val="00D33B61"/>
    <w:rsid w:val="00D33BA6"/>
    <w:rsid w:val="00D33CB0"/>
    <w:rsid w:val="00D33D4F"/>
    <w:rsid w:val="00D33DAC"/>
    <w:rsid w:val="00D33E06"/>
    <w:rsid w:val="00D33E44"/>
    <w:rsid w:val="00D33ED7"/>
    <w:rsid w:val="00D33F17"/>
    <w:rsid w:val="00D33F50"/>
    <w:rsid w:val="00D340FC"/>
    <w:rsid w:val="00D3411F"/>
    <w:rsid w:val="00D342AE"/>
    <w:rsid w:val="00D3458F"/>
    <w:rsid w:val="00D348A0"/>
    <w:rsid w:val="00D3499E"/>
    <w:rsid w:val="00D349DD"/>
    <w:rsid w:val="00D34ADA"/>
    <w:rsid w:val="00D34AED"/>
    <w:rsid w:val="00D34D5A"/>
    <w:rsid w:val="00D34E05"/>
    <w:rsid w:val="00D34F8D"/>
    <w:rsid w:val="00D35075"/>
    <w:rsid w:val="00D35139"/>
    <w:rsid w:val="00D3518D"/>
    <w:rsid w:val="00D351B3"/>
    <w:rsid w:val="00D35275"/>
    <w:rsid w:val="00D352A2"/>
    <w:rsid w:val="00D35305"/>
    <w:rsid w:val="00D35432"/>
    <w:rsid w:val="00D35454"/>
    <w:rsid w:val="00D3555D"/>
    <w:rsid w:val="00D355F0"/>
    <w:rsid w:val="00D35682"/>
    <w:rsid w:val="00D3569C"/>
    <w:rsid w:val="00D357C0"/>
    <w:rsid w:val="00D35B2A"/>
    <w:rsid w:val="00D35CDA"/>
    <w:rsid w:val="00D35E41"/>
    <w:rsid w:val="00D35F9D"/>
    <w:rsid w:val="00D3608E"/>
    <w:rsid w:val="00D36095"/>
    <w:rsid w:val="00D36260"/>
    <w:rsid w:val="00D36506"/>
    <w:rsid w:val="00D36512"/>
    <w:rsid w:val="00D36515"/>
    <w:rsid w:val="00D36528"/>
    <w:rsid w:val="00D3670E"/>
    <w:rsid w:val="00D3691C"/>
    <w:rsid w:val="00D36A71"/>
    <w:rsid w:val="00D36CFA"/>
    <w:rsid w:val="00D36D04"/>
    <w:rsid w:val="00D36D72"/>
    <w:rsid w:val="00D36F31"/>
    <w:rsid w:val="00D372A7"/>
    <w:rsid w:val="00D372C8"/>
    <w:rsid w:val="00D3736A"/>
    <w:rsid w:val="00D373BD"/>
    <w:rsid w:val="00D3742B"/>
    <w:rsid w:val="00D374EA"/>
    <w:rsid w:val="00D374F2"/>
    <w:rsid w:val="00D37626"/>
    <w:rsid w:val="00D37784"/>
    <w:rsid w:val="00D37832"/>
    <w:rsid w:val="00D37894"/>
    <w:rsid w:val="00D37A22"/>
    <w:rsid w:val="00D37D16"/>
    <w:rsid w:val="00D37FEE"/>
    <w:rsid w:val="00D4006C"/>
    <w:rsid w:val="00D40479"/>
    <w:rsid w:val="00D40567"/>
    <w:rsid w:val="00D40587"/>
    <w:rsid w:val="00D40591"/>
    <w:rsid w:val="00D40615"/>
    <w:rsid w:val="00D406B2"/>
    <w:rsid w:val="00D40883"/>
    <w:rsid w:val="00D40A72"/>
    <w:rsid w:val="00D40DB6"/>
    <w:rsid w:val="00D410AA"/>
    <w:rsid w:val="00D41165"/>
    <w:rsid w:val="00D41272"/>
    <w:rsid w:val="00D41304"/>
    <w:rsid w:val="00D4139F"/>
    <w:rsid w:val="00D41456"/>
    <w:rsid w:val="00D414FC"/>
    <w:rsid w:val="00D415F5"/>
    <w:rsid w:val="00D41633"/>
    <w:rsid w:val="00D41761"/>
    <w:rsid w:val="00D417C1"/>
    <w:rsid w:val="00D417C3"/>
    <w:rsid w:val="00D4187D"/>
    <w:rsid w:val="00D41A96"/>
    <w:rsid w:val="00D41C21"/>
    <w:rsid w:val="00D41D21"/>
    <w:rsid w:val="00D41D60"/>
    <w:rsid w:val="00D41FA8"/>
    <w:rsid w:val="00D42221"/>
    <w:rsid w:val="00D42517"/>
    <w:rsid w:val="00D426FF"/>
    <w:rsid w:val="00D427B1"/>
    <w:rsid w:val="00D427F7"/>
    <w:rsid w:val="00D4280B"/>
    <w:rsid w:val="00D42918"/>
    <w:rsid w:val="00D42D21"/>
    <w:rsid w:val="00D42E84"/>
    <w:rsid w:val="00D42F09"/>
    <w:rsid w:val="00D42F4F"/>
    <w:rsid w:val="00D42FF7"/>
    <w:rsid w:val="00D433F8"/>
    <w:rsid w:val="00D43510"/>
    <w:rsid w:val="00D43686"/>
    <w:rsid w:val="00D43760"/>
    <w:rsid w:val="00D43A80"/>
    <w:rsid w:val="00D43BDB"/>
    <w:rsid w:val="00D43C28"/>
    <w:rsid w:val="00D43DFA"/>
    <w:rsid w:val="00D43FFD"/>
    <w:rsid w:val="00D44258"/>
    <w:rsid w:val="00D443D1"/>
    <w:rsid w:val="00D44508"/>
    <w:rsid w:val="00D44728"/>
    <w:rsid w:val="00D447DE"/>
    <w:rsid w:val="00D44818"/>
    <w:rsid w:val="00D4497B"/>
    <w:rsid w:val="00D44A42"/>
    <w:rsid w:val="00D44ADA"/>
    <w:rsid w:val="00D44BC7"/>
    <w:rsid w:val="00D44C3C"/>
    <w:rsid w:val="00D44D4A"/>
    <w:rsid w:val="00D44F9F"/>
    <w:rsid w:val="00D450A4"/>
    <w:rsid w:val="00D45110"/>
    <w:rsid w:val="00D4511B"/>
    <w:rsid w:val="00D45220"/>
    <w:rsid w:val="00D4526B"/>
    <w:rsid w:val="00D452BD"/>
    <w:rsid w:val="00D45459"/>
    <w:rsid w:val="00D454FD"/>
    <w:rsid w:val="00D4555E"/>
    <w:rsid w:val="00D455E7"/>
    <w:rsid w:val="00D45721"/>
    <w:rsid w:val="00D457A6"/>
    <w:rsid w:val="00D458B9"/>
    <w:rsid w:val="00D45A4E"/>
    <w:rsid w:val="00D45AA2"/>
    <w:rsid w:val="00D45AF8"/>
    <w:rsid w:val="00D45C5C"/>
    <w:rsid w:val="00D45CAC"/>
    <w:rsid w:val="00D45CB7"/>
    <w:rsid w:val="00D45DEB"/>
    <w:rsid w:val="00D45E87"/>
    <w:rsid w:val="00D461BC"/>
    <w:rsid w:val="00D464E5"/>
    <w:rsid w:val="00D465F3"/>
    <w:rsid w:val="00D46665"/>
    <w:rsid w:val="00D466E5"/>
    <w:rsid w:val="00D467FC"/>
    <w:rsid w:val="00D468ED"/>
    <w:rsid w:val="00D46A35"/>
    <w:rsid w:val="00D46C08"/>
    <w:rsid w:val="00D46E8C"/>
    <w:rsid w:val="00D46E99"/>
    <w:rsid w:val="00D47050"/>
    <w:rsid w:val="00D470CB"/>
    <w:rsid w:val="00D4720C"/>
    <w:rsid w:val="00D475AE"/>
    <w:rsid w:val="00D47934"/>
    <w:rsid w:val="00D47B6B"/>
    <w:rsid w:val="00D47D7C"/>
    <w:rsid w:val="00D47DE8"/>
    <w:rsid w:val="00D47E3B"/>
    <w:rsid w:val="00D47F50"/>
    <w:rsid w:val="00D500B3"/>
    <w:rsid w:val="00D50261"/>
    <w:rsid w:val="00D50548"/>
    <w:rsid w:val="00D505CA"/>
    <w:rsid w:val="00D507C7"/>
    <w:rsid w:val="00D507D6"/>
    <w:rsid w:val="00D509B3"/>
    <w:rsid w:val="00D50A41"/>
    <w:rsid w:val="00D50B30"/>
    <w:rsid w:val="00D50C8E"/>
    <w:rsid w:val="00D50D44"/>
    <w:rsid w:val="00D50D7D"/>
    <w:rsid w:val="00D50E4B"/>
    <w:rsid w:val="00D50EA1"/>
    <w:rsid w:val="00D50F5C"/>
    <w:rsid w:val="00D51133"/>
    <w:rsid w:val="00D51238"/>
    <w:rsid w:val="00D51375"/>
    <w:rsid w:val="00D514B9"/>
    <w:rsid w:val="00D51743"/>
    <w:rsid w:val="00D519B9"/>
    <w:rsid w:val="00D51A48"/>
    <w:rsid w:val="00D51B5F"/>
    <w:rsid w:val="00D51C05"/>
    <w:rsid w:val="00D51C54"/>
    <w:rsid w:val="00D51E77"/>
    <w:rsid w:val="00D52120"/>
    <w:rsid w:val="00D52189"/>
    <w:rsid w:val="00D521CD"/>
    <w:rsid w:val="00D52272"/>
    <w:rsid w:val="00D522F8"/>
    <w:rsid w:val="00D52400"/>
    <w:rsid w:val="00D524F3"/>
    <w:rsid w:val="00D52506"/>
    <w:rsid w:val="00D52614"/>
    <w:rsid w:val="00D5277A"/>
    <w:rsid w:val="00D52C2A"/>
    <w:rsid w:val="00D52FD8"/>
    <w:rsid w:val="00D5322C"/>
    <w:rsid w:val="00D5327D"/>
    <w:rsid w:val="00D532D1"/>
    <w:rsid w:val="00D53391"/>
    <w:rsid w:val="00D533F8"/>
    <w:rsid w:val="00D5373B"/>
    <w:rsid w:val="00D53989"/>
    <w:rsid w:val="00D53A0E"/>
    <w:rsid w:val="00D53A17"/>
    <w:rsid w:val="00D53A65"/>
    <w:rsid w:val="00D53A92"/>
    <w:rsid w:val="00D53AB6"/>
    <w:rsid w:val="00D53EA9"/>
    <w:rsid w:val="00D544C8"/>
    <w:rsid w:val="00D54767"/>
    <w:rsid w:val="00D548B0"/>
    <w:rsid w:val="00D54958"/>
    <w:rsid w:val="00D54A2F"/>
    <w:rsid w:val="00D54E1E"/>
    <w:rsid w:val="00D54E47"/>
    <w:rsid w:val="00D54FDB"/>
    <w:rsid w:val="00D5507D"/>
    <w:rsid w:val="00D551B9"/>
    <w:rsid w:val="00D551E6"/>
    <w:rsid w:val="00D55295"/>
    <w:rsid w:val="00D552AF"/>
    <w:rsid w:val="00D5547F"/>
    <w:rsid w:val="00D5555F"/>
    <w:rsid w:val="00D55654"/>
    <w:rsid w:val="00D55A6C"/>
    <w:rsid w:val="00D55AC5"/>
    <w:rsid w:val="00D55B36"/>
    <w:rsid w:val="00D55B3E"/>
    <w:rsid w:val="00D55DE7"/>
    <w:rsid w:val="00D55E07"/>
    <w:rsid w:val="00D55E2E"/>
    <w:rsid w:val="00D55FDE"/>
    <w:rsid w:val="00D56210"/>
    <w:rsid w:val="00D562EC"/>
    <w:rsid w:val="00D56370"/>
    <w:rsid w:val="00D5650D"/>
    <w:rsid w:val="00D565ED"/>
    <w:rsid w:val="00D56608"/>
    <w:rsid w:val="00D56636"/>
    <w:rsid w:val="00D5664E"/>
    <w:rsid w:val="00D5673B"/>
    <w:rsid w:val="00D567A3"/>
    <w:rsid w:val="00D567F4"/>
    <w:rsid w:val="00D569E8"/>
    <w:rsid w:val="00D569EB"/>
    <w:rsid w:val="00D56B7B"/>
    <w:rsid w:val="00D56C19"/>
    <w:rsid w:val="00D56C1C"/>
    <w:rsid w:val="00D56C4E"/>
    <w:rsid w:val="00D56CA4"/>
    <w:rsid w:val="00D56CCA"/>
    <w:rsid w:val="00D56CD3"/>
    <w:rsid w:val="00D56D07"/>
    <w:rsid w:val="00D56D0D"/>
    <w:rsid w:val="00D56D6E"/>
    <w:rsid w:val="00D56D9C"/>
    <w:rsid w:val="00D56F8C"/>
    <w:rsid w:val="00D56F9F"/>
    <w:rsid w:val="00D57134"/>
    <w:rsid w:val="00D571B8"/>
    <w:rsid w:val="00D571D3"/>
    <w:rsid w:val="00D5730E"/>
    <w:rsid w:val="00D5739E"/>
    <w:rsid w:val="00D5767B"/>
    <w:rsid w:val="00D5768A"/>
    <w:rsid w:val="00D576B6"/>
    <w:rsid w:val="00D5782F"/>
    <w:rsid w:val="00D57883"/>
    <w:rsid w:val="00D5789C"/>
    <w:rsid w:val="00D578AB"/>
    <w:rsid w:val="00D57B5A"/>
    <w:rsid w:val="00D57C45"/>
    <w:rsid w:val="00D57D8A"/>
    <w:rsid w:val="00D57DB8"/>
    <w:rsid w:val="00D57DBC"/>
    <w:rsid w:val="00D57E13"/>
    <w:rsid w:val="00D57F98"/>
    <w:rsid w:val="00D600B5"/>
    <w:rsid w:val="00D60204"/>
    <w:rsid w:val="00D60310"/>
    <w:rsid w:val="00D6043D"/>
    <w:rsid w:val="00D6049F"/>
    <w:rsid w:val="00D604BB"/>
    <w:rsid w:val="00D607D6"/>
    <w:rsid w:val="00D607E4"/>
    <w:rsid w:val="00D60987"/>
    <w:rsid w:val="00D6098F"/>
    <w:rsid w:val="00D609C3"/>
    <w:rsid w:val="00D60B16"/>
    <w:rsid w:val="00D60BA5"/>
    <w:rsid w:val="00D60CCF"/>
    <w:rsid w:val="00D60EC4"/>
    <w:rsid w:val="00D61013"/>
    <w:rsid w:val="00D61074"/>
    <w:rsid w:val="00D612B0"/>
    <w:rsid w:val="00D61894"/>
    <w:rsid w:val="00D61923"/>
    <w:rsid w:val="00D61A18"/>
    <w:rsid w:val="00D61CCA"/>
    <w:rsid w:val="00D61D4A"/>
    <w:rsid w:val="00D61E41"/>
    <w:rsid w:val="00D61F37"/>
    <w:rsid w:val="00D61F96"/>
    <w:rsid w:val="00D61FB5"/>
    <w:rsid w:val="00D620B8"/>
    <w:rsid w:val="00D6210B"/>
    <w:rsid w:val="00D622D6"/>
    <w:rsid w:val="00D6242E"/>
    <w:rsid w:val="00D62521"/>
    <w:rsid w:val="00D6276A"/>
    <w:rsid w:val="00D627CE"/>
    <w:rsid w:val="00D627FF"/>
    <w:rsid w:val="00D6294F"/>
    <w:rsid w:val="00D62AC9"/>
    <w:rsid w:val="00D62B7F"/>
    <w:rsid w:val="00D62C31"/>
    <w:rsid w:val="00D62C8D"/>
    <w:rsid w:val="00D62EDA"/>
    <w:rsid w:val="00D63005"/>
    <w:rsid w:val="00D63356"/>
    <w:rsid w:val="00D63412"/>
    <w:rsid w:val="00D6359E"/>
    <w:rsid w:val="00D63892"/>
    <w:rsid w:val="00D639AA"/>
    <w:rsid w:val="00D63AFF"/>
    <w:rsid w:val="00D63E1B"/>
    <w:rsid w:val="00D63E66"/>
    <w:rsid w:val="00D63EB3"/>
    <w:rsid w:val="00D63F95"/>
    <w:rsid w:val="00D6403F"/>
    <w:rsid w:val="00D640EB"/>
    <w:rsid w:val="00D64330"/>
    <w:rsid w:val="00D643C3"/>
    <w:rsid w:val="00D6440F"/>
    <w:rsid w:val="00D64415"/>
    <w:rsid w:val="00D644FA"/>
    <w:rsid w:val="00D6490E"/>
    <w:rsid w:val="00D64981"/>
    <w:rsid w:val="00D6498A"/>
    <w:rsid w:val="00D64A5F"/>
    <w:rsid w:val="00D64ABF"/>
    <w:rsid w:val="00D64BC6"/>
    <w:rsid w:val="00D64E49"/>
    <w:rsid w:val="00D64E7F"/>
    <w:rsid w:val="00D64F0C"/>
    <w:rsid w:val="00D65387"/>
    <w:rsid w:val="00D65739"/>
    <w:rsid w:val="00D657DC"/>
    <w:rsid w:val="00D657E5"/>
    <w:rsid w:val="00D6588D"/>
    <w:rsid w:val="00D658FC"/>
    <w:rsid w:val="00D65922"/>
    <w:rsid w:val="00D659FC"/>
    <w:rsid w:val="00D65BBB"/>
    <w:rsid w:val="00D65DD9"/>
    <w:rsid w:val="00D65E67"/>
    <w:rsid w:val="00D66225"/>
    <w:rsid w:val="00D66310"/>
    <w:rsid w:val="00D66662"/>
    <w:rsid w:val="00D66874"/>
    <w:rsid w:val="00D669E8"/>
    <w:rsid w:val="00D66A3C"/>
    <w:rsid w:val="00D66BE6"/>
    <w:rsid w:val="00D66BF1"/>
    <w:rsid w:val="00D66D90"/>
    <w:rsid w:val="00D66DC3"/>
    <w:rsid w:val="00D66F5B"/>
    <w:rsid w:val="00D672E6"/>
    <w:rsid w:val="00D67315"/>
    <w:rsid w:val="00D67541"/>
    <w:rsid w:val="00D67605"/>
    <w:rsid w:val="00D677C6"/>
    <w:rsid w:val="00D677F1"/>
    <w:rsid w:val="00D6781F"/>
    <w:rsid w:val="00D678AF"/>
    <w:rsid w:val="00D67912"/>
    <w:rsid w:val="00D6791D"/>
    <w:rsid w:val="00D679BB"/>
    <w:rsid w:val="00D67B2C"/>
    <w:rsid w:val="00D67B4F"/>
    <w:rsid w:val="00D67C18"/>
    <w:rsid w:val="00D67CDA"/>
    <w:rsid w:val="00D67EB8"/>
    <w:rsid w:val="00D67EF7"/>
    <w:rsid w:val="00D67F0D"/>
    <w:rsid w:val="00D7000E"/>
    <w:rsid w:val="00D70088"/>
    <w:rsid w:val="00D702B6"/>
    <w:rsid w:val="00D704B2"/>
    <w:rsid w:val="00D704C0"/>
    <w:rsid w:val="00D70569"/>
    <w:rsid w:val="00D7078D"/>
    <w:rsid w:val="00D70822"/>
    <w:rsid w:val="00D7083A"/>
    <w:rsid w:val="00D709CC"/>
    <w:rsid w:val="00D709D6"/>
    <w:rsid w:val="00D70D3A"/>
    <w:rsid w:val="00D70E00"/>
    <w:rsid w:val="00D70EB1"/>
    <w:rsid w:val="00D71282"/>
    <w:rsid w:val="00D71530"/>
    <w:rsid w:val="00D71742"/>
    <w:rsid w:val="00D718BA"/>
    <w:rsid w:val="00D718C3"/>
    <w:rsid w:val="00D71933"/>
    <w:rsid w:val="00D71A22"/>
    <w:rsid w:val="00D71B75"/>
    <w:rsid w:val="00D71BF4"/>
    <w:rsid w:val="00D71C68"/>
    <w:rsid w:val="00D71CBB"/>
    <w:rsid w:val="00D71DF7"/>
    <w:rsid w:val="00D71E23"/>
    <w:rsid w:val="00D71E69"/>
    <w:rsid w:val="00D71E87"/>
    <w:rsid w:val="00D71EA5"/>
    <w:rsid w:val="00D71F66"/>
    <w:rsid w:val="00D71FC2"/>
    <w:rsid w:val="00D71FE0"/>
    <w:rsid w:val="00D721A1"/>
    <w:rsid w:val="00D722C7"/>
    <w:rsid w:val="00D72574"/>
    <w:rsid w:val="00D725C7"/>
    <w:rsid w:val="00D725FA"/>
    <w:rsid w:val="00D72603"/>
    <w:rsid w:val="00D72672"/>
    <w:rsid w:val="00D72699"/>
    <w:rsid w:val="00D726AD"/>
    <w:rsid w:val="00D726E0"/>
    <w:rsid w:val="00D727BE"/>
    <w:rsid w:val="00D729D5"/>
    <w:rsid w:val="00D72DBB"/>
    <w:rsid w:val="00D72EB1"/>
    <w:rsid w:val="00D731B2"/>
    <w:rsid w:val="00D7331B"/>
    <w:rsid w:val="00D73630"/>
    <w:rsid w:val="00D736F1"/>
    <w:rsid w:val="00D7370A"/>
    <w:rsid w:val="00D73841"/>
    <w:rsid w:val="00D738CA"/>
    <w:rsid w:val="00D73993"/>
    <w:rsid w:val="00D73C56"/>
    <w:rsid w:val="00D73C61"/>
    <w:rsid w:val="00D73D17"/>
    <w:rsid w:val="00D73E5E"/>
    <w:rsid w:val="00D73EE9"/>
    <w:rsid w:val="00D73F29"/>
    <w:rsid w:val="00D73F39"/>
    <w:rsid w:val="00D73F91"/>
    <w:rsid w:val="00D73FCF"/>
    <w:rsid w:val="00D74031"/>
    <w:rsid w:val="00D740CC"/>
    <w:rsid w:val="00D7425B"/>
    <w:rsid w:val="00D743D3"/>
    <w:rsid w:val="00D744C2"/>
    <w:rsid w:val="00D74515"/>
    <w:rsid w:val="00D7451F"/>
    <w:rsid w:val="00D74607"/>
    <w:rsid w:val="00D74666"/>
    <w:rsid w:val="00D74691"/>
    <w:rsid w:val="00D74725"/>
    <w:rsid w:val="00D74875"/>
    <w:rsid w:val="00D7497E"/>
    <w:rsid w:val="00D74A04"/>
    <w:rsid w:val="00D74AC7"/>
    <w:rsid w:val="00D74B1C"/>
    <w:rsid w:val="00D74C49"/>
    <w:rsid w:val="00D74D22"/>
    <w:rsid w:val="00D7509F"/>
    <w:rsid w:val="00D750AC"/>
    <w:rsid w:val="00D7524E"/>
    <w:rsid w:val="00D7531C"/>
    <w:rsid w:val="00D755F3"/>
    <w:rsid w:val="00D7576A"/>
    <w:rsid w:val="00D757D3"/>
    <w:rsid w:val="00D75933"/>
    <w:rsid w:val="00D759B4"/>
    <w:rsid w:val="00D75A51"/>
    <w:rsid w:val="00D75AE8"/>
    <w:rsid w:val="00D75D71"/>
    <w:rsid w:val="00D75DC7"/>
    <w:rsid w:val="00D75F17"/>
    <w:rsid w:val="00D75F31"/>
    <w:rsid w:val="00D76039"/>
    <w:rsid w:val="00D760A8"/>
    <w:rsid w:val="00D76133"/>
    <w:rsid w:val="00D7615D"/>
    <w:rsid w:val="00D76191"/>
    <w:rsid w:val="00D76284"/>
    <w:rsid w:val="00D762CE"/>
    <w:rsid w:val="00D762D4"/>
    <w:rsid w:val="00D7648C"/>
    <w:rsid w:val="00D764E3"/>
    <w:rsid w:val="00D764E5"/>
    <w:rsid w:val="00D765AA"/>
    <w:rsid w:val="00D766B2"/>
    <w:rsid w:val="00D76715"/>
    <w:rsid w:val="00D767BD"/>
    <w:rsid w:val="00D76800"/>
    <w:rsid w:val="00D76845"/>
    <w:rsid w:val="00D7697A"/>
    <w:rsid w:val="00D76D65"/>
    <w:rsid w:val="00D76D81"/>
    <w:rsid w:val="00D77249"/>
    <w:rsid w:val="00D773C6"/>
    <w:rsid w:val="00D77432"/>
    <w:rsid w:val="00D774E5"/>
    <w:rsid w:val="00D77594"/>
    <w:rsid w:val="00D77806"/>
    <w:rsid w:val="00D77827"/>
    <w:rsid w:val="00D77A55"/>
    <w:rsid w:val="00D77C24"/>
    <w:rsid w:val="00D77C52"/>
    <w:rsid w:val="00D77E06"/>
    <w:rsid w:val="00D8009E"/>
    <w:rsid w:val="00D801CD"/>
    <w:rsid w:val="00D802DB"/>
    <w:rsid w:val="00D80375"/>
    <w:rsid w:val="00D803E9"/>
    <w:rsid w:val="00D80637"/>
    <w:rsid w:val="00D80657"/>
    <w:rsid w:val="00D80677"/>
    <w:rsid w:val="00D80784"/>
    <w:rsid w:val="00D807C6"/>
    <w:rsid w:val="00D80882"/>
    <w:rsid w:val="00D809EC"/>
    <w:rsid w:val="00D80A8A"/>
    <w:rsid w:val="00D80B37"/>
    <w:rsid w:val="00D80B5C"/>
    <w:rsid w:val="00D80EF7"/>
    <w:rsid w:val="00D810D2"/>
    <w:rsid w:val="00D81208"/>
    <w:rsid w:val="00D81291"/>
    <w:rsid w:val="00D8142F"/>
    <w:rsid w:val="00D81546"/>
    <w:rsid w:val="00D8164E"/>
    <w:rsid w:val="00D816CE"/>
    <w:rsid w:val="00D81766"/>
    <w:rsid w:val="00D81786"/>
    <w:rsid w:val="00D81866"/>
    <w:rsid w:val="00D819B4"/>
    <w:rsid w:val="00D81B70"/>
    <w:rsid w:val="00D81C13"/>
    <w:rsid w:val="00D81FCF"/>
    <w:rsid w:val="00D81FFB"/>
    <w:rsid w:val="00D820D0"/>
    <w:rsid w:val="00D820EB"/>
    <w:rsid w:val="00D8221A"/>
    <w:rsid w:val="00D82618"/>
    <w:rsid w:val="00D82781"/>
    <w:rsid w:val="00D82911"/>
    <w:rsid w:val="00D82BD2"/>
    <w:rsid w:val="00D82E69"/>
    <w:rsid w:val="00D82E76"/>
    <w:rsid w:val="00D82E91"/>
    <w:rsid w:val="00D82F2D"/>
    <w:rsid w:val="00D830D2"/>
    <w:rsid w:val="00D83236"/>
    <w:rsid w:val="00D833E3"/>
    <w:rsid w:val="00D833EB"/>
    <w:rsid w:val="00D8347A"/>
    <w:rsid w:val="00D835F2"/>
    <w:rsid w:val="00D8364C"/>
    <w:rsid w:val="00D83694"/>
    <w:rsid w:val="00D83A95"/>
    <w:rsid w:val="00D83A9F"/>
    <w:rsid w:val="00D83BCA"/>
    <w:rsid w:val="00D83BD9"/>
    <w:rsid w:val="00D83C2E"/>
    <w:rsid w:val="00D83DAD"/>
    <w:rsid w:val="00D84519"/>
    <w:rsid w:val="00D84574"/>
    <w:rsid w:val="00D845FC"/>
    <w:rsid w:val="00D84627"/>
    <w:rsid w:val="00D84691"/>
    <w:rsid w:val="00D847EA"/>
    <w:rsid w:val="00D848E1"/>
    <w:rsid w:val="00D84929"/>
    <w:rsid w:val="00D84A00"/>
    <w:rsid w:val="00D84A92"/>
    <w:rsid w:val="00D84BEB"/>
    <w:rsid w:val="00D84CC9"/>
    <w:rsid w:val="00D84CF0"/>
    <w:rsid w:val="00D84D67"/>
    <w:rsid w:val="00D84F8E"/>
    <w:rsid w:val="00D85046"/>
    <w:rsid w:val="00D85072"/>
    <w:rsid w:val="00D85181"/>
    <w:rsid w:val="00D852E2"/>
    <w:rsid w:val="00D85351"/>
    <w:rsid w:val="00D85653"/>
    <w:rsid w:val="00D8579B"/>
    <w:rsid w:val="00D85866"/>
    <w:rsid w:val="00D85B1F"/>
    <w:rsid w:val="00D85BFD"/>
    <w:rsid w:val="00D85E44"/>
    <w:rsid w:val="00D85F79"/>
    <w:rsid w:val="00D85F7C"/>
    <w:rsid w:val="00D85F87"/>
    <w:rsid w:val="00D8601D"/>
    <w:rsid w:val="00D861DD"/>
    <w:rsid w:val="00D86256"/>
    <w:rsid w:val="00D8628A"/>
    <w:rsid w:val="00D86498"/>
    <w:rsid w:val="00D864F2"/>
    <w:rsid w:val="00D865A4"/>
    <w:rsid w:val="00D8667A"/>
    <w:rsid w:val="00D86688"/>
    <w:rsid w:val="00D867F9"/>
    <w:rsid w:val="00D869B8"/>
    <w:rsid w:val="00D869D4"/>
    <w:rsid w:val="00D86A6A"/>
    <w:rsid w:val="00D86DED"/>
    <w:rsid w:val="00D86E73"/>
    <w:rsid w:val="00D86F16"/>
    <w:rsid w:val="00D87180"/>
    <w:rsid w:val="00D87190"/>
    <w:rsid w:val="00D871B1"/>
    <w:rsid w:val="00D871E1"/>
    <w:rsid w:val="00D8720B"/>
    <w:rsid w:val="00D872B9"/>
    <w:rsid w:val="00D8752C"/>
    <w:rsid w:val="00D875E6"/>
    <w:rsid w:val="00D8762D"/>
    <w:rsid w:val="00D87663"/>
    <w:rsid w:val="00D87867"/>
    <w:rsid w:val="00D87893"/>
    <w:rsid w:val="00D87AD3"/>
    <w:rsid w:val="00D87B04"/>
    <w:rsid w:val="00D87C56"/>
    <w:rsid w:val="00D87E41"/>
    <w:rsid w:val="00D87E57"/>
    <w:rsid w:val="00D87F22"/>
    <w:rsid w:val="00D900A8"/>
    <w:rsid w:val="00D90136"/>
    <w:rsid w:val="00D90325"/>
    <w:rsid w:val="00D903F9"/>
    <w:rsid w:val="00D904CF"/>
    <w:rsid w:val="00D904E5"/>
    <w:rsid w:val="00D905D3"/>
    <w:rsid w:val="00D905DC"/>
    <w:rsid w:val="00D90676"/>
    <w:rsid w:val="00D90B77"/>
    <w:rsid w:val="00D90BA5"/>
    <w:rsid w:val="00D90DD2"/>
    <w:rsid w:val="00D90E47"/>
    <w:rsid w:val="00D90EC2"/>
    <w:rsid w:val="00D90FCC"/>
    <w:rsid w:val="00D91128"/>
    <w:rsid w:val="00D911A6"/>
    <w:rsid w:val="00D911C8"/>
    <w:rsid w:val="00D911CC"/>
    <w:rsid w:val="00D9122C"/>
    <w:rsid w:val="00D912C1"/>
    <w:rsid w:val="00D9130F"/>
    <w:rsid w:val="00D91570"/>
    <w:rsid w:val="00D916B3"/>
    <w:rsid w:val="00D916B7"/>
    <w:rsid w:val="00D9177C"/>
    <w:rsid w:val="00D91853"/>
    <w:rsid w:val="00D9199F"/>
    <w:rsid w:val="00D919CA"/>
    <w:rsid w:val="00D919E8"/>
    <w:rsid w:val="00D919FD"/>
    <w:rsid w:val="00D91A21"/>
    <w:rsid w:val="00D91C84"/>
    <w:rsid w:val="00D91E91"/>
    <w:rsid w:val="00D91FA0"/>
    <w:rsid w:val="00D91FCF"/>
    <w:rsid w:val="00D92016"/>
    <w:rsid w:val="00D92246"/>
    <w:rsid w:val="00D92415"/>
    <w:rsid w:val="00D926E5"/>
    <w:rsid w:val="00D92942"/>
    <w:rsid w:val="00D92C40"/>
    <w:rsid w:val="00D92F8C"/>
    <w:rsid w:val="00D9304C"/>
    <w:rsid w:val="00D93066"/>
    <w:rsid w:val="00D93083"/>
    <w:rsid w:val="00D93194"/>
    <w:rsid w:val="00D9323A"/>
    <w:rsid w:val="00D9328F"/>
    <w:rsid w:val="00D932FD"/>
    <w:rsid w:val="00D9346F"/>
    <w:rsid w:val="00D93489"/>
    <w:rsid w:val="00D93492"/>
    <w:rsid w:val="00D934DA"/>
    <w:rsid w:val="00D934F9"/>
    <w:rsid w:val="00D935AB"/>
    <w:rsid w:val="00D936ED"/>
    <w:rsid w:val="00D93901"/>
    <w:rsid w:val="00D939A1"/>
    <w:rsid w:val="00D939E5"/>
    <w:rsid w:val="00D93AB8"/>
    <w:rsid w:val="00D93D55"/>
    <w:rsid w:val="00D94125"/>
    <w:rsid w:val="00D94145"/>
    <w:rsid w:val="00D94283"/>
    <w:rsid w:val="00D94460"/>
    <w:rsid w:val="00D94633"/>
    <w:rsid w:val="00D946A8"/>
    <w:rsid w:val="00D94765"/>
    <w:rsid w:val="00D94771"/>
    <w:rsid w:val="00D9477F"/>
    <w:rsid w:val="00D947D5"/>
    <w:rsid w:val="00D947F9"/>
    <w:rsid w:val="00D94895"/>
    <w:rsid w:val="00D94BAE"/>
    <w:rsid w:val="00D94C5F"/>
    <w:rsid w:val="00D94E09"/>
    <w:rsid w:val="00D94E22"/>
    <w:rsid w:val="00D95090"/>
    <w:rsid w:val="00D950B5"/>
    <w:rsid w:val="00D953DA"/>
    <w:rsid w:val="00D95724"/>
    <w:rsid w:val="00D95734"/>
    <w:rsid w:val="00D95894"/>
    <w:rsid w:val="00D958DE"/>
    <w:rsid w:val="00D95A03"/>
    <w:rsid w:val="00D95A1F"/>
    <w:rsid w:val="00D95D37"/>
    <w:rsid w:val="00D95E07"/>
    <w:rsid w:val="00D95F93"/>
    <w:rsid w:val="00D95FB9"/>
    <w:rsid w:val="00D96196"/>
    <w:rsid w:val="00D962DB"/>
    <w:rsid w:val="00D96357"/>
    <w:rsid w:val="00D96458"/>
    <w:rsid w:val="00D96497"/>
    <w:rsid w:val="00D96581"/>
    <w:rsid w:val="00D965D3"/>
    <w:rsid w:val="00D965FA"/>
    <w:rsid w:val="00D96768"/>
    <w:rsid w:val="00D9678A"/>
    <w:rsid w:val="00D967E8"/>
    <w:rsid w:val="00D967F3"/>
    <w:rsid w:val="00D9698A"/>
    <w:rsid w:val="00D969ED"/>
    <w:rsid w:val="00D96A05"/>
    <w:rsid w:val="00D96DE4"/>
    <w:rsid w:val="00D96E36"/>
    <w:rsid w:val="00D96E3C"/>
    <w:rsid w:val="00D96E7D"/>
    <w:rsid w:val="00D96EA4"/>
    <w:rsid w:val="00D96FB0"/>
    <w:rsid w:val="00D97111"/>
    <w:rsid w:val="00D97176"/>
    <w:rsid w:val="00D971E3"/>
    <w:rsid w:val="00D97366"/>
    <w:rsid w:val="00D9758A"/>
    <w:rsid w:val="00D97890"/>
    <w:rsid w:val="00D9789F"/>
    <w:rsid w:val="00D97988"/>
    <w:rsid w:val="00D979CF"/>
    <w:rsid w:val="00D97B20"/>
    <w:rsid w:val="00D97CD2"/>
    <w:rsid w:val="00D97F44"/>
    <w:rsid w:val="00DA0007"/>
    <w:rsid w:val="00DA008C"/>
    <w:rsid w:val="00DA00AA"/>
    <w:rsid w:val="00DA0282"/>
    <w:rsid w:val="00DA02AB"/>
    <w:rsid w:val="00DA060C"/>
    <w:rsid w:val="00DA0679"/>
    <w:rsid w:val="00DA06A3"/>
    <w:rsid w:val="00DA0841"/>
    <w:rsid w:val="00DA08C6"/>
    <w:rsid w:val="00DA0980"/>
    <w:rsid w:val="00DA0A7E"/>
    <w:rsid w:val="00DA0AE0"/>
    <w:rsid w:val="00DA0B72"/>
    <w:rsid w:val="00DA0BC8"/>
    <w:rsid w:val="00DA0DFA"/>
    <w:rsid w:val="00DA0E59"/>
    <w:rsid w:val="00DA0E86"/>
    <w:rsid w:val="00DA0EB0"/>
    <w:rsid w:val="00DA0FAD"/>
    <w:rsid w:val="00DA0FC9"/>
    <w:rsid w:val="00DA1166"/>
    <w:rsid w:val="00DA15EC"/>
    <w:rsid w:val="00DA16D9"/>
    <w:rsid w:val="00DA1829"/>
    <w:rsid w:val="00DA188B"/>
    <w:rsid w:val="00DA1ABC"/>
    <w:rsid w:val="00DA1CF9"/>
    <w:rsid w:val="00DA1D0F"/>
    <w:rsid w:val="00DA1D6E"/>
    <w:rsid w:val="00DA1DC2"/>
    <w:rsid w:val="00DA1F09"/>
    <w:rsid w:val="00DA1F7C"/>
    <w:rsid w:val="00DA1FD9"/>
    <w:rsid w:val="00DA202C"/>
    <w:rsid w:val="00DA2067"/>
    <w:rsid w:val="00DA23F5"/>
    <w:rsid w:val="00DA245B"/>
    <w:rsid w:val="00DA24D3"/>
    <w:rsid w:val="00DA273A"/>
    <w:rsid w:val="00DA2758"/>
    <w:rsid w:val="00DA275C"/>
    <w:rsid w:val="00DA2766"/>
    <w:rsid w:val="00DA27F6"/>
    <w:rsid w:val="00DA29FF"/>
    <w:rsid w:val="00DA2B2C"/>
    <w:rsid w:val="00DA2F78"/>
    <w:rsid w:val="00DA333D"/>
    <w:rsid w:val="00DA3420"/>
    <w:rsid w:val="00DA34E1"/>
    <w:rsid w:val="00DA3544"/>
    <w:rsid w:val="00DA356A"/>
    <w:rsid w:val="00DA36CD"/>
    <w:rsid w:val="00DA3740"/>
    <w:rsid w:val="00DA3809"/>
    <w:rsid w:val="00DA38D9"/>
    <w:rsid w:val="00DA396D"/>
    <w:rsid w:val="00DA3A5C"/>
    <w:rsid w:val="00DA3C4F"/>
    <w:rsid w:val="00DA3ECF"/>
    <w:rsid w:val="00DA4076"/>
    <w:rsid w:val="00DA412D"/>
    <w:rsid w:val="00DA41D4"/>
    <w:rsid w:val="00DA4222"/>
    <w:rsid w:val="00DA43B6"/>
    <w:rsid w:val="00DA441E"/>
    <w:rsid w:val="00DA463F"/>
    <w:rsid w:val="00DA4888"/>
    <w:rsid w:val="00DA49CE"/>
    <w:rsid w:val="00DA4B3F"/>
    <w:rsid w:val="00DA4C2A"/>
    <w:rsid w:val="00DA4D49"/>
    <w:rsid w:val="00DA4D4D"/>
    <w:rsid w:val="00DA4DD9"/>
    <w:rsid w:val="00DA50A9"/>
    <w:rsid w:val="00DA50E4"/>
    <w:rsid w:val="00DA513B"/>
    <w:rsid w:val="00DA55BB"/>
    <w:rsid w:val="00DA561F"/>
    <w:rsid w:val="00DA5A75"/>
    <w:rsid w:val="00DA5B44"/>
    <w:rsid w:val="00DA5C0D"/>
    <w:rsid w:val="00DA5CBB"/>
    <w:rsid w:val="00DA5EE6"/>
    <w:rsid w:val="00DA605D"/>
    <w:rsid w:val="00DA60F4"/>
    <w:rsid w:val="00DA6186"/>
    <w:rsid w:val="00DA6281"/>
    <w:rsid w:val="00DA6373"/>
    <w:rsid w:val="00DA64DB"/>
    <w:rsid w:val="00DA673F"/>
    <w:rsid w:val="00DA686B"/>
    <w:rsid w:val="00DA6962"/>
    <w:rsid w:val="00DA6AAE"/>
    <w:rsid w:val="00DA6B57"/>
    <w:rsid w:val="00DA6C9F"/>
    <w:rsid w:val="00DA6D59"/>
    <w:rsid w:val="00DA6DED"/>
    <w:rsid w:val="00DA6F2F"/>
    <w:rsid w:val="00DA7044"/>
    <w:rsid w:val="00DA716F"/>
    <w:rsid w:val="00DA71A8"/>
    <w:rsid w:val="00DA7201"/>
    <w:rsid w:val="00DA730A"/>
    <w:rsid w:val="00DA7454"/>
    <w:rsid w:val="00DA78B9"/>
    <w:rsid w:val="00DB0009"/>
    <w:rsid w:val="00DB0020"/>
    <w:rsid w:val="00DB02C4"/>
    <w:rsid w:val="00DB04A7"/>
    <w:rsid w:val="00DB04E9"/>
    <w:rsid w:val="00DB06DE"/>
    <w:rsid w:val="00DB0A9A"/>
    <w:rsid w:val="00DB0A9F"/>
    <w:rsid w:val="00DB0B6A"/>
    <w:rsid w:val="00DB0B89"/>
    <w:rsid w:val="00DB0C4F"/>
    <w:rsid w:val="00DB0CCF"/>
    <w:rsid w:val="00DB0D56"/>
    <w:rsid w:val="00DB1347"/>
    <w:rsid w:val="00DB13CD"/>
    <w:rsid w:val="00DB1466"/>
    <w:rsid w:val="00DB14D8"/>
    <w:rsid w:val="00DB160F"/>
    <w:rsid w:val="00DB164F"/>
    <w:rsid w:val="00DB1871"/>
    <w:rsid w:val="00DB1993"/>
    <w:rsid w:val="00DB1A58"/>
    <w:rsid w:val="00DB1AE1"/>
    <w:rsid w:val="00DB1B45"/>
    <w:rsid w:val="00DB1B57"/>
    <w:rsid w:val="00DB1DF5"/>
    <w:rsid w:val="00DB2135"/>
    <w:rsid w:val="00DB2357"/>
    <w:rsid w:val="00DB23CD"/>
    <w:rsid w:val="00DB24C7"/>
    <w:rsid w:val="00DB2558"/>
    <w:rsid w:val="00DB258F"/>
    <w:rsid w:val="00DB265F"/>
    <w:rsid w:val="00DB27EE"/>
    <w:rsid w:val="00DB29F3"/>
    <w:rsid w:val="00DB2AB8"/>
    <w:rsid w:val="00DB2C24"/>
    <w:rsid w:val="00DB2CB8"/>
    <w:rsid w:val="00DB2D37"/>
    <w:rsid w:val="00DB2DC4"/>
    <w:rsid w:val="00DB2E65"/>
    <w:rsid w:val="00DB2F5F"/>
    <w:rsid w:val="00DB2F6D"/>
    <w:rsid w:val="00DB2F86"/>
    <w:rsid w:val="00DB317C"/>
    <w:rsid w:val="00DB31B0"/>
    <w:rsid w:val="00DB32E5"/>
    <w:rsid w:val="00DB35B6"/>
    <w:rsid w:val="00DB35DC"/>
    <w:rsid w:val="00DB3797"/>
    <w:rsid w:val="00DB380C"/>
    <w:rsid w:val="00DB3832"/>
    <w:rsid w:val="00DB3938"/>
    <w:rsid w:val="00DB39E5"/>
    <w:rsid w:val="00DB39FB"/>
    <w:rsid w:val="00DB3ACB"/>
    <w:rsid w:val="00DB3B36"/>
    <w:rsid w:val="00DB3B76"/>
    <w:rsid w:val="00DB3CCE"/>
    <w:rsid w:val="00DB3CE0"/>
    <w:rsid w:val="00DB3E29"/>
    <w:rsid w:val="00DB409B"/>
    <w:rsid w:val="00DB40E3"/>
    <w:rsid w:val="00DB40E7"/>
    <w:rsid w:val="00DB42A7"/>
    <w:rsid w:val="00DB4336"/>
    <w:rsid w:val="00DB4609"/>
    <w:rsid w:val="00DB477F"/>
    <w:rsid w:val="00DB47ED"/>
    <w:rsid w:val="00DB4893"/>
    <w:rsid w:val="00DB49B5"/>
    <w:rsid w:val="00DB4F09"/>
    <w:rsid w:val="00DB4F2E"/>
    <w:rsid w:val="00DB4FE3"/>
    <w:rsid w:val="00DB50D7"/>
    <w:rsid w:val="00DB5140"/>
    <w:rsid w:val="00DB5187"/>
    <w:rsid w:val="00DB525E"/>
    <w:rsid w:val="00DB52D0"/>
    <w:rsid w:val="00DB57C2"/>
    <w:rsid w:val="00DB5AC7"/>
    <w:rsid w:val="00DB5D18"/>
    <w:rsid w:val="00DB5D9F"/>
    <w:rsid w:val="00DB5EFD"/>
    <w:rsid w:val="00DB5F06"/>
    <w:rsid w:val="00DB5F4D"/>
    <w:rsid w:val="00DB5FD1"/>
    <w:rsid w:val="00DB6084"/>
    <w:rsid w:val="00DB6137"/>
    <w:rsid w:val="00DB645A"/>
    <w:rsid w:val="00DB6543"/>
    <w:rsid w:val="00DB656B"/>
    <w:rsid w:val="00DB6621"/>
    <w:rsid w:val="00DB6696"/>
    <w:rsid w:val="00DB673C"/>
    <w:rsid w:val="00DB699F"/>
    <w:rsid w:val="00DB6B03"/>
    <w:rsid w:val="00DB6B47"/>
    <w:rsid w:val="00DB6C09"/>
    <w:rsid w:val="00DB6E9F"/>
    <w:rsid w:val="00DB6EDD"/>
    <w:rsid w:val="00DB6F65"/>
    <w:rsid w:val="00DB70DD"/>
    <w:rsid w:val="00DB716D"/>
    <w:rsid w:val="00DB7187"/>
    <w:rsid w:val="00DB728A"/>
    <w:rsid w:val="00DB7294"/>
    <w:rsid w:val="00DB736C"/>
    <w:rsid w:val="00DB7498"/>
    <w:rsid w:val="00DB79CC"/>
    <w:rsid w:val="00DB7A03"/>
    <w:rsid w:val="00DB7B5F"/>
    <w:rsid w:val="00DB7BA5"/>
    <w:rsid w:val="00DB7CB2"/>
    <w:rsid w:val="00DB7F09"/>
    <w:rsid w:val="00DC0046"/>
    <w:rsid w:val="00DC00E8"/>
    <w:rsid w:val="00DC0287"/>
    <w:rsid w:val="00DC066B"/>
    <w:rsid w:val="00DC0887"/>
    <w:rsid w:val="00DC08FB"/>
    <w:rsid w:val="00DC0B39"/>
    <w:rsid w:val="00DC0BBB"/>
    <w:rsid w:val="00DC0C18"/>
    <w:rsid w:val="00DC0CD3"/>
    <w:rsid w:val="00DC0CEA"/>
    <w:rsid w:val="00DC0DAE"/>
    <w:rsid w:val="00DC1038"/>
    <w:rsid w:val="00DC106A"/>
    <w:rsid w:val="00DC1130"/>
    <w:rsid w:val="00DC11A9"/>
    <w:rsid w:val="00DC11EC"/>
    <w:rsid w:val="00DC13D8"/>
    <w:rsid w:val="00DC18B1"/>
    <w:rsid w:val="00DC1AFD"/>
    <w:rsid w:val="00DC1B38"/>
    <w:rsid w:val="00DC1C30"/>
    <w:rsid w:val="00DC1D2F"/>
    <w:rsid w:val="00DC1DA6"/>
    <w:rsid w:val="00DC1EF4"/>
    <w:rsid w:val="00DC1F75"/>
    <w:rsid w:val="00DC2011"/>
    <w:rsid w:val="00DC238E"/>
    <w:rsid w:val="00DC24DF"/>
    <w:rsid w:val="00DC2662"/>
    <w:rsid w:val="00DC26F5"/>
    <w:rsid w:val="00DC2781"/>
    <w:rsid w:val="00DC2805"/>
    <w:rsid w:val="00DC2AF1"/>
    <w:rsid w:val="00DC2BE7"/>
    <w:rsid w:val="00DC2C1C"/>
    <w:rsid w:val="00DC2C6D"/>
    <w:rsid w:val="00DC2E42"/>
    <w:rsid w:val="00DC2EC4"/>
    <w:rsid w:val="00DC2EE3"/>
    <w:rsid w:val="00DC32FA"/>
    <w:rsid w:val="00DC34A3"/>
    <w:rsid w:val="00DC3541"/>
    <w:rsid w:val="00DC3565"/>
    <w:rsid w:val="00DC374A"/>
    <w:rsid w:val="00DC386C"/>
    <w:rsid w:val="00DC38B8"/>
    <w:rsid w:val="00DC3A6F"/>
    <w:rsid w:val="00DC3B61"/>
    <w:rsid w:val="00DC3C9F"/>
    <w:rsid w:val="00DC42F1"/>
    <w:rsid w:val="00DC4361"/>
    <w:rsid w:val="00DC4719"/>
    <w:rsid w:val="00DC4965"/>
    <w:rsid w:val="00DC49E9"/>
    <w:rsid w:val="00DC4A2B"/>
    <w:rsid w:val="00DC4A9C"/>
    <w:rsid w:val="00DC4B1C"/>
    <w:rsid w:val="00DC4BAE"/>
    <w:rsid w:val="00DC4CE8"/>
    <w:rsid w:val="00DC4F0D"/>
    <w:rsid w:val="00DC4F66"/>
    <w:rsid w:val="00DC4F7C"/>
    <w:rsid w:val="00DC4FD2"/>
    <w:rsid w:val="00DC500C"/>
    <w:rsid w:val="00DC5106"/>
    <w:rsid w:val="00DC51F5"/>
    <w:rsid w:val="00DC520F"/>
    <w:rsid w:val="00DC52F0"/>
    <w:rsid w:val="00DC53AD"/>
    <w:rsid w:val="00DC54E9"/>
    <w:rsid w:val="00DC5711"/>
    <w:rsid w:val="00DC577C"/>
    <w:rsid w:val="00DC58C9"/>
    <w:rsid w:val="00DC5AA8"/>
    <w:rsid w:val="00DC5ACA"/>
    <w:rsid w:val="00DC5B89"/>
    <w:rsid w:val="00DC5BFB"/>
    <w:rsid w:val="00DC5C0E"/>
    <w:rsid w:val="00DC5C7E"/>
    <w:rsid w:val="00DC5D8A"/>
    <w:rsid w:val="00DC5DC8"/>
    <w:rsid w:val="00DC5E31"/>
    <w:rsid w:val="00DC5E98"/>
    <w:rsid w:val="00DC5EB9"/>
    <w:rsid w:val="00DC5F21"/>
    <w:rsid w:val="00DC60C5"/>
    <w:rsid w:val="00DC60EC"/>
    <w:rsid w:val="00DC6195"/>
    <w:rsid w:val="00DC6247"/>
    <w:rsid w:val="00DC62AE"/>
    <w:rsid w:val="00DC62D8"/>
    <w:rsid w:val="00DC63CC"/>
    <w:rsid w:val="00DC6584"/>
    <w:rsid w:val="00DC6623"/>
    <w:rsid w:val="00DC66A8"/>
    <w:rsid w:val="00DC6715"/>
    <w:rsid w:val="00DC6822"/>
    <w:rsid w:val="00DC6A9C"/>
    <w:rsid w:val="00DC6B7A"/>
    <w:rsid w:val="00DC6E57"/>
    <w:rsid w:val="00DC709D"/>
    <w:rsid w:val="00DC70B3"/>
    <w:rsid w:val="00DC71F9"/>
    <w:rsid w:val="00DC72F4"/>
    <w:rsid w:val="00DC738C"/>
    <w:rsid w:val="00DC73F8"/>
    <w:rsid w:val="00DC7467"/>
    <w:rsid w:val="00DC7585"/>
    <w:rsid w:val="00DC7699"/>
    <w:rsid w:val="00DC776E"/>
    <w:rsid w:val="00DC784E"/>
    <w:rsid w:val="00DC7891"/>
    <w:rsid w:val="00DC78AD"/>
    <w:rsid w:val="00DC7A48"/>
    <w:rsid w:val="00DC7B0D"/>
    <w:rsid w:val="00DC7EA0"/>
    <w:rsid w:val="00DC7F9A"/>
    <w:rsid w:val="00DD025E"/>
    <w:rsid w:val="00DD0332"/>
    <w:rsid w:val="00DD03F7"/>
    <w:rsid w:val="00DD0425"/>
    <w:rsid w:val="00DD0716"/>
    <w:rsid w:val="00DD0A08"/>
    <w:rsid w:val="00DD0D84"/>
    <w:rsid w:val="00DD1063"/>
    <w:rsid w:val="00DD1169"/>
    <w:rsid w:val="00DD1243"/>
    <w:rsid w:val="00DD13B9"/>
    <w:rsid w:val="00DD14E9"/>
    <w:rsid w:val="00DD15E1"/>
    <w:rsid w:val="00DD1735"/>
    <w:rsid w:val="00DD17B6"/>
    <w:rsid w:val="00DD1818"/>
    <w:rsid w:val="00DD18CA"/>
    <w:rsid w:val="00DD1B4E"/>
    <w:rsid w:val="00DD1BE3"/>
    <w:rsid w:val="00DD1CBF"/>
    <w:rsid w:val="00DD1D6B"/>
    <w:rsid w:val="00DD1E2E"/>
    <w:rsid w:val="00DD1F15"/>
    <w:rsid w:val="00DD1F1F"/>
    <w:rsid w:val="00DD201A"/>
    <w:rsid w:val="00DD214D"/>
    <w:rsid w:val="00DD21E1"/>
    <w:rsid w:val="00DD224C"/>
    <w:rsid w:val="00DD230D"/>
    <w:rsid w:val="00DD2593"/>
    <w:rsid w:val="00DD29EA"/>
    <w:rsid w:val="00DD2CB3"/>
    <w:rsid w:val="00DD2CDA"/>
    <w:rsid w:val="00DD2D1C"/>
    <w:rsid w:val="00DD304F"/>
    <w:rsid w:val="00DD305A"/>
    <w:rsid w:val="00DD315F"/>
    <w:rsid w:val="00DD33D9"/>
    <w:rsid w:val="00DD33E7"/>
    <w:rsid w:val="00DD3511"/>
    <w:rsid w:val="00DD3659"/>
    <w:rsid w:val="00DD38F9"/>
    <w:rsid w:val="00DD3961"/>
    <w:rsid w:val="00DD3B5B"/>
    <w:rsid w:val="00DD3B5C"/>
    <w:rsid w:val="00DD3B6E"/>
    <w:rsid w:val="00DD3D73"/>
    <w:rsid w:val="00DD3DE9"/>
    <w:rsid w:val="00DD3E4A"/>
    <w:rsid w:val="00DD3FB0"/>
    <w:rsid w:val="00DD4033"/>
    <w:rsid w:val="00DD404D"/>
    <w:rsid w:val="00DD409A"/>
    <w:rsid w:val="00DD40FF"/>
    <w:rsid w:val="00DD4391"/>
    <w:rsid w:val="00DD4429"/>
    <w:rsid w:val="00DD4481"/>
    <w:rsid w:val="00DD455D"/>
    <w:rsid w:val="00DD4680"/>
    <w:rsid w:val="00DD49CC"/>
    <w:rsid w:val="00DD4B91"/>
    <w:rsid w:val="00DD4D52"/>
    <w:rsid w:val="00DD4D6C"/>
    <w:rsid w:val="00DD5038"/>
    <w:rsid w:val="00DD5562"/>
    <w:rsid w:val="00DD5679"/>
    <w:rsid w:val="00DD570E"/>
    <w:rsid w:val="00DD57AB"/>
    <w:rsid w:val="00DD57BC"/>
    <w:rsid w:val="00DD5828"/>
    <w:rsid w:val="00DD583E"/>
    <w:rsid w:val="00DD59E3"/>
    <w:rsid w:val="00DD5A3F"/>
    <w:rsid w:val="00DD5AC0"/>
    <w:rsid w:val="00DD5AF9"/>
    <w:rsid w:val="00DD5B78"/>
    <w:rsid w:val="00DD5BE7"/>
    <w:rsid w:val="00DD5E05"/>
    <w:rsid w:val="00DD5E2A"/>
    <w:rsid w:val="00DD5E9D"/>
    <w:rsid w:val="00DD5EA0"/>
    <w:rsid w:val="00DD5EF5"/>
    <w:rsid w:val="00DD5FF4"/>
    <w:rsid w:val="00DD608A"/>
    <w:rsid w:val="00DD6201"/>
    <w:rsid w:val="00DD64CF"/>
    <w:rsid w:val="00DD6524"/>
    <w:rsid w:val="00DD6663"/>
    <w:rsid w:val="00DD688C"/>
    <w:rsid w:val="00DD699D"/>
    <w:rsid w:val="00DD69AF"/>
    <w:rsid w:val="00DD6A78"/>
    <w:rsid w:val="00DD6BAE"/>
    <w:rsid w:val="00DD6C72"/>
    <w:rsid w:val="00DD6CE5"/>
    <w:rsid w:val="00DD6E0B"/>
    <w:rsid w:val="00DD6FB8"/>
    <w:rsid w:val="00DD7275"/>
    <w:rsid w:val="00DD7333"/>
    <w:rsid w:val="00DD737C"/>
    <w:rsid w:val="00DD73A2"/>
    <w:rsid w:val="00DD761D"/>
    <w:rsid w:val="00DD7918"/>
    <w:rsid w:val="00DD7A7C"/>
    <w:rsid w:val="00DD7B4F"/>
    <w:rsid w:val="00DD7B70"/>
    <w:rsid w:val="00DD7CB7"/>
    <w:rsid w:val="00DD7CED"/>
    <w:rsid w:val="00DD7EDB"/>
    <w:rsid w:val="00DE01B9"/>
    <w:rsid w:val="00DE0242"/>
    <w:rsid w:val="00DE02C7"/>
    <w:rsid w:val="00DE0319"/>
    <w:rsid w:val="00DE05F7"/>
    <w:rsid w:val="00DE0627"/>
    <w:rsid w:val="00DE0872"/>
    <w:rsid w:val="00DE08F4"/>
    <w:rsid w:val="00DE0AB8"/>
    <w:rsid w:val="00DE0C38"/>
    <w:rsid w:val="00DE0D5F"/>
    <w:rsid w:val="00DE0D71"/>
    <w:rsid w:val="00DE0E36"/>
    <w:rsid w:val="00DE0F1D"/>
    <w:rsid w:val="00DE1104"/>
    <w:rsid w:val="00DE12F0"/>
    <w:rsid w:val="00DE14D0"/>
    <w:rsid w:val="00DE1573"/>
    <w:rsid w:val="00DE1638"/>
    <w:rsid w:val="00DE16D6"/>
    <w:rsid w:val="00DE1749"/>
    <w:rsid w:val="00DE17A5"/>
    <w:rsid w:val="00DE194B"/>
    <w:rsid w:val="00DE19F8"/>
    <w:rsid w:val="00DE1A85"/>
    <w:rsid w:val="00DE1AA2"/>
    <w:rsid w:val="00DE1AB6"/>
    <w:rsid w:val="00DE1C03"/>
    <w:rsid w:val="00DE1C78"/>
    <w:rsid w:val="00DE1E24"/>
    <w:rsid w:val="00DE2052"/>
    <w:rsid w:val="00DE20D8"/>
    <w:rsid w:val="00DE22E2"/>
    <w:rsid w:val="00DE2356"/>
    <w:rsid w:val="00DE23A7"/>
    <w:rsid w:val="00DE2527"/>
    <w:rsid w:val="00DE2552"/>
    <w:rsid w:val="00DE26C2"/>
    <w:rsid w:val="00DE275A"/>
    <w:rsid w:val="00DE27EF"/>
    <w:rsid w:val="00DE2818"/>
    <w:rsid w:val="00DE292F"/>
    <w:rsid w:val="00DE299C"/>
    <w:rsid w:val="00DE2AB2"/>
    <w:rsid w:val="00DE2B89"/>
    <w:rsid w:val="00DE2BB5"/>
    <w:rsid w:val="00DE2C41"/>
    <w:rsid w:val="00DE2C5A"/>
    <w:rsid w:val="00DE2C8A"/>
    <w:rsid w:val="00DE2E30"/>
    <w:rsid w:val="00DE2E35"/>
    <w:rsid w:val="00DE30C0"/>
    <w:rsid w:val="00DE3289"/>
    <w:rsid w:val="00DE3483"/>
    <w:rsid w:val="00DE355B"/>
    <w:rsid w:val="00DE36A2"/>
    <w:rsid w:val="00DE36C6"/>
    <w:rsid w:val="00DE37A2"/>
    <w:rsid w:val="00DE38B1"/>
    <w:rsid w:val="00DE38E7"/>
    <w:rsid w:val="00DE394D"/>
    <w:rsid w:val="00DE39AA"/>
    <w:rsid w:val="00DE404D"/>
    <w:rsid w:val="00DE40E2"/>
    <w:rsid w:val="00DE42DF"/>
    <w:rsid w:val="00DE44F8"/>
    <w:rsid w:val="00DE469D"/>
    <w:rsid w:val="00DE46E4"/>
    <w:rsid w:val="00DE4827"/>
    <w:rsid w:val="00DE4876"/>
    <w:rsid w:val="00DE4B09"/>
    <w:rsid w:val="00DE4B32"/>
    <w:rsid w:val="00DE4BB1"/>
    <w:rsid w:val="00DE4C3E"/>
    <w:rsid w:val="00DE4CE7"/>
    <w:rsid w:val="00DE4CF9"/>
    <w:rsid w:val="00DE4DC0"/>
    <w:rsid w:val="00DE4EB0"/>
    <w:rsid w:val="00DE4F2F"/>
    <w:rsid w:val="00DE4F3C"/>
    <w:rsid w:val="00DE50B6"/>
    <w:rsid w:val="00DE5155"/>
    <w:rsid w:val="00DE52A5"/>
    <w:rsid w:val="00DE5362"/>
    <w:rsid w:val="00DE54A3"/>
    <w:rsid w:val="00DE5761"/>
    <w:rsid w:val="00DE57C4"/>
    <w:rsid w:val="00DE593D"/>
    <w:rsid w:val="00DE5BA1"/>
    <w:rsid w:val="00DE5C56"/>
    <w:rsid w:val="00DE5DE7"/>
    <w:rsid w:val="00DE5E9D"/>
    <w:rsid w:val="00DE5F3D"/>
    <w:rsid w:val="00DE6121"/>
    <w:rsid w:val="00DE6214"/>
    <w:rsid w:val="00DE6640"/>
    <w:rsid w:val="00DE66F2"/>
    <w:rsid w:val="00DE679F"/>
    <w:rsid w:val="00DE687F"/>
    <w:rsid w:val="00DE6A20"/>
    <w:rsid w:val="00DE6A74"/>
    <w:rsid w:val="00DE6D67"/>
    <w:rsid w:val="00DE750B"/>
    <w:rsid w:val="00DE754B"/>
    <w:rsid w:val="00DE7613"/>
    <w:rsid w:val="00DE764D"/>
    <w:rsid w:val="00DE7669"/>
    <w:rsid w:val="00DE780F"/>
    <w:rsid w:val="00DE78D3"/>
    <w:rsid w:val="00DE7923"/>
    <w:rsid w:val="00DE7A2B"/>
    <w:rsid w:val="00DE7A5C"/>
    <w:rsid w:val="00DE7B44"/>
    <w:rsid w:val="00DE7B66"/>
    <w:rsid w:val="00DE7DAC"/>
    <w:rsid w:val="00DE7DC0"/>
    <w:rsid w:val="00DE7E73"/>
    <w:rsid w:val="00DE7FD9"/>
    <w:rsid w:val="00DF0000"/>
    <w:rsid w:val="00DF00D7"/>
    <w:rsid w:val="00DF0157"/>
    <w:rsid w:val="00DF033D"/>
    <w:rsid w:val="00DF0346"/>
    <w:rsid w:val="00DF0417"/>
    <w:rsid w:val="00DF04AB"/>
    <w:rsid w:val="00DF05DE"/>
    <w:rsid w:val="00DF075C"/>
    <w:rsid w:val="00DF0886"/>
    <w:rsid w:val="00DF089E"/>
    <w:rsid w:val="00DF0CD4"/>
    <w:rsid w:val="00DF0D0F"/>
    <w:rsid w:val="00DF0D23"/>
    <w:rsid w:val="00DF0DFF"/>
    <w:rsid w:val="00DF1191"/>
    <w:rsid w:val="00DF124B"/>
    <w:rsid w:val="00DF12CD"/>
    <w:rsid w:val="00DF138A"/>
    <w:rsid w:val="00DF13D6"/>
    <w:rsid w:val="00DF15E7"/>
    <w:rsid w:val="00DF1670"/>
    <w:rsid w:val="00DF1699"/>
    <w:rsid w:val="00DF1746"/>
    <w:rsid w:val="00DF1A8E"/>
    <w:rsid w:val="00DF1B53"/>
    <w:rsid w:val="00DF1C3D"/>
    <w:rsid w:val="00DF1C3E"/>
    <w:rsid w:val="00DF1C8D"/>
    <w:rsid w:val="00DF1D6C"/>
    <w:rsid w:val="00DF1DBA"/>
    <w:rsid w:val="00DF1E87"/>
    <w:rsid w:val="00DF1EC7"/>
    <w:rsid w:val="00DF1FA6"/>
    <w:rsid w:val="00DF22FD"/>
    <w:rsid w:val="00DF2366"/>
    <w:rsid w:val="00DF242B"/>
    <w:rsid w:val="00DF244F"/>
    <w:rsid w:val="00DF2577"/>
    <w:rsid w:val="00DF2728"/>
    <w:rsid w:val="00DF2959"/>
    <w:rsid w:val="00DF2A19"/>
    <w:rsid w:val="00DF2AF0"/>
    <w:rsid w:val="00DF2AF2"/>
    <w:rsid w:val="00DF2C48"/>
    <w:rsid w:val="00DF2C6A"/>
    <w:rsid w:val="00DF2CB1"/>
    <w:rsid w:val="00DF2EC5"/>
    <w:rsid w:val="00DF317A"/>
    <w:rsid w:val="00DF3200"/>
    <w:rsid w:val="00DF3225"/>
    <w:rsid w:val="00DF32EE"/>
    <w:rsid w:val="00DF3444"/>
    <w:rsid w:val="00DF34D9"/>
    <w:rsid w:val="00DF371F"/>
    <w:rsid w:val="00DF37A7"/>
    <w:rsid w:val="00DF3B1A"/>
    <w:rsid w:val="00DF3CA2"/>
    <w:rsid w:val="00DF3DDF"/>
    <w:rsid w:val="00DF3ECA"/>
    <w:rsid w:val="00DF3F38"/>
    <w:rsid w:val="00DF4369"/>
    <w:rsid w:val="00DF4408"/>
    <w:rsid w:val="00DF462D"/>
    <w:rsid w:val="00DF4895"/>
    <w:rsid w:val="00DF48C0"/>
    <w:rsid w:val="00DF495A"/>
    <w:rsid w:val="00DF49C7"/>
    <w:rsid w:val="00DF4ACD"/>
    <w:rsid w:val="00DF4CF5"/>
    <w:rsid w:val="00DF4CF7"/>
    <w:rsid w:val="00DF4FAA"/>
    <w:rsid w:val="00DF5015"/>
    <w:rsid w:val="00DF5115"/>
    <w:rsid w:val="00DF5233"/>
    <w:rsid w:val="00DF528F"/>
    <w:rsid w:val="00DF5363"/>
    <w:rsid w:val="00DF544A"/>
    <w:rsid w:val="00DF5480"/>
    <w:rsid w:val="00DF549A"/>
    <w:rsid w:val="00DF54FF"/>
    <w:rsid w:val="00DF561D"/>
    <w:rsid w:val="00DF56D5"/>
    <w:rsid w:val="00DF57AD"/>
    <w:rsid w:val="00DF57FB"/>
    <w:rsid w:val="00DF5852"/>
    <w:rsid w:val="00DF5896"/>
    <w:rsid w:val="00DF59A6"/>
    <w:rsid w:val="00DF5ABE"/>
    <w:rsid w:val="00DF5CC2"/>
    <w:rsid w:val="00DF5D14"/>
    <w:rsid w:val="00DF5DE3"/>
    <w:rsid w:val="00DF6001"/>
    <w:rsid w:val="00DF644D"/>
    <w:rsid w:val="00DF64DE"/>
    <w:rsid w:val="00DF64F7"/>
    <w:rsid w:val="00DF6512"/>
    <w:rsid w:val="00DF6736"/>
    <w:rsid w:val="00DF6965"/>
    <w:rsid w:val="00DF69A6"/>
    <w:rsid w:val="00DF6B43"/>
    <w:rsid w:val="00DF6D46"/>
    <w:rsid w:val="00DF70A2"/>
    <w:rsid w:val="00DF71EF"/>
    <w:rsid w:val="00DF72DA"/>
    <w:rsid w:val="00DF7425"/>
    <w:rsid w:val="00DF7460"/>
    <w:rsid w:val="00DF74A6"/>
    <w:rsid w:val="00DF74A7"/>
    <w:rsid w:val="00DF759F"/>
    <w:rsid w:val="00DF7755"/>
    <w:rsid w:val="00DF78DD"/>
    <w:rsid w:val="00DF792E"/>
    <w:rsid w:val="00DF793C"/>
    <w:rsid w:val="00DF7AFC"/>
    <w:rsid w:val="00DF7BEF"/>
    <w:rsid w:val="00DF7BF9"/>
    <w:rsid w:val="00DF7D83"/>
    <w:rsid w:val="00DF7DCE"/>
    <w:rsid w:val="00DF7F71"/>
    <w:rsid w:val="00E00016"/>
    <w:rsid w:val="00E0029C"/>
    <w:rsid w:val="00E00417"/>
    <w:rsid w:val="00E00445"/>
    <w:rsid w:val="00E006B7"/>
    <w:rsid w:val="00E00745"/>
    <w:rsid w:val="00E0077C"/>
    <w:rsid w:val="00E00870"/>
    <w:rsid w:val="00E00A7C"/>
    <w:rsid w:val="00E00B6B"/>
    <w:rsid w:val="00E00BF5"/>
    <w:rsid w:val="00E00C09"/>
    <w:rsid w:val="00E00CA4"/>
    <w:rsid w:val="00E01053"/>
    <w:rsid w:val="00E01142"/>
    <w:rsid w:val="00E01180"/>
    <w:rsid w:val="00E012A7"/>
    <w:rsid w:val="00E012BE"/>
    <w:rsid w:val="00E01325"/>
    <w:rsid w:val="00E013AA"/>
    <w:rsid w:val="00E01470"/>
    <w:rsid w:val="00E015C8"/>
    <w:rsid w:val="00E016AC"/>
    <w:rsid w:val="00E01713"/>
    <w:rsid w:val="00E01750"/>
    <w:rsid w:val="00E01790"/>
    <w:rsid w:val="00E018E3"/>
    <w:rsid w:val="00E01908"/>
    <w:rsid w:val="00E01A3B"/>
    <w:rsid w:val="00E01F8F"/>
    <w:rsid w:val="00E01F9B"/>
    <w:rsid w:val="00E02120"/>
    <w:rsid w:val="00E02303"/>
    <w:rsid w:val="00E0231E"/>
    <w:rsid w:val="00E023CB"/>
    <w:rsid w:val="00E02433"/>
    <w:rsid w:val="00E02473"/>
    <w:rsid w:val="00E024ED"/>
    <w:rsid w:val="00E02686"/>
    <w:rsid w:val="00E026AD"/>
    <w:rsid w:val="00E0285A"/>
    <w:rsid w:val="00E029DE"/>
    <w:rsid w:val="00E02A2E"/>
    <w:rsid w:val="00E02A61"/>
    <w:rsid w:val="00E02B7E"/>
    <w:rsid w:val="00E02D86"/>
    <w:rsid w:val="00E02E03"/>
    <w:rsid w:val="00E02F07"/>
    <w:rsid w:val="00E02F84"/>
    <w:rsid w:val="00E02FBE"/>
    <w:rsid w:val="00E0305A"/>
    <w:rsid w:val="00E03199"/>
    <w:rsid w:val="00E0327A"/>
    <w:rsid w:val="00E032C9"/>
    <w:rsid w:val="00E032FF"/>
    <w:rsid w:val="00E0336B"/>
    <w:rsid w:val="00E03582"/>
    <w:rsid w:val="00E0364B"/>
    <w:rsid w:val="00E037A0"/>
    <w:rsid w:val="00E037FD"/>
    <w:rsid w:val="00E03950"/>
    <w:rsid w:val="00E03951"/>
    <w:rsid w:val="00E03996"/>
    <w:rsid w:val="00E03ABE"/>
    <w:rsid w:val="00E03D4D"/>
    <w:rsid w:val="00E03D8D"/>
    <w:rsid w:val="00E03DF5"/>
    <w:rsid w:val="00E03F8D"/>
    <w:rsid w:val="00E03FFD"/>
    <w:rsid w:val="00E04044"/>
    <w:rsid w:val="00E04169"/>
    <w:rsid w:val="00E041B5"/>
    <w:rsid w:val="00E042A9"/>
    <w:rsid w:val="00E04573"/>
    <w:rsid w:val="00E0459B"/>
    <w:rsid w:val="00E046C7"/>
    <w:rsid w:val="00E046FA"/>
    <w:rsid w:val="00E04781"/>
    <w:rsid w:val="00E048C1"/>
    <w:rsid w:val="00E04956"/>
    <w:rsid w:val="00E04980"/>
    <w:rsid w:val="00E04ADA"/>
    <w:rsid w:val="00E04B28"/>
    <w:rsid w:val="00E04DE3"/>
    <w:rsid w:val="00E04EE8"/>
    <w:rsid w:val="00E05277"/>
    <w:rsid w:val="00E05444"/>
    <w:rsid w:val="00E054C6"/>
    <w:rsid w:val="00E056DA"/>
    <w:rsid w:val="00E05804"/>
    <w:rsid w:val="00E058B0"/>
    <w:rsid w:val="00E058B2"/>
    <w:rsid w:val="00E05A2A"/>
    <w:rsid w:val="00E05A57"/>
    <w:rsid w:val="00E05AA6"/>
    <w:rsid w:val="00E05FC1"/>
    <w:rsid w:val="00E0631B"/>
    <w:rsid w:val="00E063E5"/>
    <w:rsid w:val="00E0660D"/>
    <w:rsid w:val="00E06720"/>
    <w:rsid w:val="00E0674E"/>
    <w:rsid w:val="00E06849"/>
    <w:rsid w:val="00E069C5"/>
    <w:rsid w:val="00E069E3"/>
    <w:rsid w:val="00E06A2C"/>
    <w:rsid w:val="00E06CDA"/>
    <w:rsid w:val="00E06CEE"/>
    <w:rsid w:val="00E06D1D"/>
    <w:rsid w:val="00E06D6D"/>
    <w:rsid w:val="00E06DF5"/>
    <w:rsid w:val="00E06E18"/>
    <w:rsid w:val="00E06F4E"/>
    <w:rsid w:val="00E07149"/>
    <w:rsid w:val="00E07257"/>
    <w:rsid w:val="00E073D0"/>
    <w:rsid w:val="00E0743B"/>
    <w:rsid w:val="00E074D5"/>
    <w:rsid w:val="00E07565"/>
    <w:rsid w:val="00E07600"/>
    <w:rsid w:val="00E07702"/>
    <w:rsid w:val="00E07737"/>
    <w:rsid w:val="00E07A03"/>
    <w:rsid w:val="00E07AB9"/>
    <w:rsid w:val="00E07D36"/>
    <w:rsid w:val="00E07F0C"/>
    <w:rsid w:val="00E10054"/>
    <w:rsid w:val="00E10230"/>
    <w:rsid w:val="00E10233"/>
    <w:rsid w:val="00E10576"/>
    <w:rsid w:val="00E10780"/>
    <w:rsid w:val="00E109C0"/>
    <w:rsid w:val="00E10B81"/>
    <w:rsid w:val="00E10BBB"/>
    <w:rsid w:val="00E10C9E"/>
    <w:rsid w:val="00E10D39"/>
    <w:rsid w:val="00E10DEF"/>
    <w:rsid w:val="00E11026"/>
    <w:rsid w:val="00E110EA"/>
    <w:rsid w:val="00E11119"/>
    <w:rsid w:val="00E1136B"/>
    <w:rsid w:val="00E114CB"/>
    <w:rsid w:val="00E1156E"/>
    <w:rsid w:val="00E115D2"/>
    <w:rsid w:val="00E115EF"/>
    <w:rsid w:val="00E11818"/>
    <w:rsid w:val="00E118D7"/>
    <w:rsid w:val="00E118F7"/>
    <w:rsid w:val="00E11ACA"/>
    <w:rsid w:val="00E11CCD"/>
    <w:rsid w:val="00E11DCC"/>
    <w:rsid w:val="00E11DE5"/>
    <w:rsid w:val="00E1209A"/>
    <w:rsid w:val="00E12218"/>
    <w:rsid w:val="00E123B0"/>
    <w:rsid w:val="00E123F5"/>
    <w:rsid w:val="00E124AC"/>
    <w:rsid w:val="00E1254E"/>
    <w:rsid w:val="00E125AF"/>
    <w:rsid w:val="00E12664"/>
    <w:rsid w:val="00E12741"/>
    <w:rsid w:val="00E12770"/>
    <w:rsid w:val="00E127F8"/>
    <w:rsid w:val="00E12805"/>
    <w:rsid w:val="00E1280E"/>
    <w:rsid w:val="00E12868"/>
    <w:rsid w:val="00E12949"/>
    <w:rsid w:val="00E12AC5"/>
    <w:rsid w:val="00E12C7D"/>
    <w:rsid w:val="00E12C9F"/>
    <w:rsid w:val="00E12CD6"/>
    <w:rsid w:val="00E12E35"/>
    <w:rsid w:val="00E12F2C"/>
    <w:rsid w:val="00E13053"/>
    <w:rsid w:val="00E1306E"/>
    <w:rsid w:val="00E1320F"/>
    <w:rsid w:val="00E1326B"/>
    <w:rsid w:val="00E13687"/>
    <w:rsid w:val="00E137A6"/>
    <w:rsid w:val="00E1381C"/>
    <w:rsid w:val="00E13827"/>
    <w:rsid w:val="00E13969"/>
    <w:rsid w:val="00E13AC5"/>
    <w:rsid w:val="00E13ADF"/>
    <w:rsid w:val="00E13BF6"/>
    <w:rsid w:val="00E13E19"/>
    <w:rsid w:val="00E13E90"/>
    <w:rsid w:val="00E13EED"/>
    <w:rsid w:val="00E13EFD"/>
    <w:rsid w:val="00E13F09"/>
    <w:rsid w:val="00E14053"/>
    <w:rsid w:val="00E14591"/>
    <w:rsid w:val="00E146AA"/>
    <w:rsid w:val="00E146B4"/>
    <w:rsid w:val="00E146FC"/>
    <w:rsid w:val="00E14828"/>
    <w:rsid w:val="00E14860"/>
    <w:rsid w:val="00E14898"/>
    <w:rsid w:val="00E149D0"/>
    <w:rsid w:val="00E14A96"/>
    <w:rsid w:val="00E14BB7"/>
    <w:rsid w:val="00E14E94"/>
    <w:rsid w:val="00E14F32"/>
    <w:rsid w:val="00E14FD7"/>
    <w:rsid w:val="00E15018"/>
    <w:rsid w:val="00E1509D"/>
    <w:rsid w:val="00E152D0"/>
    <w:rsid w:val="00E153F2"/>
    <w:rsid w:val="00E15496"/>
    <w:rsid w:val="00E154ED"/>
    <w:rsid w:val="00E15567"/>
    <w:rsid w:val="00E1574C"/>
    <w:rsid w:val="00E15756"/>
    <w:rsid w:val="00E157B5"/>
    <w:rsid w:val="00E1595B"/>
    <w:rsid w:val="00E1595E"/>
    <w:rsid w:val="00E15A28"/>
    <w:rsid w:val="00E15B9C"/>
    <w:rsid w:val="00E15D46"/>
    <w:rsid w:val="00E15F7C"/>
    <w:rsid w:val="00E15FB0"/>
    <w:rsid w:val="00E15FDA"/>
    <w:rsid w:val="00E15FEE"/>
    <w:rsid w:val="00E160C4"/>
    <w:rsid w:val="00E162AC"/>
    <w:rsid w:val="00E1648D"/>
    <w:rsid w:val="00E1662A"/>
    <w:rsid w:val="00E16737"/>
    <w:rsid w:val="00E168BA"/>
    <w:rsid w:val="00E168C1"/>
    <w:rsid w:val="00E16900"/>
    <w:rsid w:val="00E16B9B"/>
    <w:rsid w:val="00E16E10"/>
    <w:rsid w:val="00E16F03"/>
    <w:rsid w:val="00E1713B"/>
    <w:rsid w:val="00E173E2"/>
    <w:rsid w:val="00E1788A"/>
    <w:rsid w:val="00E17B33"/>
    <w:rsid w:val="00E17C96"/>
    <w:rsid w:val="00E17D62"/>
    <w:rsid w:val="00E17D8D"/>
    <w:rsid w:val="00E17E4B"/>
    <w:rsid w:val="00E17F22"/>
    <w:rsid w:val="00E17F5E"/>
    <w:rsid w:val="00E20236"/>
    <w:rsid w:val="00E20240"/>
    <w:rsid w:val="00E20280"/>
    <w:rsid w:val="00E203AA"/>
    <w:rsid w:val="00E203AD"/>
    <w:rsid w:val="00E2064F"/>
    <w:rsid w:val="00E2077A"/>
    <w:rsid w:val="00E207A7"/>
    <w:rsid w:val="00E20859"/>
    <w:rsid w:val="00E2093F"/>
    <w:rsid w:val="00E20AEB"/>
    <w:rsid w:val="00E20C41"/>
    <w:rsid w:val="00E20D7B"/>
    <w:rsid w:val="00E20F20"/>
    <w:rsid w:val="00E21010"/>
    <w:rsid w:val="00E210CE"/>
    <w:rsid w:val="00E212E7"/>
    <w:rsid w:val="00E21492"/>
    <w:rsid w:val="00E2153F"/>
    <w:rsid w:val="00E21880"/>
    <w:rsid w:val="00E219B0"/>
    <w:rsid w:val="00E21A45"/>
    <w:rsid w:val="00E21AA9"/>
    <w:rsid w:val="00E21BC9"/>
    <w:rsid w:val="00E21D68"/>
    <w:rsid w:val="00E21E33"/>
    <w:rsid w:val="00E21E47"/>
    <w:rsid w:val="00E22040"/>
    <w:rsid w:val="00E22052"/>
    <w:rsid w:val="00E2227F"/>
    <w:rsid w:val="00E2250D"/>
    <w:rsid w:val="00E22793"/>
    <w:rsid w:val="00E2281A"/>
    <w:rsid w:val="00E22971"/>
    <w:rsid w:val="00E22984"/>
    <w:rsid w:val="00E22A72"/>
    <w:rsid w:val="00E22C11"/>
    <w:rsid w:val="00E22D51"/>
    <w:rsid w:val="00E22F7F"/>
    <w:rsid w:val="00E2302A"/>
    <w:rsid w:val="00E230FC"/>
    <w:rsid w:val="00E23236"/>
    <w:rsid w:val="00E2339A"/>
    <w:rsid w:val="00E233AE"/>
    <w:rsid w:val="00E233B6"/>
    <w:rsid w:val="00E233C0"/>
    <w:rsid w:val="00E233D1"/>
    <w:rsid w:val="00E2347B"/>
    <w:rsid w:val="00E234B6"/>
    <w:rsid w:val="00E235A3"/>
    <w:rsid w:val="00E23901"/>
    <w:rsid w:val="00E23AB0"/>
    <w:rsid w:val="00E23C95"/>
    <w:rsid w:val="00E23CD5"/>
    <w:rsid w:val="00E23D57"/>
    <w:rsid w:val="00E23E96"/>
    <w:rsid w:val="00E24138"/>
    <w:rsid w:val="00E243EA"/>
    <w:rsid w:val="00E24598"/>
    <w:rsid w:val="00E2473E"/>
    <w:rsid w:val="00E24757"/>
    <w:rsid w:val="00E248D2"/>
    <w:rsid w:val="00E24982"/>
    <w:rsid w:val="00E2498A"/>
    <w:rsid w:val="00E24AE9"/>
    <w:rsid w:val="00E24B4A"/>
    <w:rsid w:val="00E24B4B"/>
    <w:rsid w:val="00E24E75"/>
    <w:rsid w:val="00E24F59"/>
    <w:rsid w:val="00E24FB5"/>
    <w:rsid w:val="00E25014"/>
    <w:rsid w:val="00E250C7"/>
    <w:rsid w:val="00E25345"/>
    <w:rsid w:val="00E25379"/>
    <w:rsid w:val="00E255F2"/>
    <w:rsid w:val="00E25600"/>
    <w:rsid w:val="00E2566D"/>
    <w:rsid w:val="00E256CE"/>
    <w:rsid w:val="00E25977"/>
    <w:rsid w:val="00E25A4E"/>
    <w:rsid w:val="00E25B9F"/>
    <w:rsid w:val="00E25C36"/>
    <w:rsid w:val="00E25D41"/>
    <w:rsid w:val="00E25E32"/>
    <w:rsid w:val="00E25E5C"/>
    <w:rsid w:val="00E25E8B"/>
    <w:rsid w:val="00E25FCE"/>
    <w:rsid w:val="00E261F3"/>
    <w:rsid w:val="00E2620E"/>
    <w:rsid w:val="00E26232"/>
    <w:rsid w:val="00E2625A"/>
    <w:rsid w:val="00E262BF"/>
    <w:rsid w:val="00E2633A"/>
    <w:rsid w:val="00E264F4"/>
    <w:rsid w:val="00E2658D"/>
    <w:rsid w:val="00E265C5"/>
    <w:rsid w:val="00E265FE"/>
    <w:rsid w:val="00E2662E"/>
    <w:rsid w:val="00E26749"/>
    <w:rsid w:val="00E2685A"/>
    <w:rsid w:val="00E269F0"/>
    <w:rsid w:val="00E269FD"/>
    <w:rsid w:val="00E26A67"/>
    <w:rsid w:val="00E26B2D"/>
    <w:rsid w:val="00E26EA4"/>
    <w:rsid w:val="00E26F3C"/>
    <w:rsid w:val="00E26FCA"/>
    <w:rsid w:val="00E27015"/>
    <w:rsid w:val="00E270FE"/>
    <w:rsid w:val="00E271AC"/>
    <w:rsid w:val="00E27330"/>
    <w:rsid w:val="00E27415"/>
    <w:rsid w:val="00E274B7"/>
    <w:rsid w:val="00E274E8"/>
    <w:rsid w:val="00E27577"/>
    <w:rsid w:val="00E2766C"/>
    <w:rsid w:val="00E2780A"/>
    <w:rsid w:val="00E2785F"/>
    <w:rsid w:val="00E278AE"/>
    <w:rsid w:val="00E30059"/>
    <w:rsid w:val="00E30079"/>
    <w:rsid w:val="00E302E0"/>
    <w:rsid w:val="00E30394"/>
    <w:rsid w:val="00E305EC"/>
    <w:rsid w:val="00E306B1"/>
    <w:rsid w:val="00E30797"/>
    <w:rsid w:val="00E307C8"/>
    <w:rsid w:val="00E308A7"/>
    <w:rsid w:val="00E309DF"/>
    <w:rsid w:val="00E30A98"/>
    <w:rsid w:val="00E30D80"/>
    <w:rsid w:val="00E30EDE"/>
    <w:rsid w:val="00E30F2B"/>
    <w:rsid w:val="00E310A2"/>
    <w:rsid w:val="00E3115C"/>
    <w:rsid w:val="00E311E8"/>
    <w:rsid w:val="00E3126C"/>
    <w:rsid w:val="00E31328"/>
    <w:rsid w:val="00E3143C"/>
    <w:rsid w:val="00E3155C"/>
    <w:rsid w:val="00E316B4"/>
    <w:rsid w:val="00E316C5"/>
    <w:rsid w:val="00E31868"/>
    <w:rsid w:val="00E3189E"/>
    <w:rsid w:val="00E319E1"/>
    <w:rsid w:val="00E31AFA"/>
    <w:rsid w:val="00E31C24"/>
    <w:rsid w:val="00E31EDE"/>
    <w:rsid w:val="00E31F14"/>
    <w:rsid w:val="00E31FD0"/>
    <w:rsid w:val="00E31FDF"/>
    <w:rsid w:val="00E32167"/>
    <w:rsid w:val="00E32326"/>
    <w:rsid w:val="00E323B0"/>
    <w:rsid w:val="00E32842"/>
    <w:rsid w:val="00E328FB"/>
    <w:rsid w:val="00E329FC"/>
    <w:rsid w:val="00E32A83"/>
    <w:rsid w:val="00E32B5D"/>
    <w:rsid w:val="00E32D9D"/>
    <w:rsid w:val="00E32DCF"/>
    <w:rsid w:val="00E32E9C"/>
    <w:rsid w:val="00E32EE2"/>
    <w:rsid w:val="00E330C2"/>
    <w:rsid w:val="00E330FA"/>
    <w:rsid w:val="00E33169"/>
    <w:rsid w:val="00E3318A"/>
    <w:rsid w:val="00E33278"/>
    <w:rsid w:val="00E332EE"/>
    <w:rsid w:val="00E3366B"/>
    <w:rsid w:val="00E337E1"/>
    <w:rsid w:val="00E33D22"/>
    <w:rsid w:val="00E33E16"/>
    <w:rsid w:val="00E33E2F"/>
    <w:rsid w:val="00E33F77"/>
    <w:rsid w:val="00E3410C"/>
    <w:rsid w:val="00E34129"/>
    <w:rsid w:val="00E34132"/>
    <w:rsid w:val="00E34165"/>
    <w:rsid w:val="00E34249"/>
    <w:rsid w:val="00E3427B"/>
    <w:rsid w:val="00E34345"/>
    <w:rsid w:val="00E344FB"/>
    <w:rsid w:val="00E3480D"/>
    <w:rsid w:val="00E34B3E"/>
    <w:rsid w:val="00E34B4E"/>
    <w:rsid w:val="00E34DC1"/>
    <w:rsid w:val="00E34E47"/>
    <w:rsid w:val="00E34F63"/>
    <w:rsid w:val="00E35007"/>
    <w:rsid w:val="00E35075"/>
    <w:rsid w:val="00E35237"/>
    <w:rsid w:val="00E353B7"/>
    <w:rsid w:val="00E353C0"/>
    <w:rsid w:val="00E354A0"/>
    <w:rsid w:val="00E354BD"/>
    <w:rsid w:val="00E35522"/>
    <w:rsid w:val="00E35525"/>
    <w:rsid w:val="00E355A5"/>
    <w:rsid w:val="00E355FD"/>
    <w:rsid w:val="00E35888"/>
    <w:rsid w:val="00E3590C"/>
    <w:rsid w:val="00E35CC7"/>
    <w:rsid w:val="00E35D3C"/>
    <w:rsid w:val="00E35E91"/>
    <w:rsid w:val="00E35ED1"/>
    <w:rsid w:val="00E35FA1"/>
    <w:rsid w:val="00E36045"/>
    <w:rsid w:val="00E36081"/>
    <w:rsid w:val="00E36096"/>
    <w:rsid w:val="00E361B4"/>
    <w:rsid w:val="00E363C2"/>
    <w:rsid w:val="00E363CB"/>
    <w:rsid w:val="00E36435"/>
    <w:rsid w:val="00E364BE"/>
    <w:rsid w:val="00E366AF"/>
    <w:rsid w:val="00E367A4"/>
    <w:rsid w:val="00E368C5"/>
    <w:rsid w:val="00E36D0B"/>
    <w:rsid w:val="00E36DB7"/>
    <w:rsid w:val="00E36DCC"/>
    <w:rsid w:val="00E36DDC"/>
    <w:rsid w:val="00E36E4F"/>
    <w:rsid w:val="00E372BB"/>
    <w:rsid w:val="00E37300"/>
    <w:rsid w:val="00E37480"/>
    <w:rsid w:val="00E374DB"/>
    <w:rsid w:val="00E3754E"/>
    <w:rsid w:val="00E3772F"/>
    <w:rsid w:val="00E3796E"/>
    <w:rsid w:val="00E37B23"/>
    <w:rsid w:val="00E37B59"/>
    <w:rsid w:val="00E37B71"/>
    <w:rsid w:val="00E37D6B"/>
    <w:rsid w:val="00E37DE8"/>
    <w:rsid w:val="00E37E1E"/>
    <w:rsid w:val="00E37EF9"/>
    <w:rsid w:val="00E37F90"/>
    <w:rsid w:val="00E37FF7"/>
    <w:rsid w:val="00E401CC"/>
    <w:rsid w:val="00E402BD"/>
    <w:rsid w:val="00E40567"/>
    <w:rsid w:val="00E40761"/>
    <w:rsid w:val="00E4082A"/>
    <w:rsid w:val="00E40886"/>
    <w:rsid w:val="00E408DF"/>
    <w:rsid w:val="00E40A9D"/>
    <w:rsid w:val="00E40C1D"/>
    <w:rsid w:val="00E40C82"/>
    <w:rsid w:val="00E40D6F"/>
    <w:rsid w:val="00E40E28"/>
    <w:rsid w:val="00E40E3E"/>
    <w:rsid w:val="00E411F5"/>
    <w:rsid w:val="00E413F9"/>
    <w:rsid w:val="00E4147A"/>
    <w:rsid w:val="00E41550"/>
    <w:rsid w:val="00E416B7"/>
    <w:rsid w:val="00E418D6"/>
    <w:rsid w:val="00E41A00"/>
    <w:rsid w:val="00E41A31"/>
    <w:rsid w:val="00E41B36"/>
    <w:rsid w:val="00E41D1F"/>
    <w:rsid w:val="00E41D22"/>
    <w:rsid w:val="00E41E0D"/>
    <w:rsid w:val="00E41E1B"/>
    <w:rsid w:val="00E41FBA"/>
    <w:rsid w:val="00E421CE"/>
    <w:rsid w:val="00E42267"/>
    <w:rsid w:val="00E4238F"/>
    <w:rsid w:val="00E42545"/>
    <w:rsid w:val="00E425BA"/>
    <w:rsid w:val="00E425D4"/>
    <w:rsid w:val="00E426E9"/>
    <w:rsid w:val="00E42757"/>
    <w:rsid w:val="00E427FE"/>
    <w:rsid w:val="00E42937"/>
    <w:rsid w:val="00E429E5"/>
    <w:rsid w:val="00E42C69"/>
    <w:rsid w:val="00E43020"/>
    <w:rsid w:val="00E4312D"/>
    <w:rsid w:val="00E432A5"/>
    <w:rsid w:val="00E43457"/>
    <w:rsid w:val="00E434AB"/>
    <w:rsid w:val="00E43508"/>
    <w:rsid w:val="00E43538"/>
    <w:rsid w:val="00E435D8"/>
    <w:rsid w:val="00E4391C"/>
    <w:rsid w:val="00E439BB"/>
    <w:rsid w:val="00E43A4B"/>
    <w:rsid w:val="00E43AD0"/>
    <w:rsid w:val="00E43BDC"/>
    <w:rsid w:val="00E43FC2"/>
    <w:rsid w:val="00E44234"/>
    <w:rsid w:val="00E44297"/>
    <w:rsid w:val="00E442CD"/>
    <w:rsid w:val="00E4437E"/>
    <w:rsid w:val="00E446BD"/>
    <w:rsid w:val="00E446F2"/>
    <w:rsid w:val="00E44723"/>
    <w:rsid w:val="00E4484A"/>
    <w:rsid w:val="00E44899"/>
    <w:rsid w:val="00E448A6"/>
    <w:rsid w:val="00E448D0"/>
    <w:rsid w:val="00E448D8"/>
    <w:rsid w:val="00E44B42"/>
    <w:rsid w:val="00E44BD2"/>
    <w:rsid w:val="00E44DBA"/>
    <w:rsid w:val="00E4509A"/>
    <w:rsid w:val="00E45162"/>
    <w:rsid w:val="00E45301"/>
    <w:rsid w:val="00E453CC"/>
    <w:rsid w:val="00E454A3"/>
    <w:rsid w:val="00E45598"/>
    <w:rsid w:val="00E45627"/>
    <w:rsid w:val="00E45717"/>
    <w:rsid w:val="00E45725"/>
    <w:rsid w:val="00E45762"/>
    <w:rsid w:val="00E4585B"/>
    <w:rsid w:val="00E4598C"/>
    <w:rsid w:val="00E4599F"/>
    <w:rsid w:val="00E45CBD"/>
    <w:rsid w:val="00E45D0C"/>
    <w:rsid w:val="00E45F26"/>
    <w:rsid w:val="00E46327"/>
    <w:rsid w:val="00E46535"/>
    <w:rsid w:val="00E465D1"/>
    <w:rsid w:val="00E4662E"/>
    <w:rsid w:val="00E4676A"/>
    <w:rsid w:val="00E4685E"/>
    <w:rsid w:val="00E469C3"/>
    <w:rsid w:val="00E46CBA"/>
    <w:rsid w:val="00E46DAD"/>
    <w:rsid w:val="00E46DB1"/>
    <w:rsid w:val="00E46E21"/>
    <w:rsid w:val="00E46ED6"/>
    <w:rsid w:val="00E47069"/>
    <w:rsid w:val="00E4710B"/>
    <w:rsid w:val="00E47237"/>
    <w:rsid w:val="00E47258"/>
    <w:rsid w:val="00E472A0"/>
    <w:rsid w:val="00E47357"/>
    <w:rsid w:val="00E47363"/>
    <w:rsid w:val="00E474BD"/>
    <w:rsid w:val="00E47610"/>
    <w:rsid w:val="00E47616"/>
    <w:rsid w:val="00E476BA"/>
    <w:rsid w:val="00E476E0"/>
    <w:rsid w:val="00E476FA"/>
    <w:rsid w:val="00E47703"/>
    <w:rsid w:val="00E477A6"/>
    <w:rsid w:val="00E477B6"/>
    <w:rsid w:val="00E47840"/>
    <w:rsid w:val="00E47969"/>
    <w:rsid w:val="00E47B32"/>
    <w:rsid w:val="00E47B71"/>
    <w:rsid w:val="00E47BD8"/>
    <w:rsid w:val="00E47C27"/>
    <w:rsid w:val="00E47F0D"/>
    <w:rsid w:val="00E47F35"/>
    <w:rsid w:val="00E47FCF"/>
    <w:rsid w:val="00E50080"/>
    <w:rsid w:val="00E500C1"/>
    <w:rsid w:val="00E50110"/>
    <w:rsid w:val="00E5025E"/>
    <w:rsid w:val="00E502F1"/>
    <w:rsid w:val="00E503A9"/>
    <w:rsid w:val="00E504BC"/>
    <w:rsid w:val="00E504F6"/>
    <w:rsid w:val="00E50638"/>
    <w:rsid w:val="00E506E3"/>
    <w:rsid w:val="00E5094C"/>
    <w:rsid w:val="00E509CF"/>
    <w:rsid w:val="00E50AAA"/>
    <w:rsid w:val="00E50DEC"/>
    <w:rsid w:val="00E50E7C"/>
    <w:rsid w:val="00E50EE2"/>
    <w:rsid w:val="00E51087"/>
    <w:rsid w:val="00E510C5"/>
    <w:rsid w:val="00E511F9"/>
    <w:rsid w:val="00E5145A"/>
    <w:rsid w:val="00E51545"/>
    <w:rsid w:val="00E5175C"/>
    <w:rsid w:val="00E517F4"/>
    <w:rsid w:val="00E519BF"/>
    <w:rsid w:val="00E51A38"/>
    <w:rsid w:val="00E51AD0"/>
    <w:rsid w:val="00E51AEB"/>
    <w:rsid w:val="00E51B84"/>
    <w:rsid w:val="00E51BD5"/>
    <w:rsid w:val="00E51BD6"/>
    <w:rsid w:val="00E51C36"/>
    <w:rsid w:val="00E51C3B"/>
    <w:rsid w:val="00E51D12"/>
    <w:rsid w:val="00E51D43"/>
    <w:rsid w:val="00E51D89"/>
    <w:rsid w:val="00E51DDD"/>
    <w:rsid w:val="00E51FE3"/>
    <w:rsid w:val="00E520E9"/>
    <w:rsid w:val="00E52186"/>
    <w:rsid w:val="00E5224D"/>
    <w:rsid w:val="00E522B3"/>
    <w:rsid w:val="00E523A1"/>
    <w:rsid w:val="00E5243B"/>
    <w:rsid w:val="00E525A3"/>
    <w:rsid w:val="00E5262B"/>
    <w:rsid w:val="00E5266F"/>
    <w:rsid w:val="00E528AD"/>
    <w:rsid w:val="00E52934"/>
    <w:rsid w:val="00E52A11"/>
    <w:rsid w:val="00E52C4B"/>
    <w:rsid w:val="00E52DE1"/>
    <w:rsid w:val="00E52E2C"/>
    <w:rsid w:val="00E53165"/>
    <w:rsid w:val="00E532C7"/>
    <w:rsid w:val="00E5339E"/>
    <w:rsid w:val="00E5354F"/>
    <w:rsid w:val="00E53704"/>
    <w:rsid w:val="00E53746"/>
    <w:rsid w:val="00E537F5"/>
    <w:rsid w:val="00E53A3A"/>
    <w:rsid w:val="00E53B78"/>
    <w:rsid w:val="00E53BC1"/>
    <w:rsid w:val="00E53D46"/>
    <w:rsid w:val="00E53D56"/>
    <w:rsid w:val="00E53DDC"/>
    <w:rsid w:val="00E53E65"/>
    <w:rsid w:val="00E53F27"/>
    <w:rsid w:val="00E540AA"/>
    <w:rsid w:val="00E5416B"/>
    <w:rsid w:val="00E54196"/>
    <w:rsid w:val="00E54230"/>
    <w:rsid w:val="00E54372"/>
    <w:rsid w:val="00E545A0"/>
    <w:rsid w:val="00E546EF"/>
    <w:rsid w:val="00E5478B"/>
    <w:rsid w:val="00E54823"/>
    <w:rsid w:val="00E54952"/>
    <w:rsid w:val="00E54966"/>
    <w:rsid w:val="00E54ABA"/>
    <w:rsid w:val="00E54B45"/>
    <w:rsid w:val="00E54BC7"/>
    <w:rsid w:val="00E54C96"/>
    <w:rsid w:val="00E54CDC"/>
    <w:rsid w:val="00E54E05"/>
    <w:rsid w:val="00E5503A"/>
    <w:rsid w:val="00E551B6"/>
    <w:rsid w:val="00E55326"/>
    <w:rsid w:val="00E554E6"/>
    <w:rsid w:val="00E555F2"/>
    <w:rsid w:val="00E556EE"/>
    <w:rsid w:val="00E5586C"/>
    <w:rsid w:val="00E5586E"/>
    <w:rsid w:val="00E5588E"/>
    <w:rsid w:val="00E55A21"/>
    <w:rsid w:val="00E55AEC"/>
    <w:rsid w:val="00E55BED"/>
    <w:rsid w:val="00E55DEA"/>
    <w:rsid w:val="00E56166"/>
    <w:rsid w:val="00E561E1"/>
    <w:rsid w:val="00E56619"/>
    <w:rsid w:val="00E568B6"/>
    <w:rsid w:val="00E56A1C"/>
    <w:rsid w:val="00E56E4E"/>
    <w:rsid w:val="00E56E78"/>
    <w:rsid w:val="00E57105"/>
    <w:rsid w:val="00E5732F"/>
    <w:rsid w:val="00E57419"/>
    <w:rsid w:val="00E575B7"/>
    <w:rsid w:val="00E576C7"/>
    <w:rsid w:val="00E5777C"/>
    <w:rsid w:val="00E57A0E"/>
    <w:rsid w:val="00E57CB3"/>
    <w:rsid w:val="00E60019"/>
    <w:rsid w:val="00E60122"/>
    <w:rsid w:val="00E603A3"/>
    <w:rsid w:val="00E60409"/>
    <w:rsid w:val="00E604AE"/>
    <w:rsid w:val="00E60527"/>
    <w:rsid w:val="00E60630"/>
    <w:rsid w:val="00E6073A"/>
    <w:rsid w:val="00E60917"/>
    <w:rsid w:val="00E60A37"/>
    <w:rsid w:val="00E60BCA"/>
    <w:rsid w:val="00E60C55"/>
    <w:rsid w:val="00E60CD3"/>
    <w:rsid w:val="00E60DAB"/>
    <w:rsid w:val="00E60DE4"/>
    <w:rsid w:val="00E60ECC"/>
    <w:rsid w:val="00E61193"/>
    <w:rsid w:val="00E611D0"/>
    <w:rsid w:val="00E61246"/>
    <w:rsid w:val="00E61326"/>
    <w:rsid w:val="00E613A8"/>
    <w:rsid w:val="00E61442"/>
    <w:rsid w:val="00E614A8"/>
    <w:rsid w:val="00E614D8"/>
    <w:rsid w:val="00E61580"/>
    <w:rsid w:val="00E6161E"/>
    <w:rsid w:val="00E61731"/>
    <w:rsid w:val="00E6179F"/>
    <w:rsid w:val="00E61A07"/>
    <w:rsid w:val="00E61A7C"/>
    <w:rsid w:val="00E61A83"/>
    <w:rsid w:val="00E61E47"/>
    <w:rsid w:val="00E61E7A"/>
    <w:rsid w:val="00E61FDE"/>
    <w:rsid w:val="00E6217B"/>
    <w:rsid w:val="00E622B3"/>
    <w:rsid w:val="00E622CC"/>
    <w:rsid w:val="00E62306"/>
    <w:rsid w:val="00E623D2"/>
    <w:rsid w:val="00E62506"/>
    <w:rsid w:val="00E625AD"/>
    <w:rsid w:val="00E62602"/>
    <w:rsid w:val="00E62660"/>
    <w:rsid w:val="00E62972"/>
    <w:rsid w:val="00E62C72"/>
    <w:rsid w:val="00E62C77"/>
    <w:rsid w:val="00E62C95"/>
    <w:rsid w:val="00E62C98"/>
    <w:rsid w:val="00E62CB7"/>
    <w:rsid w:val="00E62F6A"/>
    <w:rsid w:val="00E62F6C"/>
    <w:rsid w:val="00E62FE7"/>
    <w:rsid w:val="00E63015"/>
    <w:rsid w:val="00E6308B"/>
    <w:rsid w:val="00E63091"/>
    <w:rsid w:val="00E63386"/>
    <w:rsid w:val="00E6350B"/>
    <w:rsid w:val="00E635AA"/>
    <w:rsid w:val="00E636EC"/>
    <w:rsid w:val="00E6371B"/>
    <w:rsid w:val="00E63750"/>
    <w:rsid w:val="00E6376F"/>
    <w:rsid w:val="00E637D2"/>
    <w:rsid w:val="00E63A2D"/>
    <w:rsid w:val="00E63C7E"/>
    <w:rsid w:val="00E63E26"/>
    <w:rsid w:val="00E63E6A"/>
    <w:rsid w:val="00E63FE8"/>
    <w:rsid w:val="00E6407C"/>
    <w:rsid w:val="00E6417C"/>
    <w:rsid w:val="00E642C3"/>
    <w:rsid w:val="00E642D5"/>
    <w:rsid w:val="00E642F2"/>
    <w:rsid w:val="00E643DB"/>
    <w:rsid w:val="00E64465"/>
    <w:rsid w:val="00E645B1"/>
    <w:rsid w:val="00E646B7"/>
    <w:rsid w:val="00E646B8"/>
    <w:rsid w:val="00E64900"/>
    <w:rsid w:val="00E64971"/>
    <w:rsid w:val="00E6499A"/>
    <w:rsid w:val="00E64A01"/>
    <w:rsid w:val="00E64A3B"/>
    <w:rsid w:val="00E64B8E"/>
    <w:rsid w:val="00E64D74"/>
    <w:rsid w:val="00E64D7F"/>
    <w:rsid w:val="00E64DBA"/>
    <w:rsid w:val="00E64F95"/>
    <w:rsid w:val="00E64FB9"/>
    <w:rsid w:val="00E6527E"/>
    <w:rsid w:val="00E653E8"/>
    <w:rsid w:val="00E654F5"/>
    <w:rsid w:val="00E6553E"/>
    <w:rsid w:val="00E65550"/>
    <w:rsid w:val="00E655E2"/>
    <w:rsid w:val="00E65602"/>
    <w:rsid w:val="00E656FA"/>
    <w:rsid w:val="00E6575C"/>
    <w:rsid w:val="00E65814"/>
    <w:rsid w:val="00E6581E"/>
    <w:rsid w:val="00E65852"/>
    <w:rsid w:val="00E65904"/>
    <w:rsid w:val="00E65939"/>
    <w:rsid w:val="00E65982"/>
    <w:rsid w:val="00E65A5B"/>
    <w:rsid w:val="00E65AA8"/>
    <w:rsid w:val="00E65AC1"/>
    <w:rsid w:val="00E65D5B"/>
    <w:rsid w:val="00E65E79"/>
    <w:rsid w:val="00E65F7F"/>
    <w:rsid w:val="00E65FE9"/>
    <w:rsid w:val="00E65FFC"/>
    <w:rsid w:val="00E66020"/>
    <w:rsid w:val="00E66342"/>
    <w:rsid w:val="00E6638A"/>
    <w:rsid w:val="00E66637"/>
    <w:rsid w:val="00E66667"/>
    <w:rsid w:val="00E6667B"/>
    <w:rsid w:val="00E666DE"/>
    <w:rsid w:val="00E668A9"/>
    <w:rsid w:val="00E66910"/>
    <w:rsid w:val="00E6698A"/>
    <w:rsid w:val="00E6699D"/>
    <w:rsid w:val="00E66AA4"/>
    <w:rsid w:val="00E66B8E"/>
    <w:rsid w:val="00E66BB2"/>
    <w:rsid w:val="00E66D72"/>
    <w:rsid w:val="00E66DF1"/>
    <w:rsid w:val="00E66DF8"/>
    <w:rsid w:val="00E66E55"/>
    <w:rsid w:val="00E66FE2"/>
    <w:rsid w:val="00E6707B"/>
    <w:rsid w:val="00E67212"/>
    <w:rsid w:val="00E67240"/>
    <w:rsid w:val="00E6735F"/>
    <w:rsid w:val="00E67690"/>
    <w:rsid w:val="00E6771D"/>
    <w:rsid w:val="00E6777E"/>
    <w:rsid w:val="00E67820"/>
    <w:rsid w:val="00E6791A"/>
    <w:rsid w:val="00E67944"/>
    <w:rsid w:val="00E679B1"/>
    <w:rsid w:val="00E679C6"/>
    <w:rsid w:val="00E679FE"/>
    <w:rsid w:val="00E67AB8"/>
    <w:rsid w:val="00E67BD7"/>
    <w:rsid w:val="00E67BED"/>
    <w:rsid w:val="00E67F10"/>
    <w:rsid w:val="00E701E6"/>
    <w:rsid w:val="00E70329"/>
    <w:rsid w:val="00E70441"/>
    <w:rsid w:val="00E705ED"/>
    <w:rsid w:val="00E705FD"/>
    <w:rsid w:val="00E7066A"/>
    <w:rsid w:val="00E7081A"/>
    <w:rsid w:val="00E708F1"/>
    <w:rsid w:val="00E7096E"/>
    <w:rsid w:val="00E7097A"/>
    <w:rsid w:val="00E709CF"/>
    <w:rsid w:val="00E70F8A"/>
    <w:rsid w:val="00E71057"/>
    <w:rsid w:val="00E710C1"/>
    <w:rsid w:val="00E71137"/>
    <w:rsid w:val="00E7119A"/>
    <w:rsid w:val="00E711D7"/>
    <w:rsid w:val="00E715AB"/>
    <w:rsid w:val="00E717E5"/>
    <w:rsid w:val="00E71847"/>
    <w:rsid w:val="00E719ED"/>
    <w:rsid w:val="00E71B04"/>
    <w:rsid w:val="00E71BD3"/>
    <w:rsid w:val="00E71EC4"/>
    <w:rsid w:val="00E71F24"/>
    <w:rsid w:val="00E72177"/>
    <w:rsid w:val="00E724A2"/>
    <w:rsid w:val="00E72596"/>
    <w:rsid w:val="00E7265C"/>
    <w:rsid w:val="00E726BD"/>
    <w:rsid w:val="00E726DD"/>
    <w:rsid w:val="00E72700"/>
    <w:rsid w:val="00E72923"/>
    <w:rsid w:val="00E72B0B"/>
    <w:rsid w:val="00E72DFB"/>
    <w:rsid w:val="00E72F85"/>
    <w:rsid w:val="00E73000"/>
    <w:rsid w:val="00E737AC"/>
    <w:rsid w:val="00E73807"/>
    <w:rsid w:val="00E738B3"/>
    <w:rsid w:val="00E7392E"/>
    <w:rsid w:val="00E73B03"/>
    <w:rsid w:val="00E73B81"/>
    <w:rsid w:val="00E73BBF"/>
    <w:rsid w:val="00E73CB4"/>
    <w:rsid w:val="00E73CC5"/>
    <w:rsid w:val="00E73FD2"/>
    <w:rsid w:val="00E7415A"/>
    <w:rsid w:val="00E741B7"/>
    <w:rsid w:val="00E74248"/>
    <w:rsid w:val="00E74486"/>
    <w:rsid w:val="00E745AC"/>
    <w:rsid w:val="00E7499C"/>
    <w:rsid w:val="00E74BD1"/>
    <w:rsid w:val="00E74BE8"/>
    <w:rsid w:val="00E74DBB"/>
    <w:rsid w:val="00E75092"/>
    <w:rsid w:val="00E753D6"/>
    <w:rsid w:val="00E75663"/>
    <w:rsid w:val="00E7569C"/>
    <w:rsid w:val="00E75734"/>
    <w:rsid w:val="00E757B1"/>
    <w:rsid w:val="00E75803"/>
    <w:rsid w:val="00E75B7C"/>
    <w:rsid w:val="00E75C98"/>
    <w:rsid w:val="00E75CC0"/>
    <w:rsid w:val="00E75CCC"/>
    <w:rsid w:val="00E75CCD"/>
    <w:rsid w:val="00E75D79"/>
    <w:rsid w:val="00E75E32"/>
    <w:rsid w:val="00E75E9C"/>
    <w:rsid w:val="00E75ECC"/>
    <w:rsid w:val="00E7608B"/>
    <w:rsid w:val="00E760F2"/>
    <w:rsid w:val="00E761C1"/>
    <w:rsid w:val="00E76200"/>
    <w:rsid w:val="00E7627B"/>
    <w:rsid w:val="00E762A3"/>
    <w:rsid w:val="00E764B1"/>
    <w:rsid w:val="00E76509"/>
    <w:rsid w:val="00E7660C"/>
    <w:rsid w:val="00E76827"/>
    <w:rsid w:val="00E76830"/>
    <w:rsid w:val="00E76855"/>
    <w:rsid w:val="00E7694E"/>
    <w:rsid w:val="00E76B16"/>
    <w:rsid w:val="00E76CEF"/>
    <w:rsid w:val="00E76DC2"/>
    <w:rsid w:val="00E76E03"/>
    <w:rsid w:val="00E76E6E"/>
    <w:rsid w:val="00E76EB7"/>
    <w:rsid w:val="00E76F3F"/>
    <w:rsid w:val="00E7721B"/>
    <w:rsid w:val="00E77245"/>
    <w:rsid w:val="00E77327"/>
    <w:rsid w:val="00E7743F"/>
    <w:rsid w:val="00E7748E"/>
    <w:rsid w:val="00E77742"/>
    <w:rsid w:val="00E77746"/>
    <w:rsid w:val="00E777C2"/>
    <w:rsid w:val="00E77D69"/>
    <w:rsid w:val="00E77F6B"/>
    <w:rsid w:val="00E801CD"/>
    <w:rsid w:val="00E803AE"/>
    <w:rsid w:val="00E80514"/>
    <w:rsid w:val="00E8064F"/>
    <w:rsid w:val="00E80691"/>
    <w:rsid w:val="00E8071A"/>
    <w:rsid w:val="00E80766"/>
    <w:rsid w:val="00E8087C"/>
    <w:rsid w:val="00E808F8"/>
    <w:rsid w:val="00E80DC1"/>
    <w:rsid w:val="00E81322"/>
    <w:rsid w:val="00E814DE"/>
    <w:rsid w:val="00E81556"/>
    <w:rsid w:val="00E816A3"/>
    <w:rsid w:val="00E81793"/>
    <w:rsid w:val="00E819E3"/>
    <w:rsid w:val="00E81A40"/>
    <w:rsid w:val="00E81AA7"/>
    <w:rsid w:val="00E81B08"/>
    <w:rsid w:val="00E81BD6"/>
    <w:rsid w:val="00E81FE2"/>
    <w:rsid w:val="00E81FF8"/>
    <w:rsid w:val="00E82205"/>
    <w:rsid w:val="00E82243"/>
    <w:rsid w:val="00E82259"/>
    <w:rsid w:val="00E8235F"/>
    <w:rsid w:val="00E8253B"/>
    <w:rsid w:val="00E8261D"/>
    <w:rsid w:val="00E8266F"/>
    <w:rsid w:val="00E826F8"/>
    <w:rsid w:val="00E82891"/>
    <w:rsid w:val="00E82902"/>
    <w:rsid w:val="00E829A9"/>
    <w:rsid w:val="00E82B2F"/>
    <w:rsid w:val="00E82D2B"/>
    <w:rsid w:val="00E82D72"/>
    <w:rsid w:val="00E82E2A"/>
    <w:rsid w:val="00E82F62"/>
    <w:rsid w:val="00E830EA"/>
    <w:rsid w:val="00E83158"/>
    <w:rsid w:val="00E83282"/>
    <w:rsid w:val="00E833B7"/>
    <w:rsid w:val="00E833DB"/>
    <w:rsid w:val="00E834AA"/>
    <w:rsid w:val="00E83592"/>
    <w:rsid w:val="00E835DD"/>
    <w:rsid w:val="00E83621"/>
    <w:rsid w:val="00E83636"/>
    <w:rsid w:val="00E8374D"/>
    <w:rsid w:val="00E83769"/>
    <w:rsid w:val="00E838F7"/>
    <w:rsid w:val="00E83951"/>
    <w:rsid w:val="00E83BBC"/>
    <w:rsid w:val="00E83C9F"/>
    <w:rsid w:val="00E83E9A"/>
    <w:rsid w:val="00E83FFC"/>
    <w:rsid w:val="00E840E0"/>
    <w:rsid w:val="00E840F0"/>
    <w:rsid w:val="00E843C3"/>
    <w:rsid w:val="00E845AE"/>
    <w:rsid w:val="00E846C8"/>
    <w:rsid w:val="00E8482E"/>
    <w:rsid w:val="00E84831"/>
    <w:rsid w:val="00E84992"/>
    <w:rsid w:val="00E84B87"/>
    <w:rsid w:val="00E84BC2"/>
    <w:rsid w:val="00E84D27"/>
    <w:rsid w:val="00E84D7D"/>
    <w:rsid w:val="00E84DF3"/>
    <w:rsid w:val="00E84DF6"/>
    <w:rsid w:val="00E84E9F"/>
    <w:rsid w:val="00E84ED0"/>
    <w:rsid w:val="00E851E3"/>
    <w:rsid w:val="00E85236"/>
    <w:rsid w:val="00E852B1"/>
    <w:rsid w:val="00E853A5"/>
    <w:rsid w:val="00E854B4"/>
    <w:rsid w:val="00E857A3"/>
    <w:rsid w:val="00E8592F"/>
    <w:rsid w:val="00E85B28"/>
    <w:rsid w:val="00E85BE5"/>
    <w:rsid w:val="00E85C21"/>
    <w:rsid w:val="00E85D17"/>
    <w:rsid w:val="00E85E88"/>
    <w:rsid w:val="00E8606F"/>
    <w:rsid w:val="00E861F7"/>
    <w:rsid w:val="00E8630F"/>
    <w:rsid w:val="00E8678F"/>
    <w:rsid w:val="00E86822"/>
    <w:rsid w:val="00E8691A"/>
    <w:rsid w:val="00E86AF4"/>
    <w:rsid w:val="00E86D11"/>
    <w:rsid w:val="00E86E48"/>
    <w:rsid w:val="00E86F20"/>
    <w:rsid w:val="00E8724C"/>
    <w:rsid w:val="00E873FA"/>
    <w:rsid w:val="00E874A1"/>
    <w:rsid w:val="00E874DA"/>
    <w:rsid w:val="00E87676"/>
    <w:rsid w:val="00E8772F"/>
    <w:rsid w:val="00E8776C"/>
    <w:rsid w:val="00E8777A"/>
    <w:rsid w:val="00E87810"/>
    <w:rsid w:val="00E8784D"/>
    <w:rsid w:val="00E87888"/>
    <w:rsid w:val="00E87990"/>
    <w:rsid w:val="00E87BEB"/>
    <w:rsid w:val="00E87C26"/>
    <w:rsid w:val="00E87F1F"/>
    <w:rsid w:val="00E87F2C"/>
    <w:rsid w:val="00E9011A"/>
    <w:rsid w:val="00E901F8"/>
    <w:rsid w:val="00E902AF"/>
    <w:rsid w:val="00E902B0"/>
    <w:rsid w:val="00E902E8"/>
    <w:rsid w:val="00E904ED"/>
    <w:rsid w:val="00E907C1"/>
    <w:rsid w:val="00E9084F"/>
    <w:rsid w:val="00E90979"/>
    <w:rsid w:val="00E9099C"/>
    <w:rsid w:val="00E909AB"/>
    <w:rsid w:val="00E90AA3"/>
    <w:rsid w:val="00E90AD7"/>
    <w:rsid w:val="00E90C53"/>
    <w:rsid w:val="00E90D98"/>
    <w:rsid w:val="00E90E28"/>
    <w:rsid w:val="00E90F08"/>
    <w:rsid w:val="00E9112E"/>
    <w:rsid w:val="00E9122C"/>
    <w:rsid w:val="00E91242"/>
    <w:rsid w:val="00E912AD"/>
    <w:rsid w:val="00E912C4"/>
    <w:rsid w:val="00E912E4"/>
    <w:rsid w:val="00E912F8"/>
    <w:rsid w:val="00E91447"/>
    <w:rsid w:val="00E915C3"/>
    <w:rsid w:val="00E915DA"/>
    <w:rsid w:val="00E916C8"/>
    <w:rsid w:val="00E917FE"/>
    <w:rsid w:val="00E9195A"/>
    <w:rsid w:val="00E91B15"/>
    <w:rsid w:val="00E91B67"/>
    <w:rsid w:val="00E91C14"/>
    <w:rsid w:val="00E91D74"/>
    <w:rsid w:val="00E91FE6"/>
    <w:rsid w:val="00E92050"/>
    <w:rsid w:val="00E92067"/>
    <w:rsid w:val="00E920BC"/>
    <w:rsid w:val="00E92186"/>
    <w:rsid w:val="00E921B2"/>
    <w:rsid w:val="00E92238"/>
    <w:rsid w:val="00E923F3"/>
    <w:rsid w:val="00E924FB"/>
    <w:rsid w:val="00E925D4"/>
    <w:rsid w:val="00E925F4"/>
    <w:rsid w:val="00E926D3"/>
    <w:rsid w:val="00E92719"/>
    <w:rsid w:val="00E92738"/>
    <w:rsid w:val="00E92821"/>
    <w:rsid w:val="00E92850"/>
    <w:rsid w:val="00E9288B"/>
    <w:rsid w:val="00E92980"/>
    <w:rsid w:val="00E92A5A"/>
    <w:rsid w:val="00E92A96"/>
    <w:rsid w:val="00E92B9E"/>
    <w:rsid w:val="00E92C42"/>
    <w:rsid w:val="00E92EE6"/>
    <w:rsid w:val="00E93208"/>
    <w:rsid w:val="00E932CE"/>
    <w:rsid w:val="00E932FF"/>
    <w:rsid w:val="00E9336E"/>
    <w:rsid w:val="00E934CD"/>
    <w:rsid w:val="00E93502"/>
    <w:rsid w:val="00E935B6"/>
    <w:rsid w:val="00E93695"/>
    <w:rsid w:val="00E93742"/>
    <w:rsid w:val="00E937F3"/>
    <w:rsid w:val="00E93824"/>
    <w:rsid w:val="00E93844"/>
    <w:rsid w:val="00E9396D"/>
    <w:rsid w:val="00E939E5"/>
    <w:rsid w:val="00E93A6D"/>
    <w:rsid w:val="00E93AAC"/>
    <w:rsid w:val="00E93C5F"/>
    <w:rsid w:val="00E93CED"/>
    <w:rsid w:val="00E93EE5"/>
    <w:rsid w:val="00E94041"/>
    <w:rsid w:val="00E940CE"/>
    <w:rsid w:val="00E9426A"/>
    <w:rsid w:val="00E9434F"/>
    <w:rsid w:val="00E944A4"/>
    <w:rsid w:val="00E945D4"/>
    <w:rsid w:val="00E9472B"/>
    <w:rsid w:val="00E94766"/>
    <w:rsid w:val="00E947F2"/>
    <w:rsid w:val="00E9490B"/>
    <w:rsid w:val="00E94AC0"/>
    <w:rsid w:val="00E94B36"/>
    <w:rsid w:val="00E94B6C"/>
    <w:rsid w:val="00E94C59"/>
    <w:rsid w:val="00E94D3B"/>
    <w:rsid w:val="00E94E68"/>
    <w:rsid w:val="00E94E76"/>
    <w:rsid w:val="00E950F1"/>
    <w:rsid w:val="00E95249"/>
    <w:rsid w:val="00E95263"/>
    <w:rsid w:val="00E9527E"/>
    <w:rsid w:val="00E9538D"/>
    <w:rsid w:val="00E95455"/>
    <w:rsid w:val="00E95494"/>
    <w:rsid w:val="00E954E9"/>
    <w:rsid w:val="00E95644"/>
    <w:rsid w:val="00E956C1"/>
    <w:rsid w:val="00E95874"/>
    <w:rsid w:val="00E959A1"/>
    <w:rsid w:val="00E95A6F"/>
    <w:rsid w:val="00E95B26"/>
    <w:rsid w:val="00E95B65"/>
    <w:rsid w:val="00E95BA0"/>
    <w:rsid w:val="00E95BBF"/>
    <w:rsid w:val="00E95CB2"/>
    <w:rsid w:val="00E95D2C"/>
    <w:rsid w:val="00E95E0E"/>
    <w:rsid w:val="00E95F39"/>
    <w:rsid w:val="00E95FFA"/>
    <w:rsid w:val="00E9634B"/>
    <w:rsid w:val="00E96411"/>
    <w:rsid w:val="00E964F8"/>
    <w:rsid w:val="00E966C5"/>
    <w:rsid w:val="00E96790"/>
    <w:rsid w:val="00E96F2D"/>
    <w:rsid w:val="00E96F8E"/>
    <w:rsid w:val="00E96FCD"/>
    <w:rsid w:val="00E96FF9"/>
    <w:rsid w:val="00E97119"/>
    <w:rsid w:val="00E971A9"/>
    <w:rsid w:val="00E97225"/>
    <w:rsid w:val="00E974FC"/>
    <w:rsid w:val="00E97534"/>
    <w:rsid w:val="00E9754B"/>
    <w:rsid w:val="00E97605"/>
    <w:rsid w:val="00E97621"/>
    <w:rsid w:val="00E97627"/>
    <w:rsid w:val="00E9764B"/>
    <w:rsid w:val="00E9772E"/>
    <w:rsid w:val="00E97A0C"/>
    <w:rsid w:val="00E97A5E"/>
    <w:rsid w:val="00E97BDF"/>
    <w:rsid w:val="00E97C2D"/>
    <w:rsid w:val="00E97C3C"/>
    <w:rsid w:val="00E97CC8"/>
    <w:rsid w:val="00E97E3D"/>
    <w:rsid w:val="00E97EF2"/>
    <w:rsid w:val="00E97F52"/>
    <w:rsid w:val="00EA0135"/>
    <w:rsid w:val="00EA01B5"/>
    <w:rsid w:val="00EA030E"/>
    <w:rsid w:val="00EA0549"/>
    <w:rsid w:val="00EA05AC"/>
    <w:rsid w:val="00EA06E3"/>
    <w:rsid w:val="00EA081C"/>
    <w:rsid w:val="00EA096C"/>
    <w:rsid w:val="00EA0A64"/>
    <w:rsid w:val="00EA0ACE"/>
    <w:rsid w:val="00EA0B45"/>
    <w:rsid w:val="00EA0D30"/>
    <w:rsid w:val="00EA0D34"/>
    <w:rsid w:val="00EA0D96"/>
    <w:rsid w:val="00EA0E1D"/>
    <w:rsid w:val="00EA0E47"/>
    <w:rsid w:val="00EA0EFF"/>
    <w:rsid w:val="00EA0F90"/>
    <w:rsid w:val="00EA105B"/>
    <w:rsid w:val="00EA114A"/>
    <w:rsid w:val="00EA134B"/>
    <w:rsid w:val="00EA145D"/>
    <w:rsid w:val="00EA149F"/>
    <w:rsid w:val="00EA1509"/>
    <w:rsid w:val="00EA1611"/>
    <w:rsid w:val="00EA178D"/>
    <w:rsid w:val="00EA1977"/>
    <w:rsid w:val="00EA1A15"/>
    <w:rsid w:val="00EA1C9E"/>
    <w:rsid w:val="00EA1D4B"/>
    <w:rsid w:val="00EA1D6C"/>
    <w:rsid w:val="00EA1DF7"/>
    <w:rsid w:val="00EA1F8A"/>
    <w:rsid w:val="00EA2142"/>
    <w:rsid w:val="00EA215F"/>
    <w:rsid w:val="00EA2263"/>
    <w:rsid w:val="00EA22C1"/>
    <w:rsid w:val="00EA23AF"/>
    <w:rsid w:val="00EA24BB"/>
    <w:rsid w:val="00EA262B"/>
    <w:rsid w:val="00EA2631"/>
    <w:rsid w:val="00EA26A0"/>
    <w:rsid w:val="00EA271A"/>
    <w:rsid w:val="00EA2747"/>
    <w:rsid w:val="00EA2752"/>
    <w:rsid w:val="00EA2782"/>
    <w:rsid w:val="00EA2925"/>
    <w:rsid w:val="00EA2B35"/>
    <w:rsid w:val="00EA2DE4"/>
    <w:rsid w:val="00EA2F03"/>
    <w:rsid w:val="00EA3047"/>
    <w:rsid w:val="00EA304A"/>
    <w:rsid w:val="00EA3069"/>
    <w:rsid w:val="00EA312B"/>
    <w:rsid w:val="00EA314D"/>
    <w:rsid w:val="00EA3195"/>
    <w:rsid w:val="00EA31DB"/>
    <w:rsid w:val="00EA320B"/>
    <w:rsid w:val="00EA3259"/>
    <w:rsid w:val="00EA345A"/>
    <w:rsid w:val="00EA35CB"/>
    <w:rsid w:val="00EA367E"/>
    <w:rsid w:val="00EA36B8"/>
    <w:rsid w:val="00EA36BE"/>
    <w:rsid w:val="00EA39BA"/>
    <w:rsid w:val="00EA39BC"/>
    <w:rsid w:val="00EA3AB6"/>
    <w:rsid w:val="00EA3AEA"/>
    <w:rsid w:val="00EA3B27"/>
    <w:rsid w:val="00EA3CCC"/>
    <w:rsid w:val="00EA3D5B"/>
    <w:rsid w:val="00EA3DB9"/>
    <w:rsid w:val="00EA3EA0"/>
    <w:rsid w:val="00EA3EDA"/>
    <w:rsid w:val="00EA40A5"/>
    <w:rsid w:val="00EA40CE"/>
    <w:rsid w:val="00EA4191"/>
    <w:rsid w:val="00EA419E"/>
    <w:rsid w:val="00EA4236"/>
    <w:rsid w:val="00EA46DB"/>
    <w:rsid w:val="00EA4AE0"/>
    <w:rsid w:val="00EA4B4F"/>
    <w:rsid w:val="00EA4BFF"/>
    <w:rsid w:val="00EA4C76"/>
    <w:rsid w:val="00EA4C83"/>
    <w:rsid w:val="00EA4D3A"/>
    <w:rsid w:val="00EA5063"/>
    <w:rsid w:val="00EA5108"/>
    <w:rsid w:val="00EA5341"/>
    <w:rsid w:val="00EA53B2"/>
    <w:rsid w:val="00EA54C5"/>
    <w:rsid w:val="00EA54D5"/>
    <w:rsid w:val="00EA5519"/>
    <w:rsid w:val="00EA5581"/>
    <w:rsid w:val="00EA55C3"/>
    <w:rsid w:val="00EA55F1"/>
    <w:rsid w:val="00EA57B4"/>
    <w:rsid w:val="00EA589B"/>
    <w:rsid w:val="00EA5950"/>
    <w:rsid w:val="00EA5957"/>
    <w:rsid w:val="00EA5994"/>
    <w:rsid w:val="00EA59D5"/>
    <w:rsid w:val="00EA59E5"/>
    <w:rsid w:val="00EA5A40"/>
    <w:rsid w:val="00EA5AB8"/>
    <w:rsid w:val="00EA5BA6"/>
    <w:rsid w:val="00EA5BEA"/>
    <w:rsid w:val="00EA5C4A"/>
    <w:rsid w:val="00EA5C52"/>
    <w:rsid w:val="00EA6095"/>
    <w:rsid w:val="00EA6162"/>
    <w:rsid w:val="00EA6224"/>
    <w:rsid w:val="00EA642F"/>
    <w:rsid w:val="00EA6462"/>
    <w:rsid w:val="00EA6773"/>
    <w:rsid w:val="00EA6818"/>
    <w:rsid w:val="00EA687D"/>
    <w:rsid w:val="00EA68BD"/>
    <w:rsid w:val="00EA6916"/>
    <w:rsid w:val="00EA6B98"/>
    <w:rsid w:val="00EA6BA4"/>
    <w:rsid w:val="00EA6BC7"/>
    <w:rsid w:val="00EA6D94"/>
    <w:rsid w:val="00EA6DD3"/>
    <w:rsid w:val="00EA6FFE"/>
    <w:rsid w:val="00EA7228"/>
    <w:rsid w:val="00EA7283"/>
    <w:rsid w:val="00EA729E"/>
    <w:rsid w:val="00EA72D8"/>
    <w:rsid w:val="00EA74C8"/>
    <w:rsid w:val="00EA767F"/>
    <w:rsid w:val="00EA76AB"/>
    <w:rsid w:val="00EA7733"/>
    <w:rsid w:val="00EA7804"/>
    <w:rsid w:val="00EA7897"/>
    <w:rsid w:val="00EA7901"/>
    <w:rsid w:val="00EA797C"/>
    <w:rsid w:val="00EA7A3D"/>
    <w:rsid w:val="00EA7AAA"/>
    <w:rsid w:val="00EA7DE2"/>
    <w:rsid w:val="00EA7E92"/>
    <w:rsid w:val="00EA7ED3"/>
    <w:rsid w:val="00EA7F7B"/>
    <w:rsid w:val="00EB002A"/>
    <w:rsid w:val="00EB0213"/>
    <w:rsid w:val="00EB0266"/>
    <w:rsid w:val="00EB030F"/>
    <w:rsid w:val="00EB035B"/>
    <w:rsid w:val="00EB0604"/>
    <w:rsid w:val="00EB071F"/>
    <w:rsid w:val="00EB0855"/>
    <w:rsid w:val="00EB09F3"/>
    <w:rsid w:val="00EB0AF8"/>
    <w:rsid w:val="00EB0BAF"/>
    <w:rsid w:val="00EB0C9B"/>
    <w:rsid w:val="00EB0D35"/>
    <w:rsid w:val="00EB0D77"/>
    <w:rsid w:val="00EB0EBA"/>
    <w:rsid w:val="00EB0F1A"/>
    <w:rsid w:val="00EB0F94"/>
    <w:rsid w:val="00EB0FCC"/>
    <w:rsid w:val="00EB0FD3"/>
    <w:rsid w:val="00EB0FE0"/>
    <w:rsid w:val="00EB1301"/>
    <w:rsid w:val="00EB14D7"/>
    <w:rsid w:val="00EB1853"/>
    <w:rsid w:val="00EB1B56"/>
    <w:rsid w:val="00EB1F0B"/>
    <w:rsid w:val="00EB2439"/>
    <w:rsid w:val="00EB24EC"/>
    <w:rsid w:val="00EB2576"/>
    <w:rsid w:val="00EB25A3"/>
    <w:rsid w:val="00EB26F1"/>
    <w:rsid w:val="00EB2717"/>
    <w:rsid w:val="00EB288F"/>
    <w:rsid w:val="00EB28B7"/>
    <w:rsid w:val="00EB28E2"/>
    <w:rsid w:val="00EB2AC7"/>
    <w:rsid w:val="00EB2CDD"/>
    <w:rsid w:val="00EB2CEC"/>
    <w:rsid w:val="00EB2D3B"/>
    <w:rsid w:val="00EB2D8F"/>
    <w:rsid w:val="00EB2E19"/>
    <w:rsid w:val="00EB2E55"/>
    <w:rsid w:val="00EB2F50"/>
    <w:rsid w:val="00EB3018"/>
    <w:rsid w:val="00EB306B"/>
    <w:rsid w:val="00EB314C"/>
    <w:rsid w:val="00EB31F6"/>
    <w:rsid w:val="00EB3288"/>
    <w:rsid w:val="00EB32A4"/>
    <w:rsid w:val="00EB338B"/>
    <w:rsid w:val="00EB3398"/>
    <w:rsid w:val="00EB33E5"/>
    <w:rsid w:val="00EB34F2"/>
    <w:rsid w:val="00EB353D"/>
    <w:rsid w:val="00EB3574"/>
    <w:rsid w:val="00EB3872"/>
    <w:rsid w:val="00EB38D7"/>
    <w:rsid w:val="00EB38DA"/>
    <w:rsid w:val="00EB39AE"/>
    <w:rsid w:val="00EB3E0F"/>
    <w:rsid w:val="00EB4167"/>
    <w:rsid w:val="00EB41F4"/>
    <w:rsid w:val="00EB423C"/>
    <w:rsid w:val="00EB4251"/>
    <w:rsid w:val="00EB4272"/>
    <w:rsid w:val="00EB4276"/>
    <w:rsid w:val="00EB42AE"/>
    <w:rsid w:val="00EB430F"/>
    <w:rsid w:val="00EB44D1"/>
    <w:rsid w:val="00EB4541"/>
    <w:rsid w:val="00EB4578"/>
    <w:rsid w:val="00EB4620"/>
    <w:rsid w:val="00EB486F"/>
    <w:rsid w:val="00EB4A94"/>
    <w:rsid w:val="00EB4B6B"/>
    <w:rsid w:val="00EB4C06"/>
    <w:rsid w:val="00EB4C27"/>
    <w:rsid w:val="00EB4DCE"/>
    <w:rsid w:val="00EB4E99"/>
    <w:rsid w:val="00EB4EEC"/>
    <w:rsid w:val="00EB50B3"/>
    <w:rsid w:val="00EB5249"/>
    <w:rsid w:val="00EB5370"/>
    <w:rsid w:val="00EB538C"/>
    <w:rsid w:val="00EB5474"/>
    <w:rsid w:val="00EB54D8"/>
    <w:rsid w:val="00EB551E"/>
    <w:rsid w:val="00EB55FD"/>
    <w:rsid w:val="00EB5699"/>
    <w:rsid w:val="00EB587B"/>
    <w:rsid w:val="00EB59FD"/>
    <w:rsid w:val="00EB5A8D"/>
    <w:rsid w:val="00EB5B7D"/>
    <w:rsid w:val="00EB5E9E"/>
    <w:rsid w:val="00EB5F71"/>
    <w:rsid w:val="00EB5FEE"/>
    <w:rsid w:val="00EB6056"/>
    <w:rsid w:val="00EB6123"/>
    <w:rsid w:val="00EB61C5"/>
    <w:rsid w:val="00EB622B"/>
    <w:rsid w:val="00EB6361"/>
    <w:rsid w:val="00EB63B2"/>
    <w:rsid w:val="00EB651F"/>
    <w:rsid w:val="00EB6612"/>
    <w:rsid w:val="00EB665A"/>
    <w:rsid w:val="00EB6784"/>
    <w:rsid w:val="00EB6808"/>
    <w:rsid w:val="00EB6A33"/>
    <w:rsid w:val="00EB6BE0"/>
    <w:rsid w:val="00EB6C5C"/>
    <w:rsid w:val="00EB6C94"/>
    <w:rsid w:val="00EB6D45"/>
    <w:rsid w:val="00EB6DF5"/>
    <w:rsid w:val="00EB6E1A"/>
    <w:rsid w:val="00EB6F0C"/>
    <w:rsid w:val="00EB7075"/>
    <w:rsid w:val="00EB7096"/>
    <w:rsid w:val="00EB72D5"/>
    <w:rsid w:val="00EB733B"/>
    <w:rsid w:val="00EB73E4"/>
    <w:rsid w:val="00EB743F"/>
    <w:rsid w:val="00EB7573"/>
    <w:rsid w:val="00EB7580"/>
    <w:rsid w:val="00EB76F9"/>
    <w:rsid w:val="00EB78E7"/>
    <w:rsid w:val="00EB791E"/>
    <w:rsid w:val="00EB798E"/>
    <w:rsid w:val="00EB7A13"/>
    <w:rsid w:val="00EB7A64"/>
    <w:rsid w:val="00EB7A81"/>
    <w:rsid w:val="00EB7BEF"/>
    <w:rsid w:val="00EB7C8A"/>
    <w:rsid w:val="00EC0104"/>
    <w:rsid w:val="00EC012B"/>
    <w:rsid w:val="00EC013D"/>
    <w:rsid w:val="00EC02B8"/>
    <w:rsid w:val="00EC02F1"/>
    <w:rsid w:val="00EC044A"/>
    <w:rsid w:val="00EC05DE"/>
    <w:rsid w:val="00EC064F"/>
    <w:rsid w:val="00EC07B9"/>
    <w:rsid w:val="00EC0A84"/>
    <w:rsid w:val="00EC0B5E"/>
    <w:rsid w:val="00EC0CB5"/>
    <w:rsid w:val="00EC0D34"/>
    <w:rsid w:val="00EC0EC4"/>
    <w:rsid w:val="00EC0FED"/>
    <w:rsid w:val="00EC1011"/>
    <w:rsid w:val="00EC1021"/>
    <w:rsid w:val="00EC1140"/>
    <w:rsid w:val="00EC1289"/>
    <w:rsid w:val="00EC12BD"/>
    <w:rsid w:val="00EC1368"/>
    <w:rsid w:val="00EC13D4"/>
    <w:rsid w:val="00EC1434"/>
    <w:rsid w:val="00EC144C"/>
    <w:rsid w:val="00EC14AE"/>
    <w:rsid w:val="00EC15E8"/>
    <w:rsid w:val="00EC163F"/>
    <w:rsid w:val="00EC1791"/>
    <w:rsid w:val="00EC19EE"/>
    <w:rsid w:val="00EC1A59"/>
    <w:rsid w:val="00EC1EDD"/>
    <w:rsid w:val="00EC1F23"/>
    <w:rsid w:val="00EC1F89"/>
    <w:rsid w:val="00EC1FD8"/>
    <w:rsid w:val="00EC23C0"/>
    <w:rsid w:val="00EC2907"/>
    <w:rsid w:val="00EC2912"/>
    <w:rsid w:val="00EC2985"/>
    <w:rsid w:val="00EC2A04"/>
    <w:rsid w:val="00EC2DC7"/>
    <w:rsid w:val="00EC2E06"/>
    <w:rsid w:val="00EC3300"/>
    <w:rsid w:val="00EC34D2"/>
    <w:rsid w:val="00EC38FD"/>
    <w:rsid w:val="00EC39AD"/>
    <w:rsid w:val="00EC3A0C"/>
    <w:rsid w:val="00EC3B6D"/>
    <w:rsid w:val="00EC3BE2"/>
    <w:rsid w:val="00EC3C49"/>
    <w:rsid w:val="00EC3C4E"/>
    <w:rsid w:val="00EC3C9A"/>
    <w:rsid w:val="00EC3D3E"/>
    <w:rsid w:val="00EC3D71"/>
    <w:rsid w:val="00EC3D81"/>
    <w:rsid w:val="00EC3DCC"/>
    <w:rsid w:val="00EC3DE8"/>
    <w:rsid w:val="00EC3F35"/>
    <w:rsid w:val="00EC3FD6"/>
    <w:rsid w:val="00EC4183"/>
    <w:rsid w:val="00EC41D7"/>
    <w:rsid w:val="00EC4264"/>
    <w:rsid w:val="00EC438F"/>
    <w:rsid w:val="00EC43CB"/>
    <w:rsid w:val="00EC4560"/>
    <w:rsid w:val="00EC471A"/>
    <w:rsid w:val="00EC487F"/>
    <w:rsid w:val="00EC4928"/>
    <w:rsid w:val="00EC496F"/>
    <w:rsid w:val="00EC4AB4"/>
    <w:rsid w:val="00EC4D30"/>
    <w:rsid w:val="00EC4D3F"/>
    <w:rsid w:val="00EC4D42"/>
    <w:rsid w:val="00EC4D63"/>
    <w:rsid w:val="00EC4DF3"/>
    <w:rsid w:val="00EC4EAE"/>
    <w:rsid w:val="00EC4F17"/>
    <w:rsid w:val="00EC4F25"/>
    <w:rsid w:val="00EC4F2E"/>
    <w:rsid w:val="00EC52C0"/>
    <w:rsid w:val="00EC533C"/>
    <w:rsid w:val="00EC572A"/>
    <w:rsid w:val="00EC579E"/>
    <w:rsid w:val="00EC5955"/>
    <w:rsid w:val="00EC598F"/>
    <w:rsid w:val="00EC5A36"/>
    <w:rsid w:val="00EC5B5A"/>
    <w:rsid w:val="00EC5BE1"/>
    <w:rsid w:val="00EC5CFA"/>
    <w:rsid w:val="00EC5D13"/>
    <w:rsid w:val="00EC5DE4"/>
    <w:rsid w:val="00EC5E8F"/>
    <w:rsid w:val="00EC5F10"/>
    <w:rsid w:val="00EC5F1E"/>
    <w:rsid w:val="00EC605D"/>
    <w:rsid w:val="00EC607E"/>
    <w:rsid w:val="00EC62CD"/>
    <w:rsid w:val="00EC651A"/>
    <w:rsid w:val="00EC658C"/>
    <w:rsid w:val="00EC6668"/>
    <w:rsid w:val="00EC68B1"/>
    <w:rsid w:val="00EC6B16"/>
    <w:rsid w:val="00EC6B22"/>
    <w:rsid w:val="00EC6B95"/>
    <w:rsid w:val="00EC6BBF"/>
    <w:rsid w:val="00EC6D63"/>
    <w:rsid w:val="00EC7180"/>
    <w:rsid w:val="00EC721A"/>
    <w:rsid w:val="00EC739F"/>
    <w:rsid w:val="00EC7454"/>
    <w:rsid w:val="00EC7485"/>
    <w:rsid w:val="00EC760F"/>
    <w:rsid w:val="00EC76F3"/>
    <w:rsid w:val="00EC77AD"/>
    <w:rsid w:val="00EC77F6"/>
    <w:rsid w:val="00EC7856"/>
    <w:rsid w:val="00EC7871"/>
    <w:rsid w:val="00EC7C5E"/>
    <w:rsid w:val="00EC7C9D"/>
    <w:rsid w:val="00EC7CC1"/>
    <w:rsid w:val="00EC7CEA"/>
    <w:rsid w:val="00EC7DE2"/>
    <w:rsid w:val="00ED0004"/>
    <w:rsid w:val="00ED0044"/>
    <w:rsid w:val="00ED00A8"/>
    <w:rsid w:val="00ED041C"/>
    <w:rsid w:val="00ED05EE"/>
    <w:rsid w:val="00ED0785"/>
    <w:rsid w:val="00ED0859"/>
    <w:rsid w:val="00ED0865"/>
    <w:rsid w:val="00ED08BD"/>
    <w:rsid w:val="00ED08EA"/>
    <w:rsid w:val="00ED0988"/>
    <w:rsid w:val="00ED09A2"/>
    <w:rsid w:val="00ED09AF"/>
    <w:rsid w:val="00ED09B3"/>
    <w:rsid w:val="00ED0ACE"/>
    <w:rsid w:val="00ED0C14"/>
    <w:rsid w:val="00ED0C21"/>
    <w:rsid w:val="00ED0C78"/>
    <w:rsid w:val="00ED0DB9"/>
    <w:rsid w:val="00ED0ED5"/>
    <w:rsid w:val="00ED0FFC"/>
    <w:rsid w:val="00ED110D"/>
    <w:rsid w:val="00ED1288"/>
    <w:rsid w:val="00ED14FB"/>
    <w:rsid w:val="00ED1500"/>
    <w:rsid w:val="00ED1566"/>
    <w:rsid w:val="00ED15AA"/>
    <w:rsid w:val="00ED1765"/>
    <w:rsid w:val="00ED17EA"/>
    <w:rsid w:val="00ED198A"/>
    <w:rsid w:val="00ED1B97"/>
    <w:rsid w:val="00ED1BDF"/>
    <w:rsid w:val="00ED1BE9"/>
    <w:rsid w:val="00ED1E04"/>
    <w:rsid w:val="00ED1E7B"/>
    <w:rsid w:val="00ED1F11"/>
    <w:rsid w:val="00ED1F2B"/>
    <w:rsid w:val="00ED212F"/>
    <w:rsid w:val="00ED218B"/>
    <w:rsid w:val="00ED2199"/>
    <w:rsid w:val="00ED21AF"/>
    <w:rsid w:val="00ED2274"/>
    <w:rsid w:val="00ED240C"/>
    <w:rsid w:val="00ED2519"/>
    <w:rsid w:val="00ED267F"/>
    <w:rsid w:val="00ED2930"/>
    <w:rsid w:val="00ED2955"/>
    <w:rsid w:val="00ED296E"/>
    <w:rsid w:val="00ED2A5F"/>
    <w:rsid w:val="00ED2AB1"/>
    <w:rsid w:val="00ED2E07"/>
    <w:rsid w:val="00ED2F24"/>
    <w:rsid w:val="00ED302B"/>
    <w:rsid w:val="00ED312C"/>
    <w:rsid w:val="00ED31FC"/>
    <w:rsid w:val="00ED32E1"/>
    <w:rsid w:val="00ED3360"/>
    <w:rsid w:val="00ED34C0"/>
    <w:rsid w:val="00ED3633"/>
    <w:rsid w:val="00ED36A8"/>
    <w:rsid w:val="00ED36BA"/>
    <w:rsid w:val="00ED37C1"/>
    <w:rsid w:val="00ED37DE"/>
    <w:rsid w:val="00ED38F2"/>
    <w:rsid w:val="00ED3A11"/>
    <w:rsid w:val="00ED3A66"/>
    <w:rsid w:val="00ED3C85"/>
    <w:rsid w:val="00ED3CB2"/>
    <w:rsid w:val="00ED3D3F"/>
    <w:rsid w:val="00ED3DF5"/>
    <w:rsid w:val="00ED3E44"/>
    <w:rsid w:val="00ED3EAC"/>
    <w:rsid w:val="00ED3F1B"/>
    <w:rsid w:val="00ED3F61"/>
    <w:rsid w:val="00ED4347"/>
    <w:rsid w:val="00ED451A"/>
    <w:rsid w:val="00ED462F"/>
    <w:rsid w:val="00ED47A4"/>
    <w:rsid w:val="00ED4802"/>
    <w:rsid w:val="00ED4A78"/>
    <w:rsid w:val="00ED4ADE"/>
    <w:rsid w:val="00ED4AE4"/>
    <w:rsid w:val="00ED4B7F"/>
    <w:rsid w:val="00ED4DA8"/>
    <w:rsid w:val="00ED4DB0"/>
    <w:rsid w:val="00ED4EF3"/>
    <w:rsid w:val="00ED5029"/>
    <w:rsid w:val="00ED503A"/>
    <w:rsid w:val="00ED519E"/>
    <w:rsid w:val="00ED5263"/>
    <w:rsid w:val="00ED5386"/>
    <w:rsid w:val="00ED53EA"/>
    <w:rsid w:val="00ED5434"/>
    <w:rsid w:val="00ED54DF"/>
    <w:rsid w:val="00ED56D8"/>
    <w:rsid w:val="00ED5704"/>
    <w:rsid w:val="00ED58AF"/>
    <w:rsid w:val="00ED5907"/>
    <w:rsid w:val="00ED5918"/>
    <w:rsid w:val="00ED5979"/>
    <w:rsid w:val="00ED5C82"/>
    <w:rsid w:val="00ED5D42"/>
    <w:rsid w:val="00ED5DBC"/>
    <w:rsid w:val="00ED5E35"/>
    <w:rsid w:val="00ED5E7F"/>
    <w:rsid w:val="00ED605B"/>
    <w:rsid w:val="00ED63F3"/>
    <w:rsid w:val="00ED6618"/>
    <w:rsid w:val="00ED6687"/>
    <w:rsid w:val="00ED6699"/>
    <w:rsid w:val="00ED6732"/>
    <w:rsid w:val="00ED6767"/>
    <w:rsid w:val="00ED67F9"/>
    <w:rsid w:val="00ED67FE"/>
    <w:rsid w:val="00ED6898"/>
    <w:rsid w:val="00ED69B4"/>
    <w:rsid w:val="00ED6A31"/>
    <w:rsid w:val="00ED6AEB"/>
    <w:rsid w:val="00ED6B22"/>
    <w:rsid w:val="00ED6BC6"/>
    <w:rsid w:val="00ED6DC8"/>
    <w:rsid w:val="00ED6F68"/>
    <w:rsid w:val="00ED70A1"/>
    <w:rsid w:val="00ED7150"/>
    <w:rsid w:val="00ED71F6"/>
    <w:rsid w:val="00ED73F9"/>
    <w:rsid w:val="00ED73FE"/>
    <w:rsid w:val="00ED74F5"/>
    <w:rsid w:val="00ED754D"/>
    <w:rsid w:val="00ED75A6"/>
    <w:rsid w:val="00ED76C5"/>
    <w:rsid w:val="00ED76EC"/>
    <w:rsid w:val="00ED772C"/>
    <w:rsid w:val="00ED783D"/>
    <w:rsid w:val="00ED7853"/>
    <w:rsid w:val="00ED78E3"/>
    <w:rsid w:val="00ED7A31"/>
    <w:rsid w:val="00ED7CD9"/>
    <w:rsid w:val="00ED7DB0"/>
    <w:rsid w:val="00ED7E72"/>
    <w:rsid w:val="00ED7F1B"/>
    <w:rsid w:val="00ED7F1E"/>
    <w:rsid w:val="00EE0254"/>
    <w:rsid w:val="00EE02D4"/>
    <w:rsid w:val="00EE06B0"/>
    <w:rsid w:val="00EE07F1"/>
    <w:rsid w:val="00EE08BF"/>
    <w:rsid w:val="00EE0D2B"/>
    <w:rsid w:val="00EE0F10"/>
    <w:rsid w:val="00EE0FAD"/>
    <w:rsid w:val="00EE12BE"/>
    <w:rsid w:val="00EE12D4"/>
    <w:rsid w:val="00EE141A"/>
    <w:rsid w:val="00EE1497"/>
    <w:rsid w:val="00EE149E"/>
    <w:rsid w:val="00EE158D"/>
    <w:rsid w:val="00EE165E"/>
    <w:rsid w:val="00EE1781"/>
    <w:rsid w:val="00EE1AC9"/>
    <w:rsid w:val="00EE1BFA"/>
    <w:rsid w:val="00EE1C27"/>
    <w:rsid w:val="00EE1C31"/>
    <w:rsid w:val="00EE1DAB"/>
    <w:rsid w:val="00EE1E24"/>
    <w:rsid w:val="00EE2046"/>
    <w:rsid w:val="00EE2118"/>
    <w:rsid w:val="00EE222A"/>
    <w:rsid w:val="00EE2231"/>
    <w:rsid w:val="00EE2232"/>
    <w:rsid w:val="00EE227A"/>
    <w:rsid w:val="00EE22F0"/>
    <w:rsid w:val="00EE234F"/>
    <w:rsid w:val="00EE2359"/>
    <w:rsid w:val="00EE2435"/>
    <w:rsid w:val="00EE2457"/>
    <w:rsid w:val="00EE246C"/>
    <w:rsid w:val="00EE24FA"/>
    <w:rsid w:val="00EE252E"/>
    <w:rsid w:val="00EE2541"/>
    <w:rsid w:val="00EE25D6"/>
    <w:rsid w:val="00EE2668"/>
    <w:rsid w:val="00EE270A"/>
    <w:rsid w:val="00EE2754"/>
    <w:rsid w:val="00EE291B"/>
    <w:rsid w:val="00EE29F5"/>
    <w:rsid w:val="00EE2B0B"/>
    <w:rsid w:val="00EE2B16"/>
    <w:rsid w:val="00EE2BB1"/>
    <w:rsid w:val="00EE2BD5"/>
    <w:rsid w:val="00EE2CF3"/>
    <w:rsid w:val="00EE2D1D"/>
    <w:rsid w:val="00EE2E03"/>
    <w:rsid w:val="00EE3005"/>
    <w:rsid w:val="00EE3144"/>
    <w:rsid w:val="00EE3202"/>
    <w:rsid w:val="00EE32B2"/>
    <w:rsid w:val="00EE3372"/>
    <w:rsid w:val="00EE350C"/>
    <w:rsid w:val="00EE3859"/>
    <w:rsid w:val="00EE38F9"/>
    <w:rsid w:val="00EE3934"/>
    <w:rsid w:val="00EE39B7"/>
    <w:rsid w:val="00EE3A90"/>
    <w:rsid w:val="00EE3AA7"/>
    <w:rsid w:val="00EE3D80"/>
    <w:rsid w:val="00EE3D8C"/>
    <w:rsid w:val="00EE3DC3"/>
    <w:rsid w:val="00EE3EFC"/>
    <w:rsid w:val="00EE3F1F"/>
    <w:rsid w:val="00EE423E"/>
    <w:rsid w:val="00EE4295"/>
    <w:rsid w:val="00EE4307"/>
    <w:rsid w:val="00EE4330"/>
    <w:rsid w:val="00EE448E"/>
    <w:rsid w:val="00EE452B"/>
    <w:rsid w:val="00EE47A0"/>
    <w:rsid w:val="00EE485B"/>
    <w:rsid w:val="00EE48AC"/>
    <w:rsid w:val="00EE49D2"/>
    <w:rsid w:val="00EE4A8A"/>
    <w:rsid w:val="00EE4D0E"/>
    <w:rsid w:val="00EE4DA0"/>
    <w:rsid w:val="00EE4E76"/>
    <w:rsid w:val="00EE4E96"/>
    <w:rsid w:val="00EE4EBA"/>
    <w:rsid w:val="00EE4EE4"/>
    <w:rsid w:val="00EE4EF6"/>
    <w:rsid w:val="00EE4F82"/>
    <w:rsid w:val="00EE4FDB"/>
    <w:rsid w:val="00EE5080"/>
    <w:rsid w:val="00EE51B7"/>
    <w:rsid w:val="00EE530B"/>
    <w:rsid w:val="00EE5387"/>
    <w:rsid w:val="00EE53F9"/>
    <w:rsid w:val="00EE5424"/>
    <w:rsid w:val="00EE5744"/>
    <w:rsid w:val="00EE5827"/>
    <w:rsid w:val="00EE5844"/>
    <w:rsid w:val="00EE585E"/>
    <w:rsid w:val="00EE595C"/>
    <w:rsid w:val="00EE596F"/>
    <w:rsid w:val="00EE598A"/>
    <w:rsid w:val="00EE5A08"/>
    <w:rsid w:val="00EE5C5F"/>
    <w:rsid w:val="00EE5C82"/>
    <w:rsid w:val="00EE5CB7"/>
    <w:rsid w:val="00EE5DA6"/>
    <w:rsid w:val="00EE5DCC"/>
    <w:rsid w:val="00EE5E1C"/>
    <w:rsid w:val="00EE6118"/>
    <w:rsid w:val="00EE61DA"/>
    <w:rsid w:val="00EE621D"/>
    <w:rsid w:val="00EE622C"/>
    <w:rsid w:val="00EE62D6"/>
    <w:rsid w:val="00EE6463"/>
    <w:rsid w:val="00EE6492"/>
    <w:rsid w:val="00EE6509"/>
    <w:rsid w:val="00EE658D"/>
    <w:rsid w:val="00EE66D6"/>
    <w:rsid w:val="00EE672C"/>
    <w:rsid w:val="00EE677F"/>
    <w:rsid w:val="00EE6792"/>
    <w:rsid w:val="00EE6999"/>
    <w:rsid w:val="00EE69A1"/>
    <w:rsid w:val="00EE6AC3"/>
    <w:rsid w:val="00EE6AF3"/>
    <w:rsid w:val="00EE6B94"/>
    <w:rsid w:val="00EE6BE3"/>
    <w:rsid w:val="00EE6CFD"/>
    <w:rsid w:val="00EE6E05"/>
    <w:rsid w:val="00EE7193"/>
    <w:rsid w:val="00EE72EA"/>
    <w:rsid w:val="00EE7381"/>
    <w:rsid w:val="00EE7436"/>
    <w:rsid w:val="00EE7828"/>
    <w:rsid w:val="00EE795B"/>
    <w:rsid w:val="00EE7A4B"/>
    <w:rsid w:val="00EE7A58"/>
    <w:rsid w:val="00EE7A77"/>
    <w:rsid w:val="00EE7DC1"/>
    <w:rsid w:val="00EE7E84"/>
    <w:rsid w:val="00EE7EC9"/>
    <w:rsid w:val="00EE7F17"/>
    <w:rsid w:val="00EE7FC1"/>
    <w:rsid w:val="00EF0072"/>
    <w:rsid w:val="00EF00DD"/>
    <w:rsid w:val="00EF0150"/>
    <w:rsid w:val="00EF01D8"/>
    <w:rsid w:val="00EF0218"/>
    <w:rsid w:val="00EF0265"/>
    <w:rsid w:val="00EF02F6"/>
    <w:rsid w:val="00EF03D0"/>
    <w:rsid w:val="00EF04D4"/>
    <w:rsid w:val="00EF0569"/>
    <w:rsid w:val="00EF066E"/>
    <w:rsid w:val="00EF07D2"/>
    <w:rsid w:val="00EF0822"/>
    <w:rsid w:val="00EF0A26"/>
    <w:rsid w:val="00EF0A8A"/>
    <w:rsid w:val="00EF0D4B"/>
    <w:rsid w:val="00EF0D99"/>
    <w:rsid w:val="00EF0DAD"/>
    <w:rsid w:val="00EF0ED4"/>
    <w:rsid w:val="00EF0EFD"/>
    <w:rsid w:val="00EF0F10"/>
    <w:rsid w:val="00EF0F9E"/>
    <w:rsid w:val="00EF0FDF"/>
    <w:rsid w:val="00EF1134"/>
    <w:rsid w:val="00EF12FF"/>
    <w:rsid w:val="00EF13F2"/>
    <w:rsid w:val="00EF13FD"/>
    <w:rsid w:val="00EF1435"/>
    <w:rsid w:val="00EF159E"/>
    <w:rsid w:val="00EF1620"/>
    <w:rsid w:val="00EF1630"/>
    <w:rsid w:val="00EF197C"/>
    <w:rsid w:val="00EF1A6F"/>
    <w:rsid w:val="00EF1B89"/>
    <w:rsid w:val="00EF1C4E"/>
    <w:rsid w:val="00EF1EF0"/>
    <w:rsid w:val="00EF1F51"/>
    <w:rsid w:val="00EF1F6E"/>
    <w:rsid w:val="00EF2017"/>
    <w:rsid w:val="00EF2031"/>
    <w:rsid w:val="00EF2050"/>
    <w:rsid w:val="00EF222A"/>
    <w:rsid w:val="00EF2416"/>
    <w:rsid w:val="00EF24B2"/>
    <w:rsid w:val="00EF2663"/>
    <w:rsid w:val="00EF26BA"/>
    <w:rsid w:val="00EF27FC"/>
    <w:rsid w:val="00EF28B1"/>
    <w:rsid w:val="00EF2929"/>
    <w:rsid w:val="00EF2A08"/>
    <w:rsid w:val="00EF2A26"/>
    <w:rsid w:val="00EF2B0F"/>
    <w:rsid w:val="00EF2B13"/>
    <w:rsid w:val="00EF2C01"/>
    <w:rsid w:val="00EF2D52"/>
    <w:rsid w:val="00EF2D62"/>
    <w:rsid w:val="00EF2DDA"/>
    <w:rsid w:val="00EF2FBF"/>
    <w:rsid w:val="00EF322C"/>
    <w:rsid w:val="00EF3330"/>
    <w:rsid w:val="00EF34C2"/>
    <w:rsid w:val="00EF374F"/>
    <w:rsid w:val="00EF37DE"/>
    <w:rsid w:val="00EF391E"/>
    <w:rsid w:val="00EF39A3"/>
    <w:rsid w:val="00EF3A01"/>
    <w:rsid w:val="00EF3C46"/>
    <w:rsid w:val="00EF3D1E"/>
    <w:rsid w:val="00EF3E20"/>
    <w:rsid w:val="00EF3F4C"/>
    <w:rsid w:val="00EF3F68"/>
    <w:rsid w:val="00EF3F99"/>
    <w:rsid w:val="00EF4050"/>
    <w:rsid w:val="00EF410B"/>
    <w:rsid w:val="00EF43B7"/>
    <w:rsid w:val="00EF4427"/>
    <w:rsid w:val="00EF442F"/>
    <w:rsid w:val="00EF445E"/>
    <w:rsid w:val="00EF4489"/>
    <w:rsid w:val="00EF46C3"/>
    <w:rsid w:val="00EF48FD"/>
    <w:rsid w:val="00EF4AA5"/>
    <w:rsid w:val="00EF4AAB"/>
    <w:rsid w:val="00EF4ABA"/>
    <w:rsid w:val="00EF4C1C"/>
    <w:rsid w:val="00EF4F5D"/>
    <w:rsid w:val="00EF4FDF"/>
    <w:rsid w:val="00EF50ED"/>
    <w:rsid w:val="00EF522A"/>
    <w:rsid w:val="00EF529A"/>
    <w:rsid w:val="00EF5527"/>
    <w:rsid w:val="00EF5586"/>
    <w:rsid w:val="00EF5908"/>
    <w:rsid w:val="00EF596A"/>
    <w:rsid w:val="00EF598E"/>
    <w:rsid w:val="00EF5B5E"/>
    <w:rsid w:val="00EF5D4D"/>
    <w:rsid w:val="00EF5EC9"/>
    <w:rsid w:val="00EF5ED0"/>
    <w:rsid w:val="00EF5F7E"/>
    <w:rsid w:val="00EF6127"/>
    <w:rsid w:val="00EF6216"/>
    <w:rsid w:val="00EF6475"/>
    <w:rsid w:val="00EF65F0"/>
    <w:rsid w:val="00EF6776"/>
    <w:rsid w:val="00EF686F"/>
    <w:rsid w:val="00EF6910"/>
    <w:rsid w:val="00EF69AC"/>
    <w:rsid w:val="00EF6A01"/>
    <w:rsid w:val="00EF6A0E"/>
    <w:rsid w:val="00EF6D87"/>
    <w:rsid w:val="00EF6E75"/>
    <w:rsid w:val="00EF7052"/>
    <w:rsid w:val="00EF7139"/>
    <w:rsid w:val="00EF7163"/>
    <w:rsid w:val="00EF71E6"/>
    <w:rsid w:val="00EF72AC"/>
    <w:rsid w:val="00EF765B"/>
    <w:rsid w:val="00EF76B2"/>
    <w:rsid w:val="00EF76C8"/>
    <w:rsid w:val="00EF772F"/>
    <w:rsid w:val="00EF77C8"/>
    <w:rsid w:val="00EF77EE"/>
    <w:rsid w:val="00EF782B"/>
    <w:rsid w:val="00EF7981"/>
    <w:rsid w:val="00EF7AEE"/>
    <w:rsid w:val="00EF7B7A"/>
    <w:rsid w:val="00EF7C6B"/>
    <w:rsid w:val="00EF7D26"/>
    <w:rsid w:val="00EF7DBA"/>
    <w:rsid w:val="00EF7E27"/>
    <w:rsid w:val="00EF7F42"/>
    <w:rsid w:val="00EF7F58"/>
    <w:rsid w:val="00F000B0"/>
    <w:rsid w:val="00F000D1"/>
    <w:rsid w:val="00F0013C"/>
    <w:rsid w:val="00F00246"/>
    <w:rsid w:val="00F002CF"/>
    <w:rsid w:val="00F006C4"/>
    <w:rsid w:val="00F0071F"/>
    <w:rsid w:val="00F007E8"/>
    <w:rsid w:val="00F0082D"/>
    <w:rsid w:val="00F0099F"/>
    <w:rsid w:val="00F00AD7"/>
    <w:rsid w:val="00F00AE0"/>
    <w:rsid w:val="00F00B8E"/>
    <w:rsid w:val="00F00BAD"/>
    <w:rsid w:val="00F00BFB"/>
    <w:rsid w:val="00F00C7A"/>
    <w:rsid w:val="00F00DC8"/>
    <w:rsid w:val="00F012FF"/>
    <w:rsid w:val="00F01360"/>
    <w:rsid w:val="00F013A9"/>
    <w:rsid w:val="00F013F1"/>
    <w:rsid w:val="00F014D2"/>
    <w:rsid w:val="00F0159F"/>
    <w:rsid w:val="00F0164D"/>
    <w:rsid w:val="00F016CD"/>
    <w:rsid w:val="00F016F6"/>
    <w:rsid w:val="00F01704"/>
    <w:rsid w:val="00F01881"/>
    <w:rsid w:val="00F01907"/>
    <w:rsid w:val="00F01909"/>
    <w:rsid w:val="00F01AAE"/>
    <w:rsid w:val="00F01E21"/>
    <w:rsid w:val="00F01ECB"/>
    <w:rsid w:val="00F01FE2"/>
    <w:rsid w:val="00F020ED"/>
    <w:rsid w:val="00F0226B"/>
    <w:rsid w:val="00F022F3"/>
    <w:rsid w:val="00F023EB"/>
    <w:rsid w:val="00F02431"/>
    <w:rsid w:val="00F025FF"/>
    <w:rsid w:val="00F028CE"/>
    <w:rsid w:val="00F02C90"/>
    <w:rsid w:val="00F02ECA"/>
    <w:rsid w:val="00F02F2F"/>
    <w:rsid w:val="00F031D4"/>
    <w:rsid w:val="00F03364"/>
    <w:rsid w:val="00F03401"/>
    <w:rsid w:val="00F03817"/>
    <w:rsid w:val="00F038E9"/>
    <w:rsid w:val="00F039D9"/>
    <w:rsid w:val="00F039E7"/>
    <w:rsid w:val="00F03B2C"/>
    <w:rsid w:val="00F03B4F"/>
    <w:rsid w:val="00F03B78"/>
    <w:rsid w:val="00F03CE1"/>
    <w:rsid w:val="00F03E6D"/>
    <w:rsid w:val="00F03E90"/>
    <w:rsid w:val="00F03ED6"/>
    <w:rsid w:val="00F0409B"/>
    <w:rsid w:val="00F04123"/>
    <w:rsid w:val="00F04204"/>
    <w:rsid w:val="00F04267"/>
    <w:rsid w:val="00F044BB"/>
    <w:rsid w:val="00F04550"/>
    <w:rsid w:val="00F045AB"/>
    <w:rsid w:val="00F04619"/>
    <w:rsid w:val="00F04699"/>
    <w:rsid w:val="00F04880"/>
    <w:rsid w:val="00F04A89"/>
    <w:rsid w:val="00F04DE5"/>
    <w:rsid w:val="00F05408"/>
    <w:rsid w:val="00F055CE"/>
    <w:rsid w:val="00F05773"/>
    <w:rsid w:val="00F05797"/>
    <w:rsid w:val="00F05949"/>
    <w:rsid w:val="00F05951"/>
    <w:rsid w:val="00F059AC"/>
    <w:rsid w:val="00F059BC"/>
    <w:rsid w:val="00F05B14"/>
    <w:rsid w:val="00F05B23"/>
    <w:rsid w:val="00F05D6E"/>
    <w:rsid w:val="00F05EC9"/>
    <w:rsid w:val="00F05F6A"/>
    <w:rsid w:val="00F05F9F"/>
    <w:rsid w:val="00F06124"/>
    <w:rsid w:val="00F0631D"/>
    <w:rsid w:val="00F06385"/>
    <w:rsid w:val="00F06440"/>
    <w:rsid w:val="00F06490"/>
    <w:rsid w:val="00F0655F"/>
    <w:rsid w:val="00F066BE"/>
    <w:rsid w:val="00F066F0"/>
    <w:rsid w:val="00F06846"/>
    <w:rsid w:val="00F068AF"/>
    <w:rsid w:val="00F0693F"/>
    <w:rsid w:val="00F06AA9"/>
    <w:rsid w:val="00F06B8B"/>
    <w:rsid w:val="00F06B8E"/>
    <w:rsid w:val="00F06BAB"/>
    <w:rsid w:val="00F06C4A"/>
    <w:rsid w:val="00F06D01"/>
    <w:rsid w:val="00F06D0A"/>
    <w:rsid w:val="00F06D74"/>
    <w:rsid w:val="00F06DDC"/>
    <w:rsid w:val="00F070C9"/>
    <w:rsid w:val="00F07151"/>
    <w:rsid w:val="00F07171"/>
    <w:rsid w:val="00F07212"/>
    <w:rsid w:val="00F072E9"/>
    <w:rsid w:val="00F07485"/>
    <w:rsid w:val="00F07491"/>
    <w:rsid w:val="00F074B5"/>
    <w:rsid w:val="00F07830"/>
    <w:rsid w:val="00F078CA"/>
    <w:rsid w:val="00F07C90"/>
    <w:rsid w:val="00F07D04"/>
    <w:rsid w:val="00F07D06"/>
    <w:rsid w:val="00F07D43"/>
    <w:rsid w:val="00F07D72"/>
    <w:rsid w:val="00F07E11"/>
    <w:rsid w:val="00F07E20"/>
    <w:rsid w:val="00F07EDB"/>
    <w:rsid w:val="00F07F99"/>
    <w:rsid w:val="00F100C2"/>
    <w:rsid w:val="00F10277"/>
    <w:rsid w:val="00F103A5"/>
    <w:rsid w:val="00F10400"/>
    <w:rsid w:val="00F104B4"/>
    <w:rsid w:val="00F1051C"/>
    <w:rsid w:val="00F1090B"/>
    <w:rsid w:val="00F109B1"/>
    <w:rsid w:val="00F10A97"/>
    <w:rsid w:val="00F10CE6"/>
    <w:rsid w:val="00F10DA6"/>
    <w:rsid w:val="00F10DCF"/>
    <w:rsid w:val="00F11295"/>
    <w:rsid w:val="00F11344"/>
    <w:rsid w:val="00F113E7"/>
    <w:rsid w:val="00F1149A"/>
    <w:rsid w:val="00F11567"/>
    <w:rsid w:val="00F11668"/>
    <w:rsid w:val="00F11A77"/>
    <w:rsid w:val="00F11E08"/>
    <w:rsid w:val="00F11EA6"/>
    <w:rsid w:val="00F11FAD"/>
    <w:rsid w:val="00F120D0"/>
    <w:rsid w:val="00F12185"/>
    <w:rsid w:val="00F122EA"/>
    <w:rsid w:val="00F12599"/>
    <w:rsid w:val="00F126B7"/>
    <w:rsid w:val="00F12718"/>
    <w:rsid w:val="00F12799"/>
    <w:rsid w:val="00F12C3A"/>
    <w:rsid w:val="00F12CF1"/>
    <w:rsid w:val="00F12D1C"/>
    <w:rsid w:val="00F12E73"/>
    <w:rsid w:val="00F12F21"/>
    <w:rsid w:val="00F133B2"/>
    <w:rsid w:val="00F13427"/>
    <w:rsid w:val="00F135E8"/>
    <w:rsid w:val="00F1368E"/>
    <w:rsid w:val="00F136D3"/>
    <w:rsid w:val="00F13705"/>
    <w:rsid w:val="00F13858"/>
    <w:rsid w:val="00F13886"/>
    <w:rsid w:val="00F13887"/>
    <w:rsid w:val="00F13936"/>
    <w:rsid w:val="00F13981"/>
    <w:rsid w:val="00F13AE3"/>
    <w:rsid w:val="00F13D58"/>
    <w:rsid w:val="00F13E04"/>
    <w:rsid w:val="00F13F58"/>
    <w:rsid w:val="00F13F8A"/>
    <w:rsid w:val="00F140DE"/>
    <w:rsid w:val="00F141A8"/>
    <w:rsid w:val="00F141C5"/>
    <w:rsid w:val="00F142DA"/>
    <w:rsid w:val="00F142E9"/>
    <w:rsid w:val="00F1456E"/>
    <w:rsid w:val="00F14797"/>
    <w:rsid w:val="00F148B2"/>
    <w:rsid w:val="00F14A72"/>
    <w:rsid w:val="00F14C52"/>
    <w:rsid w:val="00F14C67"/>
    <w:rsid w:val="00F14E49"/>
    <w:rsid w:val="00F14FB5"/>
    <w:rsid w:val="00F15076"/>
    <w:rsid w:val="00F150E4"/>
    <w:rsid w:val="00F151BF"/>
    <w:rsid w:val="00F151CB"/>
    <w:rsid w:val="00F1530B"/>
    <w:rsid w:val="00F15374"/>
    <w:rsid w:val="00F153FC"/>
    <w:rsid w:val="00F154E5"/>
    <w:rsid w:val="00F156DC"/>
    <w:rsid w:val="00F15799"/>
    <w:rsid w:val="00F15829"/>
    <w:rsid w:val="00F15A49"/>
    <w:rsid w:val="00F15A71"/>
    <w:rsid w:val="00F15E7E"/>
    <w:rsid w:val="00F15FAD"/>
    <w:rsid w:val="00F16038"/>
    <w:rsid w:val="00F1626C"/>
    <w:rsid w:val="00F162D9"/>
    <w:rsid w:val="00F16394"/>
    <w:rsid w:val="00F1644C"/>
    <w:rsid w:val="00F16461"/>
    <w:rsid w:val="00F164C5"/>
    <w:rsid w:val="00F16744"/>
    <w:rsid w:val="00F16758"/>
    <w:rsid w:val="00F168F6"/>
    <w:rsid w:val="00F16A6E"/>
    <w:rsid w:val="00F16C84"/>
    <w:rsid w:val="00F16CC5"/>
    <w:rsid w:val="00F16EA8"/>
    <w:rsid w:val="00F1708F"/>
    <w:rsid w:val="00F1712D"/>
    <w:rsid w:val="00F1712E"/>
    <w:rsid w:val="00F17155"/>
    <w:rsid w:val="00F17176"/>
    <w:rsid w:val="00F17197"/>
    <w:rsid w:val="00F17276"/>
    <w:rsid w:val="00F1728C"/>
    <w:rsid w:val="00F174A0"/>
    <w:rsid w:val="00F175D8"/>
    <w:rsid w:val="00F17957"/>
    <w:rsid w:val="00F1795D"/>
    <w:rsid w:val="00F1798B"/>
    <w:rsid w:val="00F17A6C"/>
    <w:rsid w:val="00F17BB8"/>
    <w:rsid w:val="00F17C84"/>
    <w:rsid w:val="00F17D94"/>
    <w:rsid w:val="00F17ECD"/>
    <w:rsid w:val="00F17F4F"/>
    <w:rsid w:val="00F20019"/>
    <w:rsid w:val="00F20076"/>
    <w:rsid w:val="00F20112"/>
    <w:rsid w:val="00F20454"/>
    <w:rsid w:val="00F20469"/>
    <w:rsid w:val="00F2057A"/>
    <w:rsid w:val="00F206DD"/>
    <w:rsid w:val="00F20812"/>
    <w:rsid w:val="00F20884"/>
    <w:rsid w:val="00F20960"/>
    <w:rsid w:val="00F209CF"/>
    <w:rsid w:val="00F20D4F"/>
    <w:rsid w:val="00F20D5C"/>
    <w:rsid w:val="00F20E10"/>
    <w:rsid w:val="00F21079"/>
    <w:rsid w:val="00F21100"/>
    <w:rsid w:val="00F2110C"/>
    <w:rsid w:val="00F21336"/>
    <w:rsid w:val="00F2142C"/>
    <w:rsid w:val="00F2143A"/>
    <w:rsid w:val="00F2155C"/>
    <w:rsid w:val="00F2158E"/>
    <w:rsid w:val="00F215C8"/>
    <w:rsid w:val="00F21639"/>
    <w:rsid w:val="00F2169D"/>
    <w:rsid w:val="00F216DB"/>
    <w:rsid w:val="00F21850"/>
    <w:rsid w:val="00F218A8"/>
    <w:rsid w:val="00F21991"/>
    <w:rsid w:val="00F21A90"/>
    <w:rsid w:val="00F21AC7"/>
    <w:rsid w:val="00F21C3B"/>
    <w:rsid w:val="00F21D2A"/>
    <w:rsid w:val="00F21D38"/>
    <w:rsid w:val="00F21DED"/>
    <w:rsid w:val="00F21F82"/>
    <w:rsid w:val="00F21F8E"/>
    <w:rsid w:val="00F22073"/>
    <w:rsid w:val="00F220C2"/>
    <w:rsid w:val="00F22118"/>
    <w:rsid w:val="00F22334"/>
    <w:rsid w:val="00F223A6"/>
    <w:rsid w:val="00F224B9"/>
    <w:rsid w:val="00F224C1"/>
    <w:rsid w:val="00F22552"/>
    <w:rsid w:val="00F225F2"/>
    <w:rsid w:val="00F22783"/>
    <w:rsid w:val="00F227D4"/>
    <w:rsid w:val="00F227EB"/>
    <w:rsid w:val="00F228A0"/>
    <w:rsid w:val="00F22ABC"/>
    <w:rsid w:val="00F22B65"/>
    <w:rsid w:val="00F22C29"/>
    <w:rsid w:val="00F22D22"/>
    <w:rsid w:val="00F22DE4"/>
    <w:rsid w:val="00F22EF6"/>
    <w:rsid w:val="00F22F0B"/>
    <w:rsid w:val="00F22F42"/>
    <w:rsid w:val="00F23072"/>
    <w:rsid w:val="00F231DF"/>
    <w:rsid w:val="00F232DA"/>
    <w:rsid w:val="00F23352"/>
    <w:rsid w:val="00F233C1"/>
    <w:rsid w:val="00F23492"/>
    <w:rsid w:val="00F234B6"/>
    <w:rsid w:val="00F2354D"/>
    <w:rsid w:val="00F2363C"/>
    <w:rsid w:val="00F23657"/>
    <w:rsid w:val="00F237F8"/>
    <w:rsid w:val="00F23863"/>
    <w:rsid w:val="00F2386D"/>
    <w:rsid w:val="00F23973"/>
    <w:rsid w:val="00F23AC4"/>
    <w:rsid w:val="00F23B66"/>
    <w:rsid w:val="00F23B6D"/>
    <w:rsid w:val="00F23C52"/>
    <w:rsid w:val="00F23D43"/>
    <w:rsid w:val="00F23DC6"/>
    <w:rsid w:val="00F23E17"/>
    <w:rsid w:val="00F240A2"/>
    <w:rsid w:val="00F242AC"/>
    <w:rsid w:val="00F24305"/>
    <w:rsid w:val="00F2439A"/>
    <w:rsid w:val="00F246D0"/>
    <w:rsid w:val="00F247D4"/>
    <w:rsid w:val="00F24953"/>
    <w:rsid w:val="00F24961"/>
    <w:rsid w:val="00F24A27"/>
    <w:rsid w:val="00F24ADE"/>
    <w:rsid w:val="00F24C56"/>
    <w:rsid w:val="00F24D9B"/>
    <w:rsid w:val="00F24EC6"/>
    <w:rsid w:val="00F24F70"/>
    <w:rsid w:val="00F2520C"/>
    <w:rsid w:val="00F25495"/>
    <w:rsid w:val="00F2568A"/>
    <w:rsid w:val="00F256B3"/>
    <w:rsid w:val="00F256E0"/>
    <w:rsid w:val="00F25786"/>
    <w:rsid w:val="00F2578C"/>
    <w:rsid w:val="00F25869"/>
    <w:rsid w:val="00F2589B"/>
    <w:rsid w:val="00F258FD"/>
    <w:rsid w:val="00F259BE"/>
    <w:rsid w:val="00F2627D"/>
    <w:rsid w:val="00F263A4"/>
    <w:rsid w:val="00F26544"/>
    <w:rsid w:val="00F26718"/>
    <w:rsid w:val="00F26729"/>
    <w:rsid w:val="00F267B9"/>
    <w:rsid w:val="00F26908"/>
    <w:rsid w:val="00F26929"/>
    <w:rsid w:val="00F269DB"/>
    <w:rsid w:val="00F269F1"/>
    <w:rsid w:val="00F26BC3"/>
    <w:rsid w:val="00F2702E"/>
    <w:rsid w:val="00F272EC"/>
    <w:rsid w:val="00F2740B"/>
    <w:rsid w:val="00F274FC"/>
    <w:rsid w:val="00F27652"/>
    <w:rsid w:val="00F27800"/>
    <w:rsid w:val="00F278C8"/>
    <w:rsid w:val="00F279B5"/>
    <w:rsid w:val="00F27BEF"/>
    <w:rsid w:val="00F27E1A"/>
    <w:rsid w:val="00F27FC3"/>
    <w:rsid w:val="00F3004D"/>
    <w:rsid w:val="00F300FE"/>
    <w:rsid w:val="00F30353"/>
    <w:rsid w:val="00F3041D"/>
    <w:rsid w:val="00F30528"/>
    <w:rsid w:val="00F30715"/>
    <w:rsid w:val="00F30751"/>
    <w:rsid w:val="00F307F7"/>
    <w:rsid w:val="00F3080E"/>
    <w:rsid w:val="00F3098D"/>
    <w:rsid w:val="00F30ADB"/>
    <w:rsid w:val="00F30BCD"/>
    <w:rsid w:val="00F30DE4"/>
    <w:rsid w:val="00F30F63"/>
    <w:rsid w:val="00F31026"/>
    <w:rsid w:val="00F31144"/>
    <w:rsid w:val="00F315DA"/>
    <w:rsid w:val="00F316BB"/>
    <w:rsid w:val="00F317C5"/>
    <w:rsid w:val="00F318C5"/>
    <w:rsid w:val="00F31A00"/>
    <w:rsid w:val="00F31B44"/>
    <w:rsid w:val="00F31C4D"/>
    <w:rsid w:val="00F31CF1"/>
    <w:rsid w:val="00F31E39"/>
    <w:rsid w:val="00F31EE9"/>
    <w:rsid w:val="00F31EEA"/>
    <w:rsid w:val="00F320B1"/>
    <w:rsid w:val="00F320C6"/>
    <w:rsid w:val="00F321B7"/>
    <w:rsid w:val="00F321E1"/>
    <w:rsid w:val="00F32379"/>
    <w:rsid w:val="00F32388"/>
    <w:rsid w:val="00F323C3"/>
    <w:rsid w:val="00F3257A"/>
    <w:rsid w:val="00F32580"/>
    <w:rsid w:val="00F326C0"/>
    <w:rsid w:val="00F326DE"/>
    <w:rsid w:val="00F32728"/>
    <w:rsid w:val="00F3299B"/>
    <w:rsid w:val="00F32A69"/>
    <w:rsid w:val="00F32BB8"/>
    <w:rsid w:val="00F32C48"/>
    <w:rsid w:val="00F32CA4"/>
    <w:rsid w:val="00F32D31"/>
    <w:rsid w:val="00F32DFF"/>
    <w:rsid w:val="00F32E9F"/>
    <w:rsid w:val="00F32F85"/>
    <w:rsid w:val="00F33043"/>
    <w:rsid w:val="00F3305E"/>
    <w:rsid w:val="00F333DB"/>
    <w:rsid w:val="00F3347E"/>
    <w:rsid w:val="00F334EB"/>
    <w:rsid w:val="00F33636"/>
    <w:rsid w:val="00F336D2"/>
    <w:rsid w:val="00F33930"/>
    <w:rsid w:val="00F33BB2"/>
    <w:rsid w:val="00F33CE5"/>
    <w:rsid w:val="00F33D08"/>
    <w:rsid w:val="00F33E1D"/>
    <w:rsid w:val="00F33E52"/>
    <w:rsid w:val="00F33E70"/>
    <w:rsid w:val="00F33FFC"/>
    <w:rsid w:val="00F3400E"/>
    <w:rsid w:val="00F34174"/>
    <w:rsid w:val="00F34192"/>
    <w:rsid w:val="00F3424B"/>
    <w:rsid w:val="00F3429D"/>
    <w:rsid w:val="00F344CF"/>
    <w:rsid w:val="00F34768"/>
    <w:rsid w:val="00F347A4"/>
    <w:rsid w:val="00F34AA5"/>
    <w:rsid w:val="00F34ACC"/>
    <w:rsid w:val="00F34B5A"/>
    <w:rsid w:val="00F34C8A"/>
    <w:rsid w:val="00F34CDE"/>
    <w:rsid w:val="00F34D4C"/>
    <w:rsid w:val="00F34DB0"/>
    <w:rsid w:val="00F34EF5"/>
    <w:rsid w:val="00F34F21"/>
    <w:rsid w:val="00F35115"/>
    <w:rsid w:val="00F351A3"/>
    <w:rsid w:val="00F351F5"/>
    <w:rsid w:val="00F35258"/>
    <w:rsid w:val="00F353F0"/>
    <w:rsid w:val="00F3541B"/>
    <w:rsid w:val="00F355C7"/>
    <w:rsid w:val="00F355F3"/>
    <w:rsid w:val="00F35745"/>
    <w:rsid w:val="00F357B8"/>
    <w:rsid w:val="00F359E6"/>
    <w:rsid w:val="00F359E8"/>
    <w:rsid w:val="00F359F6"/>
    <w:rsid w:val="00F35A81"/>
    <w:rsid w:val="00F35BA2"/>
    <w:rsid w:val="00F35C1B"/>
    <w:rsid w:val="00F35CFC"/>
    <w:rsid w:val="00F35D36"/>
    <w:rsid w:val="00F35E99"/>
    <w:rsid w:val="00F35F13"/>
    <w:rsid w:val="00F360B5"/>
    <w:rsid w:val="00F360C8"/>
    <w:rsid w:val="00F36292"/>
    <w:rsid w:val="00F3629B"/>
    <w:rsid w:val="00F362C6"/>
    <w:rsid w:val="00F36304"/>
    <w:rsid w:val="00F363CC"/>
    <w:rsid w:val="00F36645"/>
    <w:rsid w:val="00F36908"/>
    <w:rsid w:val="00F3690E"/>
    <w:rsid w:val="00F36B7B"/>
    <w:rsid w:val="00F36C6F"/>
    <w:rsid w:val="00F36C81"/>
    <w:rsid w:val="00F36E01"/>
    <w:rsid w:val="00F37151"/>
    <w:rsid w:val="00F371C8"/>
    <w:rsid w:val="00F372E7"/>
    <w:rsid w:val="00F3730D"/>
    <w:rsid w:val="00F37312"/>
    <w:rsid w:val="00F3731D"/>
    <w:rsid w:val="00F3739F"/>
    <w:rsid w:val="00F373B3"/>
    <w:rsid w:val="00F374E0"/>
    <w:rsid w:val="00F374F8"/>
    <w:rsid w:val="00F37523"/>
    <w:rsid w:val="00F3771A"/>
    <w:rsid w:val="00F378A7"/>
    <w:rsid w:val="00F37A60"/>
    <w:rsid w:val="00F37C12"/>
    <w:rsid w:val="00F4036C"/>
    <w:rsid w:val="00F40399"/>
    <w:rsid w:val="00F4043D"/>
    <w:rsid w:val="00F4062A"/>
    <w:rsid w:val="00F40654"/>
    <w:rsid w:val="00F409EE"/>
    <w:rsid w:val="00F40A9B"/>
    <w:rsid w:val="00F40AB3"/>
    <w:rsid w:val="00F40B92"/>
    <w:rsid w:val="00F40CA7"/>
    <w:rsid w:val="00F40E1D"/>
    <w:rsid w:val="00F40FBB"/>
    <w:rsid w:val="00F4109C"/>
    <w:rsid w:val="00F411EB"/>
    <w:rsid w:val="00F413E2"/>
    <w:rsid w:val="00F4159F"/>
    <w:rsid w:val="00F41601"/>
    <w:rsid w:val="00F4164F"/>
    <w:rsid w:val="00F417D8"/>
    <w:rsid w:val="00F4180D"/>
    <w:rsid w:val="00F41824"/>
    <w:rsid w:val="00F419D4"/>
    <w:rsid w:val="00F41A9D"/>
    <w:rsid w:val="00F41B52"/>
    <w:rsid w:val="00F41CD1"/>
    <w:rsid w:val="00F41CEB"/>
    <w:rsid w:val="00F41DAE"/>
    <w:rsid w:val="00F41FED"/>
    <w:rsid w:val="00F421BD"/>
    <w:rsid w:val="00F42234"/>
    <w:rsid w:val="00F42243"/>
    <w:rsid w:val="00F4261C"/>
    <w:rsid w:val="00F42653"/>
    <w:rsid w:val="00F4265E"/>
    <w:rsid w:val="00F426B0"/>
    <w:rsid w:val="00F42751"/>
    <w:rsid w:val="00F4279B"/>
    <w:rsid w:val="00F4289B"/>
    <w:rsid w:val="00F42960"/>
    <w:rsid w:val="00F429CA"/>
    <w:rsid w:val="00F429F0"/>
    <w:rsid w:val="00F42B5E"/>
    <w:rsid w:val="00F42BBB"/>
    <w:rsid w:val="00F42D00"/>
    <w:rsid w:val="00F42E2C"/>
    <w:rsid w:val="00F42E68"/>
    <w:rsid w:val="00F42EBE"/>
    <w:rsid w:val="00F43039"/>
    <w:rsid w:val="00F430F0"/>
    <w:rsid w:val="00F4326A"/>
    <w:rsid w:val="00F43329"/>
    <w:rsid w:val="00F43371"/>
    <w:rsid w:val="00F433F9"/>
    <w:rsid w:val="00F435D6"/>
    <w:rsid w:val="00F43743"/>
    <w:rsid w:val="00F43911"/>
    <w:rsid w:val="00F4394A"/>
    <w:rsid w:val="00F439DD"/>
    <w:rsid w:val="00F43C64"/>
    <w:rsid w:val="00F43D6C"/>
    <w:rsid w:val="00F43E9C"/>
    <w:rsid w:val="00F43EB5"/>
    <w:rsid w:val="00F43EDA"/>
    <w:rsid w:val="00F44154"/>
    <w:rsid w:val="00F4418A"/>
    <w:rsid w:val="00F441E4"/>
    <w:rsid w:val="00F441E6"/>
    <w:rsid w:val="00F442B0"/>
    <w:rsid w:val="00F44330"/>
    <w:rsid w:val="00F4442B"/>
    <w:rsid w:val="00F44717"/>
    <w:rsid w:val="00F447FA"/>
    <w:rsid w:val="00F44955"/>
    <w:rsid w:val="00F44A2B"/>
    <w:rsid w:val="00F44BB3"/>
    <w:rsid w:val="00F44BE8"/>
    <w:rsid w:val="00F44C39"/>
    <w:rsid w:val="00F44D1A"/>
    <w:rsid w:val="00F44D98"/>
    <w:rsid w:val="00F44F91"/>
    <w:rsid w:val="00F4508D"/>
    <w:rsid w:val="00F451B2"/>
    <w:rsid w:val="00F45476"/>
    <w:rsid w:val="00F45578"/>
    <w:rsid w:val="00F4559C"/>
    <w:rsid w:val="00F456D4"/>
    <w:rsid w:val="00F45798"/>
    <w:rsid w:val="00F4584F"/>
    <w:rsid w:val="00F45CF7"/>
    <w:rsid w:val="00F45DB1"/>
    <w:rsid w:val="00F45DD2"/>
    <w:rsid w:val="00F45EC4"/>
    <w:rsid w:val="00F45F8B"/>
    <w:rsid w:val="00F4607B"/>
    <w:rsid w:val="00F46104"/>
    <w:rsid w:val="00F46125"/>
    <w:rsid w:val="00F461E0"/>
    <w:rsid w:val="00F461E7"/>
    <w:rsid w:val="00F46364"/>
    <w:rsid w:val="00F4638F"/>
    <w:rsid w:val="00F46413"/>
    <w:rsid w:val="00F464DA"/>
    <w:rsid w:val="00F46667"/>
    <w:rsid w:val="00F4672D"/>
    <w:rsid w:val="00F46766"/>
    <w:rsid w:val="00F46C01"/>
    <w:rsid w:val="00F46DAE"/>
    <w:rsid w:val="00F46E89"/>
    <w:rsid w:val="00F46EB0"/>
    <w:rsid w:val="00F46EC8"/>
    <w:rsid w:val="00F46FCF"/>
    <w:rsid w:val="00F4715C"/>
    <w:rsid w:val="00F4719D"/>
    <w:rsid w:val="00F471FF"/>
    <w:rsid w:val="00F47229"/>
    <w:rsid w:val="00F4727E"/>
    <w:rsid w:val="00F47412"/>
    <w:rsid w:val="00F47483"/>
    <w:rsid w:val="00F47622"/>
    <w:rsid w:val="00F477C8"/>
    <w:rsid w:val="00F47822"/>
    <w:rsid w:val="00F47996"/>
    <w:rsid w:val="00F479EB"/>
    <w:rsid w:val="00F47A61"/>
    <w:rsid w:val="00F47AE0"/>
    <w:rsid w:val="00F47C41"/>
    <w:rsid w:val="00F47E9F"/>
    <w:rsid w:val="00F47F9A"/>
    <w:rsid w:val="00F47FE1"/>
    <w:rsid w:val="00F502D2"/>
    <w:rsid w:val="00F50387"/>
    <w:rsid w:val="00F50651"/>
    <w:rsid w:val="00F5081D"/>
    <w:rsid w:val="00F50828"/>
    <w:rsid w:val="00F508A3"/>
    <w:rsid w:val="00F50945"/>
    <w:rsid w:val="00F50ACC"/>
    <w:rsid w:val="00F50C4E"/>
    <w:rsid w:val="00F50CD8"/>
    <w:rsid w:val="00F50D89"/>
    <w:rsid w:val="00F50E72"/>
    <w:rsid w:val="00F50EDE"/>
    <w:rsid w:val="00F50F06"/>
    <w:rsid w:val="00F51369"/>
    <w:rsid w:val="00F5137C"/>
    <w:rsid w:val="00F51483"/>
    <w:rsid w:val="00F514A4"/>
    <w:rsid w:val="00F51534"/>
    <w:rsid w:val="00F51627"/>
    <w:rsid w:val="00F51821"/>
    <w:rsid w:val="00F5192A"/>
    <w:rsid w:val="00F5195D"/>
    <w:rsid w:val="00F51B36"/>
    <w:rsid w:val="00F51B69"/>
    <w:rsid w:val="00F51BB1"/>
    <w:rsid w:val="00F51D41"/>
    <w:rsid w:val="00F51FAF"/>
    <w:rsid w:val="00F52044"/>
    <w:rsid w:val="00F520C3"/>
    <w:rsid w:val="00F52135"/>
    <w:rsid w:val="00F52157"/>
    <w:rsid w:val="00F523D3"/>
    <w:rsid w:val="00F52525"/>
    <w:rsid w:val="00F5260B"/>
    <w:rsid w:val="00F52652"/>
    <w:rsid w:val="00F52657"/>
    <w:rsid w:val="00F526EA"/>
    <w:rsid w:val="00F52756"/>
    <w:rsid w:val="00F52B6E"/>
    <w:rsid w:val="00F52CB3"/>
    <w:rsid w:val="00F52CFC"/>
    <w:rsid w:val="00F52D60"/>
    <w:rsid w:val="00F52DDD"/>
    <w:rsid w:val="00F530D6"/>
    <w:rsid w:val="00F53101"/>
    <w:rsid w:val="00F53143"/>
    <w:rsid w:val="00F5318E"/>
    <w:rsid w:val="00F53275"/>
    <w:rsid w:val="00F532D4"/>
    <w:rsid w:val="00F5331B"/>
    <w:rsid w:val="00F53370"/>
    <w:rsid w:val="00F5356F"/>
    <w:rsid w:val="00F53593"/>
    <w:rsid w:val="00F535B8"/>
    <w:rsid w:val="00F5367F"/>
    <w:rsid w:val="00F536C6"/>
    <w:rsid w:val="00F53A1B"/>
    <w:rsid w:val="00F53A25"/>
    <w:rsid w:val="00F53AA7"/>
    <w:rsid w:val="00F53CDF"/>
    <w:rsid w:val="00F53D58"/>
    <w:rsid w:val="00F53DE8"/>
    <w:rsid w:val="00F53DF7"/>
    <w:rsid w:val="00F53F8C"/>
    <w:rsid w:val="00F54064"/>
    <w:rsid w:val="00F54078"/>
    <w:rsid w:val="00F541D4"/>
    <w:rsid w:val="00F54228"/>
    <w:rsid w:val="00F543FB"/>
    <w:rsid w:val="00F54452"/>
    <w:rsid w:val="00F5458B"/>
    <w:rsid w:val="00F5475A"/>
    <w:rsid w:val="00F547D5"/>
    <w:rsid w:val="00F5483B"/>
    <w:rsid w:val="00F54853"/>
    <w:rsid w:val="00F54988"/>
    <w:rsid w:val="00F549B1"/>
    <w:rsid w:val="00F54B02"/>
    <w:rsid w:val="00F54B0E"/>
    <w:rsid w:val="00F54B44"/>
    <w:rsid w:val="00F54C90"/>
    <w:rsid w:val="00F54D87"/>
    <w:rsid w:val="00F54E0A"/>
    <w:rsid w:val="00F54FF1"/>
    <w:rsid w:val="00F5503E"/>
    <w:rsid w:val="00F550A6"/>
    <w:rsid w:val="00F55135"/>
    <w:rsid w:val="00F551B1"/>
    <w:rsid w:val="00F55277"/>
    <w:rsid w:val="00F5539F"/>
    <w:rsid w:val="00F553EB"/>
    <w:rsid w:val="00F55415"/>
    <w:rsid w:val="00F554AD"/>
    <w:rsid w:val="00F554F2"/>
    <w:rsid w:val="00F556BB"/>
    <w:rsid w:val="00F55728"/>
    <w:rsid w:val="00F557C6"/>
    <w:rsid w:val="00F558C7"/>
    <w:rsid w:val="00F55BCC"/>
    <w:rsid w:val="00F55C45"/>
    <w:rsid w:val="00F55D79"/>
    <w:rsid w:val="00F55DA9"/>
    <w:rsid w:val="00F55FC1"/>
    <w:rsid w:val="00F55FC6"/>
    <w:rsid w:val="00F56294"/>
    <w:rsid w:val="00F5631E"/>
    <w:rsid w:val="00F563E4"/>
    <w:rsid w:val="00F5640A"/>
    <w:rsid w:val="00F564A5"/>
    <w:rsid w:val="00F564E3"/>
    <w:rsid w:val="00F56525"/>
    <w:rsid w:val="00F566D9"/>
    <w:rsid w:val="00F56725"/>
    <w:rsid w:val="00F567EB"/>
    <w:rsid w:val="00F568CD"/>
    <w:rsid w:val="00F5692C"/>
    <w:rsid w:val="00F5699D"/>
    <w:rsid w:val="00F56A98"/>
    <w:rsid w:val="00F56AE3"/>
    <w:rsid w:val="00F56E27"/>
    <w:rsid w:val="00F56FD5"/>
    <w:rsid w:val="00F570DA"/>
    <w:rsid w:val="00F571E6"/>
    <w:rsid w:val="00F5728C"/>
    <w:rsid w:val="00F5735B"/>
    <w:rsid w:val="00F57366"/>
    <w:rsid w:val="00F5763F"/>
    <w:rsid w:val="00F57653"/>
    <w:rsid w:val="00F57694"/>
    <w:rsid w:val="00F576D4"/>
    <w:rsid w:val="00F57786"/>
    <w:rsid w:val="00F579CF"/>
    <w:rsid w:val="00F57A72"/>
    <w:rsid w:val="00F57B0D"/>
    <w:rsid w:val="00F57B5F"/>
    <w:rsid w:val="00F57D48"/>
    <w:rsid w:val="00F57E74"/>
    <w:rsid w:val="00F57E79"/>
    <w:rsid w:val="00F57EC6"/>
    <w:rsid w:val="00F57FA2"/>
    <w:rsid w:val="00F60163"/>
    <w:rsid w:val="00F60201"/>
    <w:rsid w:val="00F60423"/>
    <w:rsid w:val="00F60529"/>
    <w:rsid w:val="00F6058D"/>
    <w:rsid w:val="00F606A8"/>
    <w:rsid w:val="00F607BE"/>
    <w:rsid w:val="00F6098C"/>
    <w:rsid w:val="00F609A1"/>
    <w:rsid w:val="00F60A23"/>
    <w:rsid w:val="00F60A69"/>
    <w:rsid w:val="00F60AA2"/>
    <w:rsid w:val="00F60BEB"/>
    <w:rsid w:val="00F60F3F"/>
    <w:rsid w:val="00F61124"/>
    <w:rsid w:val="00F61149"/>
    <w:rsid w:val="00F6116F"/>
    <w:rsid w:val="00F61234"/>
    <w:rsid w:val="00F612FD"/>
    <w:rsid w:val="00F613F5"/>
    <w:rsid w:val="00F61444"/>
    <w:rsid w:val="00F61474"/>
    <w:rsid w:val="00F615B6"/>
    <w:rsid w:val="00F616DD"/>
    <w:rsid w:val="00F617FA"/>
    <w:rsid w:val="00F61815"/>
    <w:rsid w:val="00F618A4"/>
    <w:rsid w:val="00F619D2"/>
    <w:rsid w:val="00F61A4C"/>
    <w:rsid w:val="00F61C2E"/>
    <w:rsid w:val="00F61C4D"/>
    <w:rsid w:val="00F61E72"/>
    <w:rsid w:val="00F61EA5"/>
    <w:rsid w:val="00F6233C"/>
    <w:rsid w:val="00F624EA"/>
    <w:rsid w:val="00F62517"/>
    <w:rsid w:val="00F62623"/>
    <w:rsid w:val="00F62667"/>
    <w:rsid w:val="00F6273A"/>
    <w:rsid w:val="00F62790"/>
    <w:rsid w:val="00F62911"/>
    <w:rsid w:val="00F629DD"/>
    <w:rsid w:val="00F62C1D"/>
    <w:rsid w:val="00F62DBF"/>
    <w:rsid w:val="00F62EFE"/>
    <w:rsid w:val="00F62FFE"/>
    <w:rsid w:val="00F63102"/>
    <w:rsid w:val="00F6319C"/>
    <w:rsid w:val="00F6323E"/>
    <w:rsid w:val="00F63386"/>
    <w:rsid w:val="00F633D4"/>
    <w:rsid w:val="00F63658"/>
    <w:rsid w:val="00F63677"/>
    <w:rsid w:val="00F636D9"/>
    <w:rsid w:val="00F63720"/>
    <w:rsid w:val="00F637E9"/>
    <w:rsid w:val="00F6392D"/>
    <w:rsid w:val="00F63D55"/>
    <w:rsid w:val="00F63D86"/>
    <w:rsid w:val="00F63FA8"/>
    <w:rsid w:val="00F6400C"/>
    <w:rsid w:val="00F64180"/>
    <w:rsid w:val="00F64556"/>
    <w:rsid w:val="00F646F6"/>
    <w:rsid w:val="00F6485D"/>
    <w:rsid w:val="00F6486F"/>
    <w:rsid w:val="00F64B29"/>
    <w:rsid w:val="00F64BB7"/>
    <w:rsid w:val="00F64C64"/>
    <w:rsid w:val="00F650E7"/>
    <w:rsid w:val="00F6511C"/>
    <w:rsid w:val="00F65123"/>
    <w:rsid w:val="00F65171"/>
    <w:rsid w:val="00F65220"/>
    <w:rsid w:val="00F6523E"/>
    <w:rsid w:val="00F65374"/>
    <w:rsid w:val="00F65521"/>
    <w:rsid w:val="00F6554D"/>
    <w:rsid w:val="00F65614"/>
    <w:rsid w:val="00F6565A"/>
    <w:rsid w:val="00F65766"/>
    <w:rsid w:val="00F657BA"/>
    <w:rsid w:val="00F65850"/>
    <w:rsid w:val="00F658F2"/>
    <w:rsid w:val="00F659E0"/>
    <w:rsid w:val="00F659EA"/>
    <w:rsid w:val="00F65ADC"/>
    <w:rsid w:val="00F65E84"/>
    <w:rsid w:val="00F65E8D"/>
    <w:rsid w:val="00F662A6"/>
    <w:rsid w:val="00F66310"/>
    <w:rsid w:val="00F66349"/>
    <w:rsid w:val="00F663D0"/>
    <w:rsid w:val="00F66467"/>
    <w:rsid w:val="00F66591"/>
    <w:rsid w:val="00F6667B"/>
    <w:rsid w:val="00F6669A"/>
    <w:rsid w:val="00F666B4"/>
    <w:rsid w:val="00F666C9"/>
    <w:rsid w:val="00F66AC3"/>
    <w:rsid w:val="00F66B9F"/>
    <w:rsid w:val="00F66CBC"/>
    <w:rsid w:val="00F66D68"/>
    <w:rsid w:val="00F66E70"/>
    <w:rsid w:val="00F66EDD"/>
    <w:rsid w:val="00F66EE2"/>
    <w:rsid w:val="00F66F53"/>
    <w:rsid w:val="00F66F8C"/>
    <w:rsid w:val="00F66FA7"/>
    <w:rsid w:val="00F672AB"/>
    <w:rsid w:val="00F672B4"/>
    <w:rsid w:val="00F672E9"/>
    <w:rsid w:val="00F67466"/>
    <w:rsid w:val="00F6750B"/>
    <w:rsid w:val="00F67519"/>
    <w:rsid w:val="00F6758F"/>
    <w:rsid w:val="00F67609"/>
    <w:rsid w:val="00F67611"/>
    <w:rsid w:val="00F67664"/>
    <w:rsid w:val="00F67707"/>
    <w:rsid w:val="00F67787"/>
    <w:rsid w:val="00F678E5"/>
    <w:rsid w:val="00F67953"/>
    <w:rsid w:val="00F67A36"/>
    <w:rsid w:val="00F67AF5"/>
    <w:rsid w:val="00F67B69"/>
    <w:rsid w:val="00F67B7A"/>
    <w:rsid w:val="00F67B98"/>
    <w:rsid w:val="00F67CEE"/>
    <w:rsid w:val="00F67DF3"/>
    <w:rsid w:val="00F67E0A"/>
    <w:rsid w:val="00F67E5F"/>
    <w:rsid w:val="00F67E92"/>
    <w:rsid w:val="00F67F3E"/>
    <w:rsid w:val="00F6EA2E"/>
    <w:rsid w:val="00F7006C"/>
    <w:rsid w:val="00F70149"/>
    <w:rsid w:val="00F70298"/>
    <w:rsid w:val="00F702C1"/>
    <w:rsid w:val="00F703E1"/>
    <w:rsid w:val="00F70432"/>
    <w:rsid w:val="00F705C3"/>
    <w:rsid w:val="00F70667"/>
    <w:rsid w:val="00F70823"/>
    <w:rsid w:val="00F70941"/>
    <w:rsid w:val="00F70B6E"/>
    <w:rsid w:val="00F70BC2"/>
    <w:rsid w:val="00F70C43"/>
    <w:rsid w:val="00F70C59"/>
    <w:rsid w:val="00F70E57"/>
    <w:rsid w:val="00F70F90"/>
    <w:rsid w:val="00F71001"/>
    <w:rsid w:val="00F7105B"/>
    <w:rsid w:val="00F7115D"/>
    <w:rsid w:val="00F7115E"/>
    <w:rsid w:val="00F711A4"/>
    <w:rsid w:val="00F71556"/>
    <w:rsid w:val="00F71732"/>
    <w:rsid w:val="00F71A0E"/>
    <w:rsid w:val="00F71AC6"/>
    <w:rsid w:val="00F71C9C"/>
    <w:rsid w:val="00F71D4A"/>
    <w:rsid w:val="00F71DC3"/>
    <w:rsid w:val="00F71E08"/>
    <w:rsid w:val="00F71E6D"/>
    <w:rsid w:val="00F71E88"/>
    <w:rsid w:val="00F71EEA"/>
    <w:rsid w:val="00F71EFB"/>
    <w:rsid w:val="00F71F94"/>
    <w:rsid w:val="00F7216F"/>
    <w:rsid w:val="00F7219E"/>
    <w:rsid w:val="00F72252"/>
    <w:rsid w:val="00F722B6"/>
    <w:rsid w:val="00F7231D"/>
    <w:rsid w:val="00F72395"/>
    <w:rsid w:val="00F723AF"/>
    <w:rsid w:val="00F72458"/>
    <w:rsid w:val="00F724A2"/>
    <w:rsid w:val="00F724AE"/>
    <w:rsid w:val="00F724D2"/>
    <w:rsid w:val="00F7251D"/>
    <w:rsid w:val="00F726E2"/>
    <w:rsid w:val="00F7274F"/>
    <w:rsid w:val="00F72752"/>
    <w:rsid w:val="00F727D6"/>
    <w:rsid w:val="00F72939"/>
    <w:rsid w:val="00F7294B"/>
    <w:rsid w:val="00F72A53"/>
    <w:rsid w:val="00F72B64"/>
    <w:rsid w:val="00F72E0A"/>
    <w:rsid w:val="00F72E9F"/>
    <w:rsid w:val="00F72EE9"/>
    <w:rsid w:val="00F72FA2"/>
    <w:rsid w:val="00F73379"/>
    <w:rsid w:val="00F73406"/>
    <w:rsid w:val="00F737F4"/>
    <w:rsid w:val="00F7384C"/>
    <w:rsid w:val="00F73866"/>
    <w:rsid w:val="00F7392A"/>
    <w:rsid w:val="00F73961"/>
    <w:rsid w:val="00F73968"/>
    <w:rsid w:val="00F73A7A"/>
    <w:rsid w:val="00F73BFC"/>
    <w:rsid w:val="00F73CB5"/>
    <w:rsid w:val="00F73DFF"/>
    <w:rsid w:val="00F742D7"/>
    <w:rsid w:val="00F7452F"/>
    <w:rsid w:val="00F7459C"/>
    <w:rsid w:val="00F747F6"/>
    <w:rsid w:val="00F748F4"/>
    <w:rsid w:val="00F74B97"/>
    <w:rsid w:val="00F74D1F"/>
    <w:rsid w:val="00F74D97"/>
    <w:rsid w:val="00F74FE4"/>
    <w:rsid w:val="00F750D1"/>
    <w:rsid w:val="00F751D3"/>
    <w:rsid w:val="00F7557B"/>
    <w:rsid w:val="00F756C2"/>
    <w:rsid w:val="00F75793"/>
    <w:rsid w:val="00F75B00"/>
    <w:rsid w:val="00F75C43"/>
    <w:rsid w:val="00F75D84"/>
    <w:rsid w:val="00F75E08"/>
    <w:rsid w:val="00F75FEA"/>
    <w:rsid w:val="00F75FFF"/>
    <w:rsid w:val="00F76034"/>
    <w:rsid w:val="00F76317"/>
    <w:rsid w:val="00F763AD"/>
    <w:rsid w:val="00F76429"/>
    <w:rsid w:val="00F7648D"/>
    <w:rsid w:val="00F766BA"/>
    <w:rsid w:val="00F767BA"/>
    <w:rsid w:val="00F76859"/>
    <w:rsid w:val="00F769A0"/>
    <w:rsid w:val="00F76C02"/>
    <w:rsid w:val="00F76C63"/>
    <w:rsid w:val="00F770A8"/>
    <w:rsid w:val="00F77243"/>
    <w:rsid w:val="00F772D2"/>
    <w:rsid w:val="00F772EB"/>
    <w:rsid w:val="00F7730C"/>
    <w:rsid w:val="00F77447"/>
    <w:rsid w:val="00F77547"/>
    <w:rsid w:val="00F776DD"/>
    <w:rsid w:val="00F77923"/>
    <w:rsid w:val="00F77A22"/>
    <w:rsid w:val="00F77B01"/>
    <w:rsid w:val="00F77BF1"/>
    <w:rsid w:val="00F77D7B"/>
    <w:rsid w:val="00F77E92"/>
    <w:rsid w:val="00F77F3B"/>
    <w:rsid w:val="00F80539"/>
    <w:rsid w:val="00F80620"/>
    <w:rsid w:val="00F8064F"/>
    <w:rsid w:val="00F8071C"/>
    <w:rsid w:val="00F807B4"/>
    <w:rsid w:val="00F80806"/>
    <w:rsid w:val="00F80925"/>
    <w:rsid w:val="00F80967"/>
    <w:rsid w:val="00F80D5E"/>
    <w:rsid w:val="00F80DC4"/>
    <w:rsid w:val="00F80DD2"/>
    <w:rsid w:val="00F80E69"/>
    <w:rsid w:val="00F80F60"/>
    <w:rsid w:val="00F80F8D"/>
    <w:rsid w:val="00F810A5"/>
    <w:rsid w:val="00F810EA"/>
    <w:rsid w:val="00F8136E"/>
    <w:rsid w:val="00F81400"/>
    <w:rsid w:val="00F81572"/>
    <w:rsid w:val="00F815F4"/>
    <w:rsid w:val="00F8175A"/>
    <w:rsid w:val="00F817D1"/>
    <w:rsid w:val="00F8184D"/>
    <w:rsid w:val="00F81856"/>
    <w:rsid w:val="00F81933"/>
    <w:rsid w:val="00F819D2"/>
    <w:rsid w:val="00F81AB2"/>
    <w:rsid w:val="00F81DCA"/>
    <w:rsid w:val="00F81F4F"/>
    <w:rsid w:val="00F81FD0"/>
    <w:rsid w:val="00F82015"/>
    <w:rsid w:val="00F820A8"/>
    <w:rsid w:val="00F82568"/>
    <w:rsid w:val="00F825D4"/>
    <w:rsid w:val="00F82651"/>
    <w:rsid w:val="00F827AB"/>
    <w:rsid w:val="00F82810"/>
    <w:rsid w:val="00F82EB9"/>
    <w:rsid w:val="00F82ED9"/>
    <w:rsid w:val="00F8303F"/>
    <w:rsid w:val="00F83126"/>
    <w:rsid w:val="00F83168"/>
    <w:rsid w:val="00F83224"/>
    <w:rsid w:val="00F83767"/>
    <w:rsid w:val="00F83857"/>
    <w:rsid w:val="00F838B5"/>
    <w:rsid w:val="00F838EE"/>
    <w:rsid w:val="00F83976"/>
    <w:rsid w:val="00F83A3D"/>
    <w:rsid w:val="00F83A7C"/>
    <w:rsid w:val="00F83B20"/>
    <w:rsid w:val="00F83B40"/>
    <w:rsid w:val="00F83B4B"/>
    <w:rsid w:val="00F83D5E"/>
    <w:rsid w:val="00F83DBB"/>
    <w:rsid w:val="00F83DE6"/>
    <w:rsid w:val="00F83ED4"/>
    <w:rsid w:val="00F83F12"/>
    <w:rsid w:val="00F84036"/>
    <w:rsid w:val="00F8405D"/>
    <w:rsid w:val="00F840FF"/>
    <w:rsid w:val="00F84114"/>
    <w:rsid w:val="00F84145"/>
    <w:rsid w:val="00F84193"/>
    <w:rsid w:val="00F846F5"/>
    <w:rsid w:val="00F8474D"/>
    <w:rsid w:val="00F84761"/>
    <w:rsid w:val="00F84791"/>
    <w:rsid w:val="00F8480C"/>
    <w:rsid w:val="00F84932"/>
    <w:rsid w:val="00F84977"/>
    <w:rsid w:val="00F8497A"/>
    <w:rsid w:val="00F84A74"/>
    <w:rsid w:val="00F84AF5"/>
    <w:rsid w:val="00F84BD6"/>
    <w:rsid w:val="00F84D79"/>
    <w:rsid w:val="00F84FBC"/>
    <w:rsid w:val="00F851AD"/>
    <w:rsid w:val="00F8539C"/>
    <w:rsid w:val="00F853DE"/>
    <w:rsid w:val="00F85503"/>
    <w:rsid w:val="00F85544"/>
    <w:rsid w:val="00F8565A"/>
    <w:rsid w:val="00F856BE"/>
    <w:rsid w:val="00F857E8"/>
    <w:rsid w:val="00F85A6C"/>
    <w:rsid w:val="00F85ADF"/>
    <w:rsid w:val="00F85BC3"/>
    <w:rsid w:val="00F85D87"/>
    <w:rsid w:val="00F85E6D"/>
    <w:rsid w:val="00F86031"/>
    <w:rsid w:val="00F8606A"/>
    <w:rsid w:val="00F86257"/>
    <w:rsid w:val="00F86275"/>
    <w:rsid w:val="00F8632E"/>
    <w:rsid w:val="00F8637C"/>
    <w:rsid w:val="00F86387"/>
    <w:rsid w:val="00F865E6"/>
    <w:rsid w:val="00F86607"/>
    <w:rsid w:val="00F86785"/>
    <w:rsid w:val="00F8678F"/>
    <w:rsid w:val="00F868E1"/>
    <w:rsid w:val="00F86B1D"/>
    <w:rsid w:val="00F86B3A"/>
    <w:rsid w:val="00F86C81"/>
    <w:rsid w:val="00F86C88"/>
    <w:rsid w:val="00F86DC3"/>
    <w:rsid w:val="00F86E1E"/>
    <w:rsid w:val="00F86ECC"/>
    <w:rsid w:val="00F86FD1"/>
    <w:rsid w:val="00F872DB"/>
    <w:rsid w:val="00F87357"/>
    <w:rsid w:val="00F87365"/>
    <w:rsid w:val="00F87709"/>
    <w:rsid w:val="00F878C7"/>
    <w:rsid w:val="00F878CA"/>
    <w:rsid w:val="00F87986"/>
    <w:rsid w:val="00F87AE7"/>
    <w:rsid w:val="00F87B2B"/>
    <w:rsid w:val="00F87B2C"/>
    <w:rsid w:val="00F87BD7"/>
    <w:rsid w:val="00F87DF8"/>
    <w:rsid w:val="00F87EC2"/>
    <w:rsid w:val="00F90084"/>
    <w:rsid w:val="00F9008E"/>
    <w:rsid w:val="00F901CD"/>
    <w:rsid w:val="00F9024C"/>
    <w:rsid w:val="00F9061D"/>
    <w:rsid w:val="00F90717"/>
    <w:rsid w:val="00F907E9"/>
    <w:rsid w:val="00F9087F"/>
    <w:rsid w:val="00F908EB"/>
    <w:rsid w:val="00F90997"/>
    <w:rsid w:val="00F909B9"/>
    <w:rsid w:val="00F90A54"/>
    <w:rsid w:val="00F90C7B"/>
    <w:rsid w:val="00F90CDD"/>
    <w:rsid w:val="00F90FF4"/>
    <w:rsid w:val="00F910FB"/>
    <w:rsid w:val="00F91141"/>
    <w:rsid w:val="00F91169"/>
    <w:rsid w:val="00F915A9"/>
    <w:rsid w:val="00F916ED"/>
    <w:rsid w:val="00F9182F"/>
    <w:rsid w:val="00F91A3D"/>
    <w:rsid w:val="00F91A92"/>
    <w:rsid w:val="00F91BDC"/>
    <w:rsid w:val="00F91D4E"/>
    <w:rsid w:val="00F91DFF"/>
    <w:rsid w:val="00F9207B"/>
    <w:rsid w:val="00F9210B"/>
    <w:rsid w:val="00F9217E"/>
    <w:rsid w:val="00F92279"/>
    <w:rsid w:val="00F922E1"/>
    <w:rsid w:val="00F922EE"/>
    <w:rsid w:val="00F92444"/>
    <w:rsid w:val="00F925C4"/>
    <w:rsid w:val="00F9261F"/>
    <w:rsid w:val="00F9268E"/>
    <w:rsid w:val="00F928BA"/>
    <w:rsid w:val="00F92A52"/>
    <w:rsid w:val="00F92B25"/>
    <w:rsid w:val="00F92C56"/>
    <w:rsid w:val="00F92D93"/>
    <w:rsid w:val="00F9303A"/>
    <w:rsid w:val="00F930F8"/>
    <w:rsid w:val="00F93358"/>
    <w:rsid w:val="00F93522"/>
    <w:rsid w:val="00F93553"/>
    <w:rsid w:val="00F9366A"/>
    <w:rsid w:val="00F9390D"/>
    <w:rsid w:val="00F9396D"/>
    <w:rsid w:val="00F93AA5"/>
    <w:rsid w:val="00F93BB0"/>
    <w:rsid w:val="00F93CB1"/>
    <w:rsid w:val="00F93E6C"/>
    <w:rsid w:val="00F94272"/>
    <w:rsid w:val="00F942CF"/>
    <w:rsid w:val="00F94372"/>
    <w:rsid w:val="00F943DC"/>
    <w:rsid w:val="00F94438"/>
    <w:rsid w:val="00F946F7"/>
    <w:rsid w:val="00F94787"/>
    <w:rsid w:val="00F9488B"/>
    <w:rsid w:val="00F948B9"/>
    <w:rsid w:val="00F948D5"/>
    <w:rsid w:val="00F9498B"/>
    <w:rsid w:val="00F94B6B"/>
    <w:rsid w:val="00F94C48"/>
    <w:rsid w:val="00F94C7F"/>
    <w:rsid w:val="00F94EE3"/>
    <w:rsid w:val="00F94EF4"/>
    <w:rsid w:val="00F9501A"/>
    <w:rsid w:val="00F9508E"/>
    <w:rsid w:val="00F9517C"/>
    <w:rsid w:val="00F951D3"/>
    <w:rsid w:val="00F951E4"/>
    <w:rsid w:val="00F952F4"/>
    <w:rsid w:val="00F95682"/>
    <w:rsid w:val="00F9570B"/>
    <w:rsid w:val="00F9572C"/>
    <w:rsid w:val="00F95908"/>
    <w:rsid w:val="00F95924"/>
    <w:rsid w:val="00F959BF"/>
    <w:rsid w:val="00F95C8E"/>
    <w:rsid w:val="00F95CC2"/>
    <w:rsid w:val="00F95D56"/>
    <w:rsid w:val="00F95E94"/>
    <w:rsid w:val="00F95FD4"/>
    <w:rsid w:val="00F95FF4"/>
    <w:rsid w:val="00F96247"/>
    <w:rsid w:val="00F962B5"/>
    <w:rsid w:val="00F964C2"/>
    <w:rsid w:val="00F965AB"/>
    <w:rsid w:val="00F965DB"/>
    <w:rsid w:val="00F967C8"/>
    <w:rsid w:val="00F967D8"/>
    <w:rsid w:val="00F9680E"/>
    <w:rsid w:val="00F968FB"/>
    <w:rsid w:val="00F969C3"/>
    <w:rsid w:val="00F969C4"/>
    <w:rsid w:val="00F96A9D"/>
    <w:rsid w:val="00F96C3D"/>
    <w:rsid w:val="00F96C63"/>
    <w:rsid w:val="00F96CB2"/>
    <w:rsid w:val="00F97040"/>
    <w:rsid w:val="00F970C3"/>
    <w:rsid w:val="00F97204"/>
    <w:rsid w:val="00F972B5"/>
    <w:rsid w:val="00F9736B"/>
    <w:rsid w:val="00F97435"/>
    <w:rsid w:val="00F9748B"/>
    <w:rsid w:val="00F9752F"/>
    <w:rsid w:val="00F9770B"/>
    <w:rsid w:val="00F97733"/>
    <w:rsid w:val="00F97738"/>
    <w:rsid w:val="00F9792C"/>
    <w:rsid w:val="00F97BFE"/>
    <w:rsid w:val="00F97C32"/>
    <w:rsid w:val="00F97DAB"/>
    <w:rsid w:val="00F97DED"/>
    <w:rsid w:val="00FA012E"/>
    <w:rsid w:val="00FA016F"/>
    <w:rsid w:val="00FA019A"/>
    <w:rsid w:val="00FA0265"/>
    <w:rsid w:val="00FA028A"/>
    <w:rsid w:val="00FA02F8"/>
    <w:rsid w:val="00FA0302"/>
    <w:rsid w:val="00FA0303"/>
    <w:rsid w:val="00FA0329"/>
    <w:rsid w:val="00FA03FB"/>
    <w:rsid w:val="00FA0416"/>
    <w:rsid w:val="00FA04DD"/>
    <w:rsid w:val="00FA061D"/>
    <w:rsid w:val="00FA06B9"/>
    <w:rsid w:val="00FA071B"/>
    <w:rsid w:val="00FA0756"/>
    <w:rsid w:val="00FA07E4"/>
    <w:rsid w:val="00FA0837"/>
    <w:rsid w:val="00FA0949"/>
    <w:rsid w:val="00FA0A54"/>
    <w:rsid w:val="00FA0D18"/>
    <w:rsid w:val="00FA0F22"/>
    <w:rsid w:val="00FA0F87"/>
    <w:rsid w:val="00FA100B"/>
    <w:rsid w:val="00FA100F"/>
    <w:rsid w:val="00FA1047"/>
    <w:rsid w:val="00FA118B"/>
    <w:rsid w:val="00FA13AA"/>
    <w:rsid w:val="00FA147D"/>
    <w:rsid w:val="00FA14B4"/>
    <w:rsid w:val="00FA1513"/>
    <w:rsid w:val="00FA151E"/>
    <w:rsid w:val="00FA158C"/>
    <w:rsid w:val="00FA1607"/>
    <w:rsid w:val="00FA1650"/>
    <w:rsid w:val="00FA193D"/>
    <w:rsid w:val="00FA19AA"/>
    <w:rsid w:val="00FA1B21"/>
    <w:rsid w:val="00FA1C57"/>
    <w:rsid w:val="00FA1DA4"/>
    <w:rsid w:val="00FA1EB2"/>
    <w:rsid w:val="00FA1F3A"/>
    <w:rsid w:val="00FA1F81"/>
    <w:rsid w:val="00FA2184"/>
    <w:rsid w:val="00FA237C"/>
    <w:rsid w:val="00FA2492"/>
    <w:rsid w:val="00FA24EE"/>
    <w:rsid w:val="00FA258B"/>
    <w:rsid w:val="00FA28D6"/>
    <w:rsid w:val="00FA297B"/>
    <w:rsid w:val="00FA2C86"/>
    <w:rsid w:val="00FA2D17"/>
    <w:rsid w:val="00FA2E5C"/>
    <w:rsid w:val="00FA2E62"/>
    <w:rsid w:val="00FA2E65"/>
    <w:rsid w:val="00FA2EB5"/>
    <w:rsid w:val="00FA2F8F"/>
    <w:rsid w:val="00FA30B7"/>
    <w:rsid w:val="00FA3291"/>
    <w:rsid w:val="00FA33AF"/>
    <w:rsid w:val="00FA3839"/>
    <w:rsid w:val="00FA3B38"/>
    <w:rsid w:val="00FA3B3D"/>
    <w:rsid w:val="00FA3B64"/>
    <w:rsid w:val="00FA3C3F"/>
    <w:rsid w:val="00FA3C40"/>
    <w:rsid w:val="00FA3C53"/>
    <w:rsid w:val="00FA3D9A"/>
    <w:rsid w:val="00FA3DD6"/>
    <w:rsid w:val="00FA441A"/>
    <w:rsid w:val="00FA448F"/>
    <w:rsid w:val="00FA44C7"/>
    <w:rsid w:val="00FA46D1"/>
    <w:rsid w:val="00FA4A91"/>
    <w:rsid w:val="00FA4B0A"/>
    <w:rsid w:val="00FA4CF9"/>
    <w:rsid w:val="00FA4CFC"/>
    <w:rsid w:val="00FA4E73"/>
    <w:rsid w:val="00FA4EDD"/>
    <w:rsid w:val="00FA4FB4"/>
    <w:rsid w:val="00FA5131"/>
    <w:rsid w:val="00FA516C"/>
    <w:rsid w:val="00FA51B6"/>
    <w:rsid w:val="00FA5243"/>
    <w:rsid w:val="00FA5382"/>
    <w:rsid w:val="00FA57D6"/>
    <w:rsid w:val="00FA586B"/>
    <w:rsid w:val="00FA58B9"/>
    <w:rsid w:val="00FA5909"/>
    <w:rsid w:val="00FA5B14"/>
    <w:rsid w:val="00FA5BEA"/>
    <w:rsid w:val="00FA5C1C"/>
    <w:rsid w:val="00FA5D0D"/>
    <w:rsid w:val="00FA5D12"/>
    <w:rsid w:val="00FA5D36"/>
    <w:rsid w:val="00FA5D6E"/>
    <w:rsid w:val="00FA5DAF"/>
    <w:rsid w:val="00FA5E54"/>
    <w:rsid w:val="00FA5F45"/>
    <w:rsid w:val="00FA60A8"/>
    <w:rsid w:val="00FA618D"/>
    <w:rsid w:val="00FA6341"/>
    <w:rsid w:val="00FA63F5"/>
    <w:rsid w:val="00FA645D"/>
    <w:rsid w:val="00FA65E2"/>
    <w:rsid w:val="00FA670F"/>
    <w:rsid w:val="00FA67FC"/>
    <w:rsid w:val="00FA684F"/>
    <w:rsid w:val="00FA698C"/>
    <w:rsid w:val="00FA6A75"/>
    <w:rsid w:val="00FA6AC1"/>
    <w:rsid w:val="00FA6AC3"/>
    <w:rsid w:val="00FA6C59"/>
    <w:rsid w:val="00FA6D25"/>
    <w:rsid w:val="00FA73C6"/>
    <w:rsid w:val="00FA741C"/>
    <w:rsid w:val="00FA7435"/>
    <w:rsid w:val="00FA74C2"/>
    <w:rsid w:val="00FA7918"/>
    <w:rsid w:val="00FA7C6B"/>
    <w:rsid w:val="00FA7EC7"/>
    <w:rsid w:val="00FA7EE4"/>
    <w:rsid w:val="00FB0342"/>
    <w:rsid w:val="00FB0382"/>
    <w:rsid w:val="00FB044A"/>
    <w:rsid w:val="00FB04BF"/>
    <w:rsid w:val="00FB05E6"/>
    <w:rsid w:val="00FB0825"/>
    <w:rsid w:val="00FB095A"/>
    <w:rsid w:val="00FB0A00"/>
    <w:rsid w:val="00FB0ACA"/>
    <w:rsid w:val="00FB0C95"/>
    <w:rsid w:val="00FB0D18"/>
    <w:rsid w:val="00FB1050"/>
    <w:rsid w:val="00FB1098"/>
    <w:rsid w:val="00FB118B"/>
    <w:rsid w:val="00FB1202"/>
    <w:rsid w:val="00FB1294"/>
    <w:rsid w:val="00FB13F5"/>
    <w:rsid w:val="00FB13F9"/>
    <w:rsid w:val="00FB145D"/>
    <w:rsid w:val="00FB14F2"/>
    <w:rsid w:val="00FB1645"/>
    <w:rsid w:val="00FB1763"/>
    <w:rsid w:val="00FB1850"/>
    <w:rsid w:val="00FB1AD6"/>
    <w:rsid w:val="00FB1B41"/>
    <w:rsid w:val="00FB1BA1"/>
    <w:rsid w:val="00FB1BCB"/>
    <w:rsid w:val="00FB209C"/>
    <w:rsid w:val="00FB217F"/>
    <w:rsid w:val="00FB2602"/>
    <w:rsid w:val="00FB26DD"/>
    <w:rsid w:val="00FB276C"/>
    <w:rsid w:val="00FB280F"/>
    <w:rsid w:val="00FB2888"/>
    <w:rsid w:val="00FB2B9F"/>
    <w:rsid w:val="00FB2CEC"/>
    <w:rsid w:val="00FB3244"/>
    <w:rsid w:val="00FB3578"/>
    <w:rsid w:val="00FB3669"/>
    <w:rsid w:val="00FB36D7"/>
    <w:rsid w:val="00FB36E5"/>
    <w:rsid w:val="00FB3766"/>
    <w:rsid w:val="00FB39D8"/>
    <w:rsid w:val="00FB3A45"/>
    <w:rsid w:val="00FB3B7D"/>
    <w:rsid w:val="00FB3BB2"/>
    <w:rsid w:val="00FB3C09"/>
    <w:rsid w:val="00FB3D6E"/>
    <w:rsid w:val="00FB3DCD"/>
    <w:rsid w:val="00FB3E47"/>
    <w:rsid w:val="00FB3FC0"/>
    <w:rsid w:val="00FB3FED"/>
    <w:rsid w:val="00FB402F"/>
    <w:rsid w:val="00FB4267"/>
    <w:rsid w:val="00FB446E"/>
    <w:rsid w:val="00FB44CE"/>
    <w:rsid w:val="00FB45E2"/>
    <w:rsid w:val="00FB47CF"/>
    <w:rsid w:val="00FB489B"/>
    <w:rsid w:val="00FB48CC"/>
    <w:rsid w:val="00FB4C2C"/>
    <w:rsid w:val="00FB4CC0"/>
    <w:rsid w:val="00FB4D0D"/>
    <w:rsid w:val="00FB50FF"/>
    <w:rsid w:val="00FB516F"/>
    <w:rsid w:val="00FB51B1"/>
    <w:rsid w:val="00FB536A"/>
    <w:rsid w:val="00FB5382"/>
    <w:rsid w:val="00FB5462"/>
    <w:rsid w:val="00FB55B7"/>
    <w:rsid w:val="00FB5661"/>
    <w:rsid w:val="00FB5665"/>
    <w:rsid w:val="00FB5A7E"/>
    <w:rsid w:val="00FB5B81"/>
    <w:rsid w:val="00FB5DF6"/>
    <w:rsid w:val="00FB5E51"/>
    <w:rsid w:val="00FB5E6C"/>
    <w:rsid w:val="00FB5F07"/>
    <w:rsid w:val="00FB60B2"/>
    <w:rsid w:val="00FB6113"/>
    <w:rsid w:val="00FB6344"/>
    <w:rsid w:val="00FB6385"/>
    <w:rsid w:val="00FB6419"/>
    <w:rsid w:val="00FB64AA"/>
    <w:rsid w:val="00FB64B2"/>
    <w:rsid w:val="00FB6593"/>
    <w:rsid w:val="00FB66C6"/>
    <w:rsid w:val="00FB6A9F"/>
    <w:rsid w:val="00FB6B02"/>
    <w:rsid w:val="00FB6B10"/>
    <w:rsid w:val="00FB6CC2"/>
    <w:rsid w:val="00FB6CEB"/>
    <w:rsid w:val="00FB6F39"/>
    <w:rsid w:val="00FB70FA"/>
    <w:rsid w:val="00FB747F"/>
    <w:rsid w:val="00FB7484"/>
    <w:rsid w:val="00FB7485"/>
    <w:rsid w:val="00FB7510"/>
    <w:rsid w:val="00FB75A4"/>
    <w:rsid w:val="00FB767A"/>
    <w:rsid w:val="00FB7AB9"/>
    <w:rsid w:val="00FB7B0D"/>
    <w:rsid w:val="00FB7B24"/>
    <w:rsid w:val="00FB7B41"/>
    <w:rsid w:val="00FB7FE9"/>
    <w:rsid w:val="00FB7FF5"/>
    <w:rsid w:val="00FC0076"/>
    <w:rsid w:val="00FC0215"/>
    <w:rsid w:val="00FC030D"/>
    <w:rsid w:val="00FC031E"/>
    <w:rsid w:val="00FC03B0"/>
    <w:rsid w:val="00FC0693"/>
    <w:rsid w:val="00FC06C2"/>
    <w:rsid w:val="00FC080A"/>
    <w:rsid w:val="00FC0A0B"/>
    <w:rsid w:val="00FC0A5C"/>
    <w:rsid w:val="00FC0D23"/>
    <w:rsid w:val="00FC1073"/>
    <w:rsid w:val="00FC1100"/>
    <w:rsid w:val="00FC112F"/>
    <w:rsid w:val="00FC1131"/>
    <w:rsid w:val="00FC1147"/>
    <w:rsid w:val="00FC1272"/>
    <w:rsid w:val="00FC1329"/>
    <w:rsid w:val="00FC1330"/>
    <w:rsid w:val="00FC169E"/>
    <w:rsid w:val="00FC16A3"/>
    <w:rsid w:val="00FC16AF"/>
    <w:rsid w:val="00FC1914"/>
    <w:rsid w:val="00FC1B06"/>
    <w:rsid w:val="00FC1D54"/>
    <w:rsid w:val="00FC1E52"/>
    <w:rsid w:val="00FC1E53"/>
    <w:rsid w:val="00FC1ED3"/>
    <w:rsid w:val="00FC2598"/>
    <w:rsid w:val="00FC25F9"/>
    <w:rsid w:val="00FC270B"/>
    <w:rsid w:val="00FC27E0"/>
    <w:rsid w:val="00FC28D0"/>
    <w:rsid w:val="00FC292D"/>
    <w:rsid w:val="00FC294C"/>
    <w:rsid w:val="00FC2B3C"/>
    <w:rsid w:val="00FC2B55"/>
    <w:rsid w:val="00FC2C26"/>
    <w:rsid w:val="00FC2D7A"/>
    <w:rsid w:val="00FC300A"/>
    <w:rsid w:val="00FC3026"/>
    <w:rsid w:val="00FC30BD"/>
    <w:rsid w:val="00FC30DF"/>
    <w:rsid w:val="00FC31A2"/>
    <w:rsid w:val="00FC31C3"/>
    <w:rsid w:val="00FC3664"/>
    <w:rsid w:val="00FC36EA"/>
    <w:rsid w:val="00FC375F"/>
    <w:rsid w:val="00FC3842"/>
    <w:rsid w:val="00FC38EE"/>
    <w:rsid w:val="00FC39CD"/>
    <w:rsid w:val="00FC3A42"/>
    <w:rsid w:val="00FC3A52"/>
    <w:rsid w:val="00FC3B9F"/>
    <w:rsid w:val="00FC3D49"/>
    <w:rsid w:val="00FC3E4D"/>
    <w:rsid w:val="00FC3ECF"/>
    <w:rsid w:val="00FC3F4E"/>
    <w:rsid w:val="00FC4021"/>
    <w:rsid w:val="00FC407D"/>
    <w:rsid w:val="00FC4113"/>
    <w:rsid w:val="00FC4172"/>
    <w:rsid w:val="00FC4226"/>
    <w:rsid w:val="00FC42DD"/>
    <w:rsid w:val="00FC4307"/>
    <w:rsid w:val="00FC4B03"/>
    <w:rsid w:val="00FC4B18"/>
    <w:rsid w:val="00FC4BAD"/>
    <w:rsid w:val="00FC4C05"/>
    <w:rsid w:val="00FC4E5C"/>
    <w:rsid w:val="00FC4EBD"/>
    <w:rsid w:val="00FC4FA0"/>
    <w:rsid w:val="00FC50A2"/>
    <w:rsid w:val="00FC5131"/>
    <w:rsid w:val="00FC52E4"/>
    <w:rsid w:val="00FC53E9"/>
    <w:rsid w:val="00FC5665"/>
    <w:rsid w:val="00FC5688"/>
    <w:rsid w:val="00FC56B1"/>
    <w:rsid w:val="00FC5833"/>
    <w:rsid w:val="00FC59A3"/>
    <w:rsid w:val="00FC5B9F"/>
    <w:rsid w:val="00FC5BC3"/>
    <w:rsid w:val="00FC5E5D"/>
    <w:rsid w:val="00FC5F96"/>
    <w:rsid w:val="00FC6335"/>
    <w:rsid w:val="00FC6350"/>
    <w:rsid w:val="00FC640F"/>
    <w:rsid w:val="00FC64A9"/>
    <w:rsid w:val="00FC664D"/>
    <w:rsid w:val="00FC6761"/>
    <w:rsid w:val="00FC685A"/>
    <w:rsid w:val="00FC68DF"/>
    <w:rsid w:val="00FC6ADA"/>
    <w:rsid w:val="00FC6D38"/>
    <w:rsid w:val="00FC6E3E"/>
    <w:rsid w:val="00FC6EAE"/>
    <w:rsid w:val="00FC6F0B"/>
    <w:rsid w:val="00FC71EB"/>
    <w:rsid w:val="00FC7237"/>
    <w:rsid w:val="00FC76E0"/>
    <w:rsid w:val="00FC7973"/>
    <w:rsid w:val="00FC79CF"/>
    <w:rsid w:val="00FC7A15"/>
    <w:rsid w:val="00FC7AEC"/>
    <w:rsid w:val="00FC7B20"/>
    <w:rsid w:val="00FC7B29"/>
    <w:rsid w:val="00FC7B38"/>
    <w:rsid w:val="00FD00ED"/>
    <w:rsid w:val="00FD0187"/>
    <w:rsid w:val="00FD018F"/>
    <w:rsid w:val="00FD02D9"/>
    <w:rsid w:val="00FD0309"/>
    <w:rsid w:val="00FD0388"/>
    <w:rsid w:val="00FD03F3"/>
    <w:rsid w:val="00FD045A"/>
    <w:rsid w:val="00FD0644"/>
    <w:rsid w:val="00FD0713"/>
    <w:rsid w:val="00FD0725"/>
    <w:rsid w:val="00FD0734"/>
    <w:rsid w:val="00FD07EF"/>
    <w:rsid w:val="00FD0C13"/>
    <w:rsid w:val="00FD0E14"/>
    <w:rsid w:val="00FD10E2"/>
    <w:rsid w:val="00FD10F0"/>
    <w:rsid w:val="00FD17F7"/>
    <w:rsid w:val="00FD181E"/>
    <w:rsid w:val="00FD19D5"/>
    <w:rsid w:val="00FD19E0"/>
    <w:rsid w:val="00FD1C5F"/>
    <w:rsid w:val="00FD1DFB"/>
    <w:rsid w:val="00FD20D6"/>
    <w:rsid w:val="00FD213F"/>
    <w:rsid w:val="00FD2147"/>
    <w:rsid w:val="00FD2352"/>
    <w:rsid w:val="00FD2429"/>
    <w:rsid w:val="00FD2544"/>
    <w:rsid w:val="00FD2579"/>
    <w:rsid w:val="00FD2615"/>
    <w:rsid w:val="00FD27CC"/>
    <w:rsid w:val="00FD280B"/>
    <w:rsid w:val="00FD28D2"/>
    <w:rsid w:val="00FD2ADF"/>
    <w:rsid w:val="00FD2B14"/>
    <w:rsid w:val="00FD2BAB"/>
    <w:rsid w:val="00FD2C25"/>
    <w:rsid w:val="00FD2C28"/>
    <w:rsid w:val="00FD2C5E"/>
    <w:rsid w:val="00FD2CF5"/>
    <w:rsid w:val="00FD2D6F"/>
    <w:rsid w:val="00FD2DDC"/>
    <w:rsid w:val="00FD2E94"/>
    <w:rsid w:val="00FD3097"/>
    <w:rsid w:val="00FD328C"/>
    <w:rsid w:val="00FD3332"/>
    <w:rsid w:val="00FD3396"/>
    <w:rsid w:val="00FD3498"/>
    <w:rsid w:val="00FD35C6"/>
    <w:rsid w:val="00FD367D"/>
    <w:rsid w:val="00FD3769"/>
    <w:rsid w:val="00FD37BB"/>
    <w:rsid w:val="00FD390C"/>
    <w:rsid w:val="00FD397D"/>
    <w:rsid w:val="00FD3B5E"/>
    <w:rsid w:val="00FD3C43"/>
    <w:rsid w:val="00FD4129"/>
    <w:rsid w:val="00FD439B"/>
    <w:rsid w:val="00FD43C2"/>
    <w:rsid w:val="00FD43E4"/>
    <w:rsid w:val="00FD46E8"/>
    <w:rsid w:val="00FD4886"/>
    <w:rsid w:val="00FD4887"/>
    <w:rsid w:val="00FD48E8"/>
    <w:rsid w:val="00FD4920"/>
    <w:rsid w:val="00FD49D8"/>
    <w:rsid w:val="00FD4A25"/>
    <w:rsid w:val="00FD4AE9"/>
    <w:rsid w:val="00FD4B67"/>
    <w:rsid w:val="00FD4EDD"/>
    <w:rsid w:val="00FD4EFC"/>
    <w:rsid w:val="00FD4F32"/>
    <w:rsid w:val="00FD5111"/>
    <w:rsid w:val="00FD5528"/>
    <w:rsid w:val="00FD55C9"/>
    <w:rsid w:val="00FD5690"/>
    <w:rsid w:val="00FD56A5"/>
    <w:rsid w:val="00FD56D9"/>
    <w:rsid w:val="00FD59A2"/>
    <w:rsid w:val="00FD5BD3"/>
    <w:rsid w:val="00FD5C09"/>
    <w:rsid w:val="00FD5C1C"/>
    <w:rsid w:val="00FD5CF4"/>
    <w:rsid w:val="00FD5D33"/>
    <w:rsid w:val="00FD5D4E"/>
    <w:rsid w:val="00FD5E46"/>
    <w:rsid w:val="00FD5EF7"/>
    <w:rsid w:val="00FD5F0C"/>
    <w:rsid w:val="00FD5F11"/>
    <w:rsid w:val="00FD6003"/>
    <w:rsid w:val="00FD61D0"/>
    <w:rsid w:val="00FD62FE"/>
    <w:rsid w:val="00FD631F"/>
    <w:rsid w:val="00FD63BA"/>
    <w:rsid w:val="00FD643D"/>
    <w:rsid w:val="00FD652F"/>
    <w:rsid w:val="00FD6573"/>
    <w:rsid w:val="00FD65BE"/>
    <w:rsid w:val="00FD66F7"/>
    <w:rsid w:val="00FD678B"/>
    <w:rsid w:val="00FD6792"/>
    <w:rsid w:val="00FD68CA"/>
    <w:rsid w:val="00FD6AFA"/>
    <w:rsid w:val="00FD6B83"/>
    <w:rsid w:val="00FD6BC4"/>
    <w:rsid w:val="00FD6BF6"/>
    <w:rsid w:val="00FD6CA6"/>
    <w:rsid w:val="00FD6E00"/>
    <w:rsid w:val="00FD6E4D"/>
    <w:rsid w:val="00FD6EB2"/>
    <w:rsid w:val="00FD719F"/>
    <w:rsid w:val="00FD72C5"/>
    <w:rsid w:val="00FD752A"/>
    <w:rsid w:val="00FD7535"/>
    <w:rsid w:val="00FD7705"/>
    <w:rsid w:val="00FD788A"/>
    <w:rsid w:val="00FD7B34"/>
    <w:rsid w:val="00FD7DCB"/>
    <w:rsid w:val="00FD7E72"/>
    <w:rsid w:val="00FD7ED0"/>
    <w:rsid w:val="00FDB953"/>
    <w:rsid w:val="00FE0233"/>
    <w:rsid w:val="00FE0353"/>
    <w:rsid w:val="00FE035D"/>
    <w:rsid w:val="00FE0362"/>
    <w:rsid w:val="00FE04D3"/>
    <w:rsid w:val="00FE0647"/>
    <w:rsid w:val="00FE07DD"/>
    <w:rsid w:val="00FE090F"/>
    <w:rsid w:val="00FE0925"/>
    <w:rsid w:val="00FE09ED"/>
    <w:rsid w:val="00FE0ABD"/>
    <w:rsid w:val="00FE0AE8"/>
    <w:rsid w:val="00FE0C10"/>
    <w:rsid w:val="00FE0DB5"/>
    <w:rsid w:val="00FE0E6A"/>
    <w:rsid w:val="00FE0E94"/>
    <w:rsid w:val="00FE0EA8"/>
    <w:rsid w:val="00FE0F5A"/>
    <w:rsid w:val="00FE1031"/>
    <w:rsid w:val="00FE108C"/>
    <w:rsid w:val="00FE124E"/>
    <w:rsid w:val="00FE1308"/>
    <w:rsid w:val="00FE1518"/>
    <w:rsid w:val="00FE1545"/>
    <w:rsid w:val="00FE1610"/>
    <w:rsid w:val="00FE1619"/>
    <w:rsid w:val="00FE16E0"/>
    <w:rsid w:val="00FE1763"/>
    <w:rsid w:val="00FE176F"/>
    <w:rsid w:val="00FE183B"/>
    <w:rsid w:val="00FE1B27"/>
    <w:rsid w:val="00FE1B2D"/>
    <w:rsid w:val="00FE1D76"/>
    <w:rsid w:val="00FE1E7C"/>
    <w:rsid w:val="00FE1EB4"/>
    <w:rsid w:val="00FE1FA7"/>
    <w:rsid w:val="00FE2109"/>
    <w:rsid w:val="00FE2124"/>
    <w:rsid w:val="00FE225A"/>
    <w:rsid w:val="00FE236D"/>
    <w:rsid w:val="00FE245D"/>
    <w:rsid w:val="00FE249F"/>
    <w:rsid w:val="00FE253A"/>
    <w:rsid w:val="00FE2712"/>
    <w:rsid w:val="00FE2768"/>
    <w:rsid w:val="00FE2808"/>
    <w:rsid w:val="00FE2A0D"/>
    <w:rsid w:val="00FE2AE8"/>
    <w:rsid w:val="00FE2BAC"/>
    <w:rsid w:val="00FE2BB2"/>
    <w:rsid w:val="00FE2C47"/>
    <w:rsid w:val="00FE2D06"/>
    <w:rsid w:val="00FE3017"/>
    <w:rsid w:val="00FE318A"/>
    <w:rsid w:val="00FE3297"/>
    <w:rsid w:val="00FE32E7"/>
    <w:rsid w:val="00FE33ED"/>
    <w:rsid w:val="00FE344F"/>
    <w:rsid w:val="00FE35D8"/>
    <w:rsid w:val="00FE35F8"/>
    <w:rsid w:val="00FE3640"/>
    <w:rsid w:val="00FE3A26"/>
    <w:rsid w:val="00FE3C01"/>
    <w:rsid w:val="00FE3CF3"/>
    <w:rsid w:val="00FE3D2F"/>
    <w:rsid w:val="00FE3E35"/>
    <w:rsid w:val="00FE3E7D"/>
    <w:rsid w:val="00FE3F78"/>
    <w:rsid w:val="00FE4023"/>
    <w:rsid w:val="00FE40BE"/>
    <w:rsid w:val="00FE40EE"/>
    <w:rsid w:val="00FE428F"/>
    <w:rsid w:val="00FE462D"/>
    <w:rsid w:val="00FE46B0"/>
    <w:rsid w:val="00FE48D8"/>
    <w:rsid w:val="00FE4B0A"/>
    <w:rsid w:val="00FE4B31"/>
    <w:rsid w:val="00FE4B86"/>
    <w:rsid w:val="00FE4D4F"/>
    <w:rsid w:val="00FE4E6F"/>
    <w:rsid w:val="00FE4EE1"/>
    <w:rsid w:val="00FE4F60"/>
    <w:rsid w:val="00FE5608"/>
    <w:rsid w:val="00FE56EB"/>
    <w:rsid w:val="00FE56EC"/>
    <w:rsid w:val="00FE58B4"/>
    <w:rsid w:val="00FE5ED1"/>
    <w:rsid w:val="00FE6136"/>
    <w:rsid w:val="00FE61CC"/>
    <w:rsid w:val="00FE6238"/>
    <w:rsid w:val="00FE624F"/>
    <w:rsid w:val="00FE63DE"/>
    <w:rsid w:val="00FE6561"/>
    <w:rsid w:val="00FE6684"/>
    <w:rsid w:val="00FE669E"/>
    <w:rsid w:val="00FE6769"/>
    <w:rsid w:val="00FE67BE"/>
    <w:rsid w:val="00FE695E"/>
    <w:rsid w:val="00FE696F"/>
    <w:rsid w:val="00FE6AF0"/>
    <w:rsid w:val="00FE6AF4"/>
    <w:rsid w:val="00FE6B66"/>
    <w:rsid w:val="00FE6D70"/>
    <w:rsid w:val="00FE6DB0"/>
    <w:rsid w:val="00FE6F9A"/>
    <w:rsid w:val="00FE6FC3"/>
    <w:rsid w:val="00FE702B"/>
    <w:rsid w:val="00FE703E"/>
    <w:rsid w:val="00FE70D5"/>
    <w:rsid w:val="00FE70F4"/>
    <w:rsid w:val="00FE711A"/>
    <w:rsid w:val="00FE71E8"/>
    <w:rsid w:val="00FE72EB"/>
    <w:rsid w:val="00FE7542"/>
    <w:rsid w:val="00FE765F"/>
    <w:rsid w:val="00FE78B1"/>
    <w:rsid w:val="00FE7A38"/>
    <w:rsid w:val="00FE7D9F"/>
    <w:rsid w:val="00FE7E0D"/>
    <w:rsid w:val="00FE7F06"/>
    <w:rsid w:val="00FF00C7"/>
    <w:rsid w:val="00FF01A5"/>
    <w:rsid w:val="00FF025C"/>
    <w:rsid w:val="00FF0297"/>
    <w:rsid w:val="00FF0303"/>
    <w:rsid w:val="00FF03AD"/>
    <w:rsid w:val="00FF03C4"/>
    <w:rsid w:val="00FF056D"/>
    <w:rsid w:val="00FF07F5"/>
    <w:rsid w:val="00FF0988"/>
    <w:rsid w:val="00FF0A4B"/>
    <w:rsid w:val="00FF0A5C"/>
    <w:rsid w:val="00FF0AC4"/>
    <w:rsid w:val="00FF0BBD"/>
    <w:rsid w:val="00FF0C6C"/>
    <w:rsid w:val="00FF0DD8"/>
    <w:rsid w:val="00FF0EBC"/>
    <w:rsid w:val="00FF0F68"/>
    <w:rsid w:val="00FF119F"/>
    <w:rsid w:val="00FF11C3"/>
    <w:rsid w:val="00FF11C7"/>
    <w:rsid w:val="00FF1274"/>
    <w:rsid w:val="00FF129B"/>
    <w:rsid w:val="00FF129E"/>
    <w:rsid w:val="00FF13E9"/>
    <w:rsid w:val="00FF1509"/>
    <w:rsid w:val="00FF168C"/>
    <w:rsid w:val="00FF1807"/>
    <w:rsid w:val="00FF1889"/>
    <w:rsid w:val="00FF1955"/>
    <w:rsid w:val="00FF1AAC"/>
    <w:rsid w:val="00FF1C7E"/>
    <w:rsid w:val="00FF1D1D"/>
    <w:rsid w:val="00FF1D47"/>
    <w:rsid w:val="00FF1ED4"/>
    <w:rsid w:val="00FF1EF1"/>
    <w:rsid w:val="00FF1FB1"/>
    <w:rsid w:val="00FF1FDB"/>
    <w:rsid w:val="00FF201A"/>
    <w:rsid w:val="00FF2060"/>
    <w:rsid w:val="00FF2113"/>
    <w:rsid w:val="00FF213B"/>
    <w:rsid w:val="00FF25DC"/>
    <w:rsid w:val="00FF25F9"/>
    <w:rsid w:val="00FF260C"/>
    <w:rsid w:val="00FF262B"/>
    <w:rsid w:val="00FF2633"/>
    <w:rsid w:val="00FF2748"/>
    <w:rsid w:val="00FF2752"/>
    <w:rsid w:val="00FF27D4"/>
    <w:rsid w:val="00FF28A6"/>
    <w:rsid w:val="00FF2983"/>
    <w:rsid w:val="00FF2AEE"/>
    <w:rsid w:val="00FF2C00"/>
    <w:rsid w:val="00FF2CF0"/>
    <w:rsid w:val="00FF2D18"/>
    <w:rsid w:val="00FF2DF8"/>
    <w:rsid w:val="00FF2E71"/>
    <w:rsid w:val="00FF2FA8"/>
    <w:rsid w:val="00FF352B"/>
    <w:rsid w:val="00FF37EB"/>
    <w:rsid w:val="00FF38A2"/>
    <w:rsid w:val="00FF39CC"/>
    <w:rsid w:val="00FF3A39"/>
    <w:rsid w:val="00FF3AA0"/>
    <w:rsid w:val="00FF3C29"/>
    <w:rsid w:val="00FF3C70"/>
    <w:rsid w:val="00FF3E1A"/>
    <w:rsid w:val="00FF4072"/>
    <w:rsid w:val="00FF423A"/>
    <w:rsid w:val="00FF4447"/>
    <w:rsid w:val="00FF4690"/>
    <w:rsid w:val="00FF4816"/>
    <w:rsid w:val="00FF4833"/>
    <w:rsid w:val="00FF484C"/>
    <w:rsid w:val="00FF485E"/>
    <w:rsid w:val="00FF487B"/>
    <w:rsid w:val="00FF4890"/>
    <w:rsid w:val="00FF49B9"/>
    <w:rsid w:val="00FF4B6F"/>
    <w:rsid w:val="00FF4CFE"/>
    <w:rsid w:val="00FF4D72"/>
    <w:rsid w:val="00FF4D96"/>
    <w:rsid w:val="00FF4DCD"/>
    <w:rsid w:val="00FF4DF9"/>
    <w:rsid w:val="00FF521F"/>
    <w:rsid w:val="00FF52EC"/>
    <w:rsid w:val="00FF531C"/>
    <w:rsid w:val="00FF5333"/>
    <w:rsid w:val="00FF5350"/>
    <w:rsid w:val="00FF5429"/>
    <w:rsid w:val="00FF554D"/>
    <w:rsid w:val="00FF5B00"/>
    <w:rsid w:val="00FF5BD7"/>
    <w:rsid w:val="00FF5C67"/>
    <w:rsid w:val="00FF5E31"/>
    <w:rsid w:val="00FF5F0D"/>
    <w:rsid w:val="00FF6011"/>
    <w:rsid w:val="00FF6041"/>
    <w:rsid w:val="00FF606B"/>
    <w:rsid w:val="00FF6288"/>
    <w:rsid w:val="00FF6378"/>
    <w:rsid w:val="00FF658F"/>
    <w:rsid w:val="00FF65DE"/>
    <w:rsid w:val="00FF667C"/>
    <w:rsid w:val="00FF66C4"/>
    <w:rsid w:val="00FF66FA"/>
    <w:rsid w:val="00FF6724"/>
    <w:rsid w:val="00FF67E3"/>
    <w:rsid w:val="00FF68B4"/>
    <w:rsid w:val="00FF694E"/>
    <w:rsid w:val="00FF6C20"/>
    <w:rsid w:val="00FF70A7"/>
    <w:rsid w:val="00FF7223"/>
    <w:rsid w:val="00FF72AE"/>
    <w:rsid w:val="00FF74F7"/>
    <w:rsid w:val="00FF7592"/>
    <w:rsid w:val="00FF7725"/>
    <w:rsid w:val="00FF77D4"/>
    <w:rsid w:val="00FF78E0"/>
    <w:rsid w:val="00FF7946"/>
    <w:rsid w:val="00FF7B09"/>
    <w:rsid w:val="00FF7BBF"/>
    <w:rsid w:val="00FF7C82"/>
    <w:rsid w:val="00FF7D75"/>
    <w:rsid w:val="010026E0"/>
    <w:rsid w:val="010EEAB7"/>
    <w:rsid w:val="012240C0"/>
    <w:rsid w:val="0146FCD7"/>
    <w:rsid w:val="0176C12A"/>
    <w:rsid w:val="0181A501"/>
    <w:rsid w:val="018225BC"/>
    <w:rsid w:val="01969B08"/>
    <w:rsid w:val="019BD168"/>
    <w:rsid w:val="019F8F72"/>
    <w:rsid w:val="01A67077"/>
    <w:rsid w:val="01BC7F78"/>
    <w:rsid w:val="01BE9836"/>
    <w:rsid w:val="01C99B77"/>
    <w:rsid w:val="01CB206E"/>
    <w:rsid w:val="01CF5375"/>
    <w:rsid w:val="01EAA1BF"/>
    <w:rsid w:val="01FE4350"/>
    <w:rsid w:val="01FE638E"/>
    <w:rsid w:val="02017C86"/>
    <w:rsid w:val="02130406"/>
    <w:rsid w:val="0214D262"/>
    <w:rsid w:val="021514EB"/>
    <w:rsid w:val="021B71B7"/>
    <w:rsid w:val="0227BB8B"/>
    <w:rsid w:val="0228A73B"/>
    <w:rsid w:val="022A1333"/>
    <w:rsid w:val="023BDC6C"/>
    <w:rsid w:val="023DBB65"/>
    <w:rsid w:val="023EC0CB"/>
    <w:rsid w:val="02449CC3"/>
    <w:rsid w:val="026CA406"/>
    <w:rsid w:val="026EAA24"/>
    <w:rsid w:val="0276C003"/>
    <w:rsid w:val="0279F073"/>
    <w:rsid w:val="028E2EFA"/>
    <w:rsid w:val="028FE4AF"/>
    <w:rsid w:val="029048B9"/>
    <w:rsid w:val="0294FE12"/>
    <w:rsid w:val="02AEB349"/>
    <w:rsid w:val="02AEF34F"/>
    <w:rsid w:val="02B39584"/>
    <w:rsid w:val="02C5F638"/>
    <w:rsid w:val="02C6C1A3"/>
    <w:rsid w:val="02C6D25C"/>
    <w:rsid w:val="02CB0399"/>
    <w:rsid w:val="02D04BB1"/>
    <w:rsid w:val="02D7E21D"/>
    <w:rsid w:val="02D88FD9"/>
    <w:rsid w:val="02DD5FE4"/>
    <w:rsid w:val="02E5072B"/>
    <w:rsid w:val="02E8BFF5"/>
    <w:rsid w:val="02EB750B"/>
    <w:rsid w:val="02ED24C3"/>
    <w:rsid w:val="02F335F6"/>
    <w:rsid w:val="02FD130B"/>
    <w:rsid w:val="030133A6"/>
    <w:rsid w:val="03014324"/>
    <w:rsid w:val="030F16DC"/>
    <w:rsid w:val="0316A098"/>
    <w:rsid w:val="03238D0A"/>
    <w:rsid w:val="03295E66"/>
    <w:rsid w:val="032DA5A3"/>
    <w:rsid w:val="03385ECD"/>
    <w:rsid w:val="03407805"/>
    <w:rsid w:val="03419066"/>
    <w:rsid w:val="034D3D56"/>
    <w:rsid w:val="03553F07"/>
    <w:rsid w:val="036763F0"/>
    <w:rsid w:val="036D04EC"/>
    <w:rsid w:val="037556A4"/>
    <w:rsid w:val="0376CE8B"/>
    <w:rsid w:val="037A17AC"/>
    <w:rsid w:val="0383A91E"/>
    <w:rsid w:val="038A65C3"/>
    <w:rsid w:val="038A77D4"/>
    <w:rsid w:val="038C6FAC"/>
    <w:rsid w:val="039139BD"/>
    <w:rsid w:val="0398819A"/>
    <w:rsid w:val="03AE8C36"/>
    <w:rsid w:val="03B0896F"/>
    <w:rsid w:val="03BC089C"/>
    <w:rsid w:val="03C5A262"/>
    <w:rsid w:val="03C6278A"/>
    <w:rsid w:val="03C6F3F3"/>
    <w:rsid w:val="03CCC221"/>
    <w:rsid w:val="03D5C869"/>
    <w:rsid w:val="03D6F3ED"/>
    <w:rsid w:val="03F69738"/>
    <w:rsid w:val="03F70152"/>
    <w:rsid w:val="03FA9F84"/>
    <w:rsid w:val="04063B6B"/>
    <w:rsid w:val="042AEB0A"/>
    <w:rsid w:val="04406339"/>
    <w:rsid w:val="044A750A"/>
    <w:rsid w:val="0457B80C"/>
    <w:rsid w:val="045F92A3"/>
    <w:rsid w:val="045FE7C2"/>
    <w:rsid w:val="046005C5"/>
    <w:rsid w:val="046C0540"/>
    <w:rsid w:val="047C4AD2"/>
    <w:rsid w:val="047DCB2F"/>
    <w:rsid w:val="048752D3"/>
    <w:rsid w:val="0492BD49"/>
    <w:rsid w:val="049CA29B"/>
    <w:rsid w:val="049DBF73"/>
    <w:rsid w:val="04A4C911"/>
    <w:rsid w:val="04A954F5"/>
    <w:rsid w:val="04B6F1A8"/>
    <w:rsid w:val="04BF1561"/>
    <w:rsid w:val="04C05243"/>
    <w:rsid w:val="04C5E1E9"/>
    <w:rsid w:val="04D8D8CE"/>
    <w:rsid w:val="04DB5354"/>
    <w:rsid w:val="04EB8B91"/>
    <w:rsid w:val="04F2B751"/>
    <w:rsid w:val="04F8F411"/>
    <w:rsid w:val="05062159"/>
    <w:rsid w:val="0514AA82"/>
    <w:rsid w:val="0524F532"/>
    <w:rsid w:val="0543902C"/>
    <w:rsid w:val="0544C639"/>
    <w:rsid w:val="05670D33"/>
    <w:rsid w:val="056B0CE3"/>
    <w:rsid w:val="056D57C9"/>
    <w:rsid w:val="05725146"/>
    <w:rsid w:val="057BB731"/>
    <w:rsid w:val="057EB7DC"/>
    <w:rsid w:val="058513CD"/>
    <w:rsid w:val="059856CD"/>
    <w:rsid w:val="059AB30A"/>
    <w:rsid w:val="05A8E89B"/>
    <w:rsid w:val="05B17A9F"/>
    <w:rsid w:val="05BAE3D3"/>
    <w:rsid w:val="05C7A555"/>
    <w:rsid w:val="05DB053F"/>
    <w:rsid w:val="05E1D79F"/>
    <w:rsid w:val="05F77DA0"/>
    <w:rsid w:val="05FCB2C9"/>
    <w:rsid w:val="05FD8B2A"/>
    <w:rsid w:val="06037211"/>
    <w:rsid w:val="060816EA"/>
    <w:rsid w:val="060BB25A"/>
    <w:rsid w:val="061F09BB"/>
    <w:rsid w:val="0633B56D"/>
    <w:rsid w:val="06370E00"/>
    <w:rsid w:val="0643DFEF"/>
    <w:rsid w:val="064F1E8E"/>
    <w:rsid w:val="06519780"/>
    <w:rsid w:val="0652BA40"/>
    <w:rsid w:val="06603641"/>
    <w:rsid w:val="0668D7F0"/>
    <w:rsid w:val="06704677"/>
    <w:rsid w:val="0671442B"/>
    <w:rsid w:val="067778AF"/>
    <w:rsid w:val="067A497B"/>
    <w:rsid w:val="067B6C6E"/>
    <w:rsid w:val="067D6CC6"/>
    <w:rsid w:val="067EEDBB"/>
    <w:rsid w:val="06876261"/>
    <w:rsid w:val="068A3B6B"/>
    <w:rsid w:val="0693AC3E"/>
    <w:rsid w:val="069F604C"/>
    <w:rsid w:val="069FBABA"/>
    <w:rsid w:val="06B0AB61"/>
    <w:rsid w:val="06B0DC54"/>
    <w:rsid w:val="06B53606"/>
    <w:rsid w:val="06C12B8B"/>
    <w:rsid w:val="06C19AFA"/>
    <w:rsid w:val="06C240C7"/>
    <w:rsid w:val="06CD6A28"/>
    <w:rsid w:val="06D11306"/>
    <w:rsid w:val="06DBB25D"/>
    <w:rsid w:val="06DDFFB4"/>
    <w:rsid w:val="06E19B07"/>
    <w:rsid w:val="06EB4C65"/>
    <w:rsid w:val="06EE2D13"/>
    <w:rsid w:val="06F200D0"/>
    <w:rsid w:val="06F3DCC8"/>
    <w:rsid w:val="06F92E38"/>
    <w:rsid w:val="06FE3438"/>
    <w:rsid w:val="06FEF1E5"/>
    <w:rsid w:val="06FF6988"/>
    <w:rsid w:val="07049D1D"/>
    <w:rsid w:val="0707EEE4"/>
    <w:rsid w:val="0714D203"/>
    <w:rsid w:val="071E6BF6"/>
    <w:rsid w:val="0722A927"/>
    <w:rsid w:val="072608F6"/>
    <w:rsid w:val="072753F1"/>
    <w:rsid w:val="0728333F"/>
    <w:rsid w:val="07395929"/>
    <w:rsid w:val="073FB06B"/>
    <w:rsid w:val="07411E59"/>
    <w:rsid w:val="074B4DB2"/>
    <w:rsid w:val="074E5D4D"/>
    <w:rsid w:val="0754C3ED"/>
    <w:rsid w:val="0755291F"/>
    <w:rsid w:val="075EA2C1"/>
    <w:rsid w:val="0763F55B"/>
    <w:rsid w:val="076F525A"/>
    <w:rsid w:val="07738590"/>
    <w:rsid w:val="077E2A27"/>
    <w:rsid w:val="078256C6"/>
    <w:rsid w:val="07892F26"/>
    <w:rsid w:val="078CCE0D"/>
    <w:rsid w:val="0797A659"/>
    <w:rsid w:val="07AF0A9F"/>
    <w:rsid w:val="07B0E09A"/>
    <w:rsid w:val="07B8E793"/>
    <w:rsid w:val="07BE0265"/>
    <w:rsid w:val="07C0B4E4"/>
    <w:rsid w:val="07CA5E0B"/>
    <w:rsid w:val="07D00242"/>
    <w:rsid w:val="07D4B3CE"/>
    <w:rsid w:val="07DBD53F"/>
    <w:rsid w:val="07F70EFC"/>
    <w:rsid w:val="0805FFC9"/>
    <w:rsid w:val="080B7793"/>
    <w:rsid w:val="08207047"/>
    <w:rsid w:val="0824D8E3"/>
    <w:rsid w:val="0826294B"/>
    <w:rsid w:val="08292665"/>
    <w:rsid w:val="08294A3F"/>
    <w:rsid w:val="083286EA"/>
    <w:rsid w:val="08339D24"/>
    <w:rsid w:val="083F79AA"/>
    <w:rsid w:val="0851EE09"/>
    <w:rsid w:val="086E0569"/>
    <w:rsid w:val="08721989"/>
    <w:rsid w:val="08808F74"/>
    <w:rsid w:val="0883AD76"/>
    <w:rsid w:val="08AD2A80"/>
    <w:rsid w:val="08BC40FB"/>
    <w:rsid w:val="08BD53D2"/>
    <w:rsid w:val="08D54362"/>
    <w:rsid w:val="08D94BB4"/>
    <w:rsid w:val="08E4180C"/>
    <w:rsid w:val="08F793E7"/>
    <w:rsid w:val="08FBA282"/>
    <w:rsid w:val="090AF71E"/>
    <w:rsid w:val="092040B1"/>
    <w:rsid w:val="0920FCE9"/>
    <w:rsid w:val="09212A6D"/>
    <w:rsid w:val="0923D9FB"/>
    <w:rsid w:val="0933E661"/>
    <w:rsid w:val="09369654"/>
    <w:rsid w:val="093CC932"/>
    <w:rsid w:val="093D98E7"/>
    <w:rsid w:val="09516C43"/>
    <w:rsid w:val="095F6017"/>
    <w:rsid w:val="09611EA9"/>
    <w:rsid w:val="0967E0AB"/>
    <w:rsid w:val="096B5870"/>
    <w:rsid w:val="09723138"/>
    <w:rsid w:val="099671C4"/>
    <w:rsid w:val="099C6D6E"/>
    <w:rsid w:val="099EB86A"/>
    <w:rsid w:val="09A36AA6"/>
    <w:rsid w:val="09A5818C"/>
    <w:rsid w:val="09A96800"/>
    <w:rsid w:val="09B8DAA9"/>
    <w:rsid w:val="09BA8C7B"/>
    <w:rsid w:val="09BBD56B"/>
    <w:rsid w:val="09BCB6B1"/>
    <w:rsid w:val="09DD9BAD"/>
    <w:rsid w:val="09DE315C"/>
    <w:rsid w:val="09E821E9"/>
    <w:rsid w:val="09E90831"/>
    <w:rsid w:val="09F0BFD6"/>
    <w:rsid w:val="09F1F160"/>
    <w:rsid w:val="09F58B45"/>
    <w:rsid w:val="09F97667"/>
    <w:rsid w:val="09FB6F0C"/>
    <w:rsid w:val="0A006D4E"/>
    <w:rsid w:val="0A037299"/>
    <w:rsid w:val="0A053A31"/>
    <w:rsid w:val="0A1953D4"/>
    <w:rsid w:val="0A1A3D96"/>
    <w:rsid w:val="0A1FCBDF"/>
    <w:rsid w:val="0A1FCBF8"/>
    <w:rsid w:val="0A200EB2"/>
    <w:rsid w:val="0A262576"/>
    <w:rsid w:val="0A356EAA"/>
    <w:rsid w:val="0A42E0BA"/>
    <w:rsid w:val="0A472AA5"/>
    <w:rsid w:val="0A481449"/>
    <w:rsid w:val="0A58A954"/>
    <w:rsid w:val="0A677994"/>
    <w:rsid w:val="0A758A44"/>
    <w:rsid w:val="0A7F66B1"/>
    <w:rsid w:val="0A96B1F2"/>
    <w:rsid w:val="0A996AF4"/>
    <w:rsid w:val="0A9A4FBA"/>
    <w:rsid w:val="0A9A62E7"/>
    <w:rsid w:val="0A9E6584"/>
    <w:rsid w:val="0A9F007D"/>
    <w:rsid w:val="0AA0CD37"/>
    <w:rsid w:val="0AC10BA1"/>
    <w:rsid w:val="0AD3F422"/>
    <w:rsid w:val="0AD77BCC"/>
    <w:rsid w:val="0ADD69E9"/>
    <w:rsid w:val="0AF4FAB7"/>
    <w:rsid w:val="0AFFBCA8"/>
    <w:rsid w:val="0B15C3D7"/>
    <w:rsid w:val="0B201E5D"/>
    <w:rsid w:val="0B278744"/>
    <w:rsid w:val="0B299B01"/>
    <w:rsid w:val="0B33FC31"/>
    <w:rsid w:val="0B38802F"/>
    <w:rsid w:val="0B38CD7D"/>
    <w:rsid w:val="0B410852"/>
    <w:rsid w:val="0B516EC4"/>
    <w:rsid w:val="0B5BC700"/>
    <w:rsid w:val="0B60972F"/>
    <w:rsid w:val="0B62F2EC"/>
    <w:rsid w:val="0B633B14"/>
    <w:rsid w:val="0B657A7C"/>
    <w:rsid w:val="0B7C733A"/>
    <w:rsid w:val="0B8F2625"/>
    <w:rsid w:val="0BA0AFAD"/>
    <w:rsid w:val="0BA4BE74"/>
    <w:rsid w:val="0BA7E12C"/>
    <w:rsid w:val="0BAE867E"/>
    <w:rsid w:val="0BC35D73"/>
    <w:rsid w:val="0BCD9686"/>
    <w:rsid w:val="0BD49439"/>
    <w:rsid w:val="0BD9A7C2"/>
    <w:rsid w:val="0BE2F502"/>
    <w:rsid w:val="0BEA7D03"/>
    <w:rsid w:val="0BEF4661"/>
    <w:rsid w:val="0BF71BEA"/>
    <w:rsid w:val="0BF84CE4"/>
    <w:rsid w:val="0BFC1AB4"/>
    <w:rsid w:val="0C030C9C"/>
    <w:rsid w:val="0C10BA0C"/>
    <w:rsid w:val="0C1809B0"/>
    <w:rsid w:val="0C2F41A5"/>
    <w:rsid w:val="0C38372C"/>
    <w:rsid w:val="0C3A15BF"/>
    <w:rsid w:val="0C3A22B3"/>
    <w:rsid w:val="0C461BB0"/>
    <w:rsid w:val="0C4A4ECA"/>
    <w:rsid w:val="0C63EC81"/>
    <w:rsid w:val="0C668741"/>
    <w:rsid w:val="0C6B024C"/>
    <w:rsid w:val="0C7187CC"/>
    <w:rsid w:val="0C741782"/>
    <w:rsid w:val="0C8E35B6"/>
    <w:rsid w:val="0CA83DC4"/>
    <w:rsid w:val="0CAADD52"/>
    <w:rsid w:val="0CABFCD4"/>
    <w:rsid w:val="0CB42270"/>
    <w:rsid w:val="0CC68871"/>
    <w:rsid w:val="0CC8A519"/>
    <w:rsid w:val="0CCD729C"/>
    <w:rsid w:val="0CD0787E"/>
    <w:rsid w:val="0CD728ED"/>
    <w:rsid w:val="0CDAB806"/>
    <w:rsid w:val="0CDDAC6E"/>
    <w:rsid w:val="0CE32D40"/>
    <w:rsid w:val="0CE3FD74"/>
    <w:rsid w:val="0CEF346E"/>
    <w:rsid w:val="0CFDC286"/>
    <w:rsid w:val="0D0441C0"/>
    <w:rsid w:val="0D047661"/>
    <w:rsid w:val="0D0B00A6"/>
    <w:rsid w:val="0D0D1324"/>
    <w:rsid w:val="0D1CD009"/>
    <w:rsid w:val="0D1FF158"/>
    <w:rsid w:val="0D25DEAB"/>
    <w:rsid w:val="0D2EE278"/>
    <w:rsid w:val="0D38369F"/>
    <w:rsid w:val="0D3C5780"/>
    <w:rsid w:val="0D3D088F"/>
    <w:rsid w:val="0D4100F2"/>
    <w:rsid w:val="0D455EF4"/>
    <w:rsid w:val="0D46734E"/>
    <w:rsid w:val="0D47AB90"/>
    <w:rsid w:val="0D580563"/>
    <w:rsid w:val="0D5AC24F"/>
    <w:rsid w:val="0D5B790E"/>
    <w:rsid w:val="0D70E1E0"/>
    <w:rsid w:val="0D732F70"/>
    <w:rsid w:val="0D7A94D3"/>
    <w:rsid w:val="0D7B4A72"/>
    <w:rsid w:val="0D9A9973"/>
    <w:rsid w:val="0D9D8ECB"/>
    <w:rsid w:val="0DA6B8A6"/>
    <w:rsid w:val="0DB196C1"/>
    <w:rsid w:val="0DB5732D"/>
    <w:rsid w:val="0DC41675"/>
    <w:rsid w:val="0DC55697"/>
    <w:rsid w:val="0DD41CEB"/>
    <w:rsid w:val="0DDE38E5"/>
    <w:rsid w:val="0DE1C193"/>
    <w:rsid w:val="0DEF4F9F"/>
    <w:rsid w:val="0DF0B729"/>
    <w:rsid w:val="0DFAE174"/>
    <w:rsid w:val="0DFC7ED6"/>
    <w:rsid w:val="0E034D7A"/>
    <w:rsid w:val="0E039892"/>
    <w:rsid w:val="0E03990E"/>
    <w:rsid w:val="0E09BF8F"/>
    <w:rsid w:val="0E17949B"/>
    <w:rsid w:val="0E2354E2"/>
    <w:rsid w:val="0E2BE91F"/>
    <w:rsid w:val="0E421042"/>
    <w:rsid w:val="0E49BF07"/>
    <w:rsid w:val="0E52D890"/>
    <w:rsid w:val="0E54475A"/>
    <w:rsid w:val="0E567D44"/>
    <w:rsid w:val="0E594A63"/>
    <w:rsid w:val="0E5C365F"/>
    <w:rsid w:val="0E6DC2AD"/>
    <w:rsid w:val="0E6E64F1"/>
    <w:rsid w:val="0E71FF1F"/>
    <w:rsid w:val="0E74FE89"/>
    <w:rsid w:val="0E77A20C"/>
    <w:rsid w:val="0E7BA348"/>
    <w:rsid w:val="0E8A2C50"/>
    <w:rsid w:val="0E8B5115"/>
    <w:rsid w:val="0EAE221D"/>
    <w:rsid w:val="0EB3F4E6"/>
    <w:rsid w:val="0EBB3FB1"/>
    <w:rsid w:val="0EC3370D"/>
    <w:rsid w:val="0ED19EFA"/>
    <w:rsid w:val="0ED3293B"/>
    <w:rsid w:val="0EE4F783"/>
    <w:rsid w:val="0EF2F26C"/>
    <w:rsid w:val="0EFE7D71"/>
    <w:rsid w:val="0F01FF93"/>
    <w:rsid w:val="0F06510E"/>
    <w:rsid w:val="0F0C5538"/>
    <w:rsid w:val="0F197B0F"/>
    <w:rsid w:val="0F20F581"/>
    <w:rsid w:val="0F23EA26"/>
    <w:rsid w:val="0F3AA134"/>
    <w:rsid w:val="0F3FA0A5"/>
    <w:rsid w:val="0F41AAE5"/>
    <w:rsid w:val="0F44FDCC"/>
    <w:rsid w:val="0F5AB2D5"/>
    <w:rsid w:val="0F5D2265"/>
    <w:rsid w:val="0F5E866D"/>
    <w:rsid w:val="0F673AD8"/>
    <w:rsid w:val="0F72027E"/>
    <w:rsid w:val="0F80283E"/>
    <w:rsid w:val="0F85B47A"/>
    <w:rsid w:val="0F88C9C5"/>
    <w:rsid w:val="0F8ACE83"/>
    <w:rsid w:val="0F9690D9"/>
    <w:rsid w:val="0FBE2154"/>
    <w:rsid w:val="0FBFD94F"/>
    <w:rsid w:val="0FC11450"/>
    <w:rsid w:val="0FC7A05D"/>
    <w:rsid w:val="0FC874DD"/>
    <w:rsid w:val="0FD12A77"/>
    <w:rsid w:val="0FD53AE7"/>
    <w:rsid w:val="0FD67D75"/>
    <w:rsid w:val="0FDF8AF7"/>
    <w:rsid w:val="0FEEABD7"/>
    <w:rsid w:val="0FF381FC"/>
    <w:rsid w:val="0FF8D200"/>
    <w:rsid w:val="0FFAE58E"/>
    <w:rsid w:val="0FFD6BED"/>
    <w:rsid w:val="10070A42"/>
    <w:rsid w:val="100854FC"/>
    <w:rsid w:val="10103178"/>
    <w:rsid w:val="101B6313"/>
    <w:rsid w:val="102508C5"/>
    <w:rsid w:val="102D36CA"/>
    <w:rsid w:val="10335483"/>
    <w:rsid w:val="10473190"/>
    <w:rsid w:val="104C0B5C"/>
    <w:rsid w:val="104FDA34"/>
    <w:rsid w:val="10585E0E"/>
    <w:rsid w:val="10598829"/>
    <w:rsid w:val="1065D686"/>
    <w:rsid w:val="10702482"/>
    <w:rsid w:val="10719EEC"/>
    <w:rsid w:val="1073CA5F"/>
    <w:rsid w:val="10766B0A"/>
    <w:rsid w:val="10784B34"/>
    <w:rsid w:val="107986D1"/>
    <w:rsid w:val="107D51F7"/>
    <w:rsid w:val="1085CF86"/>
    <w:rsid w:val="1088CBA2"/>
    <w:rsid w:val="108F5036"/>
    <w:rsid w:val="1095F448"/>
    <w:rsid w:val="109B6CB2"/>
    <w:rsid w:val="10A58D4A"/>
    <w:rsid w:val="10A5F98B"/>
    <w:rsid w:val="10A8802D"/>
    <w:rsid w:val="10AABF4D"/>
    <w:rsid w:val="10B842AF"/>
    <w:rsid w:val="10BA35AB"/>
    <w:rsid w:val="10BC272A"/>
    <w:rsid w:val="10BC55F3"/>
    <w:rsid w:val="10BE5A3A"/>
    <w:rsid w:val="10C4CA3E"/>
    <w:rsid w:val="10C6C67E"/>
    <w:rsid w:val="10CB2DB0"/>
    <w:rsid w:val="10CEB0D3"/>
    <w:rsid w:val="10D29159"/>
    <w:rsid w:val="10D5352D"/>
    <w:rsid w:val="10D78352"/>
    <w:rsid w:val="10D860A9"/>
    <w:rsid w:val="10DAE3FE"/>
    <w:rsid w:val="10DD0808"/>
    <w:rsid w:val="10E3486E"/>
    <w:rsid w:val="10EE5F7E"/>
    <w:rsid w:val="10EFE75F"/>
    <w:rsid w:val="10F015F2"/>
    <w:rsid w:val="111ADBBA"/>
    <w:rsid w:val="1121021C"/>
    <w:rsid w:val="1125D46F"/>
    <w:rsid w:val="1125F2C8"/>
    <w:rsid w:val="11304D25"/>
    <w:rsid w:val="113CA6C2"/>
    <w:rsid w:val="113E5336"/>
    <w:rsid w:val="11408429"/>
    <w:rsid w:val="114D822B"/>
    <w:rsid w:val="115D29B8"/>
    <w:rsid w:val="11697D69"/>
    <w:rsid w:val="116D03A8"/>
    <w:rsid w:val="117B8228"/>
    <w:rsid w:val="117E8A8F"/>
    <w:rsid w:val="117F1DD3"/>
    <w:rsid w:val="11891A0B"/>
    <w:rsid w:val="119DC37D"/>
    <w:rsid w:val="119F9D7C"/>
    <w:rsid w:val="11AAC1EA"/>
    <w:rsid w:val="11B1985F"/>
    <w:rsid w:val="11B34402"/>
    <w:rsid w:val="11BC8746"/>
    <w:rsid w:val="11BEE78F"/>
    <w:rsid w:val="11C173DC"/>
    <w:rsid w:val="11D6AA52"/>
    <w:rsid w:val="11D6C6FC"/>
    <w:rsid w:val="11DC373C"/>
    <w:rsid w:val="11DCF068"/>
    <w:rsid w:val="11EC49E0"/>
    <w:rsid w:val="11F352D3"/>
    <w:rsid w:val="11F3B25F"/>
    <w:rsid w:val="11F621C9"/>
    <w:rsid w:val="11F95D75"/>
    <w:rsid w:val="1200CFCD"/>
    <w:rsid w:val="12015EB6"/>
    <w:rsid w:val="120E7214"/>
    <w:rsid w:val="12186421"/>
    <w:rsid w:val="12329EFF"/>
    <w:rsid w:val="1235DC23"/>
    <w:rsid w:val="1238BAE7"/>
    <w:rsid w:val="123A75EE"/>
    <w:rsid w:val="123BF4BD"/>
    <w:rsid w:val="123C7CF1"/>
    <w:rsid w:val="12441756"/>
    <w:rsid w:val="124E2028"/>
    <w:rsid w:val="1251071F"/>
    <w:rsid w:val="1257778F"/>
    <w:rsid w:val="125E8FA5"/>
    <w:rsid w:val="126049FB"/>
    <w:rsid w:val="12630A0B"/>
    <w:rsid w:val="12684C87"/>
    <w:rsid w:val="126DF643"/>
    <w:rsid w:val="1270C1A6"/>
    <w:rsid w:val="12821B9F"/>
    <w:rsid w:val="1284B6B1"/>
    <w:rsid w:val="12918A4B"/>
    <w:rsid w:val="1298722F"/>
    <w:rsid w:val="12A30294"/>
    <w:rsid w:val="12A378CB"/>
    <w:rsid w:val="12A76982"/>
    <w:rsid w:val="12B0DC17"/>
    <w:rsid w:val="12B13B1D"/>
    <w:rsid w:val="12B1BC59"/>
    <w:rsid w:val="12B3C5FC"/>
    <w:rsid w:val="12BD2105"/>
    <w:rsid w:val="12C3D1B1"/>
    <w:rsid w:val="12C93481"/>
    <w:rsid w:val="12CA6852"/>
    <w:rsid w:val="12CC4B7A"/>
    <w:rsid w:val="12D34DDB"/>
    <w:rsid w:val="12D36CB4"/>
    <w:rsid w:val="12E57310"/>
    <w:rsid w:val="12E8DC50"/>
    <w:rsid w:val="12F04C43"/>
    <w:rsid w:val="12F2D492"/>
    <w:rsid w:val="12F2FC99"/>
    <w:rsid w:val="12F8275F"/>
    <w:rsid w:val="12F8C893"/>
    <w:rsid w:val="12FF6066"/>
    <w:rsid w:val="13016C11"/>
    <w:rsid w:val="1310F660"/>
    <w:rsid w:val="13372BB6"/>
    <w:rsid w:val="13466627"/>
    <w:rsid w:val="1349E280"/>
    <w:rsid w:val="135BA66B"/>
    <w:rsid w:val="13715234"/>
    <w:rsid w:val="137E30A0"/>
    <w:rsid w:val="137F0523"/>
    <w:rsid w:val="1386509E"/>
    <w:rsid w:val="1386F1AE"/>
    <w:rsid w:val="1387A046"/>
    <w:rsid w:val="138BE65D"/>
    <w:rsid w:val="138C83A2"/>
    <w:rsid w:val="13954162"/>
    <w:rsid w:val="139CF6B5"/>
    <w:rsid w:val="13A54E53"/>
    <w:rsid w:val="13CD4FE2"/>
    <w:rsid w:val="13D7C689"/>
    <w:rsid w:val="13E04B2B"/>
    <w:rsid w:val="13EEB096"/>
    <w:rsid w:val="13EEF9A2"/>
    <w:rsid w:val="13FE7741"/>
    <w:rsid w:val="1408DED8"/>
    <w:rsid w:val="140A4B2E"/>
    <w:rsid w:val="140F43C3"/>
    <w:rsid w:val="1417119D"/>
    <w:rsid w:val="142C2906"/>
    <w:rsid w:val="1444672B"/>
    <w:rsid w:val="1451B32E"/>
    <w:rsid w:val="14653EC3"/>
    <w:rsid w:val="1476A333"/>
    <w:rsid w:val="14778E26"/>
    <w:rsid w:val="1477E071"/>
    <w:rsid w:val="147BA0CC"/>
    <w:rsid w:val="147D24CD"/>
    <w:rsid w:val="147DA9ED"/>
    <w:rsid w:val="1488BF60"/>
    <w:rsid w:val="14898A6D"/>
    <w:rsid w:val="148D9904"/>
    <w:rsid w:val="1494B993"/>
    <w:rsid w:val="14C36A07"/>
    <w:rsid w:val="14C499D9"/>
    <w:rsid w:val="14C4DE43"/>
    <w:rsid w:val="14CBBCA7"/>
    <w:rsid w:val="14CBD8DA"/>
    <w:rsid w:val="14CEB7AB"/>
    <w:rsid w:val="14D3B8C7"/>
    <w:rsid w:val="14E18249"/>
    <w:rsid w:val="14EAE6AF"/>
    <w:rsid w:val="14EDE3D3"/>
    <w:rsid w:val="14F07250"/>
    <w:rsid w:val="1500E3D9"/>
    <w:rsid w:val="1509DF5D"/>
    <w:rsid w:val="150DCB90"/>
    <w:rsid w:val="1510F162"/>
    <w:rsid w:val="1519E0AC"/>
    <w:rsid w:val="1522214B"/>
    <w:rsid w:val="1525CF25"/>
    <w:rsid w:val="152E9FFB"/>
    <w:rsid w:val="15383638"/>
    <w:rsid w:val="153B2D32"/>
    <w:rsid w:val="153B719C"/>
    <w:rsid w:val="153C0543"/>
    <w:rsid w:val="154B5C29"/>
    <w:rsid w:val="155A81EA"/>
    <w:rsid w:val="155DA8CF"/>
    <w:rsid w:val="1562E756"/>
    <w:rsid w:val="156ACE61"/>
    <w:rsid w:val="156F02B7"/>
    <w:rsid w:val="15779619"/>
    <w:rsid w:val="1577D1B1"/>
    <w:rsid w:val="1578FF52"/>
    <w:rsid w:val="157A9897"/>
    <w:rsid w:val="15823517"/>
    <w:rsid w:val="158B0C3C"/>
    <w:rsid w:val="1598CCC1"/>
    <w:rsid w:val="1599283D"/>
    <w:rsid w:val="15A988BF"/>
    <w:rsid w:val="15AADD34"/>
    <w:rsid w:val="15B854D5"/>
    <w:rsid w:val="15C7AB7E"/>
    <w:rsid w:val="15D86DF5"/>
    <w:rsid w:val="15D958C2"/>
    <w:rsid w:val="15DA8A3B"/>
    <w:rsid w:val="15DB5F5B"/>
    <w:rsid w:val="15E59D50"/>
    <w:rsid w:val="15E92EED"/>
    <w:rsid w:val="15EDECF4"/>
    <w:rsid w:val="15F0743F"/>
    <w:rsid w:val="15F0B1C0"/>
    <w:rsid w:val="15F3C58F"/>
    <w:rsid w:val="15FCAA46"/>
    <w:rsid w:val="1600FEB0"/>
    <w:rsid w:val="160B0BA7"/>
    <w:rsid w:val="161F6319"/>
    <w:rsid w:val="16228543"/>
    <w:rsid w:val="1638A017"/>
    <w:rsid w:val="163D86F3"/>
    <w:rsid w:val="165EA9BC"/>
    <w:rsid w:val="166315B4"/>
    <w:rsid w:val="16699A3B"/>
    <w:rsid w:val="1670690A"/>
    <w:rsid w:val="16743520"/>
    <w:rsid w:val="16791745"/>
    <w:rsid w:val="1679BA29"/>
    <w:rsid w:val="1679D62E"/>
    <w:rsid w:val="1680DC9B"/>
    <w:rsid w:val="16862442"/>
    <w:rsid w:val="169D7D88"/>
    <w:rsid w:val="16AC28A9"/>
    <w:rsid w:val="16AD8A54"/>
    <w:rsid w:val="16B7918B"/>
    <w:rsid w:val="16BA6DB9"/>
    <w:rsid w:val="16C0067D"/>
    <w:rsid w:val="16C0A8D3"/>
    <w:rsid w:val="16C1D7F1"/>
    <w:rsid w:val="16C20FA5"/>
    <w:rsid w:val="16C712EB"/>
    <w:rsid w:val="16C90DC5"/>
    <w:rsid w:val="16CB814F"/>
    <w:rsid w:val="16CBBC83"/>
    <w:rsid w:val="16CCD8EA"/>
    <w:rsid w:val="16D0501A"/>
    <w:rsid w:val="16DD0B5E"/>
    <w:rsid w:val="16EC7920"/>
    <w:rsid w:val="16ECC30F"/>
    <w:rsid w:val="16ED98E5"/>
    <w:rsid w:val="16F685EF"/>
    <w:rsid w:val="16FE04B1"/>
    <w:rsid w:val="170B3062"/>
    <w:rsid w:val="17112B05"/>
    <w:rsid w:val="171451BE"/>
    <w:rsid w:val="171B6E97"/>
    <w:rsid w:val="17213E94"/>
    <w:rsid w:val="1723E745"/>
    <w:rsid w:val="17242D44"/>
    <w:rsid w:val="1724F2BA"/>
    <w:rsid w:val="1726A864"/>
    <w:rsid w:val="1727D1BB"/>
    <w:rsid w:val="172B12FA"/>
    <w:rsid w:val="1733FA46"/>
    <w:rsid w:val="173CA5C8"/>
    <w:rsid w:val="173ECD5B"/>
    <w:rsid w:val="174F2794"/>
    <w:rsid w:val="17514832"/>
    <w:rsid w:val="1752CA58"/>
    <w:rsid w:val="175533E4"/>
    <w:rsid w:val="175CFF8D"/>
    <w:rsid w:val="1766FCEF"/>
    <w:rsid w:val="17692354"/>
    <w:rsid w:val="176D5F32"/>
    <w:rsid w:val="178A9D12"/>
    <w:rsid w:val="17940C3B"/>
    <w:rsid w:val="1799D765"/>
    <w:rsid w:val="179B851C"/>
    <w:rsid w:val="17A57038"/>
    <w:rsid w:val="17A66351"/>
    <w:rsid w:val="17A6B1E6"/>
    <w:rsid w:val="17AF44D0"/>
    <w:rsid w:val="17B69622"/>
    <w:rsid w:val="17D09FC8"/>
    <w:rsid w:val="17D3221B"/>
    <w:rsid w:val="17E21AB8"/>
    <w:rsid w:val="17E5FC2B"/>
    <w:rsid w:val="17F677D1"/>
    <w:rsid w:val="1802C8E3"/>
    <w:rsid w:val="180E02F8"/>
    <w:rsid w:val="180F2FEB"/>
    <w:rsid w:val="1821E228"/>
    <w:rsid w:val="1832BE77"/>
    <w:rsid w:val="18400D32"/>
    <w:rsid w:val="18743ABD"/>
    <w:rsid w:val="187639F8"/>
    <w:rsid w:val="1881C2E6"/>
    <w:rsid w:val="188A9814"/>
    <w:rsid w:val="18A01D7F"/>
    <w:rsid w:val="18B3FE31"/>
    <w:rsid w:val="18B62389"/>
    <w:rsid w:val="18B71898"/>
    <w:rsid w:val="18BF1E80"/>
    <w:rsid w:val="18C0F23A"/>
    <w:rsid w:val="18DA8532"/>
    <w:rsid w:val="18F9BBCC"/>
    <w:rsid w:val="18FC116D"/>
    <w:rsid w:val="1905E31E"/>
    <w:rsid w:val="19163BB1"/>
    <w:rsid w:val="192EBCD9"/>
    <w:rsid w:val="19344E4B"/>
    <w:rsid w:val="19354716"/>
    <w:rsid w:val="193E5CCB"/>
    <w:rsid w:val="1944744D"/>
    <w:rsid w:val="1957C249"/>
    <w:rsid w:val="1961F0F9"/>
    <w:rsid w:val="197017B6"/>
    <w:rsid w:val="1977D1E0"/>
    <w:rsid w:val="197A9DE8"/>
    <w:rsid w:val="197C1821"/>
    <w:rsid w:val="1987E253"/>
    <w:rsid w:val="1990C2E7"/>
    <w:rsid w:val="19931931"/>
    <w:rsid w:val="19987988"/>
    <w:rsid w:val="199CF91A"/>
    <w:rsid w:val="199E1B0D"/>
    <w:rsid w:val="19A2FD6A"/>
    <w:rsid w:val="19A4A824"/>
    <w:rsid w:val="19A5139F"/>
    <w:rsid w:val="19A6B2B4"/>
    <w:rsid w:val="19CADF3B"/>
    <w:rsid w:val="19D23DFD"/>
    <w:rsid w:val="19D25BC3"/>
    <w:rsid w:val="19D9AC93"/>
    <w:rsid w:val="19DD23E7"/>
    <w:rsid w:val="19E41453"/>
    <w:rsid w:val="19EA86AB"/>
    <w:rsid w:val="19F382E3"/>
    <w:rsid w:val="1A1DAC8B"/>
    <w:rsid w:val="1A28C05A"/>
    <w:rsid w:val="1A2A6765"/>
    <w:rsid w:val="1A331876"/>
    <w:rsid w:val="1A54724E"/>
    <w:rsid w:val="1A6B6218"/>
    <w:rsid w:val="1A7D9A36"/>
    <w:rsid w:val="1A802D92"/>
    <w:rsid w:val="1A805E63"/>
    <w:rsid w:val="1A80AB39"/>
    <w:rsid w:val="1A82ED10"/>
    <w:rsid w:val="1A85CD4C"/>
    <w:rsid w:val="1A89F066"/>
    <w:rsid w:val="1AA6B288"/>
    <w:rsid w:val="1AAC4799"/>
    <w:rsid w:val="1AB5BC14"/>
    <w:rsid w:val="1AC56638"/>
    <w:rsid w:val="1AC8E419"/>
    <w:rsid w:val="1AC94E93"/>
    <w:rsid w:val="1ACD0513"/>
    <w:rsid w:val="1ADA3863"/>
    <w:rsid w:val="1AE2F190"/>
    <w:rsid w:val="1AE67231"/>
    <w:rsid w:val="1AEBB64F"/>
    <w:rsid w:val="1AEEB531"/>
    <w:rsid w:val="1AEED260"/>
    <w:rsid w:val="1AF1D8A0"/>
    <w:rsid w:val="1AF31C38"/>
    <w:rsid w:val="1B04E75C"/>
    <w:rsid w:val="1B06C06E"/>
    <w:rsid w:val="1B0AEB83"/>
    <w:rsid w:val="1B0B5A00"/>
    <w:rsid w:val="1B0BE7A2"/>
    <w:rsid w:val="1B138204"/>
    <w:rsid w:val="1B1BAE56"/>
    <w:rsid w:val="1B1BCBDE"/>
    <w:rsid w:val="1B248861"/>
    <w:rsid w:val="1B263B7C"/>
    <w:rsid w:val="1B488BC9"/>
    <w:rsid w:val="1B50F66A"/>
    <w:rsid w:val="1B628184"/>
    <w:rsid w:val="1B6A636F"/>
    <w:rsid w:val="1B73C362"/>
    <w:rsid w:val="1B90C4A6"/>
    <w:rsid w:val="1B92E028"/>
    <w:rsid w:val="1B963273"/>
    <w:rsid w:val="1B967B27"/>
    <w:rsid w:val="1B9B3CE9"/>
    <w:rsid w:val="1B9E9E76"/>
    <w:rsid w:val="1BA2B5A5"/>
    <w:rsid w:val="1BADC63E"/>
    <w:rsid w:val="1BB1E866"/>
    <w:rsid w:val="1BBCFE29"/>
    <w:rsid w:val="1BC38EF6"/>
    <w:rsid w:val="1BC398C7"/>
    <w:rsid w:val="1BC96BFC"/>
    <w:rsid w:val="1BCFA1C2"/>
    <w:rsid w:val="1BEA73AF"/>
    <w:rsid w:val="1BF91CD6"/>
    <w:rsid w:val="1C064153"/>
    <w:rsid w:val="1C07078E"/>
    <w:rsid w:val="1C0B5CD1"/>
    <w:rsid w:val="1C17885C"/>
    <w:rsid w:val="1C1BC23F"/>
    <w:rsid w:val="1C249A86"/>
    <w:rsid w:val="1C2AB5C4"/>
    <w:rsid w:val="1C2B7927"/>
    <w:rsid w:val="1C312C64"/>
    <w:rsid w:val="1C321F8C"/>
    <w:rsid w:val="1C34467C"/>
    <w:rsid w:val="1C384124"/>
    <w:rsid w:val="1C38B005"/>
    <w:rsid w:val="1C40D5B3"/>
    <w:rsid w:val="1C44CBA6"/>
    <w:rsid w:val="1C46B3BF"/>
    <w:rsid w:val="1C4A2D51"/>
    <w:rsid w:val="1C4C0257"/>
    <w:rsid w:val="1C500CA3"/>
    <w:rsid w:val="1C521C4D"/>
    <w:rsid w:val="1C5BD0A8"/>
    <w:rsid w:val="1C6C01F2"/>
    <w:rsid w:val="1C71EE0C"/>
    <w:rsid w:val="1C90C5FE"/>
    <w:rsid w:val="1C912A6A"/>
    <w:rsid w:val="1C9AC0B6"/>
    <w:rsid w:val="1C9C5F69"/>
    <w:rsid w:val="1CA8DE44"/>
    <w:rsid w:val="1CAE2F8B"/>
    <w:rsid w:val="1CBB7B22"/>
    <w:rsid w:val="1CC9ED66"/>
    <w:rsid w:val="1CD7EF63"/>
    <w:rsid w:val="1CD9174F"/>
    <w:rsid w:val="1CE0DA53"/>
    <w:rsid w:val="1CF378E9"/>
    <w:rsid w:val="1D0683FC"/>
    <w:rsid w:val="1D093C13"/>
    <w:rsid w:val="1D10B53D"/>
    <w:rsid w:val="1D1E23E2"/>
    <w:rsid w:val="1D215B44"/>
    <w:rsid w:val="1D26D2D5"/>
    <w:rsid w:val="1D479E61"/>
    <w:rsid w:val="1D4BC322"/>
    <w:rsid w:val="1D4C23E3"/>
    <w:rsid w:val="1D59E38D"/>
    <w:rsid w:val="1D5C49C8"/>
    <w:rsid w:val="1D5C51DF"/>
    <w:rsid w:val="1D5FFDF1"/>
    <w:rsid w:val="1D6D71E2"/>
    <w:rsid w:val="1D74C41F"/>
    <w:rsid w:val="1D794D3B"/>
    <w:rsid w:val="1D80F8ED"/>
    <w:rsid w:val="1D819FE6"/>
    <w:rsid w:val="1D863EF0"/>
    <w:rsid w:val="1D8B25DF"/>
    <w:rsid w:val="1D8BFC37"/>
    <w:rsid w:val="1D8F1A6F"/>
    <w:rsid w:val="1D995A90"/>
    <w:rsid w:val="1D9B1F7F"/>
    <w:rsid w:val="1DB3D8F4"/>
    <w:rsid w:val="1DB619C4"/>
    <w:rsid w:val="1DC3429E"/>
    <w:rsid w:val="1DCBD2FB"/>
    <w:rsid w:val="1DD12468"/>
    <w:rsid w:val="1DD25E3C"/>
    <w:rsid w:val="1DD699FF"/>
    <w:rsid w:val="1DE33D72"/>
    <w:rsid w:val="1DE3EFC9"/>
    <w:rsid w:val="1DE9155C"/>
    <w:rsid w:val="1DFD6285"/>
    <w:rsid w:val="1DFDAEB9"/>
    <w:rsid w:val="1DFDE632"/>
    <w:rsid w:val="1DFFB89B"/>
    <w:rsid w:val="1E0C400A"/>
    <w:rsid w:val="1E115117"/>
    <w:rsid w:val="1E145FD3"/>
    <w:rsid w:val="1E2ABCFA"/>
    <w:rsid w:val="1E361C62"/>
    <w:rsid w:val="1E3CF4D5"/>
    <w:rsid w:val="1E4287DC"/>
    <w:rsid w:val="1E57D63A"/>
    <w:rsid w:val="1E66C3E2"/>
    <w:rsid w:val="1E6A55D3"/>
    <w:rsid w:val="1E72CE7A"/>
    <w:rsid w:val="1E738C27"/>
    <w:rsid w:val="1E7BE03D"/>
    <w:rsid w:val="1E7CE5DA"/>
    <w:rsid w:val="1E862FE8"/>
    <w:rsid w:val="1E9AC8C7"/>
    <w:rsid w:val="1E9B33D2"/>
    <w:rsid w:val="1EA15B8D"/>
    <w:rsid w:val="1EA64DF8"/>
    <w:rsid w:val="1EAA123D"/>
    <w:rsid w:val="1EB09659"/>
    <w:rsid w:val="1EB0CD71"/>
    <w:rsid w:val="1EB24CA7"/>
    <w:rsid w:val="1EB7E8E4"/>
    <w:rsid w:val="1EBEAACE"/>
    <w:rsid w:val="1EC2DD09"/>
    <w:rsid w:val="1EC7A169"/>
    <w:rsid w:val="1ED53B57"/>
    <w:rsid w:val="1EDFA38D"/>
    <w:rsid w:val="1EE9331E"/>
    <w:rsid w:val="1EEC367A"/>
    <w:rsid w:val="1EF50C93"/>
    <w:rsid w:val="1F00D4D3"/>
    <w:rsid w:val="1F0300F1"/>
    <w:rsid w:val="1F08404C"/>
    <w:rsid w:val="1F102C2C"/>
    <w:rsid w:val="1F139372"/>
    <w:rsid w:val="1F1A8B25"/>
    <w:rsid w:val="1F257832"/>
    <w:rsid w:val="1F355E7A"/>
    <w:rsid w:val="1F3F6695"/>
    <w:rsid w:val="1F4A119F"/>
    <w:rsid w:val="1F4ACE96"/>
    <w:rsid w:val="1F4B148D"/>
    <w:rsid w:val="1F525BE4"/>
    <w:rsid w:val="1F53C409"/>
    <w:rsid w:val="1F5D25C9"/>
    <w:rsid w:val="1F613930"/>
    <w:rsid w:val="1F69AF1B"/>
    <w:rsid w:val="1F70961A"/>
    <w:rsid w:val="1F72C129"/>
    <w:rsid w:val="1F778A84"/>
    <w:rsid w:val="1F7B841B"/>
    <w:rsid w:val="1F7E4D02"/>
    <w:rsid w:val="1F85E94C"/>
    <w:rsid w:val="1F8847FD"/>
    <w:rsid w:val="1F8E34D2"/>
    <w:rsid w:val="1F93E03C"/>
    <w:rsid w:val="1F95C050"/>
    <w:rsid w:val="1FA2588C"/>
    <w:rsid w:val="1FBBBC0D"/>
    <w:rsid w:val="1FC67170"/>
    <w:rsid w:val="1FCC0BBB"/>
    <w:rsid w:val="1FD37058"/>
    <w:rsid w:val="1FD3D82E"/>
    <w:rsid w:val="1FDDBEB3"/>
    <w:rsid w:val="2001BDF5"/>
    <w:rsid w:val="20040D85"/>
    <w:rsid w:val="20052B56"/>
    <w:rsid w:val="20174F9C"/>
    <w:rsid w:val="201907C2"/>
    <w:rsid w:val="202F7A61"/>
    <w:rsid w:val="203F1FA3"/>
    <w:rsid w:val="204BA239"/>
    <w:rsid w:val="204F9780"/>
    <w:rsid w:val="20555D6B"/>
    <w:rsid w:val="2058A008"/>
    <w:rsid w:val="2067253A"/>
    <w:rsid w:val="206B9348"/>
    <w:rsid w:val="2071FC90"/>
    <w:rsid w:val="207C76FA"/>
    <w:rsid w:val="20800871"/>
    <w:rsid w:val="209F69CB"/>
    <w:rsid w:val="20C2BA92"/>
    <w:rsid w:val="20C5D0C7"/>
    <w:rsid w:val="20C64D16"/>
    <w:rsid w:val="20D4CB72"/>
    <w:rsid w:val="20D72328"/>
    <w:rsid w:val="20F4C845"/>
    <w:rsid w:val="20F98C17"/>
    <w:rsid w:val="2101EFD3"/>
    <w:rsid w:val="210B95DE"/>
    <w:rsid w:val="211209F6"/>
    <w:rsid w:val="2112F49D"/>
    <w:rsid w:val="2139A6C5"/>
    <w:rsid w:val="2143991A"/>
    <w:rsid w:val="21441EB8"/>
    <w:rsid w:val="21471268"/>
    <w:rsid w:val="21473479"/>
    <w:rsid w:val="21513AFA"/>
    <w:rsid w:val="215778A4"/>
    <w:rsid w:val="21579939"/>
    <w:rsid w:val="2175ACA1"/>
    <w:rsid w:val="217FEF94"/>
    <w:rsid w:val="2181249F"/>
    <w:rsid w:val="2184104A"/>
    <w:rsid w:val="21864C50"/>
    <w:rsid w:val="2192B770"/>
    <w:rsid w:val="2197C867"/>
    <w:rsid w:val="219A12FF"/>
    <w:rsid w:val="219D3A58"/>
    <w:rsid w:val="21B81337"/>
    <w:rsid w:val="21CAD9BF"/>
    <w:rsid w:val="21CD4B96"/>
    <w:rsid w:val="21D1AE53"/>
    <w:rsid w:val="21DB922A"/>
    <w:rsid w:val="21DF2962"/>
    <w:rsid w:val="21DFB548"/>
    <w:rsid w:val="21E47877"/>
    <w:rsid w:val="21E4951B"/>
    <w:rsid w:val="21EDDFE4"/>
    <w:rsid w:val="21EF003D"/>
    <w:rsid w:val="21F62DC2"/>
    <w:rsid w:val="2217236C"/>
    <w:rsid w:val="221756E4"/>
    <w:rsid w:val="2228CCE3"/>
    <w:rsid w:val="22370405"/>
    <w:rsid w:val="224FA6C9"/>
    <w:rsid w:val="22535AD7"/>
    <w:rsid w:val="2257786E"/>
    <w:rsid w:val="2266B45F"/>
    <w:rsid w:val="2274B8E4"/>
    <w:rsid w:val="228A5C4B"/>
    <w:rsid w:val="228C4A0F"/>
    <w:rsid w:val="228ECA47"/>
    <w:rsid w:val="2292099D"/>
    <w:rsid w:val="22A3100F"/>
    <w:rsid w:val="22BE8A4C"/>
    <w:rsid w:val="22D61AAF"/>
    <w:rsid w:val="22DD4D82"/>
    <w:rsid w:val="22E7CA7B"/>
    <w:rsid w:val="22FE1232"/>
    <w:rsid w:val="230F0049"/>
    <w:rsid w:val="2338D00D"/>
    <w:rsid w:val="2344CCB8"/>
    <w:rsid w:val="235E2E83"/>
    <w:rsid w:val="235F6522"/>
    <w:rsid w:val="2361F5BC"/>
    <w:rsid w:val="236E1FB8"/>
    <w:rsid w:val="23757554"/>
    <w:rsid w:val="23810349"/>
    <w:rsid w:val="2386899D"/>
    <w:rsid w:val="2387755F"/>
    <w:rsid w:val="238B1058"/>
    <w:rsid w:val="238CAA22"/>
    <w:rsid w:val="2390ED01"/>
    <w:rsid w:val="2396CA29"/>
    <w:rsid w:val="23A5154A"/>
    <w:rsid w:val="23A8FE12"/>
    <w:rsid w:val="23AED03D"/>
    <w:rsid w:val="23B2D8BC"/>
    <w:rsid w:val="23B5197D"/>
    <w:rsid w:val="23B879AD"/>
    <w:rsid w:val="23BEFF41"/>
    <w:rsid w:val="23C1F911"/>
    <w:rsid w:val="23CA8099"/>
    <w:rsid w:val="23CDD10D"/>
    <w:rsid w:val="23D8F2F5"/>
    <w:rsid w:val="23DF4CDE"/>
    <w:rsid w:val="23F30819"/>
    <w:rsid w:val="23F890E5"/>
    <w:rsid w:val="23FA90F0"/>
    <w:rsid w:val="24011C43"/>
    <w:rsid w:val="24041062"/>
    <w:rsid w:val="2405C04D"/>
    <w:rsid w:val="2408AB43"/>
    <w:rsid w:val="2412B330"/>
    <w:rsid w:val="2412EA69"/>
    <w:rsid w:val="2413C3D6"/>
    <w:rsid w:val="2419ABEF"/>
    <w:rsid w:val="24315AAF"/>
    <w:rsid w:val="24322DB7"/>
    <w:rsid w:val="2433C923"/>
    <w:rsid w:val="24424567"/>
    <w:rsid w:val="24426AFE"/>
    <w:rsid w:val="244531B8"/>
    <w:rsid w:val="2445CA4E"/>
    <w:rsid w:val="2449284F"/>
    <w:rsid w:val="24494C42"/>
    <w:rsid w:val="244D6A4B"/>
    <w:rsid w:val="2457E328"/>
    <w:rsid w:val="245C54C8"/>
    <w:rsid w:val="24627ECD"/>
    <w:rsid w:val="2463BD1A"/>
    <w:rsid w:val="247076E7"/>
    <w:rsid w:val="24779339"/>
    <w:rsid w:val="247DB032"/>
    <w:rsid w:val="2483E09D"/>
    <w:rsid w:val="248C1DA6"/>
    <w:rsid w:val="248C7BC5"/>
    <w:rsid w:val="2492C80F"/>
    <w:rsid w:val="24934897"/>
    <w:rsid w:val="249533BF"/>
    <w:rsid w:val="2499E293"/>
    <w:rsid w:val="249B2D58"/>
    <w:rsid w:val="24AC9769"/>
    <w:rsid w:val="24B47726"/>
    <w:rsid w:val="24C6A6C5"/>
    <w:rsid w:val="24C78DFE"/>
    <w:rsid w:val="24D97D5D"/>
    <w:rsid w:val="24EA0B9D"/>
    <w:rsid w:val="24F6DF2A"/>
    <w:rsid w:val="24F86D84"/>
    <w:rsid w:val="2501287B"/>
    <w:rsid w:val="25077242"/>
    <w:rsid w:val="2508017F"/>
    <w:rsid w:val="25153EC2"/>
    <w:rsid w:val="2515ECBB"/>
    <w:rsid w:val="25199A23"/>
    <w:rsid w:val="251D63B4"/>
    <w:rsid w:val="25225B48"/>
    <w:rsid w:val="25238E35"/>
    <w:rsid w:val="252541D3"/>
    <w:rsid w:val="252603DF"/>
    <w:rsid w:val="25282384"/>
    <w:rsid w:val="2530A43F"/>
    <w:rsid w:val="253C588A"/>
    <w:rsid w:val="2550DDCC"/>
    <w:rsid w:val="2554D0E0"/>
    <w:rsid w:val="2566E40D"/>
    <w:rsid w:val="257D97E3"/>
    <w:rsid w:val="25991630"/>
    <w:rsid w:val="259B330A"/>
    <w:rsid w:val="25A0D8E8"/>
    <w:rsid w:val="25A37A2D"/>
    <w:rsid w:val="25AA8780"/>
    <w:rsid w:val="25ADB0A7"/>
    <w:rsid w:val="25BCA433"/>
    <w:rsid w:val="25BD9CAE"/>
    <w:rsid w:val="25C6D142"/>
    <w:rsid w:val="25CA159C"/>
    <w:rsid w:val="25D518CF"/>
    <w:rsid w:val="25DA84DF"/>
    <w:rsid w:val="25DD6773"/>
    <w:rsid w:val="25EB6379"/>
    <w:rsid w:val="25ED5981"/>
    <w:rsid w:val="25F73993"/>
    <w:rsid w:val="25F92A1D"/>
    <w:rsid w:val="2604A2F8"/>
    <w:rsid w:val="26075485"/>
    <w:rsid w:val="260FB7BA"/>
    <w:rsid w:val="261E5D51"/>
    <w:rsid w:val="2622BCC8"/>
    <w:rsid w:val="262492FC"/>
    <w:rsid w:val="26322E43"/>
    <w:rsid w:val="2633486C"/>
    <w:rsid w:val="263DCBFA"/>
    <w:rsid w:val="26484155"/>
    <w:rsid w:val="2649DC58"/>
    <w:rsid w:val="264E3FCD"/>
    <w:rsid w:val="26537F82"/>
    <w:rsid w:val="265BBC1E"/>
    <w:rsid w:val="26684C3C"/>
    <w:rsid w:val="266DCC46"/>
    <w:rsid w:val="266E75CD"/>
    <w:rsid w:val="266F3138"/>
    <w:rsid w:val="266F7560"/>
    <w:rsid w:val="268329DA"/>
    <w:rsid w:val="268B4183"/>
    <w:rsid w:val="269AB71C"/>
    <w:rsid w:val="26A044C5"/>
    <w:rsid w:val="26A8F166"/>
    <w:rsid w:val="26AAADA8"/>
    <w:rsid w:val="26AC0080"/>
    <w:rsid w:val="26B47570"/>
    <w:rsid w:val="26BBD03B"/>
    <w:rsid w:val="26CB5764"/>
    <w:rsid w:val="26D1A0C1"/>
    <w:rsid w:val="26D3D72F"/>
    <w:rsid w:val="26D493EF"/>
    <w:rsid w:val="26DD59E0"/>
    <w:rsid w:val="26E5D11A"/>
    <w:rsid w:val="26ED8C3C"/>
    <w:rsid w:val="26EF84E3"/>
    <w:rsid w:val="26EFB88F"/>
    <w:rsid w:val="271C1F6A"/>
    <w:rsid w:val="27290F26"/>
    <w:rsid w:val="272A43C4"/>
    <w:rsid w:val="272B5BC3"/>
    <w:rsid w:val="27376856"/>
    <w:rsid w:val="273AC881"/>
    <w:rsid w:val="274580CC"/>
    <w:rsid w:val="274F41F5"/>
    <w:rsid w:val="2760EA8F"/>
    <w:rsid w:val="27613413"/>
    <w:rsid w:val="2783F47D"/>
    <w:rsid w:val="279002E0"/>
    <w:rsid w:val="2794BA14"/>
    <w:rsid w:val="2795F5BA"/>
    <w:rsid w:val="27B2BE7D"/>
    <w:rsid w:val="27B4AEA0"/>
    <w:rsid w:val="27B68D91"/>
    <w:rsid w:val="27BB5973"/>
    <w:rsid w:val="27BC79AE"/>
    <w:rsid w:val="27C444E2"/>
    <w:rsid w:val="27D26EFA"/>
    <w:rsid w:val="27D33B86"/>
    <w:rsid w:val="27D50FD8"/>
    <w:rsid w:val="27DF4F22"/>
    <w:rsid w:val="27E11C5E"/>
    <w:rsid w:val="27E6EA36"/>
    <w:rsid w:val="27F6668C"/>
    <w:rsid w:val="27FEB0D2"/>
    <w:rsid w:val="280DA904"/>
    <w:rsid w:val="280F8794"/>
    <w:rsid w:val="28181F98"/>
    <w:rsid w:val="282126DF"/>
    <w:rsid w:val="2823622D"/>
    <w:rsid w:val="2848128E"/>
    <w:rsid w:val="284918E4"/>
    <w:rsid w:val="28492684"/>
    <w:rsid w:val="284C5801"/>
    <w:rsid w:val="28502B28"/>
    <w:rsid w:val="285084C3"/>
    <w:rsid w:val="2851D161"/>
    <w:rsid w:val="2853B272"/>
    <w:rsid w:val="285B09B6"/>
    <w:rsid w:val="287496FD"/>
    <w:rsid w:val="287CDD2A"/>
    <w:rsid w:val="28A58C46"/>
    <w:rsid w:val="28B2A0C3"/>
    <w:rsid w:val="28B97900"/>
    <w:rsid w:val="28C3E2AC"/>
    <w:rsid w:val="28DE90F4"/>
    <w:rsid w:val="28E08824"/>
    <w:rsid w:val="28E154F8"/>
    <w:rsid w:val="28E34D8E"/>
    <w:rsid w:val="2914D970"/>
    <w:rsid w:val="291B8027"/>
    <w:rsid w:val="2932B2FE"/>
    <w:rsid w:val="29363689"/>
    <w:rsid w:val="293D9D11"/>
    <w:rsid w:val="294AA4E6"/>
    <w:rsid w:val="294EF494"/>
    <w:rsid w:val="294F7DFF"/>
    <w:rsid w:val="29766572"/>
    <w:rsid w:val="29872F76"/>
    <w:rsid w:val="298BDCF5"/>
    <w:rsid w:val="2999AB89"/>
    <w:rsid w:val="29B39D72"/>
    <w:rsid w:val="29BF3423"/>
    <w:rsid w:val="29C28430"/>
    <w:rsid w:val="29E24F06"/>
    <w:rsid w:val="29E35589"/>
    <w:rsid w:val="29E72776"/>
    <w:rsid w:val="29EFC069"/>
    <w:rsid w:val="29F93D4D"/>
    <w:rsid w:val="2A06B1F7"/>
    <w:rsid w:val="2A09FA17"/>
    <w:rsid w:val="2A0A2610"/>
    <w:rsid w:val="2A185EC8"/>
    <w:rsid w:val="2A2E5AF7"/>
    <w:rsid w:val="2A2FD45C"/>
    <w:rsid w:val="2A36D7B4"/>
    <w:rsid w:val="2A3CB915"/>
    <w:rsid w:val="2A3F097A"/>
    <w:rsid w:val="2A567A93"/>
    <w:rsid w:val="2A62E129"/>
    <w:rsid w:val="2A63E0D7"/>
    <w:rsid w:val="2A6557DE"/>
    <w:rsid w:val="2A667045"/>
    <w:rsid w:val="2A9628A7"/>
    <w:rsid w:val="2A989B7A"/>
    <w:rsid w:val="2A9C2C5B"/>
    <w:rsid w:val="2A9FA8F8"/>
    <w:rsid w:val="2AA1FB88"/>
    <w:rsid w:val="2AB81EE4"/>
    <w:rsid w:val="2ABB5B60"/>
    <w:rsid w:val="2AC61FB5"/>
    <w:rsid w:val="2AC67FDC"/>
    <w:rsid w:val="2ACFF53F"/>
    <w:rsid w:val="2ADB9DB9"/>
    <w:rsid w:val="2ADC333F"/>
    <w:rsid w:val="2ADF7B58"/>
    <w:rsid w:val="2AE328DD"/>
    <w:rsid w:val="2AFE8EE3"/>
    <w:rsid w:val="2B00039A"/>
    <w:rsid w:val="2B00892E"/>
    <w:rsid w:val="2B2519D9"/>
    <w:rsid w:val="2B2A0765"/>
    <w:rsid w:val="2B2BA494"/>
    <w:rsid w:val="2B2D6590"/>
    <w:rsid w:val="2B420256"/>
    <w:rsid w:val="2B4430F4"/>
    <w:rsid w:val="2B4739D5"/>
    <w:rsid w:val="2B4797C5"/>
    <w:rsid w:val="2B4CC511"/>
    <w:rsid w:val="2B4DE429"/>
    <w:rsid w:val="2B5F5C09"/>
    <w:rsid w:val="2B69182A"/>
    <w:rsid w:val="2B845E96"/>
    <w:rsid w:val="2BADA58A"/>
    <w:rsid w:val="2BB22068"/>
    <w:rsid w:val="2BB36177"/>
    <w:rsid w:val="2BB7F462"/>
    <w:rsid w:val="2BB8F4AC"/>
    <w:rsid w:val="2BBAAE96"/>
    <w:rsid w:val="2BC3129C"/>
    <w:rsid w:val="2BD35853"/>
    <w:rsid w:val="2BDAC4DE"/>
    <w:rsid w:val="2BDFB13D"/>
    <w:rsid w:val="2BE0A8D2"/>
    <w:rsid w:val="2BE4DF66"/>
    <w:rsid w:val="2BEEEF36"/>
    <w:rsid w:val="2BF67E42"/>
    <w:rsid w:val="2BF8ADF4"/>
    <w:rsid w:val="2C08DB25"/>
    <w:rsid w:val="2C0BD939"/>
    <w:rsid w:val="2C146C9E"/>
    <w:rsid w:val="2C177AB1"/>
    <w:rsid w:val="2C17B43B"/>
    <w:rsid w:val="2C18D903"/>
    <w:rsid w:val="2C2F40EE"/>
    <w:rsid w:val="2C3466F2"/>
    <w:rsid w:val="2C34EBF2"/>
    <w:rsid w:val="2C41448F"/>
    <w:rsid w:val="2C43F6C8"/>
    <w:rsid w:val="2C44327C"/>
    <w:rsid w:val="2C6B60A5"/>
    <w:rsid w:val="2C744A2C"/>
    <w:rsid w:val="2C7C2A0E"/>
    <w:rsid w:val="2C7FA408"/>
    <w:rsid w:val="2C8846EB"/>
    <w:rsid w:val="2C97C7B9"/>
    <w:rsid w:val="2C9AE495"/>
    <w:rsid w:val="2CA5067E"/>
    <w:rsid w:val="2CA6B21B"/>
    <w:rsid w:val="2CA6B73D"/>
    <w:rsid w:val="2CB99AC0"/>
    <w:rsid w:val="2CC67F5F"/>
    <w:rsid w:val="2CCAB478"/>
    <w:rsid w:val="2CCAD2F0"/>
    <w:rsid w:val="2CCC9F81"/>
    <w:rsid w:val="2CD178A1"/>
    <w:rsid w:val="2CD72612"/>
    <w:rsid w:val="2CDAF78A"/>
    <w:rsid w:val="2CDBD3B2"/>
    <w:rsid w:val="2CDC104F"/>
    <w:rsid w:val="2CE5EE13"/>
    <w:rsid w:val="2CF003CB"/>
    <w:rsid w:val="2CF28EA1"/>
    <w:rsid w:val="2CF6257D"/>
    <w:rsid w:val="2CF9277B"/>
    <w:rsid w:val="2CFE04B0"/>
    <w:rsid w:val="2CFEFD9B"/>
    <w:rsid w:val="2D0171F6"/>
    <w:rsid w:val="2D03ACFB"/>
    <w:rsid w:val="2D1752A4"/>
    <w:rsid w:val="2D19FADF"/>
    <w:rsid w:val="2D1B107D"/>
    <w:rsid w:val="2D1D4002"/>
    <w:rsid w:val="2D235059"/>
    <w:rsid w:val="2D2E5FE1"/>
    <w:rsid w:val="2D30DE0F"/>
    <w:rsid w:val="2D37A105"/>
    <w:rsid w:val="2D38B134"/>
    <w:rsid w:val="2D39E8FA"/>
    <w:rsid w:val="2D3CE404"/>
    <w:rsid w:val="2D3F9C43"/>
    <w:rsid w:val="2D47A958"/>
    <w:rsid w:val="2D550B57"/>
    <w:rsid w:val="2D5B99C5"/>
    <w:rsid w:val="2D63C4E4"/>
    <w:rsid w:val="2D6534B0"/>
    <w:rsid w:val="2D65D5EA"/>
    <w:rsid w:val="2D6C7ADF"/>
    <w:rsid w:val="2D6F52A5"/>
    <w:rsid w:val="2D780AC9"/>
    <w:rsid w:val="2D86FE23"/>
    <w:rsid w:val="2D8A8953"/>
    <w:rsid w:val="2D8A9D3F"/>
    <w:rsid w:val="2D8CF5F5"/>
    <w:rsid w:val="2D9F9325"/>
    <w:rsid w:val="2DA294B0"/>
    <w:rsid w:val="2DC2B7D0"/>
    <w:rsid w:val="2DCF2CA0"/>
    <w:rsid w:val="2DD64A15"/>
    <w:rsid w:val="2DD6D9D9"/>
    <w:rsid w:val="2DE74E95"/>
    <w:rsid w:val="2DF00F4A"/>
    <w:rsid w:val="2DF723F2"/>
    <w:rsid w:val="2DFA25A1"/>
    <w:rsid w:val="2E1448D6"/>
    <w:rsid w:val="2E14E7C7"/>
    <w:rsid w:val="2E30AAC4"/>
    <w:rsid w:val="2E3C2E79"/>
    <w:rsid w:val="2E4049B5"/>
    <w:rsid w:val="2E43F2EA"/>
    <w:rsid w:val="2E5A6ACF"/>
    <w:rsid w:val="2E70FEED"/>
    <w:rsid w:val="2E90166F"/>
    <w:rsid w:val="2E910A81"/>
    <w:rsid w:val="2E9414AD"/>
    <w:rsid w:val="2EA38BD5"/>
    <w:rsid w:val="2EB44035"/>
    <w:rsid w:val="2EBDBFC7"/>
    <w:rsid w:val="2EE9791B"/>
    <w:rsid w:val="2EEDE961"/>
    <w:rsid w:val="2EFCA591"/>
    <w:rsid w:val="2EFF6A2F"/>
    <w:rsid w:val="2F020CC3"/>
    <w:rsid w:val="2F087DFA"/>
    <w:rsid w:val="2F0B2824"/>
    <w:rsid w:val="2F103314"/>
    <w:rsid w:val="2F11F0BF"/>
    <w:rsid w:val="2F14FB08"/>
    <w:rsid w:val="2F1A3CD1"/>
    <w:rsid w:val="2F1D9A01"/>
    <w:rsid w:val="2F2137DF"/>
    <w:rsid w:val="2F2D8BAD"/>
    <w:rsid w:val="2F2DFC02"/>
    <w:rsid w:val="2F37E841"/>
    <w:rsid w:val="2F38952E"/>
    <w:rsid w:val="2F3A801D"/>
    <w:rsid w:val="2F65E407"/>
    <w:rsid w:val="2F65FF80"/>
    <w:rsid w:val="2F699673"/>
    <w:rsid w:val="2F6CA035"/>
    <w:rsid w:val="2F742986"/>
    <w:rsid w:val="2F75DD7C"/>
    <w:rsid w:val="2F76A7C5"/>
    <w:rsid w:val="2F7777D4"/>
    <w:rsid w:val="2F81EC3D"/>
    <w:rsid w:val="2F83E9E2"/>
    <w:rsid w:val="2F8449B8"/>
    <w:rsid w:val="2F89C259"/>
    <w:rsid w:val="2F8AA83B"/>
    <w:rsid w:val="2F8DAA87"/>
    <w:rsid w:val="2F90EBF0"/>
    <w:rsid w:val="2F91EC77"/>
    <w:rsid w:val="2F94BB41"/>
    <w:rsid w:val="2F9D71A3"/>
    <w:rsid w:val="2FA19C4D"/>
    <w:rsid w:val="2FA26A43"/>
    <w:rsid w:val="2FA7DB28"/>
    <w:rsid w:val="2FAF2E51"/>
    <w:rsid w:val="2FC43691"/>
    <w:rsid w:val="2FC4FAEC"/>
    <w:rsid w:val="2FDC96A1"/>
    <w:rsid w:val="2FDE7C1D"/>
    <w:rsid w:val="2FE099F8"/>
    <w:rsid w:val="2FED037D"/>
    <w:rsid w:val="2FF05648"/>
    <w:rsid w:val="2FFB764E"/>
    <w:rsid w:val="2FFDCF84"/>
    <w:rsid w:val="300B927C"/>
    <w:rsid w:val="301A5D29"/>
    <w:rsid w:val="30308DBA"/>
    <w:rsid w:val="30338C3C"/>
    <w:rsid w:val="30581213"/>
    <w:rsid w:val="305C8F1D"/>
    <w:rsid w:val="30617853"/>
    <w:rsid w:val="306D807E"/>
    <w:rsid w:val="30821DF6"/>
    <w:rsid w:val="30828D22"/>
    <w:rsid w:val="308A50B0"/>
    <w:rsid w:val="308A951A"/>
    <w:rsid w:val="308B854E"/>
    <w:rsid w:val="308D709A"/>
    <w:rsid w:val="3093E3F0"/>
    <w:rsid w:val="30998412"/>
    <w:rsid w:val="3099AC95"/>
    <w:rsid w:val="309B1242"/>
    <w:rsid w:val="30C0F9CC"/>
    <w:rsid w:val="30C9266B"/>
    <w:rsid w:val="30D1AA4F"/>
    <w:rsid w:val="30D2548D"/>
    <w:rsid w:val="30D3DAAE"/>
    <w:rsid w:val="30D46559"/>
    <w:rsid w:val="30D5E4FD"/>
    <w:rsid w:val="30E18DD3"/>
    <w:rsid w:val="30F26112"/>
    <w:rsid w:val="30F3A87C"/>
    <w:rsid w:val="30F93B3C"/>
    <w:rsid w:val="31008048"/>
    <w:rsid w:val="31095319"/>
    <w:rsid w:val="3109B441"/>
    <w:rsid w:val="3129FC49"/>
    <w:rsid w:val="312F1C92"/>
    <w:rsid w:val="31328278"/>
    <w:rsid w:val="313BCBD6"/>
    <w:rsid w:val="313C04E8"/>
    <w:rsid w:val="313E8286"/>
    <w:rsid w:val="313FB2B4"/>
    <w:rsid w:val="3146C4F7"/>
    <w:rsid w:val="3147AB67"/>
    <w:rsid w:val="314BF022"/>
    <w:rsid w:val="31587BC1"/>
    <w:rsid w:val="31637D71"/>
    <w:rsid w:val="3163937D"/>
    <w:rsid w:val="316A6E2F"/>
    <w:rsid w:val="3172E4AE"/>
    <w:rsid w:val="31735782"/>
    <w:rsid w:val="31789003"/>
    <w:rsid w:val="318D4DD3"/>
    <w:rsid w:val="31945454"/>
    <w:rsid w:val="3199DC7B"/>
    <w:rsid w:val="319A0DEF"/>
    <w:rsid w:val="319E9798"/>
    <w:rsid w:val="31A330CB"/>
    <w:rsid w:val="31B67E1C"/>
    <w:rsid w:val="31BFF525"/>
    <w:rsid w:val="31C9BC87"/>
    <w:rsid w:val="31CF7046"/>
    <w:rsid w:val="31E49FA8"/>
    <w:rsid w:val="31EC2649"/>
    <w:rsid w:val="31EE19A5"/>
    <w:rsid w:val="31FF1C44"/>
    <w:rsid w:val="320AE695"/>
    <w:rsid w:val="3226E255"/>
    <w:rsid w:val="322B8906"/>
    <w:rsid w:val="3235574E"/>
    <w:rsid w:val="3242EBA9"/>
    <w:rsid w:val="32554DB3"/>
    <w:rsid w:val="325748FD"/>
    <w:rsid w:val="325C3C7F"/>
    <w:rsid w:val="32618541"/>
    <w:rsid w:val="327572CE"/>
    <w:rsid w:val="3279CC30"/>
    <w:rsid w:val="3283ECB3"/>
    <w:rsid w:val="32844205"/>
    <w:rsid w:val="32851F26"/>
    <w:rsid w:val="32A0A44A"/>
    <w:rsid w:val="32A74C06"/>
    <w:rsid w:val="32ABCF1D"/>
    <w:rsid w:val="32AC3AA3"/>
    <w:rsid w:val="32DFA25F"/>
    <w:rsid w:val="32F11FB4"/>
    <w:rsid w:val="32F2DA42"/>
    <w:rsid w:val="32F70454"/>
    <w:rsid w:val="3301E725"/>
    <w:rsid w:val="33075629"/>
    <w:rsid w:val="330CAFE9"/>
    <w:rsid w:val="331C2382"/>
    <w:rsid w:val="3330B153"/>
    <w:rsid w:val="333A9982"/>
    <w:rsid w:val="333AF85D"/>
    <w:rsid w:val="333D816F"/>
    <w:rsid w:val="334115B1"/>
    <w:rsid w:val="3349BD73"/>
    <w:rsid w:val="334A6906"/>
    <w:rsid w:val="335F3F57"/>
    <w:rsid w:val="33690766"/>
    <w:rsid w:val="336922E7"/>
    <w:rsid w:val="336E87B0"/>
    <w:rsid w:val="337116C4"/>
    <w:rsid w:val="3375EF61"/>
    <w:rsid w:val="33819A0C"/>
    <w:rsid w:val="338637F1"/>
    <w:rsid w:val="338E9885"/>
    <w:rsid w:val="3394F179"/>
    <w:rsid w:val="3396B533"/>
    <w:rsid w:val="3396F82E"/>
    <w:rsid w:val="33973366"/>
    <w:rsid w:val="33B04DC1"/>
    <w:rsid w:val="33B27A26"/>
    <w:rsid w:val="33B5643B"/>
    <w:rsid w:val="33B5F56A"/>
    <w:rsid w:val="33C53D71"/>
    <w:rsid w:val="33CD556B"/>
    <w:rsid w:val="33CDFEEE"/>
    <w:rsid w:val="33E0C064"/>
    <w:rsid w:val="33E31AC1"/>
    <w:rsid w:val="33E985C3"/>
    <w:rsid w:val="33EBDE5E"/>
    <w:rsid w:val="33F3D666"/>
    <w:rsid w:val="33F9D70F"/>
    <w:rsid w:val="33FAB541"/>
    <w:rsid w:val="33FDDCC3"/>
    <w:rsid w:val="3410BEE8"/>
    <w:rsid w:val="341FF545"/>
    <w:rsid w:val="34240273"/>
    <w:rsid w:val="342FBDBE"/>
    <w:rsid w:val="3430310C"/>
    <w:rsid w:val="3430AA22"/>
    <w:rsid w:val="3435BB0F"/>
    <w:rsid w:val="343DDDDB"/>
    <w:rsid w:val="343DEC3D"/>
    <w:rsid w:val="34520724"/>
    <w:rsid w:val="34618C76"/>
    <w:rsid w:val="34651715"/>
    <w:rsid w:val="346F385D"/>
    <w:rsid w:val="3470014B"/>
    <w:rsid w:val="34716EEA"/>
    <w:rsid w:val="347D3928"/>
    <w:rsid w:val="3483EBE6"/>
    <w:rsid w:val="34879552"/>
    <w:rsid w:val="348F2F5D"/>
    <w:rsid w:val="34979A12"/>
    <w:rsid w:val="349C7B44"/>
    <w:rsid w:val="34A796CD"/>
    <w:rsid w:val="34A9C954"/>
    <w:rsid w:val="34AB850E"/>
    <w:rsid w:val="34C2A73C"/>
    <w:rsid w:val="34D2A332"/>
    <w:rsid w:val="34E44BB6"/>
    <w:rsid w:val="34E5D69E"/>
    <w:rsid w:val="34E9E6BD"/>
    <w:rsid w:val="34EA2C20"/>
    <w:rsid w:val="34EBA0C9"/>
    <w:rsid w:val="34F19A60"/>
    <w:rsid w:val="34FC4D93"/>
    <w:rsid w:val="3513433F"/>
    <w:rsid w:val="3528F4F0"/>
    <w:rsid w:val="353296A0"/>
    <w:rsid w:val="3535EA74"/>
    <w:rsid w:val="3536764C"/>
    <w:rsid w:val="35399E52"/>
    <w:rsid w:val="353D0D96"/>
    <w:rsid w:val="35442213"/>
    <w:rsid w:val="3549DCE8"/>
    <w:rsid w:val="35508A0C"/>
    <w:rsid w:val="3550E8EB"/>
    <w:rsid w:val="3556B680"/>
    <w:rsid w:val="355713A0"/>
    <w:rsid w:val="356016F2"/>
    <w:rsid w:val="3563E7D3"/>
    <w:rsid w:val="3567ADCF"/>
    <w:rsid w:val="3569AFEC"/>
    <w:rsid w:val="356F4FFB"/>
    <w:rsid w:val="35735D7E"/>
    <w:rsid w:val="358E53D2"/>
    <w:rsid w:val="35901192"/>
    <w:rsid w:val="3592E854"/>
    <w:rsid w:val="35A0AB71"/>
    <w:rsid w:val="35A19074"/>
    <w:rsid w:val="35A48E92"/>
    <w:rsid w:val="35A7B240"/>
    <w:rsid w:val="35AC7968"/>
    <w:rsid w:val="35B5CDBB"/>
    <w:rsid w:val="35CE032C"/>
    <w:rsid w:val="35D98B72"/>
    <w:rsid w:val="35F5E5C9"/>
    <w:rsid w:val="3600D64A"/>
    <w:rsid w:val="36029823"/>
    <w:rsid w:val="3605E743"/>
    <w:rsid w:val="360651D3"/>
    <w:rsid w:val="36076910"/>
    <w:rsid w:val="360C3AD9"/>
    <w:rsid w:val="360CEBC0"/>
    <w:rsid w:val="3615DC8E"/>
    <w:rsid w:val="361F8E8E"/>
    <w:rsid w:val="3628081D"/>
    <w:rsid w:val="362E9C67"/>
    <w:rsid w:val="3630412E"/>
    <w:rsid w:val="3632FD1D"/>
    <w:rsid w:val="363C37A2"/>
    <w:rsid w:val="363DC75C"/>
    <w:rsid w:val="3648D347"/>
    <w:rsid w:val="367A2B6D"/>
    <w:rsid w:val="36846986"/>
    <w:rsid w:val="3687DBFD"/>
    <w:rsid w:val="368C9943"/>
    <w:rsid w:val="36903C59"/>
    <w:rsid w:val="36928ECA"/>
    <w:rsid w:val="36A64D38"/>
    <w:rsid w:val="36A7FB1A"/>
    <w:rsid w:val="36C86456"/>
    <w:rsid w:val="36D2AF07"/>
    <w:rsid w:val="36DA9EB9"/>
    <w:rsid w:val="36E5C331"/>
    <w:rsid w:val="36E71465"/>
    <w:rsid w:val="37029CA0"/>
    <w:rsid w:val="37037E30"/>
    <w:rsid w:val="3709CCAF"/>
    <w:rsid w:val="370C82BA"/>
    <w:rsid w:val="3710AC7F"/>
    <w:rsid w:val="37127E1E"/>
    <w:rsid w:val="3715CCED"/>
    <w:rsid w:val="3721A7EB"/>
    <w:rsid w:val="3721EF21"/>
    <w:rsid w:val="37244DCC"/>
    <w:rsid w:val="37269F23"/>
    <w:rsid w:val="37298854"/>
    <w:rsid w:val="3730E7C8"/>
    <w:rsid w:val="373348FE"/>
    <w:rsid w:val="3739C9E8"/>
    <w:rsid w:val="373A8D17"/>
    <w:rsid w:val="374A62D5"/>
    <w:rsid w:val="374DB253"/>
    <w:rsid w:val="3756EF04"/>
    <w:rsid w:val="3756FC43"/>
    <w:rsid w:val="375D0BDE"/>
    <w:rsid w:val="376ED60A"/>
    <w:rsid w:val="37771C62"/>
    <w:rsid w:val="378C6740"/>
    <w:rsid w:val="378F21A1"/>
    <w:rsid w:val="37967010"/>
    <w:rsid w:val="37A4A0A4"/>
    <w:rsid w:val="37A77288"/>
    <w:rsid w:val="37B31382"/>
    <w:rsid w:val="37B52558"/>
    <w:rsid w:val="37B53790"/>
    <w:rsid w:val="37BA93B2"/>
    <w:rsid w:val="37BB65DC"/>
    <w:rsid w:val="37C7987B"/>
    <w:rsid w:val="37CA6783"/>
    <w:rsid w:val="37D875C3"/>
    <w:rsid w:val="37E42F42"/>
    <w:rsid w:val="37E5F9EE"/>
    <w:rsid w:val="37ED2ABC"/>
    <w:rsid w:val="37EDA145"/>
    <w:rsid w:val="37EFB89C"/>
    <w:rsid w:val="380125EC"/>
    <w:rsid w:val="380B547A"/>
    <w:rsid w:val="380CCEDF"/>
    <w:rsid w:val="38154060"/>
    <w:rsid w:val="38183F39"/>
    <w:rsid w:val="382C6CA8"/>
    <w:rsid w:val="3840B63D"/>
    <w:rsid w:val="3841A048"/>
    <w:rsid w:val="38592237"/>
    <w:rsid w:val="385C92BB"/>
    <w:rsid w:val="38629C4E"/>
    <w:rsid w:val="386F7B87"/>
    <w:rsid w:val="38734CDF"/>
    <w:rsid w:val="387DFCB0"/>
    <w:rsid w:val="38804A46"/>
    <w:rsid w:val="38806F7D"/>
    <w:rsid w:val="388BF390"/>
    <w:rsid w:val="388E1E21"/>
    <w:rsid w:val="38A7418D"/>
    <w:rsid w:val="38B3F315"/>
    <w:rsid w:val="38B47C26"/>
    <w:rsid w:val="38B4D616"/>
    <w:rsid w:val="38B5CCAB"/>
    <w:rsid w:val="38B5DD8E"/>
    <w:rsid w:val="38B681E0"/>
    <w:rsid w:val="38CBE671"/>
    <w:rsid w:val="38D8C5B1"/>
    <w:rsid w:val="38DC9590"/>
    <w:rsid w:val="38DDB54B"/>
    <w:rsid w:val="38E13688"/>
    <w:rsid w:val="38E9B551"/>
    <w:rsid w:val="38EBF786"/>
    <w:rsid w:val="38F391F2"/>
    <w:rsid w:val="38F7303F"/>
    <w:rsid w:val="38FB74A4"/>
    <w:rsid w:val="39010D55"/>
    <w:rsid w:val="39133ABF"/>
    <w:rsid w:val="391508F5"/>
    <w:rsid w:val="391A9A7E"/>
    <w:rsid w:val="391FAED2"/>
    <w:rsid w:val="39211464"/>
    <w:rsid w:val="392683D5"/>
    <w:rsid w:val="3932337A"/>
    <w:rsid w:val="3934502A"/>
    <w:rsid w:val="3939A4D7"/>
    <w:rsid w:val="393E49FC"/>
    <w:rsid w:val="394453E9"/>
    <w:rsid w:val="394836FF"/>
    <w:rsid w:val="394CC044"/>
    <w:rsid w:val="39544F14"/>
    <w:rsid w:val="395F8FF1"/>
    <w:rsid w:val="39619F4F"/>
    <w:rsid w:val="396513B6"/>
    <w:rsid w:val="39675740"/>
    <w:rsid w:val="3968FE49"/>
    <w:rsid w:val="396D9B60"/>
    <w:rsid w:val="3977211E"/>
    <w:rsid w:val="398C204A"/>
    <w:rsid w:val="398E6223"/>
    <w:rsid w:val="3997B0D0"/>
    <w:rsid w:val="399DF0A6"/>
    <w:rsid w:val="39A8F1AD"/>
    <w:rsid w:val="39B43742"/>
    <w:rsid w:val="39BB76A5"/>
    <w:rsid w:val="39C141FD"/>
    <w:rsid w:val="39C90172"/>
    <w:rsid w:val="39D0D2A2"/>
    <w:rsid w:val="39E4A565"/>
    <w:rsid w:val="39EE44A8"/>
    <w:rsid w:val="39F4DE2F"/>
    <w:rsid w:val="3A01015F"/>
    <w:rsid w:val="3A03FD9A"/>
    <w:rsid w:val="3A0965B0"/>
    <w:rsid w:val="3A1DD58C"/>
    <w:rsid w:val="3A1E6459"/>
    <w:rsid w:val="3A26E19F"/>
    <w:rsid w:val="3A29C9DB"/>
    <w:rsid w:val="3A29D0D4"/>
    <w:rsid w:val="3A2B4F84"/>
    <w:rsid w:val="3A304870"/>
    <w:rsid w:val="3A339F60"/>
    <w:rsid w:val="3A36AC18"/>
    <w:rsid w:val="3A36FB32"/>
    <w:rsid w:val="3A3BB704"/>
    <w:rsid w:val="3A48E232"/>
    <w:rsid w:val="3A5BEE98"/>
    <w:rsid w:val="3A5DDD6A"/>
    <w:rsid w:val="3A628CFB"/>
    <w:rsid w:val="3A642CE8"/>
    <w:rsid w:val="3A779278"/>
    <w:rsid w:val="3A7B6006"/>
    <w:rsid w:val="3A8AB3F7"/>
    <w:rsid w:val="3A8ADAEC"/>
    <w:rsid w:val="3AB029F8"/>
    <w:rsid w:val="3AC16B33"/>
    <w:rsid w:val="3ACBD496"/>
    <w:rsid w:val="3ACE1F9C"/>
    <w:rsid w:val="3AD2D161"/>
    <w:rsid w:val="3ADB4ECD"/>
    <w:rsid w:val="3ADDA39F"/>
    <w:rsid w:val="3AE055E1"/>
    <w:rsid w:val="3AE3CE03"/>
    <w:rsid w:val="3AE46B5A"/>
    <w:rsid w:val="3AEF0FA1"/>
    <w:rsid w:val="3AF70185"/>
    <w:rsid w:val="3B007197"/>
    <w:rsid w:val="3B023E37"/>
    <w:rsid w:val="3B0A2CE6"/>
    <w:rsid w:val="3B112696"/>
    <w:rsid w:val="3B14AA68"/>
    <w:rsid w:val="3B1E64C0"/>
    <w:rsid w:val="3B307616"/>
    <w:rsid w:val="3B3DAB7F"/>
    <w:rsid w:val="3B48B6B8"/>
    <w:rsid w:val="3B4E8C5D"/>
    <w:rsid w:val="3B54797F"/>
    <w:rsid w:val="3B69EE74"/>
    <w:rsid w:val="3B6CDCF7"/>
    <w:rsid w:val="3B70258F"/>
    <w:rsid w:val="3B826DC2"/>
    <w:rsid w:val="3B88836E"/>
    <w:rsid w:val="3B9836E6"/>
    <w:rsid w:val="3BA9D9F8"/>
    <w:rsid w:val="3BB8F330"/>
    <w:rsid w:val="3BC39F10"/>
    <w:rsid w:val="3BCA0B1D"/>
    <w:rsid w:val="3BD63788"/>
    <w:rsid w:val="3BD72303"/>
    <w:rsid w:val="3BD8C0D9"/>
    <w:rsid w:val="3BE00815"/>
    <w:rsid w:val="3BE2BA02"/>
    <w:rsid w:val="3BEAFA95"/>
    <w:rsid w:val="3BF412C4"/>
    <w:rsid w:val="3C0C48AB"/>
    <w:rsid w:val="3C195824"/>
    <w:rsid w:val="3C1AF584"/>
    <w:rsid w:val="3C20964B"/>
    <w:rsid w:val="3C27B8DC"/>
    <w:rsid w:val="3C2A5998"/>
    <w:rsid w:val="3C2F6221"/>
    <w:rsid w:val="3C44E6C9"/>
    <w:rsid w:val="3C4CEF54"/>
    <w:rsid w:val="3C4F2498"/>
    <w:rsid w:val="3C57E3C9"/>
    <w:rsid w:val="3C58A5A6"/>
    <w:rsid w:val="3C5FF295"/>
    <w:rsid w:val="3C65AD4C"/>
    <w:rsid w:val="3C79B04F"/>
    <w:rsid w:val="3C876AE3"/>
    <w:rsid w:val="3C8DBA60"/>
    <w:rsid w:val="3C8F07BF"/>
    <w:rsid w:val="3C9725A0"/>
    <w:rsid w:val="3C981C6F"/>
    <w:rsid w:val="3C98250D"/>
    <w:rsid w:val="3CB2C8A2"/>
    <w:rsid w:val="3CC3F25C"/>
    <w:rsid w:val="3CC59442"/>
    <w:rsid w:val="3CC79B53"/>
    <w:rsid w:val="3CC963CF"/>
    <w:rsid w:val="3CCF8ECE"/>
    <w:rsid w:val="3CD273E6"/>
    <w:rsid w:val="3CDB7960"/>
    <w:rsid w:val="3CDF0F4C"/>
    <w:rsid w:val="3CF1B942"/>
    <w:rsid w:val="3CFD023F"/>
    <w:rsid w:val="3D01E34B"/>
    <w:rsid w:val="3D080003"/>
    <w:rsid w:val="3D3CDDFF"/>
    <w:rsid w:val="3D54C94B"/>
    <w:rsid w:val="3D577189"/>
    <w:rsid w:val="3D5BCF35"/>
    <w:rsid w:val="3D5DD0E7"/>
    <w:rsid w:val="3D679F49"/>
    <w:rsid w:val="3D7B177A"/>
    <w:rsid w:val="3D7D6F91"/>
    <w:rsid w:val="3D9154EC"/>
    <w:rsid w:val="3D926B27"/>
    <w:rsid w:val="3D9C5493"/>
    <w:rsid w:val="3DA6D7AE"/>
    <w:rsid w:val="3DA7D233"/>
    <w:rsid w:val="3DAB19B9"/>
    <w:rsid w:val="3DB148A1"/>
    <w:rsid w:val="3DB810B3"/>
    <w:rsid w:val="3DC7F5E7"/>
    <w:rsid w:val="3DC8EA80"/>
    <w:rsid w:val="3DC9D90C"/>
    <w:rsid w:val="3DCE1092"/>
    <w:rsid w:val="3DD3061F"/>
    <w:rsid w:val="3DD53EBB"/>
    <w:rsid w:val="3DE77F84"/>
    <w:rsid w:val="3DF08FC7"/>
    <w:rsid w:val="3DF9D6B0"/>
    <w:rsid w:val="3DFB7F29"/>
    <w:rsid w:val="3E051914"/>
    <w:rsid w:val="3E06BB1D"/>
    <w:rsid w:val="3E0A2950"/>
    <w:rsid w:val="3E0FEB3F"/>
    <w:rsid w:val="3E179FBC"/>
    <w:rsid w:val="3E1F8A88"/>
    <w:rsid w:val="3E21F05F"/>
    <w:rsid w:val="3E277756"/>
    <w:rsid w:val="3E2BDC44"/>
    <w:rsid w:val="3E2C9164"/>
    <w:rsid w:val="3E2CE83B"/>
    <w:rsid w:val="3E38FF30"/>
    <w:rsid w:val="3E4CC413"/>
    <w:rsid w:val="3E63D833"/>
    <w:rsid w:val="3E6CAE3C"/>
    <w:rsid w:val="3E72E345"/>
    <w:rsid w:val="3E810EEC"/>
    <w:rsid w:val="3E852652"/>
    <w:rsid w:val="3E8E414D"/>
    <w:rsid w:val="3E92F1E1"/>
    <w:rsid w:val="3EA7AB78"/>
    <w:rsid w:val="3EAA8C5E"/>
    <w:rsid w:val="3EABAE72"/>
    <w:rsid w:val="3EAE4A4C"/>
    <w:rsid w:val="3EBBE9CC"/>
    <w:rsid w:val="3ED631BF"/>
    <w:rsid w:val="3ED763EF"/>
    <w:rsid w:val="3EDB16A8"/>
    <w:rsid w:val="3EDE0D49"/>
    <w:rsid w:val="3EDF8BD3"/>
    <w:rsid w:val="3EE55599"/>
    <w:rsid w:val="3EF0F46E"/>
    <w:rsid w:val="3F0D2E54"/>
    <w:rsid w:val="3F0E2C10"/>
    <w:rsid w:val="3F144071"/>
    <w:rsid w:val="3F14CCEA"/>
    <w:rsid w:val="3F21FB4D"/>
    <w:rsid w:val="3F2AD348"/>
    <w:rsid w:val="3F2FBF4D"/>
    <w:rsid w:val="3F33CA24"/>
    <w:rsid w:val="3F37C94B"/>
    <w:rsid w:val="3F401859"/>
    <w:rsid w:val="3F4C1257"/>
    <w:rsid w:val="3F4F6189"/>
    <w:rsid w:val="3F64936A"/>
    <w:rsid w:val="3F79AEFF"/>
    <w:rsid w:val="3F8401C2"/>
    <w:rsid w:val="3F84EB3B"/>
    <w:rsid w:val="3F900E2A"/>
    <w:rsid w:val="3F930DEE"/>
    <w:rsid w:val="3FA4327E"/>
    <w:rsid w:val="3FA94882"/>
    <w:rsid w:val="3FADBB4C"/>
    <w:rsid w:val="3FB6F1D7"/>
    <w:rsid w:val="3FB8591F"/>
    <w:rsid w:val="3FC58255"/>
    <w:rsid w:val="3FCF2ACF"/>
    <w:rsid w:val="3FD1A241"/>
    <w:rsid w:val="3FD5F830"/>
    <w:rsid w:val="3FDF31E6"/>
    <w:rsid w:val="3FE0FB75"/>
    <w:rsid w:val="3FE4A9A2"/>
    <w:rsid w:val="3FED7C2E"/>
    <w:rsid w:val="3FF176A8"/>
    <w:rsid w:val="40020024"/>
    <w:rsid w:val="4002909E"/>
    <w:rsid w:val="401D8DEC"/>
    <w:rsid w:val="402A3809"/>
    <w:rsid w:val="402F2FF4"/>
    <w:rsid w:val="40310E25"/>
    <w:rsid w:val="4034F45F"/>
    <w:rsid w:val="4035BCAC"/>
    <w:rsid w:val="4044F778"/>
    <w:rsid w:val="406561BD"/>
    <w:rsid w:val="406845FC"/>
    <w:rsid w:val="406ECB24"/>
    <w:rsid w:val="407015C8"/>
    <w:rsid w:val="40793FD4"/>
    <w:rsid w:val="407C85E0"/>
    <w:rsid w:val="407DBDDD"/>
    <w:rsid w:val="40844AB1"/>
    <w:rsid w:val="408F8530"/>
    <w:rsid w:val="4091A990"/>
    <w:rsid w:val="40AA24F6"/>
    <w:rsid w:val="40AD253A"/>
    <w:rsid w:val="40B80E7D"/>
    <w:rsid w:val="40B846C0"/>
    <w:rsid w:val="40BD91E5"/>
    <w:rsid w:val="40BEA69E"/>
    <w:rsid w:val="40C1B60F"/>
    <w:rsid w:val="40D1995C"/>
    <w:rsid w:val="40DC0642"/>
    <w:rsid w:val="40DC1C6A"/>
    <w:rsid w:val="40E57955"/>
    <w:rsid w:val="40F71306"/>
    <w:rsid w:val="40FB41B2"/>
    <w:rsid w:val="4101727E"/>
    <w:rsid w:val="4114D7A1"/>
    <w:rsid w:val="412A8A3E"/>
    <w:rsid w:val="412F70A4"/>
    <w:rsid w:val="414EC6E7"/>
    <w:rsid w:val="41503ABF"/>
    <w:rsid w:val="416776FD"/>
    <w:rsid w:val="41677C24"/>
    <w:rsid w:val="41678FF9"/>
    <w:rsid w:val="416D6646"/>
    <w:rsid w:val="417E3C76"/>
    <w:rsid w:val="41815945"/>
    <w:rsid w:val="418AD46E"/>
    <w:rsid w:val="418EF670"/>
    <w:rsid w:val="419300A1"/>
    <w:rsid w:val="419D1B98"/>
    <w:rsid w:val="41AAE18C"/>
    <w:rsid w:val="41B4BCAA"/>
    <w:rsid w:val="41B909FF"/>
    <w:rsid w:val="41BBDE52"/>
    <w:rsid w:val="41C88CF3"/>
    <w:rsid w:val="41CAA646"/>
    <w:rsid w:val="41D323DA"/>
    <w:rsid w:val="41E0432F"/>
    <w:rsid w:val="41E96A9D"/>
    <w:rsid w:val="41EA1964"/>
    <w:rsid w:val="41F3F0BB"/>
    <w:rsid w:val="41F79256"/>
    <w:rsid w:val="41FA877F"/>
    <w:rsid w:val="41FEF60D"/>
    <w:rsid w:val="420045AE"/>
    <w:rsid w:val="4208B91D"/>
    <w:rsid w:val="420FF810"/>
    <w:rsid w:val="4219896D"/>
    <w:rsid w:val="421EC267"/>
    <w:rsid w:val="424328C1"/>
    <w:rsid w:val="42592B95"/>
    <w:rsid w:val="425FBFBE"/>
    <w:rsid w:val="4285AE98"/>
    <w:rsid w:val="4289EE9A"/>
    <w:rsid w:val="428FDB23"/>
    <w:rsid w:val="4290871C"/>
    <w:rsid w:val="4290C09C"/>
    <w:rsid w:val="4295614E"/>
    <w:rsid w:val="42B9A68B"/>
    <w:rsid w:val="42BCCC39"/>
    <w:rsid w:val="42C3518A"/>
    <w:rsid w:val="42C7AEEC"/>
    <w:rsid w:val="42CA48F7"/>
    <w:rsid w:val="42D6644C"/>
    <w:rsid w:val="42D89307"/>
    <w:rsid w:val="42DFBF34"/>
    <w:rsid w:val="42E06D1D"/>
    <w:rsid w:val="42E1EB86"/>
    <w:rsid w:val="42EF66E1"/>
    <w:rsid w:val="42F1E664"/>
    <w:rsid w:val="42F4CFA3"/>
    <w:rsid w:val="43076F12"/>
    <w:rsid w:val="430C341D"/>
    <w:rsid w:val="43128F1E"/>
    <w:rsid w:val="431442AC"/>
    <w:rsid w:val="433072AD"/>
    <w:rsid w:val="4331B554"/>
    <w:rsid w:val="4333BF6A"/>
    <w:rsid w:val="433E1F14"/>
    <w:rsid w:val="4347123F"/>
    <w:rsid w:val="434E8596"/>
    <w:rsid w:val="4357D70E"/>
    <w:rsid w:val="43599E42"/>
    <w:rsid w:val="435A3718"/>
    <w:rsid w:val="43794708"/>
    <w:rsid w:val="439C4C5C"/>
    <w:rsid w:val="43A0DD2C"/>
    <w:rsid w:val="43AAE959"/>
    <w:rsid w:val="43AB9874"/>
    <w:rsid w:val="43B44B04"/>
    <w:rsid w:val="43D66747"/>
    <w:rsid w:val="43EA52F6"/>
    <w:rsid w:val="440141F9"/>
    <w:rsid w:val="4410FB24"/>
    <w:rsid w:val="4411A901"/>
    <w:rsid w:val="44134985"/>
    <w:rsid w:val="4419FF80"/>
    <w:rsid w:val="4423709B"/>
    <w:rsid w:val="442648D6"/>
    <w:rsid w:val="4429D53D"/>
    <w:rsid w:val="443C2B62"/>
    <w:rsid w:val="4443A932"/>
    <w:rsid w:val="444CE2B6"/>
    <w:rsid w:val="445BC36A"/>
    <w:rsid w:val="446A604C"/>
    <w:rsid w:val="4476B49F"/>
    <w:rsid w:val="44794993"/>
    <w:rsid w:val="448F3C43"/>
    <w:rsid w:val="4490DDF3"/>
    <w:rsid w:val="4497AFFE"/>
    <w:rsid w:val="44A56499"/>
    <w:rsid w:val="44AB375B"/>
    <w:rsid w:val="44B8EEDA"/>
    <w:rsid w:val="44CB68DA"/>
    <w:rsid w:val="44D1B67C"/>
    <w:rsid w:val="44DA630A"/>
    <w:rsid w:val="44DE1859"/>
    <w:rsid w:val="44E46A9F"/>
    <w:rsid w:val="44F83E39"/>
    <w:rsid w:val="44FA4B91"/>
    <w:rsid w:val="4504C5E7"/>
    <w:rsid w:val="4509ECA0"/>
    <w:rsid w:val="45136AD8"/>
    <w:rsid w:val="4514158B"/>
    <w:rsid w:val="451ACBC9"/>
    <w:rsid w:val="45281B15"/>
    <w:rsid w:val="452C1C32"/>
    <w:rsid w:val="453A7E39"/>
    <w:rsid w:val="453B6050"/>
    <w:rsid w:val="453D2635"/>
    <w:rsid w:val="455AFFEE"/>
    <w:rsid w:val="456C0883"/>
    <w:rsid w:val="45720439"/>
    <w:rsid w:val="4572F6AB"/>
    <w:rsid w:val="45754BEC"/>
    <w:rsid w:val="457F910C"/>
    <w:rsid w:val="45831ED4"/>
    <w:rsid w:val="458FBEA9"/>
    <w:rsid w:val="45902B9D"/>
    <w:rsid w:val="45AEDE10"/>
    <w:rsid w:val="45B3F5F2"/>
    <w:rsid w:val="45B8D326"/>
    <w:rsid w:val="45B9E7FA"/>
    <w:rsid w:val="45BC3414"/>
    <w:rsid w:val="45D61291"/>
    <w:rsid w:val="45EB2190"/>
    <w:rsid w:val="4614F8FD"/>
    <w:rsid w:val="4628F105"/>
    <w:rsid w:val="46352FEC"/>
    <w:rsid w:val="4635FF2B"/>
    <w:rsid w:val="46379660"/>
    <w:rsid w:val="463AC474"/>
    <w:rsid w:val="46532563"/>
    <w:rsid w:val="466BFDEC"/>
    <w:rsid w:val="467159F0"/>
    <w:rsid w:val="467AD386"/>
    <w:rsid w:val="467F442E"/>
    <w:rsid w:val="4688BB01"/>
    <w:rsid w:val="46898D2B"/>
    <w:rsid w:val="46901856"/>
    <w:rsid w:val="46A2CA3F"/>
    <w:rsid w:val="46CA6C01"/>
    <w:rsid w:val="46CE36C1"/>
    <w:rsid w:val="46CE64E9"/>
    <w:rsid w:val="46DBC715"/>
    <w:rsid w:val="46E64E8B"/>
    <w:rsid w:val="46E69AEF"/>
    <w:rsid w:val="470F5404"/>
    <w:rsid w:val="472A6818"/>
    <w:rsid w:val="4736E2C0"/>
    <w:rsid w:val="47401241"/>
    <w:rsid w:val="47457657"/>
    <w:rsid w:val="474576A8"/>
    <w:rsid w:val="47571B40"/>
    <w:rsid w:val="475BA391"/>
    <w:rsid w:val="475BDAE2"/>
    <w:rsid w:val="47644249"/>
    <w:rsid w:val="47696F9F"/>
    <w:rsid w:val="476B3CA3"/>
    <w:rsid w:val="476BE251"/>
    <w:rsid w:val="476D3B5B"/>
    <w:rsid w:val="476F682E"/>
    <w:rsid w:val="477D330B"/>
    <w:rsid w:val="4785594F"/>
    <w:rsid w:val="47ADEA76"/>
    <w:rsid w:val="47B57D09"/>
    <w:rsid w:val="47BBE5C6"/>
    <w:rsid w:val="47BDF0C2"/>
    <w:rsid w:val="47D122F6"/>
    <w:rsid w:val="47DFB60E"/>
    <w:rsid w:val="47E199C0"/>
    <w:rsid w:val="47E3F7A0"/>
    <w:rsid w:val="47E9403B"/>
    <w:rsid w:val="47EADB43"/>
    <w:rsid w:val="47F2DF2C"/>
    <w:rsid w:val="47F879D8"/>
    <w:rsid w:val="47FED3AC"/>
    <w:rsid w:val="48033430"/>
    <w:rsid w:val="48085352"/>
    <w:rsid w:val="480A5CD7"/>
    <w:rsid w:val="480BA41E"/>
    <w:rsid w:val="4824DA22"/>
    <w:rsid w:val="48297E5D"/>
    <w:rsid w:val="482C754F"/>
    <w:rsid w:val="482D919F"/>
    <w:rsid w:val="48345862"/>
    <w:rsid w:val="483CA70A"/>
    <w:rsid w:val="4841C0D3"/>
    <w:rsid w:val="4842C61F"/>
    <w:rsid w:val="484D9079"/>
    <w:rsid w:val="484E535B"/>
    <w:rsid w:val="486AF415"/>
    <w:rsid w:val="488012AA"/>
    <w:rsid w:val="489D99E4"/>
    <w:rsid w:val="48A3388B"/>
    <w:rsid w:val="48B44F2B"/>
    <w:rsid w:val="48BB17A9"/>
    <w:rsid w:val="48E2AD7F"/>
    <w:rsid w:val="48E2B216"/>
    <w:rsid w:val="48E50ACD"/>
    <w:rsid w:val="48F677D3"/>
    <w:rsid w:val="490BBCED"/>
    <w:rsid w:val="49264AF9"/>
    <w:rsid w:val="494E87EE"/>
    <w:rsid w:val="494F8219"/>
    <w:rsid w:val="496FD034"/>
    <w:rsid w:val="497DE3C5"/>
    <w:rsid w:val="4982A412"/>
    <w:rsid w:val="498C6A21"/>
    <w:rsid w:val="498CF124"/>
    <w:rsid w:val="4996C6E0"/>
    <w:rsid w:val="499D85B1"/>
    <w:rsid w:val="49A06BCD"/>
    <w:rsid w:val="49A23C1D"/>
    <w:rsid w:val="49BB2E10"/>
    <w:rsid w:val="49BF9186"/>
    <w:rsid w:val="49E081EB"/>
    <w:rsid w:val="4A0C01CC"/>
    <w:rsid w:val="4A11A26F"/>
    <w:rsid w:val="4A1C517C"/>
    <w:rsid w:val="4A2FA897"/>
    <w:rsid w:val="4A2FC832"/>
    <w:rsid w:val="4A382017"/>
    <w:rsid w:val="4A454248"/>
    <w:rsid w:val="4A5CD70F"/>
    <w:rsid w:val="4A5D0BB6"/>
    <w:rsid w:val="4A61DFE3"/>
    <w:rsid w:val="4A6FBD7C"/>
    <w:rsid w:val="4A7A22F9"/>
    <w:rsid w:val="4A8CA784"/>
    <w:rsid w:val="4A91DA5D"/>
    <w:rsid w:val="4AA0BA2A"/>
    <w:rsid w:val="4AA8E2E2"/>
    <w:rsid w:val="4AAADC10"/>
    <w:rsid w:val="4AB69137"/>
    <w:rsid w:val="4AB92EB2"/>
    <w:rsid w:val="4ABA183A"/>
    <w:rsid w:val="4AC1E6C8"/>
    <w:rsid w:val="4AC5BE51"/>
    <w:rsid w:val="4AC9677B"/>
    <w:rsid w:val="4AD01BE6"/>
    <w:rsid w:val="4AD0AB99"/>
    <w:rsid w:val="4ADBA428"/>
    <w:rsid w:val="4AE36EE9"/>
    <w:rsid w:val="4AE57E27"/>
    <w:rsid w:val="4AEA37B3"/>
    <w:rsid w:val="4B00563E"/>
    <w:rsid w:val="4B092598"/>
    <w:rsid w:val="4B0D2FD5"/>
    <w:rsid w:val="4B192F83"/>
    <w:rsid w:val="4B277A9A"/>
    <w:rsid w:val="4B33C9DD"/>
    <w:rsid w:val="4B3A9869"/>
    <w:rsid w:val="4B3BDA3C"/>
    <w:rsid w:val="4B3EF5A3"/>
    <w:rsid w:val="4B40A81B"/>
    <w:rsid w:val="4B422385"/>
    <w:rsid w:val="4B44A03A"/>
    <w:rsid w:val="4B50B2C9"/>
    <w:rsid w:val="4B5C5FF8"/>
    <w:rsid w:val="4B677BBA"/>
    <w:rsid w:val="4B6F6C05"/>
    <w:rsid w:val="4B70FB1B"/>
    <w:rsid w:val="4B74B4E5"/>
    <w:rsid w:val="4B818946"/>
    <w:rsid w:val="4B834306"/>
    <w:rsid w:val="4B844A79"/>
    <w:rsid w:val="4B881D0A"/>
    <w:rsid w:val="4B893D39"/>
    <w:rsid w:val="4BAFDC7C"/>
    <w:rsid w:val="4BB42452"/>
    <w:rsid w:val="4BC43EB2"/>
    <w:rsid w:val="4BC4D1E3"/>
    <w:rsid w:val="4BC52C81"/>
    <w:rsid w:val="4BC8292D"/>
    <w:rsid w:val="4BD29EEA"/>
    <w:rsid w:val="4BD5292F"/>
    <w:rsid w:val="4BEAE193"/>
    <w:rsid w:val="4BEBDB7E"/>
    <w:rsid w:val="4BEC4567"/>
    <w:rsid w:val="4BECC30E"/>
    <w:rsid w:val="4BEDEE1D"/>
    <w:rsid w:val="4BEF94E9"/>
    <w:rsid w:val="4BF6C61E"/>
    <w:rsid w:val="4BFC5582"/>
    <w:rsid w:val="4BFCA8A3"/>
    <w:rsid w:val="4BFFFA5A"/>
    <w:rsid w:val="4C087A51"/>
    <w:rsid w:val="4C1087CE"/>
    <w:rsid w:val="4C12931A"/>
    <w:rsid w:val="4C16AFC8"/>
    <w:rsid w:val="4C1BD7AA"/>
    <w:rsid w:val="4C221B31"/>
    <w:rsid w:val="4C377F2C"/>
    <w:rsid w:val="4C4F47FF"/>
    <w:rsid w:val="4C517F4D"/>
    <w:rsid w:val="4C596B91"/>
    <w:rsid w:val="4C5A87D4"/>
    <w:rsid w:val="4C635BF3"/>
    <w:rsid w:val="4C7C0D20"/>
    <w:rsid w:val="4C8B948F"/>
    <w:rsid w:val="4C8C73E2"/>
    <w:rsid w:val="4C8F2831"/>
    <w:rsid w:val="4C968151"/>
    <w:rsid w:val="4C98081C"/>
    <w:rsid w:val="4C99589B"/>
    <w:rsid w:val="4CB76EFB"/>
    <w:rsid w:val="4CC307CA"/>
    <w:rsid w:val="4CC792CF"/>
    <w:rsid w:val="4CCF17AB"/>
    <w:rsid w:val="4CD5E71D"/>
    <w:rsid w:val="4CE48F43"/>
    <w:rsid w:val="4CEC8B8C"/>
    <w:rsid w:val="4CF85795"/>
    <w:rsid w:val="4CF9E6F4"/>
    <w:rsid w:val="4D008C78"/>
    <w:rsid w:val="4D0D6ED5"/>
    <w:rsid w:val="4D147285"/>
    <w:rsid w:val="4D192ED2"/>
    <w:rsid w:val="4D1A77B4"/>
    <w:rsid w:val="4D220D5E"/>
    <w:rsid w:val="4D32DBDA"/>
    <w:rsid w:val="4D32EB74"/>
    <w:rsid w:val="4D435E05"/>
    <w:rsid w:val="4D4A2530"/>
    <w:rsid w:val="4D69F0F6"/>
    <w:rsid w:val="4D6F65D2"/>
    <w:rsid w:val="4D7F981D"/>
    <w:rsid w:val="4D86E291"/>
    <w:rsid w:val="4D8BB078"/>
    <w:rsid w:val="4D983ADA"/>
    <w:rsid w:val="4DA54C1D"/>
    <w:rsid w:val="4DC35482"/>
    <w:rsid w:val="4DC54FCA"/>
    <w:rsid w:val="4DE78B82"/>
    <w:rsid w:val="4DEA0F01"/>
    <w:rsid w:val="4DF149EE"/>
    <w:rsid w:val="4DF60F28"/>
    <w:rsid w:val="4DF63740"/>
    <w:rsid w:val="4DF6AD2C"/>
    <w:rsid w:val="4DFE018F"/>
    <w:rsid w:val="4E09E7B7"/>
    <w:rsid w:val="4E0C3C87"/>
    <w:rsid w:val="4E11DDE5"/>
    <w:rsid w:val="4E18EFCB"/>
    <w:rsid w:val="4E1A4C5B"/>
    <w:rsid w:val="4E1A8C0B"/>
    <w:rsid w:val="4E59DEB6"/>
    <w:rsid w:val="4E645AAC"/>
    <w:rsid w:val="4E799E5B"/>
    <w:rsid w:val="4E79EF4B"/>
    <w:rsid w:val="4E7B0780"/>
    <w:rsid w:val="4E811E64"/>
    <w:rsid w:val="4E8237DE"/>
    <w:rsid w:val="4E874979"/>
    <w:rsid w:val="4E8D4BD7"/>
    <w:rsid w:val="4E8F4A1F"/>
    <w:rsid w:val="4E90DC06"/>
    <w:rsid w:val="4E96AE53"/>
    <w:rsid w:val="4E981DF4"/>
    <w:rsid w:val="4E98C362"/>
    <w:rsid w:val="4E99DB9B"/>
    <w:rsid w:val="4E9D2461"/>
    <w:rsid w:val="4EA24A22"/>
    <w:rsid w:val="4EA804D1"/>
    <w:rsid w:val="4EB3495E"/>
    <w:rsid w:val="4ECCD736"/>
    <w:rsid w:val="4ED334B8"/>
    <w:rsid w:val="4EE3B107"/>
    <w:rsid w:val="4EE7BE86"/>
    <w:rsid w:val="4EEA8894"/>
    <w:rsid w:val="4EF981DB"/>
    <w:rsid w:val="4EFA8E41"/>
    <w:rsid w:val="4EFCD450"/>
    <w:rsid w:val="4F0C743F"/>
    <w:rsid w:val="4F2116F2"/>
    <w:rsid w:val="4F248F93"/>
    <w:rsid w:val="4F3F9C36"/>
    <w:rsid w:val="4F436B14"/>
    <w:rsid w:val="4F45C387"/>
    <w:rsid w:val="4F49E737"/>
    <w:rsid w:val="4F5E75C7"/>
    <w:rsid w:val="4F620619"/>
    <w:rsid w:val="4F6537C0"/>
    <w:rsid w:val="4F67D3F4"/>
    <w:rsid w:val="4F727ADF"/>
    <w:rsid w:val="4F7732A3"/>
    <w:rsid w:val="4F7EA948"/>
    <w:rsid w:val="4F8264CB"/>
    <w:rsid w:val="4F836B24"/>
    <w:rsid w:val="4F88B6E4"/>
    <w:rsid w:val="4F9791DB"/>
    <w:rsid w:val="4F99B81B"/>
    <w:rsid w:val="4FA333C3"/>
    <w:rsid w:val="4FACA9AD"/>
    <w:rsid w:val="4FC18624"/>
    <w:rsid w:val="4FC50374"/>
    <w:rsid w:val="4FCE5DFE"/>
    <w:rsid w:val="4FD2166E"/>
    <w:rsid w:val="4FD589D3"/>
    <w:rsid w:val="4FDB10CD"/>
    <w:rsid w:val="4FE2F7AB"/>
    <w:rsid w:val="4FE98A42"/>
    <w:rsid w:val="4FF6590E"/>
    <w:rsid w:val="4FFD9469"/>
    <w:rsid w:val="500307D7"/>
    <w:rsid w:val="500372ED"/>
    <w:rsid w:val="500D9A61"/>
    <w:rsid w:val="50370181"/>
    <w:rsid w:val="503A6B01"/>
    <w:rsid w:val="503E7CB5"/>
    <w:rsid w:val="50481D54"/>
    <w:rsid w:val="504AC87A"/>
    <w:rsid w:val="504F72DF"/>
    <w:rsid w:val="5054A377"/>
    <w:rsid w:val="505C1B6A"/>
    <w:rsid w:val="505C5943"/>
    <w:rsid w:val="505CB4E9"/>
    <w:rsid w:val="505F1122"/>
    <w:rsid w:val="506F196C"/>
    <w:rsid w:val="5079ADCE"/>
    <w:rsid w:val="508985E6"/>
    <w:rsid w:val="5089984B"/>
    <w:rsid w:val="508D16C6"/>
    <w:rsid w:val="50927729"/>
    <w:rsid w:val="509E394E"/>
    <w:rsid w:val="50A9EF04"/>
    <w:rsid w:val="50AD278A"/>
    <w:rsid w:val="50C1D83A"/>
    <w:rsid w:val="50C2006B"/>
    <w:rsid w:val="50D6B745"/>
    <w:rsid w:val="50DBDF9F"/>
    <w:rsid w:val="50F97C27"/>
    <w:rsid w:val="51003453"/>
    <w:rsid w:val="510084EA"/>
    <w:rsid w:val="510E991C"/>
    <w:rsid w:val="5111ED45"/>
    <w:rsid w:val="51227FF8"/>
    <w:rsid w:val="512B7998"/>
    <w:rsid w:val="51304727"/>
    <w:rsid w:val="513212C3"/>
    <w:rsid w:val="5135BF87"/>
    <w:rsid w:val="513E0805"/>
    <w:rsid w:val="5147B547"/>
    <w:rsid w:val="515CEFAD"/>
    <w:rsid w:val="515D980E"/>
    <w:rsid w:val="5161BB33"/>
    <w:rsid w:val="5169AAA0"/>
    <w:rsid w:val="516A0968"/>
    <w:rsid w:val="516D9A38"/>
    <w:rsid w:val="5175A938"/>
    <w:rsid w:val="517B390B"/>
    <w:rsid w:val="5187CDCC"/>
    <w:rsid w:val="518C0F1F"/>
    <w:rsid w:val="51902FC3"/>
    <w:rsid w:val="519B40C8"/>
    <w:rsid w:val="519C1246"/>
    <w:rsid w:val="51A07548"/>
    <w:rsid w:val="51A1DBCA"/>
    <w:rsid w:val="51AE8C73"/>
    <w:rsid w:val="51B79AF5"/>
    <w:rsid w:val="51BCA74F"/>
    <w:rsid w:val="51D72429"/>
    <w:rsid w:val="51D7CF58"/>
    <w:rsid w:val="51D90506"/>
    <w:rsid w:val="51E87122"/>
    <w:rsid w:val="51EDFAD5"/>
    <w:rsid w:val="51FD9DDD"/>
    <w:rsid w:val="52049874"/>
    <w:rsid w:val="52086D5E"/>
    <w:rsid w:val="5208EA90"/>
    <w:rsid w:val="5211515D"/>
    <w:rsid w:val="52158110"/>
    <w:rsid w:val="521BE839"/>
    <w:rsid w:val="5221810C"/>
    <w:rsid w:val="5223DDC4"/>
    <w:rsid w:val="522E48D9"/>
    <w:rsid w:val="52417EC2"/>
    <w:rsid w:val="524C8FBB"/>
    <w:rsid w:val="5250279D"/>
    <w:rsid w:val="525313A2"/>
    <w:rsid w:val="5257D80E"/>
    <w:rsid w:val="5270B98A"/>
    <w:rsid w:val="527B4789"/>
    <w:rsid w:val="52809EE3"/>
    <w:rsid w:val="5287A88E"/>
    <w:rsid w:val="52A132A5"/>
    <w:rsid w:val="52AB08D7"/>
    <w:rsid w:val="52B1CC00"/>
    <w:rsid w:val="52B215F9"/>
    <w:rsid w:val="52B2CF31"/>
    <w:rsid w:val="52B516D9"/>
    <w:rsid w:val="52BD4A3C"/>
    <w:rsid w:val="52C0CD52"/>
    <w:rsid w:val="52E26B7A"/>
    <w:rsid w:val="52E2C009"/>
    <w:rsid w:val="52E75085"/>
    <w:rsid w:val="52FA4DFD"/>
    <w:rsid w:val="52FC28F3"/>
    <w:rsid w:val="52FDC3CF"/>
    <w:rsid w:val="530024E6"/>
    <w:rsid w:val="530D4A4C"/>
    <w:rsid w:val="531F5FCA"/>
    <w:rsid w:val="53460471"/>
    <w:rsid w:val="5346A895"/>
    <w:rsid w:val="535D5845"/>
    <w:rsid w:val="53614AB5"/>
    <w:rsid w:val="536312D6"/>
    <w:rsid w:val="536EB89E"/>
    <w:rsid w:val="5372424B"/>
    <w:rsid w:val="537CD996"/>
    <w:rsid w:val="5388A5DF"/>
    <w:rsid w:val="53911432"/>
    <w:rsid w:val="539542C1"/>
    <w:rsid w:val="539AA5F4"/>
    <w:rsid w:val="539DA87F"/>
    <w:rsid w:val="539E884F"/>
    <w:rsid w:val="539F61A3"/>
    <w:rsid w:val="53A50CBB"/>
    <w:rsid w:val="53A825BB"/>
    <w:rsid w:val="53B49FA1"/>
    <w:rsid w:val="53C6DB69"/>
    <w:rsid w:val="53CBC782"/>
    <w:rsid w:val="53CD7D9C"/>
    <w:rsid w:val="53CDCB1A"/>
    <w:rsid w:val="53DEE7A2"/>
    <w:rsid w:val="53FC151C"/>
    <w:rsid w:val="540BFB4F"/>
    <w:rsid w:val="540DA03C"/>
    <w:rsid w:val="54106DB9"/>
    <w:rsid w:val="54158100"/>
    <w:rsid w:val="5418D865"/>
    <w:rsid w:val="541D2EC6"/>
    <w:rsid w:val="5422B097"/>
    <w:rsid w:val="5429ABDB"/>
    <w:rsid w:val="54395DE5"/>
    <w:rsid w:val="543CAE9B"/>
    <w:rsid w:val="545E3D40"/>
    <w:rsid w:val="54682C96"/>
    <w:rsid w:val="546BB1EC"/>
    <w:rsid w:val="546D6966"/>
    <w:rsid w:val="54732EB6"/>
    <w:rsid w:val="54813FCA"/>
    <w:rsid w:val="5486808E"/>
    <w:rsid w:val="54996640"/>
    <w:rsid w:val="54A4CB99"/>
    <w:rsid w:val="54A71B28"/>
    <w:rsid w:val="54B114CD"/>
    <w:rsid w:val="54B5E16E"/>
    <w:rsid w:val="54BB86A8"/>
    <w:rsid w:val="54BDEB62"/>
    <w:rsid w:val="54C3EBD1"/>
    <w:rsid w:val="54CC74D6"/>
    <w:rsid w:val="54CD8C9E"/>
    <w:rsid w:val="54D5CFE8"/>
    <w:rsid w:val="54DBE53E"/>
    <w:rsid w:val="54EB3233"/>
    <w:rsid w:val="54FD06A3"/>
    <w:rsid w:val="550561A3"/>
    <w:rsid w:val="550D206E"/>
    <w:rsid w:val="551074A2"/>
    <w:rsid w:val="551AC25B"/>
    <w:rsid w:val="551D3D7E"/>
    <w:rsid w:val="5522E215"/>
    <w:rsid w:val="553BA042"/>
    <w:rsid w:val="553E9994"/>
    <w:rsid w:val="55422480"/>
    <w:rsid w:val="55457D76"/>
    <w:rsid w:val="554D4736"/>
    <w:rsid w:val="55565BE9"/>
    <w:rsid w:val="55572987"/>
    <w:rsid w:val="555CD782"/>
    <w:rsid w:val="556C8B6E"/>
    <w:rsid w:val="55749578"/>
    <w:rsid w:val="5578DFB6"/>
    <w:rsid w:val="55825F15"/>
    <w:rsid w:val="55837B2B"/>
    <w:rsid w:val="55880C25"/>
    <w:rsid w:val="558C0EF9"/>
    <w:rsid w:val="55924E6F"/>
    <w:rsid w:val="55A7CA88"/>
    <w:rsid w:val="55A9EF8A"/>
    <w:rsid w:val="55B0959C"/>
    <w:rsid w:val="55B835AE"/>
    <w:rsid w:val="55BA9142"/>
    <w:rsid w:val="55BF76FF"/>
    <w:rsid w:val="55C16A0A"/>
    <w:rsid w:val="55C3783D"/>
    <w:rsid w:val="55CAAC50"/>
    <w:rsid w:val="55D02025"/>
    <w:rsid w:val="55D77CFF"/>
    <w:rsid w:val="55DB72F9"/>
    <w:rsid w:val="55DE6964"/>
    <w:rsid w:val="55EB6448"/>
    <w:rsid w:val="55EE0514"/>
    <w:rsid w:val="55F279D9"/>
    <w:rsid w:val="56029993"/>
    <w:rsid w:val="56031AF6"/>
    <w:rsid w:val="560E04FD"/>
    <w:rsid w:val="56185CCB"/>
    <w:rsid w:val="561B5375"/>
    <w:rsid w:val="561E351B"/>
    <w:rsid w:val="561F8CD1"/>
    <w:rsid w:val="56295E85"/>
    <w:rsid w:val="562DD5EF"/>
    <w:rsid w:val="563DA289"/>
    <w:rsid w:val="563F3497"/>
    <w:rsid w:val="5640B7D4"/>
    <w:rsid w:val="56464352"/>
    <w:rsid w:val="56585445"/>
    <w:rsid w:val="56593FE5"/>
    <w:rsid w:val="565B9A1B"/>
    <w:rsid w:val="566115DA"/>
    <w:rsid w:val="56673B80"/>
    <w:rsid w:val="56744AFA"/>
    <w:rsid w:val="567690C8"/>
    <w:rsid w:val="567B6EDC"/>
    <w:rsid w:val="567BE384"/>
    <w:rsid w:val="567E42F9"/>
    <w:rsid w:val="567FE2E0"/>
    <w:rsid w:val="56847D12"/>
    <w:rsid w:val="5695B195"/>
    <w:rsid w:val="569A3DF5"/>
    <w:rsid w:val="56A8358E"/>
    <w:rsid w:val="56B4A27B"/>
    <w:rsid w:val="56B86C17"/>
    <w:rsid w:val="56C9E053"/>
    <w:rsid w:val="56CEC27B"/>
    <w:rsid w:val="56D731AA"/>
    <w:rsid w:val="56DA0140"/>
    <w:rsid w:val="56EBB63B"/>
    <w:rsid w:val="56EFBE54"/>
    <w:rsid w:val="56F2C2AA"/>
    <w:rsid w:val="56F7414A"/>
    <w:rsid w:val="56FE6116"/>
    <w:rsid w:val="5706ED78"/>
    <w:rsid w:val="5707EA92"/>
    <w:rsid w:val="5718A4CF"/>
    <w:rsid w:val="572C9339"/>
    <w:rsid w:val="574399E8"/>
    <w:rsid w:val="576169E0"/>
    <w:rsid w:val="5766335D"/>
    <w:rsid w:val="5776AFF2"/>
    <w:rsid w:val="5778E930"/>
    <w:rsid w:val="577A8F07"/>
    <w:rsid w:val="5780C1E6"/>
    <w:rsid w:val="5781F0EA"/>
    <w:rsid w:val="578AB0F1"/>
    <w:rsid w:val="578B4803"/>
    <w:rsid w:val="57918C6B"/>
    <w:rsid w:val="5791A59F"/>
    <w:rsid w:val="5797ADFC"/>
    <w:rsid w:val="579BD0AD"/>
    <w:rsid w:val="57A66A10"/>
    <w:rsid w:val="57A6CA1E"/>
    <w:rsid w:val="57A71D27"/>
    <w:rsid w:val="57DD1445"/>
    <w:rsid w:val="57E1797F"/>
    <w:rsid w:val="57E62E9C"/>
    <w:rsid w:val="57E7B22B"/>
    <w:rsid w:val="57E7C7F0"/>
    <w:rsid w:val="57E9B14E"/>
    <w:rsid w:val="57F139EF"/>
    <w:rsid w:val="58009603"/>
    <w:rsid w:val="5801F87E"/>
    <w:rsid w:val="580677A8"/>
    <w:rsid w:val="580C87D9"/>
    <w:rsid w:val="580D559C"/>
    <w:rsid w:val="5819DD28"/>
    <w:rsid w:val="5819DEF4"/>
    <w:rsid w:val="581E51DC"/>
    <w:rsid w:val="581F6597"/>
    <w:rsid w:val="582B854D"/>
    <w:rsid w:val="58316260"/>
    <w:rsid w:val="583E684B"/>
    <w:rsid w:val="58441C20"/>
    <w:rsid w:val="5848AE5B"/>
    <w:rsid w:val="5849F150"/>
    <w:rsid w:val="584E83A4"/>
    <w:rsid w:val="58510FEB"/>
    <w:rsid w:val="5857F3EB"/>
    <w:rsid w:val="585D424C"/>
    <w:rsid w:val="58600D38"/>
    <w:rsid w:val="5860400B"/>
    <w:rsid w:val="586DAF1B"/>
    <w:rsid w:val="587C8F4C"/>
    <w:rsid w:val="587DB2B0"/>
    <w:rsid w:val="588DEC95"/>
    <w:rsid w:val="589C8A8C"/>
    <w:rsid w:val="58A3B56E"/>
    <w:rsid w:val="58A46973"/>
    <w:rsid w:val="58A7204D"/>
    <w:rsid w:val="58BC9122"/>
    <w:rsid w:val="58BDBAF2"/>
    <w:rsid w:val="58C3173E"/>
    <w:rsid w:val="58C68D04"/>
    <w:rsid w:val="58CB3502"/>
    <w:rsid w:val="58D19BF7"/>
    <w:rsid w:val="58D87768"/>
    <w:rsid w:val="58DAEAD7"/>
    <w:rsid w:val="58DE0A84"/>
    <w:rsid w:val="58E127B4"/>
    <w:rsid w:val="58EAB73E"/>
    <w:rsid w:val="58F39413"/>
    <w:rsid w:val="58FA002D"/>
    <w:rsid w:val="58FB1B37"/>
    <w:rsid w:val="5906D2B2"/>
    <w:rsid w:val="590B1768"/>
    <w:rsid w:val="590CB238"/>
    <w:rsid w:val="590F684F"/>
    <w:rsid w:val="59158ADB"/>
    <w:rsid w:val="591EF8F4"/>
    <w:rsid w:val="59261FAE"/>
    <w:rsid w:val="59294720"/>
    <w:rsid w:val="592C4544"/>
    <w:rsid w:val="593C19BF"/>
    <w:rsid w:val="593EDE5A"/>
    <w:rsid w:val="59478ACC"/>
    <w:rsid w:val="5955A817"/>
    <w:rsid w:val="5956B615"/>
    <w:rsid w:val="595D19E2"/>
    <w:rsid w:val="595EE848"/>
    <w:rsid w:val="596442A1"/>
    <w:rsid w:val="59700A7C"/>
    <w:rsid w:val="597317DB"/>
    <w:rsid w:val="597354E5"/>
    <w:rsid w:val="5976FB34"/>
    <w:rsid w:val="5977324C"/>
    <w:rsid w:val="5977DBA3"/>
    <w:rsid w:val="597DE04A"/>
    <w:rsid w:val="597DEF71"/>
    <w:rsid w:val="59819DEA"/>
    <w:rsid w:val="5981F6D2"/>
    <w:rsid w:val="5982CAF5"/>
    <w:rsid w:val="59888097"/>
    <w:rsid w:val="598AD2E5"/>
    <w:rsid w:val="59968962"/>
    <w:rsid w:val="59973306"/>
    <w:rsid w:val="59A0293B"/>
    <w:rsid w:val="59A27D76"/>
    <w:rsid w:val="59B95C1C"/>
    <w:rsid w:val="59BB36C7"/>
    <w:rsid w:val="59CC3F15"/>
    <w:rsid w:val="59F2104C"/>
    <w:rsid w:val="59F57C6A"/>
    <w:rsid w:val="59FA24F7"/>
    <w:rsid w:val="59FD517D"/>
    <w:rsid w:val="5A0C8235"/>
    <w:rsid w:val="5A142B8A"/>
    <w:rsid w:val="5A27324F"/>
    <w:rsid w:val="5A2C67F1"/>
    <w:rsid w:val="5A4AA954"/>
    <w:rsid w:val="5A51211E"/>
    <w:rsid w:val="5A55EC82"/>
    <w:rsid w:val="5A67BE72"/>
    <w:rsid w:val="5A6A2E51"/>
    <w:rsid w:val="5A6B946B"/>
    <w:rsid w:val="5A6BFEDD"/>
    <w:rsid w:val="5A6F5724"/>
    <w:rsid w:val="5A7C61EC"/>
    <w:rsid w:val="5A7FAA8A"/>
    <w:rsid w:val="5A809D44"/>
    <w:rsid w:val="5A89C2CC"/>
    <w:rsid w:val="5AB15B3C"/>
    <w:rsid w:val="5AB3580C"/>
    <w:rsid w:val="5AB7171F"/>
    <w:rsid w:val="5ABFB8E3"/>
    <w:rsid w:val="5AC1B3B6"/>
    <w:rsid w:val="5AC6576E"/>
    <w:rsid w:val="5AC9E9AB"/>
    <w:rsid w:val="5AD8FF38"/>
    <w:rsid w:val="5AE466F4"/>
    <w:rsid w:val="5AEB9336"/>
    <w:rsid w:val="5AEC17EA"/>
    <w:rsid w:val="5AED0FC9"/>
    <w:rsid w:val="5B03132A"/>
    <w:rsid w:val="5B050274"/>
    <w:rsid w:val="5B16FD6D"/>
    <w:rsid w:val="5B17A5B8"/>
    <w:rsid w:val="5B19E181"/>
    <w:rsid w:val="5B1DF2D8"/>
    <w:rsid w:val="5B1FD4AB"/>
    <w:rsid w:val="5B3030E4"/>
    <w:rsid w:val="5B398120"/>
    <w:rsid w:val="5B3F2BBE"/>
    <w:rsid w:val="5B49492A"/>
    <w:rsid w:val="5B5BD7DE"/>
    <w:rsid w:val="5B7DB69E"/>
    <w:rsid w:val="5B84BCF7"/>
    <w:rsid w:val="5B854788"/>
    <w:rsid w:val="5B9DD0B7"/>
    <w:rsid w:val="5BB16EB8"/>
    <w:rsid w:val="5BC25E30"/>
    <w:rsid w:val="5BCE8DDC"/>
    <w:rsid w:val="5BDA79C8"/>
    <w:rsid w:val="5BDDDC00"/>
    <w:rsid w:val="5BDFFEE7"/>
    <w:rsid w:val="5BF226E5"/>
    <w:rsid w:val="5BFAA13E"/>
    <w:rsid w:val="5C0E5538"/>
    <w:rsid w:val="5C0F8101"/>
    <w:rsid w:val="5C1357AD"/>
    <w:rsid w:val="5C1FFEB7"/>
    <w:rsid w:val="5C21D426"/>
    <w:rsid w:val="5C254AF6"/>
    <w:rsid w:val="5C26D854"/>
    <w:rsid w:val="5C39FF49"/>
    <w:rsid w:val="5C3CAB03"/>
    <w:rsid w:val="5C3CCFE4"/>
    <w:rsid w:val="5C4033E0"/>
    <w:rsid w:val="5C40E1DD"/>
    <w:rsid w:val="5C41FA33"/>
    <w:rsid w:val="5C4D4FD1"/>
    <w:rsid w:val="5C4DF97D"/>
    <w:rsid w:val="5C4F4D69"/>
    <w:rsid w:val="5C58936B"/>
    <w:rsid w:val="5C631029"/>
    <w:rsid w:val="5C66A6E7"/>
    <w:rsid w:val="5C66AE74"/>
    <w:rsid w:val="5C6E6A67"/>
    <w:rsid w:val="5C6ED748"/>
    <w:rsid w:val="5C702272"/>
    <w:rsid w:val="5C7AF6FF"/>
    <w:rsid w:val="5C84968F"/>
    <w:rsid w:val="5C84B404"/>
    <w:rsid w:val="5C8912FB"/>
    <w:rsid w:val="5C8E5D52"/>
    <w:rsid w:val="5C9A12C5"/>
    <w:rsid w:val="5C9AE47E"/>
    <w:rsid w:val="5CA3FD11"/>
    <w:rsid w:val="5CA5F697"/>
    <w:rsid w:val="5CBA0128"/>
    <w:rsid w:val="5CBA4DBD"/>
    <w:rsid w:val="5CC37B58"/>
    <w:rsid w:val="5CCD397F"/>
    <w:rsid w:val="5CE44109"/>
    <w:rsid w:val="5CE5F3D1"/>
    <w:rsid w:val="5CEE0B17"/>
    <w:rsid w:val="5CF33A39"/>
    <w:rsid w:val="5D081A7D"/>
    <w:rsid w:val="5D158AF6"/>
    <w:rsid w:val="5D1C59F3"/>
    <w:rsid w:val="5D26DEA1"/>
    <w:rsid w:val="5D3A7222"/>
    <w:rsid w:val="5D3C4D4A"/>
    <w:rsid w:val="5D4E4807"/>
    <w:rsid w:val="5D538B9F"/>
    <w:rsid w:val="5D5B9175"/>
    <w:rsid w:val="5D63749E"/>
    <w:rsid w:val="5D68C0FE"/>
    <w:rsid w:val="5D69B161"/>
    <w:rsid w:val="5D6C4E5B"/>
    <w:rsid w:val="5D706D10"/>
    <w:rsid w:val="5D742ABE"/>
    <w:rsid w:val="5D75987F"/>
    <w:rsid w:val="5D877254"/>
    <w:rsid w:val="5D8C302B"/>
    <w:rsid w:val="5DAC6179"/>
    <w:rsid w:val="5DB30BE6"/>
    <w:rsid w:val="5DBABA8D"/>
    <w:rsid w:val="5DC6C952"/>
    <w:rsid w:val="5DCBADAF"/>
    <w:rsid w:val="5DCE4E33"/>
    <w:rsid w:val="5DD1A5F3"/>
    <w:rsid w:val="5DE5A2EF"/>
    <w:rsid w:val="5DEE8AD8"/>
    <w:rsid w:val="5E0E9625"/>
    <w:rsid w:val="5E15C5A0"/>
    <w:rsid w:val="5E1BA6B3"/>
    <w:rsid w:val="5E2822B7"/>
    <w:rsid w:val="5E2DFA99"/>
    <w:rsid w:val="5E30A72C"/>
    <w:rsid w:val="5E3B03E3"/>
    <w:rsid w:val="5E3D2BE4"/>
    <w:rsid w:val="5E52BC07"/>
    <w:rsid w:val="5E53BEEA"/>
    <w:rsid w:val="5E56C68E"/>
    <w:rsid w:val="5E5B9674"/>
    <w:rsid w:val="5E5DD1E5"/>
    <w:rsid w:val="5E5F8CC6"/>
    <w:rsid w:val="5E6F5264"/>
    <w:rsid w:val="5E72530D"/>
    <w:rsid w:val="5E75AD15"/>
    <w:rsid w:val="5E76C122"/>
    <w:rsid w:val="5E79549B"/>
    <w:rsid w:val="5E7BE84D"/>
    <w:rsid w:val="5E7E915D"/>
    <w:rsid w:val="5E7EB5E9"/>
    <w:rsid w:val="5E8BC1CF"/>
    <w:rsid w:val="5E8EEF6E"/>
    <w:rsid w:val="5E90FCE7"/>
    <w:rsid w:val="5E925237"/>
    <w:rsid w:val="5E92637C"/>
    <w:rsid w:val="5E9E925F"/>
    <w:rsid w:val="5EA0B781"/>
    <w:rsid w:val="5EB273FE"/>
    <w:rsid w:val="5EB6D103"/>
    <w:rsid w:val="5EBC6DB2"/>
    <w:rsid w:val="5ECAEF0A"/>
    <w:rsid w:val="5ED5DF64"/>
    <w:rsid w:val="5ED62974"/>
    <w:rsid w:val="5ED75224"/>
    <w:rsid w:val="5EF1427E"/>
    <w:rsid w:val="5EF253EA"/>
    <w:rsid w:val="5EF2B98C"/>
    <w:rsid w:val="5EF90C05"/>
    <w:rsid w:val="5F0A2D04"/>
    <w:rsid w:val="5F0ED82F"/>
    <w:rsid w:val="5F10B076"/>
    <w:rsid w:val="5F12118D"/>
    <w:rsid w:val="5F17DB8F"/>
    <w:rsid w:val="5F191770"/>
    <w:rsid w:val="5F1CF41A"/>
    <w:rsid w:val="5F1DCEED"/>
    <w:rsid w:val="5F33541B"/>
    <w:rsid w:val="5F4AEB0B"/>
    <w:rsid w:val="5F4C87E2"/>
    <w:rsid w:val="5F5066DA"/>
    <w:rsid w:val="5F623D1C"/>
    <w:rsid w:val="5F6896FE"/>
    <w:rsid w:val="5F6FEE4F"/>
    <w:rsid w:val="5F719C4D"/>
    <w:rsid w:val="5F8397D6"/>
    <w:rsid w:val="5F8A1054"/>
    <w:rsid w:val="5F8A3846"/>
    <w:rsid w:val="5F8E63E7"/>
    <w:rsid w:val="5FA63FF0"/>
    <w:rsid w:val="5FBBAAB9"/>
    <w:rsid w:val="5FCD4250"/>
    <w:rsid w:val="5FDA9128"/>
    <w:rsid w:val="5FDE03DD"/>
    <w:rsid w:val="5FDF269E"/>
    <w:rsid w:val="5FEA52F8"/>
    <w:rsid w:val="5FED46CF"/>
    <w:rsid w:val="5FEE932C"/>
    <w:rsid w:val="5FF3F2CD"/>
    <w:rsid w:val="5FFC8030"/>
    <w:rsid w:val="6001C35D"/>
    <w:rsid w:val="600268E9"/>
    <w:rsid w:val="6020E50B"/>
    <w:rsid w:val="6022B3EB"/>
    <w:rsid w:val="602A6396"/>
    <w:rsid w:val="602AA076"/>
    <w:rsid w:val="602F153C"/>
    <w:rsid w:val="602F6267"/>
    <w:rsid w:val="6035F06D"/>
    <w:rsid w:val="603B7F55"/>
    <w:rsid w:val="604A58E1"/>
    <w:rsid w:val="60525A2D"/>
    <w:rsid w:val="605B15DB"/>
    <w:rsid w:val="606022B3"/>
    <w:rsid w:val="6060D285"/>
    <w:rsid w:val="607D5A77"/>
    <w:rsid w:val="607EB657"/>
    <w:rsid w:val="608EC8E0"/>
    <w:rsid w:val="6097EC82"/>
    <w:rsid w:val="60995625"/>
    <w:rsid w:val="60B2B51A"/>
    <w:rsid w:val="60B35E1F"/>
    <w:rsid w:val="60B541A9"/>
    <w:rsid w:val="60B5D776"/>
    <w:rsid w:val="60C08AFE"/>
    <w:rsid w:val="60CE1464"/>
    <w:rsid w:val="60DFAD87"/>
    <w:rsid w:val="60E0ABA9"/>
    <w:rsid w:val="60E2D4F8"/>
    <w:rsid w:val="60EB794E"/>
    <w:rsid w:val="60F0BF7D"/>
    <w:rsid w:val="60F118D4"/>
    <w:rsid w:val="610234C4"/>
    <w:rsid w:val="611070B6"/>
    <w:rsid w:val="611291AE"/>
    <w:rsid w:val="611F22EB"/>
    <w:rsid w:val="612105F9"/>
    <w:rsid w:val="61291D41"/>
    <w:rsid w:val="61413D6A"/>
    <w:rsid w:val="614CE8BB"/>
    <w:rsid w:val="614D1FAF"/>
    <w:rsid w:val="615604E5"/>
    <w:rsid w:val="615F0AC3"/>
    <w:rsid w:val="61739910"/>
    <w:rsid w:val="6180B6B2"/>
    <w:rsid w:val="6188B738"/>
    <w:rsid w:val="61935316"/>
    <w:rsid w:val="61AB60D1"/>
    <w:rsid w:val="61ACAEB6"/>
    <w:rsid w:val="61BEEB11"/>
    <w:rsid w:val="61C5D5B2"/>
    <w:rsid w:val="61CF7117"/>
    <w:rsid w:val="61DA8CDD"/>
    <w:rsid w:val="61F59968"/>
    <w:rsid w:val="61F84AAA"/>
    <w:rsid w:val="61F8B97F"/>
    <w:rsid w:val="6207C0D6"/>
    <w:rsid w:val="620DC5A6"/>
    <w:rsid w:val="6211C969"/>
    <w:rsid w:val="621C3269"/>
    <w:rsid w:val="62243D5B"/>
    <w:rsid w:val="624C7B01"/>
    <w:rsid w:val="6259B5D0"/>
    <w:rsid w:val="626E7ECE"/>
    <w:rsid w:val="6272F4F8"/>
    <w:rsid w:val="62772A14"/>
    <w:rsid w:val="6288645E"/>
    <w:rsid w:val="628E9456"/>
    <w:rsid w:val="62965A72"/>
    <w:rsid w:val="629B0991"/>
    <w:rsid w:val="629B242C"/>
    <w:rsid w:val="629C58E8"/>
    <w:rsid w:val="629D2238"/>
    <w:rsid w:val="62AEF986"/>
    <w:rsid w:val="62B1B624"/>
    <w:rsid w:val="62B23025"/>
    <w:rsid w:val="62C8EC6A"/>
    <w:rsid w:val="62CC0619"/>
    <w:rsid w:val="62CCC5B4"/>
    <w:rsid w:val="62D1F7FA"/>
    <w:rsid w:val="62DF580D"/>
    <w:rsid w:val="62E58F22"/>
    <w:rsid w:val="62E9C102"/>
    <w:rsid w:val="62EA6590"/>
    <w:rsid w:val="62EAE017"/>
    <w:rsid w:val="62F443C0"/>
    <w:rsid w:val="62F540D3"/>
    <w:rsid w:val="63078EC5"/>
    <w:rsid w:val="630C0151"/>
    <w:rsid w:val="630E132E"/>
    <w:rsid w:val="630E7506"/>
    <w:rsid w:val="630F4DFC"/>
    <w:rsid w:val="63240291"/>
    <w:rsid w:val="63253F83"/>
    <w:rsid w:val="632B5FA0"/>
    <w:rsid w:val="632CF241"/>
    <w:rsid w:val="633659D1"/>
    <w:rsid w:val="633ADFCB"/>
    <w:rsid w:val="6350EBF4"/>
    <w:rsid w:val="635521D6"/>
    <w:rsid w:val="63573BE0"/>
    <w:rsid w:val="636E031D"/>
    <w:rsid w:val="638B10D5"/>
    <w:rsid w:val="639790E7"/>
    <w:rsid w:val="63AC9DAB"/>
    <w:rsid w:val="63B8726C"/>
    <w:rsid w:val="63BF5865"/>
    <w:rsid w:val="63C2E66D"/>
    <w:rsid w:val="63CC2D33"/>
    <w:rsid w:val="63E9A099"/>
    <w:rsid w:val="63EABD29"/>
    <w:rsid w:val="63EB44D6"/>
    <w:rsid w:val="640E1A48"/>
    <w:rsid w:val="6410F648"/>
    <w:rsid w:val="6419749C"/>
    <w:rsid w:val="642077B0"/>
    <w:rsid w:val="6430319A"/>
    <w:rsid w:val="643F98F2"/>
    <w:rsid w:val="645311A8"/>
    <w:rsid w:val="6458F55F"/>
    <w:rsid w:val="6459424E"/>
    <w:rsid w:val="64598ED2"/>
    <w:rsid w:val="6460891B"/>
    <w:rsid w:val="646B1A94"/>
    <w:rsid w:val="646D5F15"/>
    <w:rsid w:val="64731BD3"/>
    <w:rsid w:val="647D49B5"/>
    <w:rsid w:val="648078F0"/>
    <w:rsid w:val="648A5F6F"/>
    <w:rsid w:val="648B2FBC"/>
    <w:rsid w:val="6499521B"/>
    <w:rsid w:val="64AA76BE"/>
    <w:rsid w:val="64AC8A0E"/>
    <w:rsid w:val="64B26D40"/>
    <w:rsid w:val="64BDB7D0"/>
    <w:rsid w:val="64E868BD"/>
    <w:rsid w:val="64EC81B5"/>
    <w:rsid w:val="64EF13B0"/>
    <w:rsid w:val="64F9D54F"/>
    <w:rsid w:val="6507EA0E"/>
    <w:rsid w:val="6519AB4A"/>
    <w:rsid w:val="653475C1"/>
    <w:rsid w:val="653BDFF8"/>
    <w:rsid w:val="655C60D4"/>
    <w:rsid w:val="655CC85D"/>
    <w:rsid w:val="6561D26A"/>
    <w:rsid w:val="6566B647"/>
    <w:rsid w:val="6577F006"/>
    <w:rsid w:val="65888310"/>
    <w:rsid w:val="65A83973"/>
    <w:rsid w:val="65B75AD9"/>
    <w:rsid w:val="65BF8984"/>
    <w:rsid w:val="65C1D297"/>
    <w:rsid w:val="65C45B6F"/>
    <w:rsid w:val="65D5E497"/>
    <w:rsid w:val="65D991BC"/>
    <w:rsid w:val="65E56FFB"/>
    <w:rsid w:val="65F8CDA7"/>
    <w:rsid w:val="65FBCDC4"/>
    <w:rsid w:val="6611ED55"/>
    <w:rsid w:val="6612D539"/>
    <w:rsid w:val="66194F78"/>
    <w:rsid w:val="661AEEB0"/>
    <w:rsid w:val="661B2F03"/>
    <w:rsid w:val="661E2360"/>
    <w:rsid w:val="662587C5"/>
    <w:rsid w:val="66259CE7"/>
    <w:rsid w:val="662C0C4F"/>
    <w:rsid w:val="663CF3D2"/>
    <w:rsid w:val="663DE55F"/>
    <w:rsid w:val="66452E29"/>
    <w:rsid w:val="6650EFF7"/>
    <w:rsid w:val="66567EA2"/>
    <w:rsid w:val="66581266"/>
    <w:rsid w:val="666A0B19"/>
    <w:rsid w:val="666B78C3"/>
    <w:rsid w:val="66750CDD"/>
    <w:rsid w:val="668D74ED"/>
    <w:rsid w:val="668EFE52"/>
    <w:rsid w:val="668FE9BF"/>
    <w:rsid w:val="669505FD"/>
    <w:rsid w:val="6695BA40"/>
    <w:rsid w:val="669AADDC"/>
    <w:rsid w:val="66A4D3B1"/>
    <w:rsid w:val="66B5D320"/>
    <w:rsid w:val="66BE3157"/>
    <w:rsid w:val="66C182A7"/>
    <w:rsid w:val="66C8CDCB"/>
    <w:rsid w:val="66D920B6"/>
    <w:rsid w:val="66DE3F77"/>
    <w:rsid w:val="66E68906"/>
    <w:rsid w:val="670CBAE6"/>
    <w:rsid w:val="67149AF3"/>
    <w:rsid w:val="672E1037"/>
    <w:rsid w:val="672F3890"/>
    <w:rsid w:val="673FA693"/>
    <w:rsid w:val="6745C5E7"/>
    <w:rsid w:val="674795F4"/>
    <w:rsid w:val="67528F0D"/>
    <w:rsid w:val="675A4C5C"/>
    <w:rsid w:val="6760A81E"/>
    <w:rsid w:val="6762F40C"/>
    <w:rsid w:val="6764052A"/>
    <w:rsid w:val="67640BEC"/>
    <w:rsid w:val="677259C3"/>
    <w:rsid w:val="6782EB43"/>
    <w:rsid w:val="678F0E4C"/>
    <w:rsid w:val="6792AD8A"/>
    <w:rsid w:val="679876C9"/>
    <w:rsid w:val="67A2906D"/>
    <w:rsid w:val="67AAB251"/>
    <w:rsid w:val="67B28B3F"/>
    <w:rsid w:val="67B76E7C"/>
    <w:rsid w:val="67D76596"/>
    <w:rsid w:val="67DC0EAF"/>
    <w:rsid w:val="67E0E213"/>
    <w:rsid w:val="67EA3856"/>
    <w:rsid w:val="67EB5D73"/>
    <w:rsid w:val="67ECF4A5"/>
    <w:rsid w:val="67F30E9E"/>
    <w:rsid w:val="67FC536F"/>
    <w:rsid w:val="680030C0"/>
    <w:rsid w:val="68027C97"/>
    <w:rsid w:val="68069DDA"/>
    <w:rsid w:val="6820AD8C"/>
    <w:rsid w:val="68264B6B"/>
    <w:rsid w:val="6826DCA3"/>
    <w:rsid w:val="683E0488"/>
    <w:rsid w:val="68595048"/>
    <w:rsid w:val="68646737"/>
    <w:rsid w:val="686873D0"/>
    <w:rsid w:val="686AC8DB"/>
    <w:rsid w:val="68701499"/>
    <w:rsid w:val="6871D4B0"/>
    <w:rsid w:val="6874581E"/>
    <w:rsid w:val="687C3DC6"/>
    <w:rsid w:val="687EFFF1"/>
    <w:rsid w:val="68843685"/>
    <w:rsid w:val="68909E8B"/>
    <w:rsid w:val="68949CA3"/>
    <w:rsid w:val="6897525C"/>
    <w:rsid w:val="6899732C"/>
    <w:rsid w:val="68A4C349"/>
    <w:rsid w:val="68AF7D5E"/>
    <w:rsid w:val="68B5567D"/>
    <w:rsid w:val="68C01A89"/>
    <w:rsid w:val="68CAF26B"/>
    <w:rsid w:val="68CC44D7"/>
    <w:rsid w:val="68CFF46C"/>
    <w:rsid w:val="68F205EC"/>
    <w:rsid w:val="68FB6901"/>
    <w:rsid w:val="6916E935"/>
    <w:rsid w:val="692A641E"/>
    <w:rsid w:val="692C0504"/>
    <w:rsid w:val="693FF736"/>
    <w:rsid w:val="6949A849"/>
    <w:rsid w:val="69554FFC"/>
    <w:rsid w:val="69638709"/>
    <w:rsid w:val="69681079"/>
    <w:rsid w:val="696A8928"/>
    <w:rsid w:val="6971C113"/>
    <w:rsid w:val="69849F2C"/>
    <w:rsid w:val="69854A2E"/>
    <w:rsid w:val="698D9DE1"/>
    <w:rsid w:val="69904CEA"/>
    <w:rsid w:val="699FD2B1"/>
    <w:rsid w:val="69A67E59"/>
    <w:rsid w:val="69AB5D9E"/>
    <w:rsid w:val="69B0B419"/>
    <w:rsid w:val="69B67AD9"/>
    <w:rsid w:val="69CCBD5F"/>
    <w:rsid w:val="69E9E9AC"/>
    <w:rsid w:val="69EA371C"/>
    <w:rsid w:val="69EADAA0"/>
    <w:rsid w:val="69EBC435"/>
    <w:rsid w:val="69ED46C0"/>
    <w:rsid w:val="69F253E2"/>
    <w:rsid w:val="69F57717"/>
    <w:rsid w:val="69F748CA"/>
    <w:rsid w:val="69F8D092"/>
    <w:rsid w:val="69FA64F7"/>
    <w:rsid w:val="6A001A6E"/>
    <w:rsid w:val="6A10336F"/>
    <w:rsid w:val="6A172185"/>
    <w:rsid w:val="6A1EBBE1"/>
    <w:rsid w:val="6A216344"/>
    <w:rsid w:val="6A27A20B"/>
    <w:rsid w:val="6A2EA4EC"/>
    <w:rsid w:val="6A3125DB"/>
    <w:rsid w:val="6A3A511A"/>
    <w:rsid w:val="6A3A78B4"/>
    <w:rsid w:val="6A4597CB"/>
    <w:rsid w:val="6A4DFF01"/>
    <w:rsid w:val="6A5B27D0"/>
    <w:rsid w:val="6A621C83"/>
    <w:rsid w:val="6A6B62C2"/>
    <w:rsid w:val="6A741D3E"/>
    <w:rsid w:val="6A7F1FD0"/>
    <w:rsid w:val="6A8151C3"/>
    <w:rsid w:val="6A8607BA"/>
    <w:rsid w:val="6A8F60BC"/>
    <w:rsid w:val="6A976F2F"/>
    <w:rsid w:val="6A992D47"/>
    <w:rsid w:val="6AA0506E"/>
    <w:rsid w:val="6AB0B368"/>
    <w:rsid w:val="6AC0C9A9"/>
    <w:rsid w:val="6ACD8255"/>
    <w:rsid w:val="6ADC4E02"/>
    <w:rsid w:val="6AE7EEC3"/>
    <w:rsid w:val="6AEBB9A0"/>
    <w:rsid w:val="6AEEACC4"/>
    <w:rsid w:val="6AF84B8E"/>
    <w:rsid w:val="6AFF1DA6"/>
    <w:rsid w:val="6B009DBB"/>
    <w:rsid w:val="6B08BAE6"/>
    <w:rsid w:val="6B0B347C"/>
    <w:rsid w:val="6B0CC21D"/>
    <w:rsid w:val="6B0FC878"/>
    <w:rsid w:val="6B189D16"/>
    <w:rsid w:val="6B311302"/>
    <w:rsid w:val="6B38BBEA"/>
    <w:rsid w:val="6B536D33"/>
    <w:rsid w:val="6B637AD6"/>
    <w:rsid w:val="6B6A973B"/>
    <w:rsid w:val="6B6C0C89"/>
    <w:rsid w:val="6B6E8943"/>
    <w:rsid w:val="6B7CAED3"/>
    <w:rsid w:val="6B87D4F4"/>
    <w:rsid w:val="6B890F6F"/>
    <w:rsid w:val="6B967714"/>
    <w:rsid w:val="6B9D7A13"/>
    <w:rsid w:val="6B9F7B88"/>
    <w:rsid w:val="6BA26FFB"/>
    <w:rsid w:val="6BACA9C3"/>
    <w:rsid w:val="6BB3E67F"/>
    <w:rsid w:val="6BBB6E63"/>
    <w:rsid w:val="6BBD5DB9"/>
    <w:rsid w:val="6BD40988"/>
    <w:rsid w:val="6BEE3990"/>
    <w:rsid w:val="6BF23A6C"/>
    <w:rsid w:val="6C018B66"/>
    <w:rsid w:val="6C04A979"/>
    <w:rsid w:val="6C06F6AD"/>
    <w:rsid w:val="6C10A3DD"/>
    <w:rsid w:val="6C15E94E"/>
    <w:rsid w:val="6C162026"/>
    <w:rsid w:val="6C207FA3"/>
    <w:rsid w:val="6C22AEE3"/>
    <w:rsid w:val="6C2D821B"/>
    <w:rsid w:val="6C30456B"/>
    <w:rsid w:val="6C32FD5D"/>
    <w:rsid w:val="6C467357"/>
    <w:rsid w:val="6C49F8CB"/>
    <w:rsid w:val="6C4AAEC0"/>
    <w:rsid w:val="6C503FE0"/>
    <w:rsid w:val="6C55B0C5"/>
    <w:rsid w:val="6C58819F"/>
    <w:rsid w:val="6C6F64A5"/>
    <w:rsid w:val="6C6F850D"/>
    <w:rsid w:val="6C798FA8"/>
    <w:rsid w:val="6C7EFC03"/>
    <w:rsid w:val="6C9CD227"/>
    <w:rsid w:val="6CA39D5F"/>
    <w:rsid w:val="6CA504C9"/>
    <w:rsid w:val="6CA98984"/>
    <w:rsid w:val="6CAEAC2F"/>
    <w:rsid w:val="6CB7C646"/>
    <w:rsid w:val="6CBD3D0B"/>
    <w:rsid w:val="6CC19C96"/>
    <w:rsid w:val="6CC36DE0"/>
    <w:rsid w:val="6CD22325"/>
    <w:rsid w:val="6CDB6462"/>
    <w:rsid w:val="6CDCBD74"/>
    <w:rsid w:val="6CE80E9F"/>
    <w:rsid w:val="6CF5349E"/>
    <w:rsid w:val="6CFDC1CA"/>
    <w:rsid w:val="6CFE1779"/>
    <w:rsid w:val="6D22E353"/>
    <w:rsid w:val="6D234239"/>
    <w:rsid w:val="6D2D36C0"/>
    <w:rsid w:val="6D2E4FF3"/>
    <w:rsid w:val="6D33CBCF"/>
    <w:rsid w:val="6D3C84DB"/>
    <w:rsid w:val="6D3CA2B6"/>
    <w:rsid w:val="6D3CBD7E"/>
    <w:rsid w:val="6D419FA9"/>
    <w:rsid w:val="6D650AEF"/>
    <w:rsid w:val="6D6A55CF"/>
    <w:rsid w:val="6D6C8FEF"/>
    <w:rsid w:val="6D8523C9"/>
    <w:rsid w:val="6D8B0BA6"/>
    <w:rsid w:val="6D8F0FB8"/>
    <w:rsid w:val="6D912D2E"/>
    <w:rsid w:val="6D9441C8"/>
    <w:rsid w:val="6D987065"/>
    <w:rsid w:val="6D9E0A64"/>
    <w:rsid w:val="6DADD7D2"/>
    <w:rsid w:val="6DAEFC3B"/>
    <w:rsid w:val="6DBE519F"/>
    <w:rsid w:val="6DD73354"/>
    <w:rsid w:val="6DD90D19"/>
    <w:rsid w:val="6DDA821C"/>
    <w:rsid w:val="6DE0D7D8"/>
    <w:rsid w:val="6DE6C3FA"/>
    <w:rsid w:val="6DEC23F5"/>
    <w:rsid w:val="6DF332E8"/>
    <w:rsid w:val="6E169A03"/>
    <w:rsid w:val="6E16E4F0"/>
    <w:rsid w:val="6E2D56D6"/>
    <w:rsid w:val="6E30DD0E"/>
    <w:rsid w:val="6E4C606A"/>
    <w:rsid w:val="6E5E10F0"/>
    <w:rsid w:val="6E608A1E"/>
    <w:rsid w:val="6E615AEE"/>
    <w:rsid w:val="6E69408E"/>
    <w:rsid w:val="6E7A9E76"/>
    <w:rsid w:val="6E80C8FD"/>
    <w:rsid w:val="6E80CF2A"/>
    <w:rsid w:val="6E8FFB16"/>
    <w:rsid w:val="6E9194CD"/>
    <w:rsid w:val="6E9385CA"/>
    <w:rsid w:val="6E945080"/>
    <w:rsid w:val="6E9ABA44"/>
    <w:rsid w:val="6EA3A03F"/>
    <w:rsid w:val="6EA79C8F"/>
    <w:rsid w:val="6EAC1FCB"/>
    <w:rsid w:val="6EAC5BCC"/>
    <w:rsid w:val="6EAE93F2"/>
    <w:rsid w:val="6EB566E4"/>
    <w:rsid w:val="6EBA6B12"/>
    <w:rsid w:val="6EBB9E65"/>
    <w:rsid w:val="6EBEE84C"/>
    <w:rsid w:val="6ED41C70"/>
    <w:rsid w:val="6ED7B461"/>
    <w:rsid w:val="6EDCEAAC"/>
    <w:rsid w:val="6EE540F2"/>
    <w:rsid w:val="6EED374B"/>
    <w:rsid w:val="6EF575FB"/>
    <w:rsid w:val="6EFF8335"/>
    <w:rsid w:val="6F03BA2B"/>
    <w:rsid w:val="6F042426"/>
    <w:rsid w:val="6F08F123"/>
    <w:rsid w:val="6F11791F"/>
    <w:rsid w:val="6F120151"/>
    <w:rsid w:val="6F1D49F3"/>
    <w:rsid w:val="6F2413EA"/>
    <w:rsid w:val="6F259FE9"/>
    <w:rsid w:val="6F33D29C"/>
    <w:rsid w:val="6F34517C"/>
    <w:rsid w:val="6F357631"/>
    <w:rsid w:val="6F39F7D5"/>
    <w:rsid w:val="6F46C791"/>
    <w:rsid w:val="6F4817D2"/>
    <w:rsid w:val="6F4B1D1F"/>
    <w:rsid w:val="6F4D4426"/>
    <w:rsid w:val="6F4FCDDC"/>
    <w:rsid w:val="6F6A9041"/>
    <w:rsid w:val="6F6B402A"/>
    <w:rsid w:val="6F7A9161"/>
    <w:rsid w:val="6F7B4099"/>
    <w:rsid w:val="6F806E47"/>
    <w:rsid w:val="6F81B31D"/>
    <w:rsid w:val="6F835ACC"/>
    <w:rsid w:val="6F94CEBA"/>
    <w:rsid w:val="6FA62EF7"/>
    <w:rsid w:val="6FA83627"/>
    <w:rsid w:val="6FABAE2C"/>
    <w:rsid w:val="6FC5902E"/>
    <w:rsid w:val="6FE3D285"/>
    <w:rsid w:val="6FE7342E"/>
    <w:rsid w:val="6FE8558F"/>
    <w:rsid w:val="6FE87074"/>
    <w:rsid w:val="6FEEF1BF"/>
    <w:rsid w:val="6FFEDC84"/>
    <w:rsid w:val="7000A2E9"/>
    <w:rsid w:val="70076554"/>
    <w:rsid w:val="70154662"/>
    <w:rsid w:val="7022FDD4"/>
    <w:rsid w:val="702DC91F"/>
    <w:rsid w:val="703A827C"/>
    <w:rsid w:val="703E2206"/>
    <w:rsid w:val="703EBD1F"/>
    <w:rsid w:val="703F35C4"/>
    <w:rsid w:val="703FDC74"/>
    <w:rsid w:val="704B4FA9"/>
    <w:rsid w:val="704F38DB"/>
    <w:rsid w:val="704F453F"/>
    <w:rsid w:val="70532632"/>
    <w:rsid w:val="7060C565"/>
    <w:rsid w:val="70619A03"/>
    <w:rsid w:val="7064DA56"/>
    <w:rsid w:val="706735FD"/>
    <w:rsid w:val="706BC941"/>
    <w:rsid w:val="706E0F91"/>
    <w:rsid w:val="70858B84"/>
    <w:rsid w:val="7087E55E"/>
    <w:rsid w:val="709432A0"/>
    <w:rsid w:val="709A658D"/>
    <w:rsid w:val="70A8E6FB"/>
    <w:rsid w:val="70B1723F"/>
    <w:rsid w:val="70B52602"/>
    <w:rsid w:val="70B7B453"/>
    <w:rsid w:val="70CF3335"/>
    <w:rsid w:val="70D07432"/>
    <w:rsid w:val="70DFB5FB"/>
    <w:rsid w:val="70E66383"/>
    <w:rsid w:val="70E66F7B"/>
    <w:rsid w:val="7108EA77"/>
    <w:rsid w:val="710A045A"/>
    <w:rsid w:val="7117E0F2"/>
    <w:rsid w:val="711EBD5E"/>
    <w:rsid w:val="7134FC85"/>
    <w:rsid w:val="713F368B"/>
    <w:rsid w:val="714293F4"/>
    <w:rsid w:val="71671594"/>
    <w:rsid w:val="71671622"/>
    <w:rsid w:val="7179AE51"/>
    <w:rsid w:val="717EA08B"/>
    <w:rsid w:val="7188D04D"/>
    <w:rsid w:val="71901A97"/>
    <w:rsid w:val="7195E3B1"/>
    <w:rsid w:val="719A29A3"/>
    <w:rsid w:val="71ABFB9A"/>
    <w:rsid w:val="71C5C4D1"/>
    <w:rsid w:val="71C83F80"/>
    <w:rsid w:val="71CD7DDB"/>
    <w:rsid w:val="71E71548"/>
    <w:rsid w:val="71E7A020"/>
    <w:rsid w:val="71F67BD9"/>
    <w:rsid w:val="71FBCD17"/>
    <w:rsid w:val="71FC6325"/>
    <w:rsid w:val="71FF33C1"/>
    <w:rsid w:val="720E5098"/>
    <w:rsid w:val="721B78E1"/>
    <w:rsid w:val="72262AD0"/>
    <w:rsid w:val="72389B57"/>
    <w:rsid w:val="724D3BC0"/>
    <w:rsid w:val="72555700"/>
    <w:rsid w:val="72567E4C"/>
    <w:rsid w:val="7257B296"/>
    <w:rsid w:val="7259221A"/>
    <w:rsid w:val="72723A7C"/>
    <w:rsid w:val="729B7568"/>
    <w:rsid w:val="72A8DFD3"/>
    <w:rsid w:val="72C25B81"/>
    <w:rsid w:val="72C3F632"/>
    <w:rsid w:val="72D51AFE"/>
    <w:rsid w:val="72DC7248"/>
    <w:rsid w:val="72EDCFAB"/>
    <w:rsid w:val="732A9F9B"/>
    <w:rsid w:val="7336E199"/>
    <w:rsid w:val="7343282D"/>
    <w:rsid w:val="73538F8B"/>
    <w:rsid w:val="7369AED4"/>
    <w:rsid w:val="736C3342"/>
    <w:rsid w:val="7370AB48"/>
    <w:rsid w:val="737B099A"/>
    <w:rsid w:val="738A4985"/>
    <w:rsid w:val="739886A7"/>
    <w:rsid w:val="739A2308"/>
    <w:rsid w:val="73A03198"/>
    <w:rsid w:val="73A4AB15"/>
    <w:rsid w:val="73A9C5B1"/>
    <w:rsid w:val="73ADB08A"/>
    <w:rsid w:val="73B11A81"/>
    <w:rsid w:val="73B8A71D"/>
    <w:rsid w:val="73C434B9"/>
    <w:rsid w:val="73D37A09"/>
    <w:rsid w:val="73DC4C20"/>
    <w:rsid w:val="73F1FAB3"/>
    <w:rsid w:val="73F62447"/>
    <w:rsid w:val="73FD779C"/>
    <w:rsid w:val="73FEB05D"/>
    <w:rsid w:val="7400F74B"/>
    <w:rsid w:val="7404E296"/>
    <w:rsid w:val="741085D3"/>
    <w:rsid w:val="741431FA"/>
    <w:rsid w:val="7415AABB"/>
    <w:rsid w:val="742002B4"/>
    <w:rsid w:val="742C5D3E"/>
    <w:rsid w:val="7434A491"/>
    <w:rsid w:val="7441D8D1"/>
    <w:rsid w:val="744DA1C5"/>
    <w:rsid w:val="745D7CD4"/>
    <w:rsid w:val="7466D5CC"/>
    <w:rsid w:val="746755BF"/>
    <w:rsid w:val="74795942"/>
    <w:rsid w:val="7487EFBE"/>
    <w:rsid w:val="748E7378"/>
    <w:rsid w:val="749035C5"/>
    <w:rsid w:val="7498FB82"/>
    <w:rsid w:val="74A20BD1"/>
    <w:rsid w:val="74A518B9"/>
    <w:rsid w:val="74AD2284"/>
    <w:rsid w:val="74AFE8C9"/>
    <w:rsid w:val="74B5758B"/>
    <w:rsid w:val="74C62527"/>
    <w:rsid w:val="74D6D2C2"/>
    <w:rsid w:val="74D7723F"/>
    <w:rsid w:val="74E00AD8"/>
    <w:rsid w:val="74E3F1F2"/>
    <w:rsid w:val="74E98198"/>
    <w:rsid w:val="74ECC787"/>
    <w:rsid w:val="74F4A58D"/>
    <w:rsid w:val="75027AAA"/>
    <w:rsid w:val="7506DACD"/>
    <w:rsid w:val="750F98F2"/>
    <w:rsid w:val="751E169A"/>
    <w:rsid w:val="751E9BB3"/>
    <w:rsid w:val="75204636"/>
    <w:rsid w:val="75382F6E"/>
    <w:rsid w:val="753957B6"/>
    <w:rsid w:val="754432C8"/>
    <w:rsid w:val="755A7067"/>
    <w:rsid w:val="756877C7"/>
    <w:rsid w:val="756FBC09"/>
    <w:rsid w:val="75709932"/>
    <w:rsid w:val="75730FF1"/>
    <w:rsid w:val="7581EA30"/>
    <w:rsid w:val="758465A0"/>
    <w:rsid w:val="75A1635B"/>
    <w:rsid w:val="75B63FA1"/>
    <w:rsid w:val="75C6771B"/>
    <w:rsid w:val="75CCC5B2"/>
    <w:rsid w:val="75DA7E5A"/>
    <w:rsid w:val="75E7BC9E"/>
    <w:rsid w:val="75E7D661"/>
    <w:rsid w:val="75F7F90D"/>
    <w:rsid w:val="760B00FE"/>
    <w:rsid w:val="761F61FF"/>
    <w:rsid w:val="76204141"/>
    <w:rsid w:val="76255747"/>
    <w:rsid w:val="76407528"/>
    <w:rsid w:val="764656A1"/>
    <w:rsid w:val="7656B684"/>
    <w:rsid w:val="7663A83D"/>
    <w:rsid w:val="766BDA9A"/>
    <w:rsid w:val="766EC0A4"/>
    <w:rsid w:val="7675F017"/>
    <w:rsid w:val="767F2112"/>
    <w:rsid w:val="768C8F43"/>
    <w:rsid w:val="76952C0A"/>
    <w:rsid w:val="769AD32E"/>
    <w:rsid w:val="769BFBAA"/>
    <w:rsid w:val="76A49D25"/>
    <w:rsid w:val="76A788EF"/>
    <w:rsid w:val="76AF5774"/>
    <w:rsid w:val="76B134BE"/>
    <w:rsid w:val="76B49AC5"/>
    <w:rsid w:val="76C71C0A"/>
    <w:rsid w:val="76CDD387"/>
    <w:rsid w:val="76DB3F28"/>
    <w:rsid w:val="76F23344"/>
    <w:rsid w:val="76F5942B"/>
    <w:rsid w:val="76FA5FB4"/>
    <w:rsid w:val="7702E63A"/>
    <w:rsid w:val="773458E8"/>
    <w:rsid w:val="7735135B"/>
    <w:rsid w:val="773752E9"/>
    <w:rsid w:val="77434935"/>
    <w:rsid w:val="77561E43"/>
    <w:rsid w:val="7765364F"/>
    <w:rsid w:val="776FDB0F"/>
    <w:rsid w:val="77728296"/>
    <w:rsid w:val="77952645"/>
    <w:rsid w:val="77A33724"/>
    <w:rsid w:val="77B43A40"/>
    <w:rsid w:val="77B8DC9F"/>
    <w:rsid w:val="77CDA481"/>
    <w:rsid w:val="77D64675"/>
    <w:rsid w:val="77DB2C95"/>
    <w:rsid w:val="77E6B382"/>
    <w:rsid w:val="77F527CD"/>
    <w:rsid w:val="77F84072"/>
    <w:rsid w:val="7807DC50"/>
    <w:rsid w:val="7808898B"/>
    <w:rsid w:val="7809BEA9"/>
    <w:rsid w:val="782A2EC0"/>
    <w:rsid w:val="7831ED54"/>
    <w:rsid w:val="783AC2E6"/>
    <w:rsid w:val="783BD1F4"/>
    <w:rsid w:val="783F6A72"/>
    <w:rsid w:val="7843AC1B"/>
    <w:rsid w:val="78446753"/>
    <w:rsid w:val="784FED1E"/>
    <w:rsid w:val="78587DCD"/>
    <w:rsid w:val="785CB5DA"/>
    <w:rsid w:val="7862B111"/>
    <w:rsid w:val="7883714E"/>
    <w:rsid w:val="78976A06"/>
    <w:rsid w:val="78BC7899"/>
    <w:rsid w:val="78CCA888"/>
    <w:rsid w:val="78D38395"/>
    <w:rsid w:val="78DB5BB4"/>
    <w:rsid w:val="78DFC548"/>
    <w:rsid w:val="78EB766E"/>
    <w:rsid w:val="7904CB6C"/>
    <w:rsid w:val="79067CEC"/>
    <w:rsid w:val="791DA86B"/>
    <w:rsid w:val="792DBC77"/>
    <w:rsid w:val="7931FB42"/>
    <w:rsid w:val="7936D1F9"/>
    <w:rsid w:val="794146E1"/>
    <w:rsid w:val="7945CC8E"/>
    <w:rsid w:val="79545DCA"/>
    <w:rsid w:val="795BF3DC"/>
    <w:rsid w:val="79624197"/>
    <w:rsid w:val="7965A32F"/>
    <w:rsid w:val="797D203A"/>
    <w:rsid w:val="798EF6A3"/>
    <w:rsid w:val="798F6989"/>
    <w:rsid w:val="799C1B97"/>
    <w:rsid w:val="799C85C7"/>
    <w:rsid w:val="79A3BE03"/>
    <w:rsid w:val="79B6C822"/>
    <w:rsid w:val="79B7C8B7"/>
    <w:rsid w:val="79CB4B14"/>
    <w:rsid w:val="79D09A31"/>
    <w:rsid w:val="79D352D4"/>
    <w:rsid w:val="79E39E6D"/>
    <w:rsid w:val="79EA41AE"/>
    <w:rsid w:val="79EFF903"/>
    <w:rsid w:val="79F2426A"/>
    <w:rsid w:val="7A1652CC"/>
    <w:rsid w:val="7A2B89A7"/>
    <w:rsid w:val="7A336352"/>
    <w:rsid w:val="7A39FBE0"/>
    <w:rsid w:val="7A4B68ED"/>
    <w:rsid w:val="7A4FAF19"/>
    <w:rsid w:val="7A516B80"/>
    <w:rsid w:val="7A594CC2"/>
    <w:rsid w:val="7A5A66BC"/>
    <w:rsid w:val="7A5CC3CD"/>
    <w:rsid w:val="7A5CE1D9"/>
    <w:rsid w:val="7A64210F"/>
    <w:rsid w:val="7A6C4CD6"/>
    <w:rsid w:val="7A7917D2"/>
    <w:rsid w:val="7A95B344"/>
    <w:rsid w:val="7A99EB31"/>
    <w:rsid w:val="7A9BA53D"/>
    <w:rsid w:val="7AA109AC"/>
    <w:rsid w:val="7AA5F0BC"/>
    <w:rsid w:val="7AA83719"/>
    <w:rsid w:val="7AAAAD00"/>
    <w:rsid w:val="7AAF037E"/>
    <w:rsid w:val="7AAF1A4D"/>
    <w:rsid w:val="7AC7D20E"/>
    <w:rsid w:val="7AD213F4"/>
    <w:rsid w:val="7ADAA974"/>
    <w:rsid w:val="7ADCA145"/>
    <w:rsid w:val="7AF070BB"/>
    <w:rsid w:val="7AF23572"/>
    <w:rsid w:val="7AFAA731"/>
    <w:rsid w:val="7B0F41D7"/>
    <w:rsid w:val="7B28B7FE"/>
    <w:rsid w:val="7B2C2D17"/>
    <w:rsid w:val="7B3F649C"/>
    <w:rsid w:val="7B3F7082"/>
    <w:rsid w:val="7B474C2C"/>
    <w:rsid w:val="7B50C651"/>
    <w:rsid w:val="7B62DBB1"/>
    <w:rsid w:val="7B6889A6"/>
    <w:rsid w:val="7B69F893"/>
    <w:rsid w:val="7B6C30B0"/>
    <w:rsid w:val="7B714786"/>
    <w:rsid w:val="7B71F19B"/>
    <w:rsid w:val="7B76D113"/>
    <w:rsid w:val="7B80A4CD"/>
    <w:rsid w:val="7B87B19A"/>
    <w:rsid w:val="7B99A9EC"/>
    <w:rsid w:val="7BB154A6"/>
    <w:rsid w:val="7BB17CED"/>
    <w:rsid w:val="7BB22D82"/>
    <w:rsid w:val="7BB92B3D"/>
    <w:rsid w:val="7BD1673B"/>
    <w:rsid w:val="7BD36DD4"/>
    <w:rsid w:val="7BD5BF78"/>
    <w:rsid w:val="7BD9B5BC"/>
    <w:rsid w:val="7BE2B5E3"/>
    <w:rsid w:val="7BE6C8E6"/>
    <w:rsid w:val="7BE827B4"/>
    <w:rsid w:val="7BEB299C"/>
    <w:rsid w:val="7C005230"/>
    <w:rsid w:val="7C155A2C"/>
    <w:rsid w:val="7C1796F8"/>
    <w:rsid w:val="7C24CC9A"/>
    <w:rsid w:val="7C256210"/>
    <w:rsid w:val="7C274568"/>
    <w:rsid w:val="7C3527D8"/>
    <w:rsid w:val="7C3AE9DC"/>
    <w:rsid w:val="7C3FCBEF"/>
    <w:rsid w:val="7C4FF326"/>
    <w:rsid w:val="7C5BCE87"/>
    <w:rsid w:val="7C63BE50"/>
    <w:rsid w:val="7C641EFD"/>
    <w:rsid w:val="7C6E0FE3"/>
    <w:rsid w:val="7C7B1728"/>
    <w:rsid w:val="7C7B8239"/>
    <w:rsid w:val="7C8E05D3"/>
    <w:rsid w:val="7C8EC157"/>
    <w:rsid w:val="7C8FCABF"/>
    <w:rsid w:val="7C96D6E5"/>
    <w:rsid w:val="7C96ECE2"/>
    <w:rsid w:val="7CAC14D9"/>
    <w:rsid w:val="7CC5C0B6"/>
    <w:rsid w:val="7CE54083"/>
    <w:rsid w:val="7D0401A8"/>
    <w:rsid w:val="7D0F8011"/>
    <w:rsid w:val="7D122612"/>
    <w:rsid w:val="7D17D7AE"/>
    <w:rsid w:val="7D23EB68"/>
    <w:rsid w:val="7D2495D8"/>
    <w:rsid w:val="7D288B13"/>
    <w:rsid w:val="7D2A67CD"/>
    <w:rsid w:val="7D36FC9A"/>
    <w:rsid w:val="7D415432"/>
    <w:rsid w:val="7D42D687"/>
    <w:rsid w:val="7D4B8C65"/>
    <w:rsid w:val="7D4EA2AA"/>
    <w:rsid w:val="7D4F96D7"/>
    <w:rsid w:val="7D576B42"/>
    <w:rsid w:val="7D57ACA0"/>
    <w:rsid w:val="7D5AB308"/>
    <w:rsid w:val="7D5E135E"/>
    <w:rsid w:val="7D61EB49"/>
    <w:rsid w:val="7D649B51"/>
    <w:rsid w:val="7D658B42"/>
    <w:rsid w:val="7D718B8B"/>
    <w:rsid w:val="7D78BC32"/>
    <w:rsid w:val="7DA360EC"/>
    <w:rsid w:val="7DB0D2F0"/>
    <w:rsid w:val="7DC39EBF"/>
    <w:rsid w:val="7DF1313D"/>
    <w:rsid w:val="7DF16522"/>
    <w:rsid w:val="7DF62D2A"/>
    <w:rsid w:val="7DF9D40E"/>
    <w:rsid w:val="7E07EE9F"/>
    <w:rsid w:val="7E148750"/>
    <w:rsid w:val="7E1B5DE4"/>
    <w:rsid w:val="7E296D49"/>
    <w:rsid w:val="7E29A270"/>
    <w:rsid w:val="7E31107D"/>
    <w:rsid w:val="7E321E6F"/>
    <w:rsid w:val="7E3BAFB6"/>
    <w:rsid w:val="7E3E769D"/>
    <w:rsid w:val="7E4751B2"/>
    <w:rsid w:val="7E4C1EE0"/>
    <w:rsid w:val="7E4C783C"/>
    <w:rsid w:val="7E512F6E"/>
    <w:rsid w:val="7E53F91B"/>
    <w:rsid w:val="7E5D6546"/>
    <w:rsid w:val="7E638ED0"/>
    <w:rsid w:val="7E6A88FD"/>
    <w:rsid w:val="7E6E4277"/>
    <w:rsid w:val="7E773888"/>
    <w:rsid w:val="7E7B7711"/>
    <w:rsid w:val="7E8A89ED"/>
    <w:rsid w:val="7E9DBE32"/>
    <w:rsid w:val="7EA6BC9F"/>
    <w:rsid w:val="7EC74104"/>
    <w:rsid w:val="7EC7E959"/>
    <w:rsid w:val="7ED2AC6F"/>
    <w:rsid w:val="7EDD20A3"/>
    <w:rsid w:val="7EDF68E3"/>
    <w:rsid w:val="7EF2038E"/>
    <w:rsid w:val="7EF9A17B"/>
    <w:rsid w:val="7F03DC33"/>
    <w:rsid w:val="7F06B0F4"/>
    <w:rsid w:val="7F1C7FA1"/>
    <w:rsid w:val="7F1D9846"/>
    <w:rsid w:val="7F213649"/>
    <w:rsid w:val="7F262F22"/>
    <w:rsid w:val="7F2FAF31"/>
    <w:rsid w:val="7F316CF8"/>
    <w:rsid w:val="7F3A5E29"/>
    <w:rsid w:val="7F40B1E0"/>
    <w:rsid w:val="7F529ACA"/>
    <w:rsid w:val="7F573EE8"/>
    <w:rsid w:val="7F57FA6A"/>
    <w:rsid w:val="7F5DE4BE"/>
    <w:rsid w:val="7F6D14C8"/>
    <w:rsid w:val="7F7412D0"/>
    <w:rsid w:val="7F779B8B"/>
    <w:rsid w:val="7F8555C1"/>
    <w:rsid w:val="7F89D88F"/>
    <w:rsid w:val="7F8D6150"/>
    <w:rsid w:val="7F9950EE"/>
    <w:rsid w:val="7F9C9399"/>
    <w:rsid w:val="7F9E5CD7"/>
    <w:rsid w:val="7F9E9A5B"/>
    <w:rsid w:val="7FA8C977"/>
    <w:rsid w:val="7FA908D1"/>
    <w:rsid w:val="7FAEE251"/>
    <w:rsid w:val="7FB34CD2"/>
    <w:rsid w:val="7FBBB0A0"/>
    <w:rsid w:val="7FBC3C41"/>
    <w:rsid w:val="7FBC5FBE"/>
    <w:rsid w:val="7FC0AC8C"/>
    <w:rsid w:val="7FC7BAC1"/>
    <w:rsid w:val="7FCA17C4"/>
    <w:rsid w:val="7FCADD97"/>
    <w:rsid w:val="7FCC79FA"/>
    <w:rsid w:val="7FD4370E"/>
    <w:rsid w:val="7FD5EA6A"/>
    <w:rsid w:val="7FD9FBE8"/>
    <w:rsid w:val="7FDA1C95"/>
    <w:rsid w:val="7FE106C2"/>
    <w:rsid w:val="7FE4047C"/>
    <w:rsid w:val="7FE557CA"/>
    <w:rsid w:val="7FEC066F"/>
    <w:rsid w:val="7FF07A1E"/>
    <w:rsid w:val="7FF6485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4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88"/>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Normal"/>
    <w:next w:val="Normal"/>
    <w:link w:val="Heading7Char"/>
    <w:uiPriority w:val="9"/>
    <w:semiHidden/>
    <w:unhideWhenUsed/>
    <w:rsid w:val="00F666C9"/>
    <w:pPr>
      <w:keepNext/>
      <w:keepLines/>
      <w:spacing w:before="40" w:after="0"/>
      <w:outlineLvl w:val="6"/>
    </w:pPr>
    <w:rPr>
      <w:rFonts w:asciiTheme="majorHAnsi" w:eastAsiaTheme="majorEastAsia" w:hAnsiTheme="majorHAnsi" w:cstheme="majorBidi"/>
      <w:i/>
      <w:iCs/>
      <w:color w:val="161B24" w:themeColor="accent1" w:themeShade="7F"/>
    </w:rPr>
  </w:style>
  <w:style w:type="paragraph" w:styleId="Heading8">
    <w:name w:val="heading 8"/>
    <w:basedOn w:val="Normal"/>
    <w:next w:val="Normal"/>
    <w:link w:val="Heading8Char"/>
    <w:uiPriority w:val="9"/>
    <w:semiHidden/>
    <w:unhideWhenUsed/>
    <w:qFormat/>
    <w:rsid w:val="00F666C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66C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12"/>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numPr>
        <w:ilvl w:val="2"/>
        <w:numId w:val="12"/>
      </w:numPr>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b + line,b1,Body,Bullet + line,level 1,BodyNum,Bullet Char1,Bullet Char1 Char Char Char,Bullet Char1 Char Char Char Char,Bullet Char1 Char Char Char Char Char,b1 Char Char Char,bulleted"/>
    <w:basedOn w:val="Normal"/>
    <w:link w:val="BulletChar"/>
    <w:qFormat/>
    <w:rsid w:val="008043EA"/>
    <w:pPr>
      <w:numPr>
        <w:numId w:val="8"/>
      </w:numPr>
      <w:tabs>
        <w:tab w:val="left" w:pos="720"/>
      </w:tabs>
      <w:spacing w:after="0" w:line="276" w:lineRule="auto"/>
    </w:pPr>
  </w:style>
  <w:style w:type="paragraph" w:customStyle="1" w:styleId="ChartandTableFootnoteAlpha">
    <w:name w:val="Chart and Table Footnote Alpha"/>
    <w:rsid w:val="008043EA"/>
    <w:pPr>
      <w:numPr>
        <w:numId w:val="7"/>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numPr>
        <w:ilvl w:val="0"/>
      </w:numPr>
      <w:jc w:val="center"/>
    </w:pPr>
  </w:style>
  <w:style w:type="paragraph" w:customStyle="1" w:styleId="ChartorTableNote">
    <w:name w:val="Chart or Table Note"/>
    <w:next w:val="Normal"/>
    <w:qFormat/>
    <w:rsid w:val="008043EA"/>
    <w:pPr>
      <w:numPr>
        <w:numId w:val="10"/>
      </w:num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numPr>
        <w:ilvl w:val="1"/>
        <w:numId w:val="10"/>
      </w:numPr>
      <w:spacing w:before="0" w:after="360"/>
    </w:pPr>
    <w:rPr>
      <w:color w:val="2C384A" w:themeColor="accent1"/>
      <w:sz w:val="32"/>
    </w:rPr>
  </w:style>
  <w:style w:type="paragraph" w:customStyle="1" w:styleId="Dash">
    <w:name w:val="Dash"/>
    <w:basedOn w:val="Normal"/>
    <w:link w:val="DashChar"/>
    <w:qFormat/>
    <w:rsid w:val="008043EA"/>
    <w:pPr>
      <w:numPr>
        <w:ilvl w:val="1"/>
        <w:numId w:val="1"/>
      </w:numPr>
      <w:tabs>
        <w:tab w:val="num" w:pos="1701"/>
      </w:tabs>
      <w:spacing w:before="0"/>
    </w:pPr>
  </w:style>
  <w:style w:type="paragraph" w:customStyle="1" w:styleId="DoubleDot">
    <w:name w:val="Double Dot"/>
    <w:basedOn w:val="Normal"/>
    <w:link w:val="DoubleDotChar"/>
    <w:qFormat/>
    <w:rsid w:val="008043EA"/>
    <w:pPr>
      <w:numPr>
        <w:ilvl w:val="2"/>
        <w:numId w:val="1"/>
      </w:numPr>
      <w:spacing w:before="0"/>
    </w:pPr>
  </w:style>
  <w:style w:type="paragraph" w:customStyle="1" w:styleId="TableMainHeading">
    <w:name w:val="Table Main Heading"/>
    <w:basedOn w:val="Heading3"/>
    <w:next w:val="Normal"/>
    <w:qFormat/>
    <w:rsid w:val="008043EA"/>
    <w:pPr>
      <w:numPr>
        <w:ilvl w:val="1"/>
        <w:numId w:val="9"/>
      </w:numPr>
      <w:spacing w:before="120"/>
    </w:pPr>
    <w:rPr>
      <w:b w:val="0"/>
      <w:sz w:val="26"/>
    </w:rPr>
  </w:style>
  <w:style w:type="paragraph" w:customStyle="1" w:styleId="FooterEven">
    <w:name w:val="Footer Even"/>
    <w:basedOn w:val="Footer"/>
    <w:rsid w:val="00E81A40"/>
    <w:pPr>
      <w:numPr>
        <w:ilvl w:val="2"/>
        <w:numId w:val="9"/>
      </w:num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link w:val="OutlineNumbered1Char"/>
    <w:rsid w:val="008043EA"/>
    <w:pPr>
      <w:spacing w:before="0"/>
    </w:pPr>
  </w:style>
  <w:style w:type="paragraph" w:customStyle="1" w:styleId="OneLevelNumberedParagraph">
    <w:name w:val="One Level Numbered Paragraph"/>
    <w:basedOn w:val="Normal"/>
    <w:rsid w:val="008043EA"/>
    <w:pPr>
      <w:numPr>
        <w:numId w:val="5"/>
      </w:numPr>
      <w:tabs>
        <w:tab w:val="num" w:pos="360"/>
      </w:tabs>
      <w:spacing w:before="0"/>
    </w:pPr>
  </w:style>
  <w:style w:type="paragraph" w:customStyle="1" w:styleId="OutlineNumbered2">
    <w:name w:val="Outline Numbered 2"/>
    <w:basedOn w:val="Normal"/>
    <w:rsid w:val="008043EA"/>
    <w:pPr>
      <w:numPr>
        <w:ilvl w:val="1"/>
        <w:numId w:val="11"/>
      </w:numPr>
      <w:spacing w:before="0"/>
    </w:pPr>
  </w:style>
  <w:style w:type="paragraph" w:customStyle="1" w:styleId="OutlineNumbered3">
    <w:name w:val="Outline Numbered 3"/>
    <w:basedOn w:val="Normal"/>
    <w:rsid w:val="008043EA"/>
    <w:pPr>
      <w:numPr>
        <w:ilvl w:val="2"/>
        <w:numId w:val="11"/>
      </w:numPr>
      <w:spacing w:befor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7"/>
      </w:numPr>
    </w:pPr>
  </w:style>
  <w:style w:type="paragraph" w:customStyle="1" w:styleId="Heading1Numbered">
    <w:name w:val="Heading 1 Numbered"/>
    <w:basedOn w:val="Heading1"/>
    <w:next w:val="Normal"/>
    <w:rsid w:val="008043EA"/>
    <w:pPr>
      <w:numPr>
        <w:numId w:val="6"/>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6"/>
      </w:numPr>
    </w:pPr>
  </w:style>
  <w:style w:type="paragraph" w:customStyle="1" w:styleId="Heading3Numbered">
    <w:name w:val="Heading 3 Numbered"/>
    <w:basedOn w:val="Heading3"/>
    <w:rsid w:val="008043EA"/>
    <w:pPr>
      <w:numPr>
        <w:ilvl w:val="2"/>
        <w:numId w:val="6"/>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normal,SUPERS"/>
    <w:basedOn w:val="DefaultParagraphFont"/>
    <w:uiPriority w:val="99"/>
    <w:qFormat/>
    <w:rsid w:val="00FF521F"/>
    <w:rPr>
      <w:sz w:val="18"/>
      <w:vertAlign w:val="superscript"/>
    </w:rPr>
  </w:style>
  <w:style w:type="paragraph" w:styleId="FootnoteText">
    <w:name w:val="footnote text"/>
    <w:aliases w:val="Footnote text,ACMA Footnote Text,footnote text,Footnote Text Char Char,Footnote Text Char1 Char Char,Footnote Text Char Char Char Char,Footnote Text Char1 Char Char Char Char,Footnote Text Char Char Char Char Char Char,ALTS FOOTNOTE,f,fn,A"/>
    <w:basedOn w:val="Normal"/>
    <w:link w:val="FootnoteTextChar"/>
    <w:uiPriority w:val="99"/>
    <w:qFormat/>
    <w:rsid w:val="008043EA"/>
    <w:pPr>
      <w:spacing w:before="0" w:after="0"/>
      <w:ind w:left="397" w:hanging="397"/>
    </w:pPr>
    <w:rPr>
      <w:sz w:val="20"/>
    </w:rPr>
  </w:style>
  <w:style w:type="character" w:customStyle="1" w:styleId="FootnoteTextChar">
    <w:name w:val="Footnote Text Char"/>
    <w:aliases w:val="Footnote text Char,ACMA Footnote Text Char,footnote text Char,Footnote Text Char Char Char,Footnote Text Char1 Char Char Char,Footnote Text Char Char Char Char Char,Footnote Text Char1 Char Char Char Char Char,ALTS FOOTNOTE Char"/>
    <w:basedOn w:val="DefaultParagraphFont"/>
    <w:link w:val="FootnoteText"/>
    <w:uiPriority w:val="99"/>
    <w:qFormat/>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ody Char,CV text Char,Dot pt Char,F5 List Paragraph Char,L Char,List Paragraph Char,List Paragraph1 Char,List Paragraph11 Char,Number Char,Recommendation Char,b + line Char,b + line Char Char,b Char,b Char Char,b1 Char,level 1 Char"/>
    <w:basedOn w:val="DefaultParagraphFont"/>
    <w:link w:val="Bullet"/>
    <w:qForma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unhideWhenUsed/>
    <w:rsid w:val="00F347A4"/>
    <w:rPr>
      <w:color w:val="605E5C"/>
      <w:shd w:val="clear" w:color="auto" w:fill="E1DFDD"/>
    </w:rPr>
  </w:style>
  <w:style w:type="paragraph" w:styleId="Footer">
    <w:name w:val="footer"/>
    <w:basedOn w:val="Normal"/>
    <w:link w:val="FooterChar"/>
    <w:uiPriority w:val="99"/>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uiPriority w:val="99"/>
    <w:rsid w:val="00E13E90"/>
    <w:rPr>
      <w:rFonts w:ascii="Calibri Light" w:eastAsia="Times New Roman" w:hAnsi="Calibri Light" w:cs="Times New Roman"/>
      <w:noProof/>
      <w:color w:val="2C384A" w:themeColor="accent1"/>
      <w:sz w:val="20"/>
      <w:szCs w:val="20"/>
      <w:lang w:eastAsia="en-AU"/>
    </w:rPr>
  </w:style>
  <w:style w:type="paragraph" w:customStyle="1" w:styleId="SecurityClassificationHeader">
    <w:name w:val="Security Classification Header"/>
    <w:link w:val="SecurityClassificationHeaderChar"/>
    <w:rsid w:val="00EB4541"/>
    <w:pPr>
      <w:spacing w:before="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EB4541"/>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EB4541"/>
    <w:pPr>
      <w:spacing w:before="24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EB4541"/>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EB4541"/>
    <w:pPr>
      <w:spacing w:before="60" w:after="6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EB4541"/>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EB4541"/>
    <w:pPr>
      <w:spacing w:before="6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EB4541"/>
    <w:rPr>
      <w:rFonts w:ascii="Calibri" w:eastAsia="Times New Roman" w:hAnsi="Calibri" w:cs="Calibri"/>
      <w:b/>
      <w:color w:val="FF0000"/>
      <w:sz w:val="24"/>
      <w:szCs w:val="20"/>
      <w:lang w:eastAsia="en-AU"/>
    </w:rPr>
  </w:style>
  <w:style w:type="character" w:styleId="CommentReference">
    <w:name w:val="annotation reference"/>
    <w:basedOn w:val="DefaultParagraphFont"/>
    <w:uiPriority w:val="99"/>
    <w:unhideWhenUsed/>
    <w:rsid w:val="0087183C"/>
    <w:rPr>
      <w:sz w:val="16"/>
      <w:szCs w:val="16"/>
    </w:rPr>
  </w:style>
  <w:style w:type="paragraph" w:styleId="CommentText">
    <w:name w:val="annotation text"/>
    <w:basedOn w:val="Normal"/>
    <w:link w:val="CommentTextChar"/>
    <w:unhideWhenUsed/>
    <w:rsid w:val="0087183C"/>
    <w:rPr>
      <w:sz w:val="20"/>
    </w:rPr>
  </w:style>
  <w:style w:type="character" w:customStyle="1" w:styleId="CommentTextChar">
    <w:name w:val="Comment Text Char"/>
    <w:basedOn w:val="DefaultParagraphFont"/>
    <w:link w:val="CommentText"/>
    <w:rsid w:val="0087183C"/>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7183C"/>
    <w:rPr>
      <w:b/>
      <w:bCs/>
    </w:rPr>
  </w:style>
  <w:style w:type="character" w:customStyle="1" w:styleId="CommentSubjectChar">
    <w:name w:val="Comment Subject Char"/>
    <w:basedOn w:val="CommentTextChar"/>
    <w:link w:val="CommentSubject"/>
    <w:uiPriority w:val="99"/>
    <w:semiHidden/>
    <w:rsid w:val="0087183C"/>
    <w:rPr>
      <w:rFonts w:ascii="Calibri Light" w:eastAsia="Times New Roman" w:hAnsi="Calibri Light" w:cs="Times New Roman"/>
      <w:b/>
      <w:bCs/>
      <w:sz w:val="20"/>
      <w:szCs w:val="20"/>
      <w:lang w:eastAsia="en-AU"/>
    </w:rPr>
  </w:style>
  <w:style w:type="paragraph" w:customStyle="1" w:styleId="paragraph">
    <w:name w:val="paragraph"/>
    <w:basedOn w:val="Normal"/>
    <w:rsid w:val="00681B3A"/>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681B3A"/>
  </w:style>
  <w:style w:type="character" w:customStyle="1" w:styleId="eop">
    <w:name w:val="eop"/>
    <w:basedOn w:val="DefaultParagraphFont"/>
    <w:rsid w:val="00681B3A"/>
  </w:style>
  <w:style w:type="character" w:customStyle="1" w:styleId="superscript">
    <w:name w:val="superscript"/>
    <w:basedOn w:val="DefaultParagraphFont"/>
    <w:rsid w:val="00681B3A"/>
  </w:style>
  <w:style w:type="paragraph" w:styleId="ListParagraph">
    <w:name w:val="List Paragraph"/>
    <w:basedOn w:val="Normal"/>
    <w:uiPriority w:val="34"/>
    <w:qFormat/>
    <w:rsid w:val="008328CA"/>
    <w:pPr>
      <w:ind w:left="720"/>
      <w:contextualSpacing/>
    </w:pPr>
  </w:style>
  <w:style w:type="character" w:styleId="Mention">
    <w:name w:val="Mention"/>
    <w:basedOn w:val="DefaultParagraphFont"/>
    <w:uiPriority w:val="99"/>
    <w:unhideWhenUsed/>
    <w:rsid w:val="00937BEB"/>
    <w:rPr>
      <w:color w:val="2B579A"/>
      <w:shd w:val="clear" w:color="auto" w:fill="E1DFDD"/>
    </w:rPr>
  </w:style>
  <w:style w:type="paragraph" w:styleId="NormalWeb">
    <w:name w:val="Normal (Web)"/>
    <w:basedOn w:val="Normal"/>
    <w:uiPriority w:val="99"/>
    <w:unhideWhenUsed/>
    <w:rsid w:val="007255B4"/>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9B25D2"/>
    <w:rPr>
      <w:color w:val="844D9E" w:themeColor="followedHyperlink"/>
      <w:u w:val="single"/>
    </w:rPr>
  </w:style>
  <w:style w:type="table" w:customStyle="1" w:styleId="TableGrid9">
    <w:name w:val="Table Grid9"/>
    <w:basedOn w:val="TableNormal"/>
    <w:next w:val="TableGrid"/>
    <w:uiPriority w:val="39"/>
    <w:rsid w:val="00B05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0D48"/>
    <w:pPr>
      <w:spacing w:after="0" w:line="240" w:lineRule="auto"/>
    </w:pPr>
    <w:rPr>
      <w:rFonts w:ascii="Calibri Light" w:eastAsia="Times New Roman" w:hAnsi="Calibri Light" w:cs="Times New Roman"/>
      <w:szCs w:val="20"/>
      <w:lang w:eastAsia="en-AU"/>
    </w:rPr>
  </w:style>
  <w:style w:type="table" w:styleId="PlainTable3">
    <w:name w:val="Plain Table 3"/>
    <w:basedOn w:val="TableNormal"/>
    <w:uiPriority w:val="43"/>
    <w:rsid w:val="00ED00A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5770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7A2269"/>
    <w:pPr>
      <w:spacing w:after="0" w:line="240" w:lineRule="auto"/>
    </w:pPr>
    <w:tblPr>
      <w:tblStyleRowBandSize w:val="1"/>
      <w:tblStyleColBandSize w:val="1"/>
      <w:tblBorders>
        <w:top w:val="single" w:sz="4" w:space="0" w:color="9CACC4" w:themeColor="accent1" w:themeTint="66"/>
        <w:left w:val="single" w:sz="4" w:space="0" w:color="9CACC4" w:themeColor="accent1" w:themeTint="66"/>
        <w:bottom w:val="single" w:sz="4" w:space="0" w:color="9CACC4" w:themeColor="accent1" w:themeTint="66"/>
        <w:right w:val="single" w:sz="4" w:space="0" w:color="9CACC4" w:themeColor="accent1" w:themeTint="66"/>
        <w:insideH w:val="single" w:sz="4" w:space="0" w:color="9CACC4" w:themeColor="accent1" w:themeTint="66"/>
        <w:insideV w:val="single" w:sz="4" w:space="0" w:color="9CACC4" w:themeColor="accent1" w:themeTint="66"/>
      </w:tblBorders>
    </w:tblPr>
    <w:tblStylePr w:type="firstRow">
      <w:rPr>
        <w:b/>
        <w:bCs/>
      </w:rPr>
      <w:tblPr/>
      <w:tcPr>
        <w:tcBorders>
          <w:bottom w:val="single" w:sz="12" w:space="0" w:color="6B83A7" w:themeColor="accent1" w:themeTint="99"/>
        </w:tcBorders>
      </w:tcPr>
    </w:tblStylePr>
    <w:tblStylePr w:type="lastRow">
      <w:rPr>
        <w:b/>
        <w:bCs/>
      </w:rPr>
      <w:tblPr/>
      <w:tcPr>
        <w:tcBorders>
          <w:top w:val="double" w:sz="2" w:space="0" w:color="6B83A7" w:themeColor="accen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B45E1B"/>
  </w:style>
  <w:style w:type="character" w:customStyle="1" w:styleId="OutlineNumbered1Char">
    <w:name w:val="Outline Numbered 1 Char"/>
    <w:basedOn w:val="DefaultParagraphFont"/>
    <w:link w:val="OutlineNumbered1"/>
    <w:rsid w:val="00FE236D"/>
    <w:rPr>
      <w:rFonts w:ascii="Calibri Light" w:eastAsia="Times New Roman" w:hAnsi="Calibri Light" w:cs="Times New Roman"/>
      <w:szCs w:val="20"/>
      <w:lang w:eastAsia="en-AU"/>
    </w:rPr>
  </w:style>
  <w:style w:type="paragraph" w:customStyle="1" w:styleId="definition">
    <w:name w:val="definition"/>
    <w:basedOn w:val="Normal"/>
    <w:rsid w:val="00DA356A"/>
    <w:pPr>
      <w:spacing w:before="100" w:beforeAutospacing="1" w:after="100" w:afterAutospacing="1"/>
    </w:pPr>
    <w:rPr>
      <w:rFonts w:ascii="Times New Roman" w:hAnsi="Times New Roman"/>
      <w:sz w:val="24"/>
      <w:szCs w:val="24"/>
    </w:rPr>
  </w:style>
  <w:style w:type="paragraph" w:customStyle="1" w:styleId="base-text-paragraph">
    <w:name w:val="base-text-paragraph"/>
    <w:link w:val="base-text-paragraphChar"/>
    <w:rsid w:val="00BB5189"/>
    <w:pPr>
      <w:numPr>
        <w:numId w:val="33"/>
      </w:numPr>
      <w:spacing w:before="120" w:after="120" w:line="240" w:lineRule="auto"/>
    </w:pPr>
    <w:rPr>
      <w:rFonts w:ascii="Times New Roman" w:eastAsia="Times New Roman" w:hAnsi="Times New Roman" w:cs="Times New Roman"/>
      <w:szCs w:val="20"/>
      <w:lang w:eastAsia="en-AU"/>
    </w:rPr>
  </w:style>
  <w:style w:type="character" w:customStyle="1" w:styleId="base-text-paragraphChar">
    <w:name w:val="base-text-paragraph Char"/>
    <w:basedOn w:val="DefaultParagraphFont"/>
    <w:link w:val="base-text-paragraph"/>
    <w:rsid w:val="00BB5189"/>
    <w:rPr>
      <w:rFonts w:ascii="Times New Roman" w:eastAsia="Times New Roman" w:hAnsi="Times New Roman" w:cs="Times New Roman"/>
      <w:szCs w:val="20"/>
      <w:lang w:eastAsia="en-AU"/>
    </w:rPr>
  </w:style>
  <w:style w:type="paragraph" w:customStyle="1" w:styleId="Question">
    <w:name w:val="Question"/>
    <w:basedOn w:val="OutlineNumbered1"/>
    <w:link w:val="QuestionChar"/>
    <w:qFormat/>
    <w:rsid w:val="00F666C9"/>
    <w:pPr>
      <w:numPr>
        <w:numId w:val="11"/>
      </w:numPr>
      <w:tabs>
        <w:tab w:val="clear" w:pos="851"/>
      </w:tabs>
      <w:ind w:left="479" w:hanging="479"/>
    </w:pPr>
    <w:rPr>
      <w:szCs w:val="22"/>
    </w:rPr>
  </w:style>
  <w:style w:type="paragraph" w:styleId="TOCHeading">
    <w:name w:val="TOC Heading"/>
    <w:basedOn w:val="Heading1"/>
    <w:next w:val="Normal"/>
    <w:uiPriority w:val="39"/>
    <w:unhideWhenUsed/>
    <w:qFormat/>
    <w:rsid w:val="00F666C9"/>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character" w:customStyle="1" w:styleId="QuestionChar">
    <w:name w:val="Question Char"/>
    <w:basedOn w:val="OutlineNumbered1Char"/>
    <w:link w:val="Question"/>
    <w:rsid w:val="00F666C9"/>
    <w:rPr>
      <w:rFonts w:ascii="Calibri Light" w:eastAsia="Times New Roman" w:hAnsi="Calibri Light" w:cs="Times New Roman"/>
      <w:szCs w:val="20"/>
      <w:lang w:eastAsia="en-AU"/>
    </w:rPr>
  </w:style>
  <w:style w:type="character" w:customStyle="1" w:styleId="Heading7Char">
    <w:name w:val="Heading 7 Char"/>
    <w:basedOn w:val="DefaultParagraphFont"/>
    <w:link w:val="Heading7"/>
    <w:uiPriority w:val="9"/>
    <w:semiHidden/>
    <w:rsid w:val="00F666C9"/>
    <w:rPr>
      <w:rFonts w:asciiTheme="majorHAnsi" w:eastAsiaTheme="majorEastAsia" w:hAnsiTheme="majorHAnsi" w:cstheme="majorBidi"/>
      <w:i/>
      <w:iCs/>
      <w:color w:val="161B24" w:themeColor="accent1" w:themeShade="7F"/>
      <w:szCs w:val="20"/>
      <w:lang w:eastAsia="en-AU"/>
    </w:rPr>
  </w:style>
  <w:style w:type="character" w:customStyle="1" w:styleId="Heading8Char">
    <w:name w:val="Heading 8 Char"/>
    <w:basedOn w:val="DefaultParagraphFont"/>
    <w:link w:val="Heading8"/>
    <w:uiPriority w:val="9"/>
    <w:semiHidden/>
    <w:rsid w:val="00F666C9"/>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F666C9"/>
    <w:rPr>
      <w:rFonts w:asciiTheme="majorHAnsi" w:eastAsiaTheme="majorEastAsia" w:hAnsiTheme="majorHAnsi" w:cstheme="majorBidi"/>
      <w:i/>
      <w:iCs/>
      <w:color w:val="272727" w:themeColor="text1" w:themeTint="D8"/>
      <w:sz w:val="21"/>
      <w:szCs w:val="21"/>
      <w:lang w:eastAsia="en-AU"/>
    </w:rPr>
  </w:style>
  <w:style w:type="paragraph" w:styleId="TOC9">
    <w:name w:val="toc 9"/>
    <w:basedOn w:val="Normal"/>
    <w:next w:val="Normal"/>
    <w:autoRedefine/>
    <w:uiPriority w:val="39"/>
    <w:semiHidden/>
    <w:unhideWhenUsed/>
    <w:rsid w:val="00F666C9"/>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88692">
      <w:bodyDiv w:val="1"/>
      <w:marLeft w:val="0"/>
      <w:marRight w:val="0"/>
      <w:marTop w:val="0"/>
      <w:marBottom w:val="0"/>
      <w:divBdr>
        <w:top w:val="none" w:sz="0" w:space="0" w:color="auto"/>
        <w:left w:val="none" w:sz="0" w:space="0" w:color="auto"/>
        <w:bottom w:val="none" w:sz="0" w:space="0" w:color="auto"/>
        <w:right w:val="none" w:sz="0" w:space="0" w:color="auto"/>
      </w:divBdr>
      <w:divsChild>
        <w:div w:id="174345707">
          <w:marLeft w:val="0"/>
          <w:marRight w:val="0"/>
          <w:marTop w:val="0"/>
          <w:marBottom w:val="0"/>
          <w:divBdr>
            <w:top w:val="none" w:sz="0" w:space="0" w:color="auto"/>
            <w:left w:val="none" w:sz="0" w:space="0" w:color="auto"/>
            <w:bottom w:val="none" w:sz="0" w:space="0" w:color="auto"/>
            <w:right w:val="none" w:sz="0" w:space="0" w:color="auto"/>
          </w:divBdr>
        </w:div>
        <w:div w:id="367920007">
          <w:marLeft w:val="0"/>
          <w:marRight w:val="0"/>
          <w:marTop w:val="0"/>
          <w:marBottom w:val="0"/>
          <w:divBdr>
            <w:top w:val="none" w:sz="0" w:space="0" w:color="auto"/>
            <w:left w:val="none" w:sz="0" w:space="0" w:color="auto"/>
            <w:bottom w:val="none" w:sz="0" w:space="0" w:color="auto"/>
            <w:right w:val="none" w:sz="0" w:space="0" w:color="auto"/>
          </w:divBdr>
        </w:div>
        <w:div w:id="381905297">
          <w:marLeft w:val="0"/>
          <w:marRight w:val="0"/>
          <w:marTop w:val="0"/>
          <w:marBottom w:val="0"/>
          <w:divBdr>
            <w:top w:val="none" w:sz="0" w:space="0" w:color="auto"/>
            <w:left w:val="none" w:sz="0" w:space="0" w:color="auto"/>
            <w:bottom w:val="none" w:sz="0" w:space="0" w:color="auto"/>
            <w:right w:val="none" w:sz="0" w:space="0" w:color="auto"/>
          </w:divBdr>
        </w:div>
        <w:div w:id="1332247554">
          <w:marLeft w:val="0"/>
          <w:marRight w:val="0"/>
          <w:marTop w:val="0"/>
          <w:marBottom w:val="0"/>
          <w:divBdr>
            <w:top w:val="none" w:sz="0" w:space="0" w:color="auto"/>
            <w:left w:val="none" w:sz="0" w:space="0" w:color="auto"/>
            <w:bottom w:val="none" w:sz="0" w:space="0" w:color="auto"/>
            <w:right w:val="none" w:sz="0" w:space="0" w:color="auto"/>
          </w:divBdr>
        </w:div>
        <w:div w:id="1363282781">
          <w:marLeft w:val="0"/>
          <w:marRight w:val="0"/>
          <w:marTop w:val="0"/>
          <w:marBottom w:val="0"/>
          <w:divBdr>
            <w:top w:val="none" w:sz="0" w:space="0" w:color="auto"/>
            <w:left w:val="none" w:sz="0" w:space="0" w:color="auto"/>
            <w:bottom w:val="none" w:sz="0" w:space="0" w:color="auto"/>
            <w:right w:val="none" w:sz="0" w:space="0" w:color="auto"/>
          </w:divBdr>
        </w:div>
        <w:div w:id="1641492089">
          <w:marLeft w:val="0"/>
          <w:marRight w:val="0"/>
          <w:marTop w:val="0"/>
          <w:marBottom w:val="0"/>
          <w:divBdr>
            <w:top w:val="none" w:sz="0" w:space="0" w:color="auto"/>
            <w:left w:val="none" w:sz="0" w:space="0" w:color="auto"/>
            <w:bottom w:val="none" w:sz="0" w:space="0" w:color="auto"/>
            <w:right w:val="none" w:sz="0" w:space="0" w:color="auto"/>
          </w:divBdr>
          <w:divsChild>
            <w:div w:id="1135872780">
              <w:marLeft w:val="0"/>
              <w:marRight w:val="0"/>
              <w:marTop w:val="0"/>
              <w:marBottom w:val="0"/>
              <w:divBdr>
                <w:top w:val="none" w:sz="0" w:space="0" w:color="auto"/>
                <w:left w:val="none" w:sz="0" w:space="0" w:color="auto"/>
                <w:bottom w:val="none" w:sz="0" w:space="0" w:color="auto"/>
                <w:right w:val="none" w:sz="0" w:space="0" w:color="auto"/>
              </w:divBdr>
            </w:div>
            <w:div w:id="1513497571">
              <w:marLeft w:val="0"/>
              <w:marRight w:val="0"/>
              <w:marTop w:val="0"/>
              <w:marBottom w:val="0"/>
              <w:divBdr>
                <w:top w:val="none" w:sz="0" w:space="0" w:color="auto"/>
                <w:left w:val="none" w:sz="0" w:space="0" w:color="auto"/>
                <w:bottom w:val="none" w:sz="0" w:space="0" w:color="auto"/>
                <w:right w:val="none" w:sz="0" w:space="0" w:color="auto"/>
              </w:divBdr>
            </w:div>
          </w:divsChild>
        </w:div>
        <w:div w:id="2115052423">
          <w:marLeft w:val="0"/>
          <w:marRight w:val="0"/>
          <w:marTop w:val="0"/>
          <w:marBottom w:val="0"/>
          <w:divBdr>
            <w:top w:val="none" w:sz="0" w:space="0" w:color="auto"/>
            <w:left w:val="none" w:sz="0" w:space="0" w:color="auto"/>
            <w:bottom w:val="none" w:sz="0" w:space="0" w:color="auto"/>
            <w:right w:val="none" w:sz="0" w:space="0" w:color="auto"/>
          </w:divBdr>
        </w:div>
      </w:divsChild>
    </w:div>
    <w:div w:id="131942981">
      <w:bodyDiv w:val="1"/>
      <w:marLeft w:val="0"/>
      <w:marRight w:val="0"/>
      <w:marTop w:val="0"/>
      <w:marBottom w:val="0"/>
      <w:divBdr>
        <w:top w:val="none" w:sz="0" w:space="0" w:color="auto"/>
        <w:left w:val="none" w:sz="0" w:space="0" w:color="auto"/>
        <w:bottom w:val="none" w:sz="0" w:space="0" w:color="auto"/>
        <w:right w:val="none" w:sz="0" w:space="0" w:color="auto"/>
      </w:divBdr>
      <w:divsChild>
        <w:div w:id="438796146">
          <w:marLeft w:val="0"/>
          <w:marRight w:val="0"/>
          <w:marTop w:val="0"/>
          <w:marBottom w:val="0"/>
          <w:divBdr>
            <w:top w:val="none" w:sz="0" w:space="0" w:color="auto"/>
            <w:left w:val="none" w:sz="0" w:space="0" w:color="auto"/>
            <w:bottom w:val="none" w:sz="0" w:space="0" w:color="auto"/>
            <w:right w:val="none" w:sz="0" w:space="0" w:color="auto"/>
          </w:divBdr>
        </w:div>
        <w:div w:id="1524587620">
          <w:marLeft w:val="0"/>
          <w:marRight w:val="0"/>
          <w:marTop w:val="0"/>
          <w:marBottom w:val="0"/>
          <w:divBdr>
            <w:top w:val="none" w:sz="0" w:space="0" w:color="auto"/>
            <w:left w:val="none" w:sz="0" w:space="0" w:color="auto"/>
            <w:bottom w:val="none" w:sz="0" w:space="0" w:color="auto"/>
            <w:right w:val="none" w:sz="0" w:space="0" w:color="auto"/>
          </w:divBdr>
        </w:div>
      </w:divsChild>
    </w:div>
    <w:div w:id="136849742">
      <w:bodyDiv w:val="1"/>
      <w:marLeft w:val="0"/>
      <w:marRight w:val="0"/>
      <w:marTop w:val="0"/>
      <w:marBottom w:val="0"/>
      <w:divBdr>
        <w:top w:val="none" w:sz="0" w:space="0" w:color="auto"/>
        <w:left w:val="none" w:sz="0" w:space="0" w:color="auto"/>
        <w:bottom w:val="none" w:sz="0" w:space="0" w:color="auto"/>
        <w:right w:val="none" w:sz="0" w:space="0" w:color="auto"/>
      </w:divBdr>
      <w:divsChild>
        <w:div w:id="209609835">
          <w:marLeft w:val="0"/>
          <w:marRight w:val="0"/>
          <w:marTop w:val="0"/>
          <w:marBottom w:val="0"/>
          <w:divBdr>
            <w:top w:val="none" w:sz="0" w:space="0" w:color="auto"/>
            <w:left w:val="none" w:sz="0" w:space="0" w:color="auto"/>
            <w:bottom w:val="none" w:sz="0" w:space="0" w:color="auto"/>
            <w:right w:val="none" w:sz="0" w:space="0" w:color="auto"/>
          </w:divBdr>
        </w:div>
        <w:div w:id="261958693">
          <w:marLeft w:val="0"/>
          <w:marRight w:val="0"/>
          <w:marTop w:val="0"/>
          <w:marBottom w:val="0"/>
          <w:divBdr>
            <w:top w:val="none" w:sz="0" w:space="0" w:color="auto"/>
            <w:left w:val="none" w:sz="0" w:space="0" w:color="auto"/>
            <w:bottom w:val="none" w:sz="0" w:space="0" w:color="auto"/>
            <w:right w:val="none" w:sz="0" w:space="0" w:color="auto"/>
          </w:divBdr>
        </w:div>
        <w:div w:id="262422184">
          <w:marLeft w:val="0"/>
          <w:marRight w:val="0"/>
          <w:marTop w:val="0"/>
          <w:marBottom w:val="0"/>
          <w:divBdr>
            <w:top w:val="none" w:sz="0" w:space="0" w:color="auto"/>
            <w:left w:val="none" w:sz="0" w:space="0" w:color="auto"/>
            <w:bottom w:val="none" w:sz="0" w:space="0" w:color="auto"/>
            <w:right w:val="none" w:sz="0" w:space="0" w:color="auto"/>
          </w:divBdr>
          <w:divsChild>
            <w:div w:id="93984644">
              <w:marLeft w:val="0"/>
              <w:marRight w:val="0"/>
              <w:marTop w:val="0"/>
              <w:marBottom w:val="0"/>
              <w:divBdr>
                <w:top w:val="none" w:sz="0" w:space="0" w:color="auto"/>
                <w:left w:val="none" w:sz="0" w:space="0" w:color="auto"/>
                <w:bottom w:val="none" w:sz="0" w:space="0" w:color="auto"/>
                <w:right w:val="none" w:sz="0" w:space="0" w:color="auto"/>
              </w:divBdr>
            </w:div>
            <w:div w:id="140930468">
              <w:marLeft w:val="0"/>
              <w:marRight w:val="0"/>
              <w:marTop w:val="0"/>
              <w:marBottom w:val="0"/>
              <w:divBdr>
                <w:top w:val="none" w:sz="0" w:space="0" w:color="auto"/>
                <w:left w:val="none" w:sz="0" w:space="0" w:color="auto"/>
                <w:bottom w:val="none" w:sz="0" w:space="0" w:color="auto"/>
                <w:right w:val="none" w:sz="0" w:space="0" w:color="auto"/>
              </w:divBdr>
            </w:div>
            <w:div w:id="636880733">
              <w:marLeft w:val="0"/>
              <w:marRight w:val="0"/>
              <w:marTop w:val="0"/>
              <w:marBottom w:val="0"/>
              <w:divBdr>
                <w:top w:val="none" w:sz="0" w:space="0" w:color="auto"/>
                <w:left w:val="none" w:sz="0" w:space="0" w:color="auto"/>
                <w:bottom w:val="none" w:sz="0" w:space="0" w:color="auto"/>
                <w:right w:val="none" w:sz="0" w:space="0" w:color="auto"/>
              </w:divBdr>
            </w:div>
            <w:div w:id="1281300773">
              <w:marLeft w:val="0"/>
              <w:marRight w:val="0"/>
              <w:marTop w:val="0"/>
              <w:marBottom w:val="0"/>
              <w:divBdr>
                <w:top w:val="none" w:sz="0" w:space="0" w:color="auto"/>
                <w:left w:val="none" w:sz="0" w:space="0" w:color="auto"/>
                <w:bottom w:val="none" w:sz="0" w:space="0" w:color="auto"/>
                <w:right w:val="none" w:sz="0" w:space="0" w:color="auto"/>
              </w:divBdr>
            </w:div>
            <w:div w:id="1892570525">
              <w:marLeft w:val="0"/>
              <w:marRight w:val="0"/>
              <w:marTop w:val="0"/>
              <w:marBottom w:val="0"/>
              <w:divBdr>
                <w:top w:val="none" w:sz="0" w:space="0" w:color="auto"/>
                <w:left w:val="none" w:sz="0" w:space="0" w:color="auto"/>
                <w:bottom w:val="none" w:sz="0" w:space="0" w:color="auto"/>
                <w:right w:val="none" w:sz="0" w:space="0" w:color="auto"/>
              </w:divBdr>
            </w:div>
          </w:divsChild>
        </w:div>
        <w:div w:id="280114736">
          <w:marLeft w:val="0"/>
          <w:marRight w:val="0"/>
          <w:marTop w:val="0"/>
          <w:marBottom w:val="0"/>
          <w:divBdr>
            <w:top w:val="none" w:sz="0" w:space="0" w:color="auto"/>
            <w:left w:val="none" w:sz="0" w:space="0" w:color="auto"/>
            <w:bottom w:val="none" w:sz="0" w:space="0" w:color="auto"/>
            <w:right w:val="none" w:sz="0" w:space="0" w:color="auto"/>
          </w:divBdr>
        </w:div>
        <w:div w:id="361171789">
          <w:marLeft w:val="0"/>
          <w:marRight w:val="0"/>
          <w:marTop w:val="0"/>
          <w:marBottom w:val="0"/>
          <w:divBdr>
            <w:top w:val="none" w:sz="0" w:space="0" w:color="auto"/>
            <w:left w:val="none" w:sz="0" w:space="0" w:color="auto"/>
            <w:bottom w:val="none" w:sz="0" w:space="0" w:color="auto"/>
            <w:right w:val="none" w:sz="0" w:space="0" w:color="auto"/>
          </w:divBdr>
        </w:div>
        <w:div w:id="610938663">
          <w:marLeft w:val="0"/>
          <w:marRight w:val="0"/>
          <w:marTop w:val="0"/>
          <w:marBottom w:val="0"/>
          <w:divBdr>
            <w:top w:val="none" w:sz="0" w:space="0" w:color="auto"/>
            <w:left w:val="none" w:sz="0" w:space="0" w:color="auto"/>
            <w:bottom w:val="none" w:sz="0" w:space="0" w:color="auto"/>
            <w:right w:val="none" w:sz="0" w:space="0" w:color="auto"/>
          </w:divBdr>
        </w:div>
        <w:div w:id="1397633188">
          <w:marLeft w:val="0"/>
          <w:marRight w:val="0"/>
          <w:marTop w:val="0"/>
          <w:marBottom w:val="0"/>
          <w:divBdr>
            <w:top w:val="none" w:sz="0" w:space="0" w:color="auto"/>
            <w:left w:val="none" w:sz="0" w:space="0" w:color="auto"/>
            <w:bottom w:val="none" w:sz="0" w:space="0" w:color="auto"/>
            <w:right w:val="none" w:sz="0" w:space="0" w:color="auto"/>
          </w:divBdr>
        </w:div>
        <w:div w:id="1677540493">
          <w:marLeft w:val="0"/>
          <w:marRight w:val="0"/>
          <w:marTop w:val="0"/>
          <w:marBottom w:val="0"/>
          <w:divBdr>
            <w:top w:val="none" w:sz="0" w:space="0" w:color="auto"/>
            <w:left w:val="none" w:sz="0" w:space="0" w:color="auto"/>
            <w:bottom w:val="none" w:sz="0" w:space="0" w:color="auto"/>
            <w:right w:val="none" w:sz="0" w:space="0" w:color="auto"/>
          </w:divBdr>
          <w:divsChild>
            <w:div w:id="1196649798">
              <w:marLeft w:val="0"/>
              <w:marRight w:val="0"/>
              <w:marTop w:val="0"/>
              <w:marBottom w:val="0"/>
              <w:divBdr>
                <w:top w:val="none" w:sz="0" w:space="0" w:color="auto"/>
                <w:left w:val="none" w:sz="0" w:space="0" w:color="auto"/>
                <w:bottom w:val="none" w:sz="0" w:space="0" w:color="auto"/>
                <w:right w:val="none" w:sz="0" w:space="0" w:color="auto"/>
              </w:divBdr>
            </w:div>
            <w:div w:id="1287853947">
              <w:marLeft w:val="0"/>
              <w:marRight w:val="0"/>
              <w:marTop w:val="0"/>
              <w:marBottom w:val="0"/>
              <w:divBdr>
                <w:top w:val="none" w:sz="0" w:space="0" w:color="auto"/>
                <w:left w:val="none" w:sz="0" w:space="0" w:color="auto"/>
                <w:bottom w:val="none" w:sz="0" w:space="0" w:color="auto"/>
                <w:right w:val="none" w:sz="0" w:space="0" w:color="auto"/>
              </w:divBdr>
            </w:div>
            <w:div w:id="1586723117">
              <w:marLeft w:val="0"/>
              <w:marRight w:val="0"/>
              <w:marTop w:val="0"/>
              <w:marBottom w:val="0"/>
              <w:divBdr>
                <w:top w:val="none" w:sz="0" w:space="0" w:color="auto"/>
                <w:left w:val="none" w:sz="0" w:space="0" w:color="auto"/>
                <w:bottom w:val="none" w:sz="0" w:space="0" w:color="auto"/>
                <w:right w:val="none" w:sz="0" w:space="0" w:color="auto"/>
              </w:divBdr>
            </w:div>
            <w:div w:id="1763526271">
              <w:marLeft w:val="0"/>
              <w:marRight w:val="0"/>
              <w:marTop w:val="0"/>
              <w:marBottom w:val="0"/>
              <w:divBdr>
                <w:top w:val="none" w:sz="0" w:space="0" w:color="auto"/>
                <w:left w:val="none" w:sz="0" w:space="0" w:color="auto"/>
                <w:bottom w:val="none" w:sz="0" w:space="0" w:color="auto"/>
                <w:right w:val="none" w:sz="0" w:space="0" w:color="auto"/>
              </w:divBdr>
            </w:div>
          </w:divsChild>
        </w:div>
        <w:div w:id="1683125959">
          <w:marLeft w:val="0"/>
          <w:marRight w:val="0"/>
          <w:marTop w:val="0"/>
          <w:marBottom w:val="0"/>
          <w:divBdr>
            <w:top w:val="none" w:sz="0" w:space="0" w:color="auto"/>
            <w:left w:val="none" w:sz="0" w:space="0" w:color="auto"/>
            <w:bottom w:val="none" w:sz="0" w:space="0" w:color="auto"/>
            <w:right w:val="none" w:sz="0" w:space="0" w:color="auto"/>
          </w:divBdr>
        </w:div>
        <w:div w:id="1734740255">
          <w:marLeft w:val="0"/>
          <w:marRight w:val="0"/>
          <w:marTop w:val="0"/>
          <w:marBottom w:val="0"/>
          <w:divBdr>
            <w:top w:val="none" w:sz="0" w:space="0" w:color="auto"/>
            <w:left w:val="none" w:sz="0" w:space="0" w:color="auto"/>
            <w:bottom w:val="none" w:sz="0" w:space="0" w:color="auto"/>
            <w:right w:val="none" w:sz="0" w:space="0" w:color="auto"/>
          </w:divBdr>
        </w:div>
      </w:divsChild>
    </w:div>
    <w:div w:id="147134492">
      <w:bodyDiv w:val="1"/>
      <w:marLeft w:val="0"/>
      <w:marRight w:val="0"/>
      <w:marTop w:val="0"/>
      <w:marBottom w:val="0"/>
      <w:divBdr>
        <w:top w:val="none" w:sz="0" w:space="0" w:color="auto"/>
        <w:left w:val="none" w:sz="0" w:space="0" w:color="auto"/>
        <w:bottom w:val="none" w:sz="0" w:space="0" w:color="auto"/>
        <w:right w:val="none" w:sz="0" w:space="0" w:color="auto"/>
      </w:divBdr>
      <w:divsChild>
        <w:div w:id="640110215">
          <w:marLeft w:val="0"/>
          <w:marRight w:val="0"/>
          <w:marTop w:val="0"/>
          <w:marBottom w:val="0"/>
          <w:divBdr>
            <w:top w:val="none" w:sz="0" w:space="0" w:color="auto"/>
            <w:left w:val="none" w:sz="0" w:space="0" w:color="auto"/>
            <w:bottom w:val="none" w:sz="0" w:space="0" w:color="auto"/>
            <w:right w:val="none" w:sz="0" w:space="0" w:color="auto"/>
          </w:divBdr>
        </w:div>
        <w:div w:id="702948722">
          <w:marLeft w:val="0"/>
          <w:marRight w:val="0"/>
          <w:marTop w:val="0"/>
          <w:marBottom w:val="0"/>
          <w:divBdr>
            <w:top w:val="none" w:sz="0" w:space="0" w:color="auto"/>
            <w:left w:val="none" w:sz="0" w:space="0" w:color="auto"/>
            <w:bottom w:val="none" w:sz="0" w:space="0" w:color="auto"/>
            <w:right w:val="none" w:sz="0" w:space="0" w:color="auto"/>
          </w:divBdr>
        </w:div>
        <w:div w:id="704209764">
          <w:marLeft w:val="0"/>
          <w:marRight w:val="0"/>
          <w:marTop w:val="0"/>
          <w:marBottom w:val="0"/>
          <w:divBdr>
            <w:top w:val="none" w:sz="0" w:space="0" w:color="auto"/>
            <w:left w:val="none" w:sz="0" w:space="0" w:color="auto"/>
            <w:bottom w:val="none" w:sz="0" w:space="0" w:color="auto"/>
            <w:right w:val="none" w:sz="0" w:space="0" w:color="auto"/>
          </w:divBdr>
        </w:div>
        <w:div w:id="706376403">
          <w:marLeft w:val="0"/>
          <w:marRight w:val="0"/>
          <w:marTop w:val="0"/>
          <w:marBottom w:val="0"/>
          <w:divBdr>
            <w:top w:val="none" w:sz="0" w:space="0" w:color="auto"/>
            <w:left w:val="none" w:sz="0" w:space="0" w:color="auto"/>
            <w:bottom w:val="none" w:sz="0" w:space="0" w:color="auto"/>
            <w:right w:val="none" w:sz="0" w:space="0" w:color="auto"/>
          </w:divBdr>
        </w:div>
        <w:div w:id="1039935972">
          <w:marLeft w:val="0"/>
          <w:marRight w:val="0"/>
          <w:marTop w:val="0"/>
          <w:marBottom w:val="0"/>
          <w:divBdr>
            <w:top w:val="none" w:sz="0" w:space="0" w:color="auto"/>
            <w:left w:val="none" w:sz="0" w:space="0" w:color="auto"/>
            <w:bottom w:val="none" w:sz="0" w:space="0" w:color="auto"/>
            <w:right w:val="none" w:sz="0" w:space="0" w:color="auto"/>
          </w:divBdr>
        </w:div>
      </w:divsChild>
    </w:div>
    <w:div w:id="156389200">
      <w:bodyDiv w:val="1"/>
      <w:marLeft w:val="0"/>
      <w:marRight w:val="0"/>
      <w:marTop w:val="0"/>
      <w:marBottom w:val="0"/>
      <w:divBdr>
        <w:top w:val="none" w:sz="0" w:space="0" w:color="auto"/>
        <w:left w:val="none" w:sz="0" w:space="0" w:color="auto"/>
        <w:bottom w:val="none" w:sz="0" w:space="0" w:color="auto"/>
        <w:right w:val="none" w:sz="0" w:space="0" w:color="auto"/>
      </w:divBdr>
    </w:div>
    <w:div w:id="173038146">
      <w:bodyDiv w:val="1"/>
      <w:marLeft w:val="0"/>
      <w:marRight w:val="0"/>
      <w:marTop w:val="0"/>
      <w:marBottom w:val="0"/>
      <w:divBdr>
        <w:top w:val="none" w:sz="0" w:space="0" w:color="auto"/>
        <w:left w:val="none" w:sz="0" w:space="0" w:color="auto"/>
        <w:bottom w:val="none" w:sz="0" w:space="0" w:color="auto"/>
        <w:right w:val="none" w:sz="0" w:space="0" w:color="auto"/>
      </w:divBdr>
    </w:div>
    <w:div w:id="194386964">
      <w:bodyDiv w:val="1"/>
      <w:marLeft w:val="0"/>
      <w:marRight w:val="0"/>
      <w:marTop w:val="0"/>
      <w:marBottom w:val="0"/>
      <w:divBdr>
        <w:top w:val="none" w:sz="0" w:space="0" w:color="auto"/>
        <w:left w:val="none" w:sz="0" w:space="0" w:color="auto"/>
        <w:bottom w:val="none" w:sz="0" w:space="0" w:color="auto"/>
        <w:right w:val="none" w:sz="0" w:space="0" w:color="auto"/>
      </w:divBdr>
      <w:divsChild>
        <w:div w:id="39402231">
          <w:marLeft w:val="0"/>
          <w:marRight w:val="0"/>
          <w:marTop w:val="0"/>
          <w:marBottom w:val="0"/>
          <w:divBdr>
            <w:top w:val="none" w:sz="0" w:space="0" w:color="auto"/>
            <w:left w:val="none" w:sz="0" w:space="0" w:color="auto"/>
            <w:bottom w:val="none" w:sz="0" w:space="0" w:color="auto"/>
            <w:right w:val="none" w:sz="0" w:space="0" w:color="auto"/>
          </w:divBdr>
          <w:divsChild>
            <w:div w:id="1764035721">
              <w:marLeft w:val="0"/>
              <w:marRight w:val="0"/>
              <w:marTop w:val="0"/>
              <w:marBottom w:val="0"/>
              <w:divBdr>
                <w:top w:val="none" w:sz="0" w:space="0" w:color="auto"/>
                <w:left w:val="none" w:sz="0" w:space="0" w:color="auto"/>
                <w:bottom w:val="none" w:sz="0" w:space="0" w:color="auto"/>
                <w:right w:val="none" w:sz="0" w:space="0" w:color="auto"/>
              </w:divBdr>
            </w:div>
          </w:divsChild>
        </w:div>
        <w:div w:id="659966858">
          <w:marLeft w:val="0"/>
          <w:marRight w:val="0"/>
          <w:marTop w:val="0"/>
          <w:marBottom w:val="0"/>
          <w:divBdr>
            <w:top w:val="none" w:sz="0" w:space="0" w:color="auto"/>
            <w:left w:val="none" w:sz="0" w:space="0" w:color="auto"/>
            <w:bottom w:val="none" w:sz="0" w:space="0" w:color="auto"/>
            <w:right w:val="none" w:sz="0" w:space="0" w:color="auto"/>
          </w:divBdr>
          <w:divsChild>
            <w:div w:id="13368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99">
      <w:bodyDiv w:val="1"/>
      <w:marLeft w:val="0"/>
      <w:marRight w:val="0"/>
      <w:marTop w:val="0"/>
      <w:marBottom w:val="0"/>
      <w:divBdr>
        <w:top w:val="none" w:sz="0" w:space="0" w:color="auto"/>
        <w:left w:val="none" w:sz="0" w:space="0" w:color="auto"/>
        <w:bottom w:val="none" w:sz="0" w:space="0" w:color="auto"/>
        <w:right w:val="none" w:sz="0" w:space="0" w:color="auto"/>
      </w:divBdr>
    </w:div>
    <w:div w:id="220943670">
      <w:bodyDiv w:val="1"/>
      <w:marLeft w:val="0"/>
      <w:marRight w:val="0"/>
      <w:marTop w:val="0"/>
      <w:marBottom w:val="0"/>
      <w:divBdr>
        <w:top w:val="none" w:sz="0" w:space="0" w:color="auto"/>
        <w:left w:val="none" w:sz="0" w:space="0" w:color="auto"/>
        <w:bottom w:val="none" w:sz="0" w:space="0" w:color="auto"/>
        <w:right w:val="none" w:sz="0" w:space="0" w:color="auto"/>
      </w:divBdr>
      <w:divsChild>
        <w:div w:id="27800812">
          <w:marLeft w:val="0"/>
          <w:marRight w:val="0"/>
          <w:marTop w:val="0"/>
          <w:marBottom w:val="0"/>
          <w:divBdr>
            <w:top w:val="none" w:sz="0" w:space="0" w:color="auto"/>
            <w:left w:val="none" w:sz="0" w:space="0" w:color="auto"/>
            <w:bottom w:val="none" w:sz="0" w:space="0" w:color="auto"/>
            <w:right w:val="none" w:sz="0" w:space="0" w:color="auto"/>
          </w:divBdr>
          <w:divsChild>
            <w:div w:id="31418698">
              <w:marLeft w:val="0"/>
              <w:marRight w:val="0"/>
              <w:marTop w:val="0"/>
              <w:marBottom w:val="0"/>
              <w:divBdr>
                <w:top w:val="none" w:sz="0" w:space="0" w:color="auto"/>
                <w:left w:val="none" w:sz="0" w:space="0" w:color="auto"/>
                <w:bottom w:val="none" w:sz="0" w:space="0" w:color="auto"/>
                <w:right w:val="none" w:sz="0" w:space="0" w:color="auto"/>
              </w:divBdr>
            </w:div>
            <w:div w:id="216168591">
              <w:marLeft w:val="0"/>
              <w:marRight w:val="0"/>
              <w:marTop w:val="0"/>
              <w:marBottom w:val="0"/>
              <w:divBdr>
                <w:top w:val="none" w:sz="0" w:space="0" w:color="auto"/>
                <w:left w:val="none" w:sz="0" w:space="0" w:color="auto"/>
                <w:bottom w:val="none" w:sz="0" w:space="0" w:color="auto"/>
                <w:right w:val="none" w:sz="0" w:space="0" w:color="auto"/>
              </w:divBdr>
            </w:div>
            <w:div w:id="315770515">
              <w:marLeft w:val="0"/>
              <w:marRight w:val="0"/>
              <w:marTop w:val="0"/>
              <w:marBottom w:val="0"/>
              <w:divBdr>
                <w:top w:val="none" w:sz="0" w:space="0" w:color="auto"/>
                <w:left w:val="none" w:sz="0" w:space="0" w:color="auto"/>
                <w:bottom w:val="none" w:sz="0" w:space="0" w:color="auto"/>
                <w:right w:val="none" w:sz="0" w:space="0" w:color="auto"/>
              </w:divBdr>
            </w:div>
            <w:div w:id="410615477">
              <w:marLeft w:val="0"/>
              <w:marRight w:val="0"/>
              <w:marTop w:val="0"/>
              <w:marBottom w:val="0"/>
              <w:divBdr>
                <w:top w:val="none" w:sz="0" w:space="0" w:color="auto"/>
                <w:left w:val="none" w:sz="0" w:space="0" w:color="auto"/>
                <w:bottom w:val="none" w:sz="0" w:space="0" w:color="auto"/>
                <w:right w:val="none" w:sz="0" w:space="0" w:color="auto"/>
              </w:divBdr>
            </w:div>
            <w:div w:id="790436846">
              <w:marLeft w:val="0"/>
              <w:marRight w:val="0"/>
              <w:marTop w:val="0"/>
              <w:marBottom w:val="0"/>
              <w:divBdr>
                <w:top w:val="none" w:sz="0" w:space="0" w:color="auto"/>
                <w:left w:val="none" w:sz="0" w:space="0" w:color="auto"/>
                <w:bottom w:val="none" w:sz="0" w:space="0" w:color="auto"/>
                <w:right w:val="none" w:sz="0" w:space="0" w:color="auto"/>
              </w:divBdr>
            </w:div>
            <w:div w:id="1400405064">
              <w:marLeft w:val="0"/>
              <w:marRight w:val="0"/>
              <w:marTop w:val="0"/>
              <w:marBottom w:val="0"/>
              <w:divBdr>
                <w:top w:val="none" w:sz="0" w:space="0" w:color="auto"/>
                <w:left w:val="none" w:sz="0" w:space="0" w:color="auto"/>
                <w:bottom w:val="none" w:sz="0" w:space="0" w:color="auto"/>
                <w:right w:val="none" w:sz="0" w:space="0" w:color="auto"/>
              </w:divBdr>
            </w:div>
            <w:div w:id="1587153696">
              <w:marLeft w:val="0"/>
              <w:marRight w:val="0"/>
              <w:marTop w:val="0"/>
              <w:marBottom w:val="0"/>
              <w:divBdr>
                <w:top w:val="none" w:sz="0" w:space="0" w:color="auto"/>
                <w:left w:val="none" w:sz="0" w:space="0" w:color="auto"/>
                <w:bottom w:val="none" w:sz="0" w:space="0" w:color="auto"/>
                <w:right w:val="none" w:sz="0" w:space="0" w:color="auto"/>
              </w:divBdr>
            </w:div>
            <w:div w:id="1843397268">
              <w:marLeft w:val="0"/>
              <w:marRight w:val="0"/>
              <w:marTop w:val="0"/>
              <w:marBottom w:val="0"/>
              <w:divBdr>
                <w:top w:val="none" w:sz="0" w:space="0" w:color="auto"/>
                <w:left w:val="none" w:sz="0" w:space="0" w:color="auto"/>
                <w:bottom w:val="none" w:sz="0" w:space="0" w:color="auto"/>
                <w:right w:val="none" w:sz="0" w:space="0" w:color="auto"/>
              </w:divBdr>
            </w:div>
            <w:div w:id="2013487578">
              <w:marLeft w:val="0"/>
              <w:marRight w:val="0"/>
              <w:marTop w:val="0"/>
              <w:marBottom w:val="0"/>
              <w:divBdr>
                <w:top w:val="none" w:sz="0" w:space="0" w:color="auto"/>
                <w:left w:val="none" w:sz="0" w:space="0" w:color="auto"/>
                <w:bottom w:val="none" w:sz="0" w:space="0" w:color="auto"/>
                <w:right w:val="none" w:sz="0" w:space="0" w:color="auto"/>
              </w:divBdr>
            </w:div>
          </w:divsChild>
        </w:div>
        <w:div w:id="484319252">
          <w:marLeft w:val="0"/>
          <w:marRight w:val="0"/>
          <w:marTop w:val="0"/>
          <w:marBottom w:val="0"/>
          <w:divBdr>
            <w:top w:val="none" w:sz="0" w:space="0" w:color="auto"/>
            <w:left w:val="none" w:sz="0" w:space="0" w:color="auto"/>
            <w:bottom w:val="none" w:sz="0" w:space="0" w:color="auto"/>
            <w:right w:val="none" w:sz="0" w:space="0" w:color="auto"/>
          </w:divBdr>
          <w:divsChild>
            <w:div w:id="696783740">
              <w:marLeft w:val="0"/>
              <w:marRight w:val="0"/>
              <w:marTop w:val="0"/>
              <w:marBottom w:val="0"/>
              <w:divBdr>
                <w:top w:val="none" w:sz="0" w:space="0" w:color="auto"/>
                <w:left w:val="none" w:sz="0" w:space="0" w:color="auto"/>
                <w:bottom w:val="none" w:sz="0" w:space="0" w:color="auto"/>
                <w:right w:val="none" w:sz="0" w:space="0" w:color="auto"/>
              </w:divBdr>
            </w:div>
          </w:divsChild>
        </w:div>
        <w:div w:id="1057783246">
          <w:marLeft w:val="0"/>
          <w:marRight w:val="0"/>
          <w:marTop w:val="0"/>
          <w:marBottom w:val="0"/>
          <w:divBdr>
            <w:top w:val="none" w:sz="0" w:space="0" w:color="auto"/>
            <w:left w:val="none" w:sz="0" w:space="0" w:color="auto"/>
            <w:bottom w:val="none" w:sz="0" w:space="0" w:color="auto"/>
            <w:right w:val="none" w:sz="0" w:space="0" w:color="auto"/>
          </w:divBdr>
          <w:divsChild>
            <w:div w:id="1548177108">
              <w:marLeft w:val="0"/>
              <w:marRight w:val="0"/>
              <w:marTop w:val="0"/>
              <w:marBottom w:val="0"/>
              <w:divBdr>
                <w:top w:val="none" w:sz="0" w:space="0" w:color="auto"/>
                <w:left w:val="none" w:sz="0" w:space="0" w:color="auto"/>
                <w:bottom w:val="none" w:sz="0" w:space="0" w:color="auto"/>
                <w:right w:val="none" w:sz="0" w:space="0" w:color="auto"/>
              </w:divBdr>
            </w:div>
          </w:divsChild>
        </w:div>
        <w:div w:id="1616668171">
          <w:marLeft w:val="0"/>
          <w:marRight w:val="0"/>
          <w:marTop w:val="0"/>
          <w:marBottom w:val="0"/>
          <w:divBdr>
            <w:top w:val="none" w:sz="0" w:space="0" w:color="auto"/>
            <w:left w:val="none" w:sz="0" w:space="0" w:color="auto"/>
            <w:bottom w:val="none" w:sz="0" w:space="0" w:color="auto"/>
            <w:right w:val="none" w:sz="0" w:space="0" w:color="auto"/>
          </w:divBdr>
          <w:divsChild>
            <w:div w:id="690030485">
              <w:marLeft w:val="0"/>
              <w:marRight w:val="0"/>
              <w:marTop w:val="0"/>
              <w:marBottom w:val="0"/>
              <w:divBdr>
                <w:top w:val="none" w:sz="0" w:space="0" w:color="auto"/>
                <w:left w:val="none" w:sz="0" w:space="0" w:color="auto"/>
                <w:bottom w:val="none" w:sz="0" w:space="0" w:color="auto"/>
                <w:right w:val="none" w:sz="0" w:space="0" w:color="auto"/>
              </w:divBdr>
            </w:div>
          </w:divsChild>
        </w:div>
        <w:div w:id="1717467392">
          <w:marLeft w:val="0"/>
          <w:marRight w:val="0"/>
          <w:marTop w:val="0"/>
          <w:marBottom w:val="0"/>
          <w:divBdr>
            <w:top w:val="none" w:sz="0" w:space="0" w:color="auto"/>
            <w:left w:val="none" w:sz="0" w:space="0" w:color="auto"/>
            <w:bottom w:val="none" w:sz="0" w:space="0" w:color="auto"/>
            <w:right w:val="none" w:sz="0" w:space="0" w:color="auto"/>
          </w:divBdr>
          <w:divsChild>
            <w:div w:id="585961092">
              <w:marLeft w:val="0"/>
              <w:marRight w:val="0"/>
              <w:marTop w:val="0"/>
              <w:marBottom w:val="0"/>
              <w:divBdr>
                <w:top w:val="none" w:sz="0" w:space="0" w:color="auto"/>
                <w:left w:val="none" w:sz="0" w:space="0" w:color="auto"/>
                <w:bottom w:val="none" w:sz="0" w:space="0" w:color="auto"/>
                <w:right w:val="none" w:sz="0" w:space="0" w:color="auto"/>
              </w:divBdr>
            </w:div>
            <w:div w:id="1684281693">
              <w:marLeft w:val="0"/>
              <w:marRight w:val="0"/>
              <w:marTop w:val="0"/>
              <w:marBottom w:val="0"/>
              <w:divBdr>
                <w:top w:val="none" w:sz="0" w:space="0" w:color="auto"/>
                <w:left w:val="none" w:sz="0" w:space="0" w:color="auto"/>
                <w:bottom w:val="none" w:sz="0" w:space="0" w:color="auto"/>
                <w:right w:val="none" w:sz="0" w:space="0" w:color="auto"/>
              </w:divBdr>
            </w:div>
          </w:divsChild>
        </w:div>
        <w:div w:id="1760100598">
          <w:marLeft w:val="0"/>
          <w:marRight w:val="0"/>
          <w:marTop w:val="0"/>
          <w:marBottom w:val="0"/>
          <w:divBdr>
            <w:top w:val="none" w:sz="0" w:space="0" w:color="auto"/>
            <w:left w:val="none" w:sz="0" w:space="0" w:color="auto"/>
            <w:bottom w:val="none" w:sz="0" w:space="0" w:color="auto"/>
            <w:right w:val="none" w:sz="0" w:space="0" w:color="auto"/>
          </w:divBdr>
          <w:divsChild>
            <w:div w:id="995065718">
              <w:marLeft w:val="0"/>
              <w:marRight w:val="0"/>
              <w:marTop w:val="0"/>
              <w:marBottom w:val="0"/>
              <w:divBdr>
                <w:top w:val="none" w:sz="0" w:space="0" w:color="auto"/>
                <w:left w:val="none" w:sz="0" w:space="0" w:color="auto"/>
                <w:bottom w:val="none" w:sz="0" w:space="0" w:color="auto"/>
                <w:right w:val="none" w:sz="0" w:space="0" w:color="auto"/>
              </w:divBdr>
            </w:div>
            <w:div w:id="1544246918">
              <w:marLeft w:val="0"/>
              <w:marRight w:val="0"/>
              <w:marTop w:val="0"/>
              <w:marBottom w:val="0"/>
              <w:divBdr>
                <w:top w:val="none" w:sz="0" w:space="0" w:color="auto"/>
                <w:left w:val="none" w:sz="0" w:space="0" w:color="auto"/>
                <w:bottom w:val="none" w:sz="0" w:space="0" w:color="auto"/>
                <w:right w:val="none" w:sz="0" w:space="0" w:color="auto"/>
              </w:divBdr>
            </w:div>
            <w:div w:id="1958170979">
              <w:marLeft w:val="0"/>
              <w:marRight w:val="0"/>
              <w:marTop w:val="0"/>
              <w:marBottom w:val="0"/>
              <w:divBdr>
                <w:top w:val="none" w:sz="0" w:space="0" w:color="auto"/>
                <w:left w:val="none" w:sz="0" w:space="0" w:color="auto"/>
                <w:bottom w:val="none" w:sz="0" w:space="0" w:color="auto"/>
                <w:right w:val="none" w:sz="0" w:space="0" w:color="auto"/>
              </w:divBdr>
            </w:div>
          </w:divsChild>
        </w:div>
        <w:div w:id="1768962337">
          <w:marLeft w:val="0"/>
          <w:marRight w:val="0"/>
          <w:marTop w:val="0"/>
          <w:marBottom w:val="0"/>
          <w:divBdr>
            <w:top w:val="none" w:sz="0" w:space="0" w:color="auto"/>
            <w:left w:val="none" w:sz="0" w:space="0" w:color="auto"/>
            <w:bottom w:val="none" w:sz="0" w:space="0" w:color="auto"/>
            <w:right w:val="none" w:sz="0" w:space="0" w:color="auto"/>
          </w:divBdr>
          <w:divsChild>
            <w:div w:id="996491471">
              <w:marLeft w:val="0"/>
              <w:marRight w:val="0"/>
              <w:marTop w:val="0"/>
              <w:marBottom w:val="0"/>
              <w:divBdr>
                <w:top w:val="none" w:sz="0" w:space="0" w:color="auto"/>
                <w:left w:val="none" w:sz="0" w:space="0" w:color="auto"/>
                <w:bottom w:val="none" w:sz="0" w:space="0" w:color="auto"/>
                <w:right w:val="none" w:sz="0" w:space="0" w:color="auto"/>
              </w:divBdr>
            </w:div>
            <w:div w:id="13856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8286">
      <w:bodyDiv w:val="1"/>
      <w:marLeft w:val="0"/>
      <w:marRight w:val="0"/>
      <w:marTop w:val="0"/>
      <w:marBottom w:val="0"/>
      <w:divBdr>
        <w:top w:val="none" w:sz="0" w:space="0" w:color="auto"/>
        <w:left w:val="none" w:sz="0" w:space="0" w:color="auto"/>
        <w:bottom w:val="none" w:sz="0" w:space="0" w:color="auto"/>
        <w:right w:val="none" w:sz="0" w:space="0" w:color="auto"/>
      </w:divBdr>
    </w:div>
    <w:div w:id="364016477">
      <w:bodyDiv w:val="1"/>
      <w:marLeft w:val="0"/>
      <w:marRight w:val="0"/>
      <w:marTop w:val="0"/>
      <w:marBottom w:val="0"/>
      <w:divBdr>
        <w:top w:val="none" w:sz="0" w:space="0" w:color="auto"/>
        <w:left w:val="none" w:sz="0" w:space="0" w:color="auto"/>
        <w:bottom w:val="none" w:sz="0" w:space="0" w:color="auto"/>
        <w:right w:val="none" w:sz="0" w:space="0" w:color="auto"/>
      </w:divBdr>
      <w:divsChild>
        <w:div w:id="42560164">
          <w:marLeft w:val="0"/>
          <w:marRight w:val="0"/>
          <w:marTop w:val="0"/>
          <w:marBottom w:val="0"/>
          <w:divBdr>
            <w:top w:val="none" w:sz="0" w:space="0" w:color="auto"/>
            <w:left w:val="none" w:sz="0" w:space="0" w:color="auto"/>
            <w:bottom w:val="none" w:sz="0" w:space="0" w:color="auto"/>
            <w:right w:val="none" w:sz="0" w:space="0" w:color="auto"/>
          </w:divBdr>
          <w:divsChild>
            <w:div w:id="68965791">
              <w:marLeft w:val="0"/>
              <w:marRight w:val="0"/>
              <w:marTop w:val="0"/>
              <w:marBottom w:val="0"/>
              <w:divBdr>
                <w:top w:val="none" w:sz="0" w:space="0" w:color="auto"/>
                <w:left w:val="none" w:sz="0" w:space="0" w:color="auto"/>
                <w:bottom w:val="none" w:sz="0" w:space="0" w:color="auto"/>
                <w:right w:val="none" w:sz="0" w:space="0" w:color="auto"/>
              </w:divBdr>
            </w:div>
            <w:div w:id="301548575">
              <w:marLeft w:val="0"/>
              <w:marRight w:val="0"/>
              <w:marTop w:val="0"/>
              <w:marBottom w:val="0"/>
              <w:divBdr>
                <w:top w:val="none" w:sz="0" w:space="0" w:color="auto"/>
                <w:left w:val="none" w:sz="0" w:space="0" w:color="auto"/>
                <w:bottom w:val="none" w:sz="0" w:space="0" w:color="auto"/>
                <w:right w:val="none" w:sz="0" w:space="0" w:color="auto"/>
              </w:divBdr>
            </w:div>
            <w:div w:id="1169441166">
              <w:marLeft w:val="0"/>
              <w:marRight w:val="0"/>
              <w:marTop w:val="0"/>
              <w:marBottom w:val="0"/>
              <w:divBdr>
                <w:top w:val="none" w:sz="0" w:space="0" w:color="auto"/>
                <w:left w:val="none" w:sz="0" w:space="0" w:color="auto"/>
                <w:bottom w:val="none" w:sz="0" w:space="0" w:color="auto"/>
                <w:right w:val="none" w:sz="0" w:space="0" w:color="auto"/>
              </w:divBdr>
            </w:div>
            <w:div w:id="1952932711">
              <w:marLeft w:val="0"/>
              <w:marRight w:val="0"/>
              <w:marTop w:val="0"/>
              <w:marBottom w:val="0"/>
              <w:divBdr>
                <w:top w:val="none" w:sz="0" w:space="0" w:color="auto"/>
                <w:left w:val="none" w:sz="0" w:space="0" w:color="auto"/>
                <w:bottom w:val="none" w:sz="0" w:space="0" w:color="auto"/>
                <w:right w:val="none" w:sz="0" w:space="0" w:color="auto"/>
              </w:divBdr>
            </w:div>
            <w:div w:id="2112049535">
              <w:marLeft w:val="0"/>
              <w:marRight w:val="0"/>
              <w:marTop w:val="0"/>
              <w:marBottom w:val="0"/>
              <w:divBdr>
                <w:top w:val="none" w:sz="0" w:space="0" w:color="auto"/>
                <w:left w:val="none" w:sz="0" w:space="0" w:color="auto"/>
                <w:bottom w:val="none" w:sz="0" w:space="0" w:color="auto"/>
                <w:right w:val="none" w:sz="0" w:space="0" w:color="auto"/>
              </w:divBdr>
            </w:div>
          </w:divsChild>
        </w:div>
        <w:div w:id="146745154">
          <w:marLeft w:val="0"/>
          <w:marRight w:val="0"/>
          <w:marTop w:val="0"/>
          <w:marBottom w:val="0"/>
          <w:divBdr>
            <w:top w:val="none" w:sz="0" w:space="0" w:color="auto"/>
            <w:left w:val="none" w:sz="0" w:space="0" w:color="auto"/>
            <w:bottom w:val="none" w:sz="0" w:space="0" w:color="auto"/>
            <w:right w:val="none" w:sz="0" w:space="0" w:color="auto"/>
          </w:divBdr>
        </w:div>
        <w:div w:id="277030204">
          <w:marLeft w:val="0"/>
          <w:marRight w:val="0"/>
          <w:marTop w:val="0"/>
          <w:marBottom w:val="0"/>
          <w:divBdr>
            <w:top w:val="none" w:sz="0" w:space="0" w:color="auto"/>
            <w:left w:val="none" w:sz="0" w:space="0" w:color="auto"/>
            <w:bottom w:val="none" w:sz="0" w:space="0" w:color="auto"/>
            <w:right w:val="none" w:sz="0" w:space="0" w:color="auto"/>
          </w:divBdr>
          <w:divsChild>
            <w:div w:id="136921473">
              <w:marLeft w:val="0"/>
              <w:marRight w:val="0"/>
              <w:marTop w:val="0"/>
              <w:marBottom w:val="0"/>
              <w:divBdr>
                <w:top w:val="none" w:sz="0" w:space="0" w:color="auto"/>
                <w:left w:val="none" w:sz="0" w:space="0" w:color="auto"/>
                <w:bottom w:val="none" w:sz="0" w:space="0" w:color="auto"/>
                <w:right w:val="none" w:sz="0" w:space="0" w:color="auto"/>
              </w:divBdr>
            </w:div>
            <w:div w:id="348412342">
              <w:marLeft w:val="0"/>
              <w:marRight w:val="0"/>
              <w:marTop w:val="0"/>
              <w:marBottom w:val="0"/>
              <w:divBdr>
                <w:top w:val="none" w:sz="0" w:space="0" w:color="auto"/>
                <w:left w:val="none" w:sz="0" w:space="0" w:color="auto"/>
                <w:bottom w:val="none" w:sz="0" w:space="0" w:color="auto"/>
                <w:right w:val="none" w:sz="0" w:space="0" w:color="auto"/>
              </w:divBdr>
            </w:div>
            <w:div w:id="1043939219">
              <w:marLeft w:val="0"/>
              <w:marRight w:val="0"/>
              <w:marTop w:val="0"/>
              <w:marBottom w:val="0"/>
              <w:divBdr>
                <w:top w:val="none" w:sz="0" w:space="0" w:color="auto"/>
                <w:left w:val="none" w:sz="0" w:space="0" w:color="auto"/>
                <w:bottom w:val="none" w:sz="0" w:space="0" w:color="auto"/>
                <w:right w:val="none" w:sz="0" w:space="0" w:color="auto"/>
              </w:divBdr>
            </w:div>
            <w:div w:id="1111360350">
              <w:marLeft w:val="0"/>
              <w:marRight w:val="0"/>
              <w:marTop w:val="0"/>
              <w:marBottom w:val="0"/>
              <w:divBdr>
                <w:top w:val="none" w:sz="0" w:space="0" w:color="auto"/>
                <w:left w:val="none" w:sz="0" w:space="0" w:color="auto"/>
                <w:bottom w:val="none" w:sz="0" w:space="0" w:color="auto"/>
                <w:right w:val="none" w:sz="0" w:space="0" w:color="auto"/>
              </w:divBdr>
            </w:div>
            <w:div w:id="2123529202">
              <w:marLeft w:val="0"/>
              <w:marRight w:val="0"/>
              <w:marTop w:val="0"/>
              <w:marBottom w:val="0"/>
              <w:divBdr>
                <w:top w:val="none" w:sz="0" w:space="0" w:color="auto"/>
                <w:left w:val="none" w:sz="0" w:space="0" w:color="auto"/>
                <w:bottom w:val="none" w:sz="0" w:space="0" w:color="auto"/>
                <w:right w:val="none" w:sz="0" w:space="0" w:color="auto"/>
              </w:divBdr>
            </w:div>
          </w:divsChild>
        </w:div>
        <w:div w:id="436952173">
          <w:marLeft w:val="0"/>
          <w:marRight w:val="0"/>
          <w:marTop w:val="0"/>
          <w:marBottom w:val="0"/>
          <w:divBdr>
            <w:top w:val="none" w:sz="0" w:space="0" w:color="auto"/>
            <w:left w:val="none" w:sz="0" w:space="0" w:color="auto"/>
            <w:bottom w:val="none" w:sz="0" w:space="0" w:color="auto"/>
            <w:right w:val="none" w:sz="0" w:space="0" w:color="auto"/>
          </w:divBdr>
        </w:div>
        <w:div w:id="746421442">
          <w:marLeft w:val="0"/>
          <w:marRight w:val="0"/>
          <w:marTop w:val="0"/>
          <w:marBottom w:val="0"/>
          <w:divBdr>
            <w:top w:val="none" w:sz="0" w:space="0" w:color="auto"/>
            <w:left w:val="none" w:sz="0" w:space="0" w:color="auto"/>
            <w:bottom w:val="none" w:sz="0" w:space="0" w:color="auto"/>
            <w:right w:val="none" w:sz="0" w:space="0" w:color="auto"/>
          </w:divBdr>
        </w:div>
        <w:div w:id="1193421674">
          <w:marLeft w:val="0"/>
          <w:marRight w:val="0"/>
          <w:marTop w:val="0"/>
          <w:marBottom w:val="0"/>
          <w:divBdr>
            <w:top w:val="none" w:sz="0" w:space="0" w:color="auto"/>
            <w:left w:val="none" w:sz="0" w:space="0" w:color="auto"/>
            <w:bottom w:val="none" w:sz="0" w:space="0" w:color="auto"/>
            <w:right w:val="none" w:sz="0" w:space="0" w:color="auto"/>
          </w:divBdr>
        </w:div>
        <w:div w:id="1622807493">
          <w:marLeft w:val="0"/>
          <w:marRight w:val="0"/>
          <w:marTop w:val="0"/>
          <w:marBottom w:val="0"/>
          <w:divBdr>
            <w:top w:val="none" w:sz="0" w:space="0" w:color="auto"/>
            <w:left w:val="none" w:sz="0" w:space="0" w:color="auto"/>
            <w:bottom w:val="none" w:sz="0" w:space="0" w:color="auto"/>
            <w:right w:val="none" w:sz="0" w:space="0" w:color="auto"/>
          </w:divBdr>
        </w:div>
        <w:div w:id="1730686140">
          <w:marLeft w:val="0"/>
          <w:marRight w:val="0"/>
          <w:marTop w:val="0"/>
          <w:marBottom w:val="0"/>
          <w:divBdr>
            <w:top w:val="none" w:sz="0" w:space="0" w:color="auto"/>
            <w:left w:val="none" w:sz="0" w:space="0" w:color="auto"/>
            <w:bottom w:val="none" w:sz="0" w:space="0" w:color="auto"/>
            <w:right w:val="none" w:sz="0" w:space="0" w:color="auto"/>
          </w:divBdr>
        </w:div>
        <w:div w:id="1804299984">
          <w:marLeft w:val="0"/>
          <w:marRight w:val="0"/>
          <w:marTop w:val="0"/>
          <w:marBottom w:val="0"/>
          <w:divBdr>
            <w:top w:val="none" w:sz="0" w:space="0" w:color="auto"/>
            <w:left w:val="none" w:sz="0" w:space="0" w:color="auto"/>
            <w:bottom w:val="none" w:sz="0" w:space="0" w:color="auto"/>
            <w:right w:val="none" w:sz="0" w:space="0" w:color="auto"/>
          </w:divBdr>
          <w:divsChild>
            <w:div w:id="259410274">
              <w:marLeft w:val="0"/>
              <w:marRight w:val="0"/>
              <w:marTop w:val="0"/>
              <w:marBottom w:val="0"/>
              <w:divBdr>
                <w:top w:val="none" w:sz="0" w:space="0" w:color="auto"/>
                <w:left w:val="none" w:sz="0" w:space="0" w:color="auto"/>
                <w:bottom w:val="none" w:sz="0" w:space="0" w:color="auto"/>
                <w:right w:val="none" w:sz="0" w:space="0" w:color="auto"/>
              </w:divBdr>
            </w:div>
            <w:div w:id="687680721">
              <w:marLeft w:val="0"/>
              <w:marRight w:val="0"/>
              <w:marTop w:val="0"/>
              <w:marBottom w:val="0"/>
              <w:divBdr>
                <w:top w:val="none" w:sz="0" w:space="0" w:color="auto"/>
                <w:left w:val="none" w:sz="0" w:space="0" w:color="auto"/>
                <w:bottom w:val="none" w:sz="0" w:space="0" w:color="auto"/>
                <w:right w:val="none" w:sz="0" w:space="0" w:color="auto"/>
              </w:divBdr>
            </w:div>
            <w:div w:id="872495888">
              <w:marLeft w:val="0"/>
              <w:marRight w:val="0"/>
              <w:marTop w:val="0"/>
              <w:marBottom w:val="0"/>
              <w:divBdr>
                <w:top w:val="none" w:sz="0" w:space="0" w:color="auto"/>
                <w:left w:val="none" w:sz="0" w:space="0" w:color="auto"/>
                <w:bottom w:val="none" w:sz="0" w:space="0" w:color="auto"/>
                <w:right w:val="none" w:sz="0" w:space="0" w:color="auto"/>
              </w:divBdr>
            </w:div>
            <w:div w:id="1066562709">
              <w:marLeft w:val="0"/>
              <w:marRight w:val="0"/>
              <w:marTop w:val="0"/>
              <w:marBottom w:val="0"/>
              <w:divBdr>
                <w:top w:val="none" w:sz="0" w:space="0" w:color="auto"/>
                <w:left w:val="none" w:sz="0" w:space="0" w:color="auto"/>
                <w:bottom w:val="none" w:sz="0" w:space="0" w:color="auto"/>
                <w:right w:val="none" w:sz="0" w:space="0" w:color="auto"/>
              </w:divBdr>
            </w:div>
            <w:div w:id="207546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2881">
      <w:bodyDiv w:val="1"/>
      <w:marLeft w:val="0"/>
      <w:marRight w:val="0"/>
      <w:marTop w:val="0"/>
      <w:marBottom w:val="0"/>
      <w:divBdr>
        <w:top w:val="none" w:sz="0" w:space="0" w:color="auto"/>
        <w:left w:val="none" w:sz="0" w:space="0" w:color="auto"/>
        <w:bottom w:val="none" w:sz="0" w:space="0" w:color="auto"/>
        <w:right w:val="none" w:sz="0" w:space="0" w:color="auto"/>
      </w:divBdr>
    </w:div>
    <w:div w:id="433289628">
      <w:bodyDiv w:val="1"/>
      <w:marLeft w:val="0"/>
      <w:marRight w:val="0"/>
      <w:marTop w:val="0"/>
      <w:marBottom w:val="0"/>
      <w:divBdr>
        <w:top w:val="none" w:sz="0" w:space="0" w:color="auto"/>
        <w:left w:val="none" w:sz="0" w:space="0" w:color="auto"/>
        <w:bottom w:val="none" w:sz="0" w:space="0" w:color="auto"/>
        <w:right w:val="none" w:sz="0" w:space="0" w:color="auto"/>
      </w:divBdr>
    </w:div>
    <w:div w:id="537014267">
      <w:bodyDiv w:val="1"/>
      <w:marLeft w:val="0"/>
      <w:marRight w:val="0"/>
      <w:marTop w:val="0"/>
      <w:marBottom w:val="0"/>
      <w:divBdr>
        <w:top w:val="none" w:sz="0" w:space="0" w:color="auto"/>
        <w:left w:val="none" w:sz="0" w:space="0" w:color="auto"/>
        <w:bottom w:val="none" w:sz="0" w:space="0" w:color="auto"/>
        <w:right w:val="none" w:sz="0" w:space="0" w:color="auto"/>
      </w:divBdr>
      <w:divsChild>
        <w:div w:id="175267204">
          <w:marLeft w:val="0"/>
          <w:marRight w:val="0"/>
          <w:marTop w:val="0"/>
          <w:marBottom w:val="0"/>
          <w:divBdr>
            <w:top w:val="none" w:sz="0" w:space="0" w:color="auto"/>
            <w:left w:val="none" w:sz="0" w:space="0" w:color="auto"/>
            <w:bottom w:val="none" w:sz="0" w:space="0" w:color="auto"/>
            <w:right w:val="none" w:sz="0" w:space="0" w:color="auto"/>
          </w:divBdr>
        </w:div>
        <w:div w:id="312024106">
          <w:marLeft w:val="0"/>
          <w:marRight w:val="0"/>
          <w:marTop w:val="0"/>
          <w:marBottom w:val="0"/>
          <w:divBdr>
            <w:top w:val="none" w:sz="0" w:space="0" w:color="auto"/>
            <w:left w:val="none" w:sz="0" w:space="0" w:color="auto"/>
            <w:bottom w:val="none" w:sz="0" w:space="0" w:color="auto"/>
            <w:right w:val="none" w:sz="0" w:space="0" w:color="auto"/>
          </w:divBdr>
        </w:div>
        <w:div w:id="651830611">
          <w:marLeft w:val="0"/>
          <w:marRight w:val="0"/>
          <w:marTop w:val="0"/>
          <w:marBottom w:val="0"/>
          <w:divBdr>
            <w:top w:val="none" w:sz="0" w:space="0" w:color="auto"/>
            <w:left w:val="none" w:sz="0" w:space="0" w:color="auto"/>
            <w:bottom w:val="none" w:sz="0" w:space="0" w:color="auto"/>
            <w:right w:val="none" w:sz="0" w:space="0" w:color="auto"/>
          </w:divBdr>
        </w:div>
        <w:div w:id="686323485">
          <w:marLeft w:val="0"/>
          <w:marRight w:val="0"/>
          <w:marTop w:val="0"/>
          <w:marBottom w:val="0"/>
          <w:divBdr>
            <w:top w:val="none" w:sz="0" w:space="0" w:color="auto"/>
            <w:left w:val="none" w:sz="0" w:space="0" w:color="auto"/>
            <w:bottom w:val="none" w:sz="0" w:space="0" w:color="auto"/>
            <w:right w:val="none" w:sz="0" w:space="0" w:color="auto"/>
          </w:divBdr>
        </w:div>
        <w:div w:id="974945523">
          <w:marLeft w:val="0"/>
          <w:marRight w:val="0"/>
          <w:marTop w:val="0"/>
          <w:marBottom w:val="0"/>
          <w:divBdr>
            <w:top w:val="none" w:sz="0" w:space="0" w:color="auto"/>
            <w:left w:val="none" w:sz="0" w:space="0" w:color="auto"/>
            <w:bottom w:val="none" w:sz="0" w:space="0" w:color="auto"/>
            <w:right w:val="none" w:sz="0" w:space="0" w:color="auto"/>
          </w:divBdr>
        </w:div>
        <w:div w:id="1112238127">
          <w:marLeft w:val="0"/>
          <w:marRight w:val="0"/>
          <w:marTop w:val="0"/>
          <w:marBottom w:val="0"/>
          <w:divBdr>
            <w:top w:val="none" w:sz="0" w:space="0" w:color="auto"/>
            <w:left w:val="none" w:sz="0" w:space="0" w:color="auto"/>
            <w:bottom w:val="none" w:sz="0" w:space="0" w:color="auto"/>
            <w:right w:val="none" w:sz="0" w:space="0" w:color="auto"/>
          </w:divBdr>
        </w:div>
        <w:div w:id="1259102796">
          <w:marLeft w:val="0"/>
          <w:marRight w:val="0"/>
          <w:marTop w:val="0"/>
          <w:marBottom w:val="0"/>
          <w:divBdr>
            <w:top w:val="none" w:sz="0" w:space="0" w:color="auto"/>
            <w:left w:val="none" w:sz="0" w:space="0" w:color="auto"/>
            <w:bottom w:val="none" w:sz="0" w:space="0" w:color="auto"/>
            <w:right w:val="none" w:sz="0" w:space="0" w:color="auto"/>
          </w:divBdr>
        </w:div>
        <w:div w:id="1672290814">
          <w:marLeft w:val="0"/>
          <w:marRight w:val="0"/>
          <w:marTop w:val="0"/>
          <w:marBottom w:val="0"/>
          <w:divBdr>
            <w:top w:val="none" w:sz="0" w:space="0" w:color="auto"/>
            <w:left w:val="none" w:sz="0" w:space="0" w:color="auto"/>
            <w:bottom w:val="none" w:sz="0" w:space="0" w:color="auto"/>
            <w:right w:val="none" w:sz="0" w:space="0" w:color="auto"/>
          </w:divBdr>
        </w:div>
        <w:div w:id="1782335331">
          <w:marLeft w:val="0"/>
          <w:marRight w:val="0"/>
          <w:marTop w:val="0"/>
          <w:marBottom w:val="0"/>
          <w:divBdr>
            <w:top w:val="none" w:sz="0" w:space="0" w:color="auto"/>
            <w:left w:val="none" w:sz="0" w:space="0" w:color="auto"/>
            <w:bottom w:val="none" w:sz="0" w:space="0" w:color="auto"/>
            <w:right w:val="none" w:sz="0" w:space="0" w:color="auto"/>
          </w:divBdr>
        </w:div>
        <w:div w:id="2069759305">
          <w:marLeft w:val="0"/>
          <w:marRight w:val="0"/>
          <w:marTop w:val="0"/>
          <w:marBottom w:val="0"/>
          <w:divBdr>
            <w:top w:val="none" w:sz="0" w:space="0" w:color="auto"/>
            <w:left w:val="none" w:sz="0" w:space="0" w:color="auto"/>
            <w:bottom w:val="none" w:sz="0" w:space="0" w:color="auto"/>
            <w:right w:val="none" w:sz="0" w:space="0" w:color="auto"/>
          </w:divBdr>
        </w:div>
      </w:divsChild>
    </w:div>
    <w:div w:id="539901182">
      <w:bodyDiv w:val="1"/>
      <w:marLeft w:val="0"/>
      <w:marRight w:val="0"/>
      <w:marTop w:val="0"/>
      <w:marBottom w:val="0"/>
      <w:divBdr>
        <w:top w:val="none" w:sz="0" w:space="0" w:color="auto"/>
        <w:left w:val="none" w:sz="0" w:space="0" w:color="auto"/>
        <w:bottom w:val="none" w:sz="0" w:space="0" w:color="auto"/>
        <w:right w:val="none" w:sz="0" w:space="0" w:color="auto"/>
      </w:divBdr>
    </w:div>
    <w:div w:id="545483868">
      <w:bodyDiv w:val="1"/>
      <w:marLeft w:val="0"/>
      <w:marRight w:val="0"/>
      <w:marTop w:val="0"/>
      <w:marBottom w:val="0"/>
      <w:divBdr>
        <w:top w:val="none" w:sz="0" w:space="0" w:color="auto"/>
        <w:left w:val="none" w:sz="0" w:space="0" w:color="auto"/>
        <w:bottom w:val="none" w:sz="0" w:space="0" w:color="auto"/>
        <w:right w:val="none" w:sz="0" w:space="0" w:color="auto"/>
      </w:divBdr>
    </w:div>
    <w:div w:id="557132216">
      <w:bodyDiv w:val="1"/>
      <w:marLeft w:val="0"/>
      <w:marRight w:val="0"/>
      <w:marTop w:val="0"/>
      <w:marBottom w:val="0"/>
      <w:divBdr>
        <w:top w:val="none" w:sz="0" w:space="0" w:color="auto"/>
        <w:left w:val="none" w:sz="0" w:space="0" w:color="auto"/>
        <w:bottom w:val="none" w:sz="0" w:space="0" w:color="auto"/>
        <w:right w:val="none" w:sz="0" w:space="0" w:color="auto"/>
      </w:divBdr>
    </w:div>
    <w:div w:id="565578594">
      <w:bodyDiv w:val="1"/>
      <w:marLeft w:val="0"/>
      <w:marRight w:val="0"/>
      <w:marTop w:val="0"/>
      <w:marBottom w:val="0"/>
      <w:divBdr>
        <w:top w:val="none" w:sz="0" w:space="0" w:color="auto"/>
        <w:left w:val="none" w:sz="0" w:space="0" w:color="auto"/>
        <w:bottom w:val="none" w:sz="0" w:space="0" w:color="auto"/>
        <w:right w:val="none" w:sz="0" w:space="0" w:color="auto"/>
      </w:divBdr>
      <w:divsChild>
        <w:div w:id="856505289">
          <w:marLeft w:val="0"/>
          <w:marRight w:val="0"/>
          <w:marTop w:val="0"/>
          <w:marBottom w:val="0"/>
          <w:divBdr>
            <w:top w:val="none" w:sz="0" w:space="0" w:color="auto"/>
            <w:left w:val="none" w:sz="0" w:space="0" w:color="auto"/>
            <w:bottom w:val="none" w:sz="0" w:space="0" w:color="auto"/>
            <w:right w:val="none" w:sz="0" w:space="0" w:color="auto"/>
          </w:divBdr>
        </w:div>
        <w:div w:id="1562249641">
          <w:marLeft w:val="0"/>
          <w:marRight w:val="0"/>
          <w:marTop w:val="0"/>
          <w:marBottom w:val="0"/>
          <w:divBdr>
            <w:top w:val="none" w:sz="0" w:space="0" w:color="auto"/>
            <w:left w:val="none" w:sz="0" w:space="0" w:color="auto"/>
            <w:bottom w:val="none" w:sz="0" w:space="0" w:color="auto"/>
            <w:right w:val="none" w:sz="0" w:space="0" w:color="auto"/>
          </w:divBdr>
        </w:div>
      </w:divsChild>
    </w:div>
    <w:div w:id="575633710">
      <w:bodyDiv w:val="1"/>
      <w:marLeft w:val="0"/>
      <w:marRight w:val="0"/>
      <w:marTop w:val="0"/>
      <w:marBottom w:val="0"/>
      <w:divBdr>
        <w:top w:val="none" w:sz="0" w:space="0" w:color="auto"/>
        <w:left w:val="none" w:sz="0" w:space="0" w:color="auto"/>
        <w:bottom w:val="none" w:sz="0" w:space="0" w:color="auto"/>
        <w:right w:val="none" w:sz="0" w:space="0" w:color="auto"/>
      </w:divBdr>
      <w:divsChild>
        <w:div w:id="195050943">
          <w:marLeft w:val="0"/>
          <w:marRight w:val="0"/>
          <w:marTop w:val="0"/>
          <w:marBottom w:val="0"/>
          <w:divBdr>
            <w:top w:val="none" w:sz="0" w:space="0" w:color="auto"/>
            <w:left w:val="none" w:sz="0" w:space="0" w:color="auto"/>
            <w:bottom w:val="none" w:sz="0" w:space="0" w:color="auto"/>
            <w:right w:val="none" w:sz="0" w:space="0" w:color="auto"/>
          </w:divBdr>
          <w:divsChild>
            <w:div w:id="1432043271">
              <w:marLeft w:val="0"/>
              <w:marRight w:val="0"/>
              <w:marTop w:val="0"/>
              <w:marBottom w:val="0"/>
              <w:divBdr>
                <w:top w:val="none" w:sz="0" w:space="0" w:color="auto"/>
                <w:left w:val="none" w:sz="0" w:space="0" w:color="auto"/>
                <w:bottom w:val="none" w:sz="0" w:space="0" w:color="auto"/>
                <w:right w:val="none" w:sz="0" w:space="0" w:color="auto"/>
              </w:divBdr>
            </w:div>
            <w:div w:id="1720743744">
              <w:marLeft w:val="0"/>
              <w:marRight w:val="0"/>
              <w:marTop w:val="0"/>
              <w:marBottom w:val="0"/>
              <w:divBdr>
                <w:top w:val="none" w:sz="0" w:space="0" w:color="auto"/>
                <w:left w:val="none" w:sz="0" w:space="0" w:color="auto"/>
                <w:bottom w:val="none" w:sz="0" w:space="0" w:color="auto"/>
                <w:right w:val="none" w:sz="0" w:space="0" w:color="auto"/>
              </w:divBdr>
            </w:div>
          </w:divsChild>
        </w:div>
        <w:div w:id="503058717">
          <w:marLeft w:val="0"/>
          <w:marRight w:val="0"/>
          <w:marTop w:val="0"/>
          <w:marBottom w:val="0"/>
          <w:divBdr>
            <w:top w:val="none" w:sz="0" w:space="0" w:color="auto"/>
            <w:left w:val="none" w:sz="0" w:space="0" w:color="auto"/>
            <w:bottom w:val="none" w:sz="0" w:space="0" w:color="auto"/>
            <w:right w:val="none" w:sz="0" w:space="0" w:color="auto"/>
          </w:divBdr>
          <w:divsChild>
            <w:div w:id="300429484">
              <w:marLeft w:val="0"/>
              <w:marRight w:val="0"/>
              <w:marTop w:val="0"/>
              <w:marBottom w:val="0"/>
              <w:divBdr>
                <w:top w:val="none" w:sz="0" w:space="0" w:color="auto"/>
                <w:left w:val="none" w:sz="0" w:space="0" w:color="auto"/>
                <w:bottom w:val="none" w:sz="0" w:space="0" w:color="auto"/>
                <w:right w:val="none" w:sz="0" w:space="0" w:color="auto"/>
              </w:divBdr>
            </w:div>
            <w:div w:id="1327249546">
              <w:marLeft w:val="0"/>
              <w:marRight w:val="0"/>
              <w:marTop w:val="0"/>
              <w:marBottom w:val="0"/>
              <w:divBdr>
                <w:top w:val="none" w:sz="0" w:space="0" w:color="auto"/>
                <w:left w:val="none" w:sz="0" w:space="0" w:color="auto"/>
                <w:bottom w:val="none" w:sz="0" w:space="0" w:color="auto"/>
                <w:right w:val="none" w:sz="0" w:space="0" w:color="auto"/>
              </w:divBdr>
            </w:div>
            <w:div w:id="1774396360">
              <w:marLeft w:val="0"/>
              <w:marRight w:val="0"/>
              <w:marTop w:val="0"/>
              <w:marBottom w:val="0"/>
              <w:divBdr>
                <w:top w:val="none" w:sz="0" w:space="0" w:color="auto"/>
                <w:left w:val="none" w:sz="0" w:space="0" w:color="auto"/>
                <w:bottom w:val="none" w:sz="0" w:space="0" w:color="auto"/>
                <w:right w:val="none" w:sz="0" w:space="0" w:color="auto"/>
              </w:divBdr>
            </w:div>
          </w:divsChild>
        </w:div>
        <w:div w:id="521089722">
          <w:marLeft w:val="0"/>
          <w:marRight w:val="0"/>
          <w:marTop w:val="0"/>
          <w:marBottom w:val="0"/>
          <w:divBdr>
            <w:top w:val="none" w:sz="0" w:space="0" w:color="auto"/>
            <w:left w:val="none" w:sz="0" w:space="0" w:color="auto"/>
            <w:bottom w:val="none" w:sz="0" w:space="0" w:color="auto"/>
            <w:right w:val="none" w:sz="0" w:space="0" w:color="auto"/>
          </w:divBdr>
        </w:div>
        <w:div w:id="548080240">
          <w:marLeft w:val="0"/>
          <w:marRight w:val="0"/>
          <w:marTop w:val="0"/>
          <w:marBottom w:val="0"/>
          <w:divBdr>
            <w:top w:val="none" w:sz="0" w:space="0" w:color="auto"/>
            <w:left w:val="none" w:sz="0" w:space="0" w:color="auto"/>
            <w:bottom w:val="none" w:sz="0" w:space="0" w:color="auto"/>
            <w:right w:val="none" w:sz="0" w:space="0" w:color="auto"/>
          </w:divBdr>
        </w:div>
        <w:div w:id="1805197569">
          <w:marLeft w:val="0"/>
          <w:marRight w:val="0"/>
          <w:marTop w:val="0"/>
          <w:marBottom w:val="0"/>
          <w:divBdr>
            <w:top w:val="none" w:sz="0" w:space="0" w:color="auto"/>
            <w:left w:val="none" w:sz="0" w:space="0" w:color="auto"/>
            <w:bottom w:val="none" w:sz="0" w:space="0" w:color="auto"/>
            <w:right w:val="none" w:sz="0" w:space="0" w:color="auto"/>
          </w:divBdr>
        </w:div>
      </w:divsChild>
    </w:div>
    <w:div w:id="653997724">
      <w:bodyDiv w:val="1"/>
      <w:marLeft w:val="0"/>
      <w:marRight w:val="0"/>
      <w:marTop w:val="0"/>
      <w:marBottom w:val="0"/>
      <w:divBdr>
        <w:top w:val="none" w:sz="0" w:space="0" w:color="auto"/>
        <w:left w:val="none" w:sz="0" w:space="0" w:color="auto"/>
        <w:bottom w:val="none" w:sz="0" w:space="0" w:color="auto"/>
        <w:right w:val="none" w:sz="0" w:space="0" w:color="auto"/>
      </w:divBdr>
    </w:div>
    <w:div w:id="666518354">
      <w:bodyDiv w:val="1"/>
      <w:marLeft w:val="0"/>
      <w:marRight w:val="0"/>
      <w:marTop w:val="0"/>
      <w:marBottom w:val="0"/>
      <w:divBdr>
        <w:top w:val="none" w:sz="0" w:space="0" w:color="auto"/>
        <w:left w:val="none" w:sz="0" w:space="0" w:color="auto"/>
        <w:bottom w:val="none" w:sz="0" w:space="0" w:color="auto"/>
        <w:right w:val="none" w:sz="0" w:space="0" w:color="auto"/>
      </w:divBdr>
      <w:divsChild>
        <w:div w:id="75245799">
          <w:marLeft w:val="0"/>
          <w:marRight w:val="0"/>
          <w:marTop w:val="0"/>
          <w:marBottom w:val="0"/>
          <w:divBdr>
            <w:top w:val="none" w:sz="0" w:space="0" w:color="auto"/>
            <w:left w:val="none" w:sz="0" w:space="0" w:color="auto"/>
            <w:bottom w:val="none" w:sz="0" w:space="0" w:color="auto"/>
            <w:right w:val="none" w:sz="0" w:space="0" w:color="auto"/>
          </w:divBdr>
          <w:divsChild>
            <w:div w:id="1561357113">
              <w:marLeft w:val="0"/>
              <w:marRight w:val="0"/>
              <w:marTop w:val="0"/>
              <w:marBottom w:val="0"/>
              <w:divBdr>
                <w:top w:val="none" w:sz="0" w:space="0" w:color="auto"/>
                <w:left w:val="none" w:sz="0" w:space="0" w:color="auto"/>
                <w:bottom w:val="none" w:sz="0" w:space="0" w:color="auto"/>
                <w:right w:val="none" w:sz="0" w:space="0" w:color="auto"/>
              </w:divBdr>
            </w:div>
            <w:div w:id="1574269102">
              <w:marLeft w:val="0"/>
              <w:marRight w:val="0"/>
              <w:marTop w:val="0"/>
              <w:marBottom w:val="0"/>
              <w:divBdr>
                <w:top w:val="none" w:sz="0" w:space="0" w:color="auto"/>
                <w:left w:val="none" w:sz="0" w:space="0" w:color="auto"/>
                <w:bottom w:val="none" w:sz="0" w:space="0" w:color="auto"/>
                <w:right w:val="none" w:sz="0" w:space="0" w:color="auto"/>
              </w:divBdr>
            </w:div>
            <w:div w:id="1766613165">
              <w:marLeft w:val="0"/>
              <w:marRight w:val="0"/>
              <w:marTop w:val="0"/>
              <w:marBottom w:val="0"/>
              <w:divBdr>
                <w:top w:val="none" w:sz="0" w:space="0" w:color="auto"/>
                <w:left w:val="none" w:sz="0" w:space="0" w:color="auto"/>
                <w:bottom w:val="none" w:sz="0" w:space="0" w:color="auto"/>
                <w:right w:val="none" w:sz="0" w:space="0" w:color="auto"/>
              </w:divBdr>
            </w:div>
            <w:div w:id="2144889037">
              <w:marLeft w:val="0"/>
              <w:marRight w:val="0"/>
              <w:marTop w:val="0"/>
              <w:marBottom w:val="0"/>
              <w:divBdr>
                <w:top w:val="none" w:sz="0" w:space="0" w:color="auto"/>
                <w:left w:val="none" w:sz="0" w:space="0" w:color="auto"/>
                <w:bottom w:val="none" w:sz="0" w:space="0" w:color="auto"/>
                <w:right w:val="none" w:sz="0" w:space="0" w:color="auto"/>
              </w:divBdr>
            </w:div>
          </w:divsChild>
        </w:div>
        <w:div w:id="1016227967">
          <w:marLeft w:val="0"/>
          <w:marRight w:val="0"/>
          <w:marTop w:val="0"/>
          <w:marBottom w:val="0"/>
          <w:divBdr>
            <w:top w:val="none" w:sz="0" w:space="0" w:color="auto"/>
            <w:left w:val="none" w:sz="0" w:space="0" w:color="auto"/>
            <w:bottom w:val="none" w:sz="0" w:space="0" w:color="auto"/>
            <w:right w:val="none" w:sz="0" w:space="0" w:color="auto"/>
          </w:divBdr>
        </w:div>
      </w:divsChild>
    </w:div>
    <w:div w:id="679237052">
      <w:bodyDiv w:val="1"/>
      <w:marLeft w:val="0"/>
      <w:marRight w:val="0"/>
      <w:marTop w:val="0"/>
      <w:marBottom w:val="0"/>
      <w:divBdr>
        <w:top w:val="none" w:sz="0" w:space="0" w:color="auto"/>
        <w:left w:val="none" w:sz="0" w:space="0" w:color="auto"/>
        <w:bottom w:val="none" w:sz="0" w:space="0" w:color="auto"/>
        <w:right w:val="none" w:sz="0" w:space="0" w:color="auto"/>
      </w:divBdr>
    </w:div>
    <w:div w:id="689376346">
      <w:bodyDiv w:val="1"/>
      <w:marLeft w:val="0"/>
      <w:marRight w:val="0"/>
      <w:marTop w:val="0"/>
      <w:marBottom w:val="0"/>
      <w:divBdr>
        <w:top w:val="none" w:sz="0" w:space="0" w:color="auto"/>
        <w:left w:val="none" w:sz="0" w:space="0" w:color="auto"/>
        <w:bottom w:val="none" w:sz="0" w:space="0" w:color="auto"/>
        <w:right w:val="none" w:sz="0" w:space="0" w:color="auto"/>
      </w:divBdr>
    </w:div>
    <w:div w:id="704718616">
      <w:bodyDiv w:val="1"/>
      <w:marLeft w:val="0"/>
      <w:marRight w:val="0"/>
      <w:marTop w:val="0"/>
      <w:marBottom w:val="0"/>
      <w:divBdr>
        <w:top w:val="none" w:sz="0" w:space="0" w:color="auto"/>
        <w:left w:val="none" w:sz="0" w:space="0" w:color="auto"/>
        <w:bottom w:val="none" w:sz="0" w:space="0" w:color="auto"/>
        <w:right w:val="none" w:sz="0" w:space="0" w:color="auto"/>
      </w:divBdr>
    </w:div>
    <w:div w:id="743837084">
      <w:bodyDiv w:val="1"/>
      <w:marLeft w:val="0"/>
      <w:marRight w:val="0"/>
      <w:marTop w:val="0"/>
      <w:marBottom w:val="0"/>
      <w:divBdr>
        <w:top w:val="none" w:sz="0" w:space="0" w:color="auto"/>
        <w:left w:val="none" w:sz="0" w:space="0" w:color="auto"/>
        <w:bottom w:val="none" w:sz="0" w:space="0" w:color="auto"/>
        <w:right w:val="none" w:sz="0" w:space="0" w:color="auto"/>
      </w:divBdr>
    </w:div>
    <w:div w:id="749229330">
      <w:bodyDiv w:val="1"/>
      <w:marLeft w:val="0"/>
      <w:marRight w:val="0"/>
      <w:marTop w:val="0"/>
      <w:marBottom w:val="0"/>
      <w:divBdr>
        <w:top w:val="none" w:sz="0" w:space="0" w:color="auto"/>
        <w:left w:val="none" w:sz="0" w:space="0" w:color="auto"/>
        <w:bottom w:val="none" w:sz="0" w:space="0" w:color="auto"/>
        <w:right w:val="none" w:sz="0" w:space="0" w:color="auto"/>
      </w:divBdr>
    </w:div>
    <w:div w:id="859315603">
      <w:bodyDiv w:val="1"/>
      <w:marLeft w:val="0"/>
      <w:marRight w:val="0"/>
      <w:marTop w:val="0"/>
      <w:marBottom w:val="0"/>
      <w:divBdr>
        <w:top w:val="none" w:sz="0" w:space="0" w:color="auto"/>
        <w:left w:val="none" w:sz="0" w:space="0" w:color="auto"/>
        <w:bottom w:val="none" w:sz="0" w:space="0" w:color="auto"/>
        <w:right w:val="none" w:sz="0" w:space="0" w:color="auto"/>
      </w:divBdr>
    </w:div>
    <w:div w:id="887686245">
      <w:bodyDiv w:val="1"/>
      <w:marLeft w:val="0"/>
      <w:marRight w:val="0"/>
      <w:marTop w:val="0"/>
      <w:marBottom w:val="0"/>
      <w:divBdr>
        <w:top w:val="none" w:sz="0" w:space="0" w:color="auto"/>
        <w:left w:val="none" w:sz="0" w:space="0" w:color="auto"/>
        <w:bottom w:val="none" w:sz="0" w:space="0" w:color="auto"/>
        <w:right w:val="none" w:sz="0" w:space="0" w:color="auto"/>
      </w:divBdr>
      <w:divsChild>
        <w:div w:id="171994974">
          <w:marLeft w:val="0"/>
          <w:marRight w:val="0"/>
          <w:marTop w:val="0"/>
          <w:marBottom w:val="0"/>
          <w:divBdr>
            <w:top w:val="none" w:sz="0" w:space="0" w:color="auto"/>
            <w:left w:val="none" w:sz="0" w:space="0" w:color="auto"/>
            <w:bottom w:val="none" w:sz="0" w:space="0" w:color="auto"/>
            <w:right w:val="none" w:sz="0" w:space="0" w:color="auto"/>
          </w:divBdr>
          <w:divsChild>
            <w:div w:id="1744260889">
              <w:marLeft w:val="0"/>
              <w:marRight w:val="0"/>
              <w:marTop w:val="0"/>
              <w:marBottom w:val="0"/>
              <w:divBdr>
                <w:top w:val="none" w:sz="0" w:space="0" w:color="auto"/>
                <w:left w:val="none" w:sz="0" w:space="0" w:color="auto"/>
                <w:bottom w:val="none" w:sz="0" w:space="0" w:color="auto"/>
                <w:right w:val="none" w:sz="0" w:space="0" w:color="auto"/>
              </w:divBdr>
            </w:div>
          </w:divsChild>
        </w:div>
        <w:div w:id="177618907">
          <w:marLeft w:val="0"/>
          <w:marRight w:val="0"/>
          <w:marTop w:val="0"/>
          <w:marBottom w:val="0"/>
          <w:divBdr>
            <w:top w:val="none" w:sz="0" w:space="0" w:color="auto"/>
            <w:left w:val="none" w:sz="0" w:space="0" w:color="auto"/>
            <w:bottom w:val="none" w:sz="0" w:space="0" w:color="auto"/>
            <w:right w:val="none" w:sz="0" w:space="0" w:color="auto"/>
          </w:divBdr>
          <w:divsChild>
            <w:div w:id="686950614">
              <w:marLeft w:val="0"/>
              <w:marRight w:val="0"/>
              <w:marTop w:val="0"/>
              <w:marBottom w:val="0"/>
              <w:divBdr>
                <w:top w:val="none" w:sz="0" w:space="0" w:color="auto"/>
                <w:left w:val="none" w:sz="0" w:space="0" w:color="auto"/>
                <w:bottom w:val="none" w:sz="0" w:space="0" w:color="auto"/>
                <w:right w:val="none" w:sz="0" w:space="0" w:color="auto"/>
              </w:divBdr>
            </w:div>
          </w:divsChild>
        </w:div>
        <w:div w:id="314259991">
          <w:marLeft w:val="0"/>
          <w:marRight w:val="0"/>
          <w:marTop w:val="0"/>
          <w:marBottom w:val="0"/>
          <w:divBdr>
            <w:top w:val="none" w:sz="0" w:space="0" w:color="auto"/>
            <w:left w:val="none" w:sz="0" w:space="0" w:color="auto"/>
            <w:bottom w:val="none" w:sz="0" w:space="0" w:color="auto"/>
            <w:right w:val="none" w:sz="0" w:space="0" w:color="auto"/>
          </w:divBdr>
          <w:divsChild>
            <w:div w:id="266691765">
              <w:marLeft w:val="0"/>
              <w:marRight w:val="0"/>
              <w:marTop w:val="0"/>
              <w:marBottom w:val="0"/>
              <w:divBdr>
                <w:top w:val="none" w:sz="0" w:space="0" w:color="auto"/>
                <w:left w:val="none" w:sz="0" w:space="0" w:color="auto"/>
                <w:bottom w:val="none" w:sz="0" w:space="0" w:color="auto"/>
                <w:right w:val="none" w:sz="0" w:space="0" w:color="auto"/>
              </w:divBdr>
            </w:div>
          </w:divsChild>
        </w:div>
        <w:div w:id="344404006">
          <w:marLeft w:val="0"/>
          <w:marRight w:val="0"/>
          <w:marTop w:val="0"/>
          <w:marBottom w:val="0"/>
          <w:divBdr>
            <w:top w:val="none" w:sz="0" w:space="0" w:color="auto"/>
            <w:left w:val="none" w:sz="0" w:space="0" w:color="auto"/>
            <w:bottom w:val="none" w:sz="0" w:space="0" w:color="auto"/>
            <w:right w:val="none" w:sz="0" w:space="0" w:color="auto"/>
          </w:divBdr>
          <w:divsChild>
            <w:div w:id="476604867">
              <w:marLeft w:val="0"/>
              <w:marRight w:val="0"/>
              <w:marTop w:val="0"/>
              <w:marBottom w:val="0"/>
              <w:divBdr>
                <w:top w:val="none" w:sz="0" w:space="0" w:color="auto"/>
                <w:left w:val="none" w:sz="0" w:space="0" w:color="auto"/>
                <w:bottom w:val="none" w:sz="0" w:space="0" w:color="auto"/>
                <w:right w:val="none" w:sz="0" w:space="0" w:color="auto"/>
              </w:divBdr>
            </w:div>
          </w:divsChild>
        </w:div>
        <w:div w:id="352806297">
          <w:marLeft w:val="0"/>
          <w:marRight w:val="0"/>
          <w:marTop w:val="0"/>
          <w:marBottom w:val="0"/>
          <w:divBdr>
            <w:top w:val="none" w:sz="0" w:space="0" w:color="auto"/>
            <w:left w:val="none" w:sz="0" w:space="0" w:color="auto"/>
            <w:bottom w:val="none" w:sz="0" w:space="0" w:color="auto"/>
            <w:right w:val="none" w:sz="0" w:space="0" w:color="auto"/>
          </w:divBdr>
          <w:divsChild>
            <w:div w:id="506751037">
              <w:marLeft w:val="0"/>
              <w:marRight w:val="0"/>
              <w:marTop w:val="0"/>
              <w:marBottom w:val="0"/>
              <w:divBdr>
                <w:top w:val="none" w:sz="0" w:space="0" w:color="auto"/>
                <w:left w:val="none" w:sz="0" w:space="0" w:color="auto"/>
                <w:bottom w:val="none" w:sz="0" w:space="0" w:color="auto"/>
                <w:right w:val="none" w:sz="0" w:space="0" w:color="auto"/>
              </w:divBdr>
            </w:div>
          </w:divsChild>
        </w:div>
        <w:div w:id="391973463">
          <w:marLeft w:val="0"/>
          <w:marRight w:val="0"/>
          <w:marTop w:val="0"/>
          <w:marBottom w:val="0"/>
          <w:divBdr>
            <w:top w:val="none" w:sz="0" w:space="0" w:color="auto"/>
            <w:left w:val="none" w:sz="0" w:space="0" w:color="auto"/>
            <w:bottom w:val="none" w:sz="0" w:space="0" w:color="auto"/>
            <w:right w:val="none" w:sz="0" w:space="0" w:color="auto"/>
          </w:divBdr>
          <w:divsChild>
            <w:div w:id="852500373">
              <w:marLeft w:val="0"/>
              <w:marRight w:val="0"/>
              <w:marTop w:val="0"/>
              <w:marBottom w:val="0"/>
              <w:divBdr>
                <w:top w:val="none" w:sz="0" w:space="0" w:color="auto"/>
                <w:left w:val="none" w:sz="0" w:space="0" w:color="auto"/>
                <w:bottom w:val="none" w:sz="0" w:space="0" w:color="auto"/>
                <w:right w:val="none" w:sz="0" w:space="0" w:color="auto"/>
              </w:divBdr>
            </w:div>
          </w:divsChild>
        </w:div>
        <w:div w:id="457338325">
          <w:marLeft w:val="0"/>
          <w:marRight w:val="0"/>
          <w:marTop w:val="0"/>
          <w:marBottom w:val="0"/>
          <w:divBdr>
            <w:top w:val="none" w:sz="0" w:space="0" w:color="auto"/>
            <w:left w:val="none" w:sz="0" w:space="0" w:color="auto"/>
            <w:bottom w:val="none" w:sz="0" w:space="0" w:color="auto"/>
            <w:right w:val="none" w:sz="0" w:space="0" w:color="auto"/>
          </w:divBdr>
          <w:divsChild>
            <w:div w:id="414790747">
              <w:marLeft w:val="0"/>
              <w:marRight w:val="0"/>
              <w:marTop w:val="0"/>
              <w:marBottom w:val="0"/>
              <w:divBdr>
                <w:top w:val="none" w:sz="0" w:space="0" w:color="auto"/>
                <w:left w:val="none" w:sz="0" w:space="0" w:color="auto"/>
                <w:bottom w:val="none" w:sz="0" w:space="0" w:color="auto"/>
                <w:right w:val="none" w:sz="0" w:space="0" w:color="auto"/>
              </w:divBdr>
            </w:div>
          </w:divsChild>
        </w:div>
        <w:div w:id="495922423">
          <w:marLeft w:val="0"/>
          <w:marRight w:val="0"/>
          <w:marTop w:val="0"/>
          <w:marBottom w:val="0"/>
          <w:divBdr>
            <w:top w:val="none" w:sz="0" w:space="0" w:color="auto"/>
            <w:left w:val="none" w:sz="0" w:space="0" w:color="auto"/>
            <w:bottom w:val="none" w:sz="0" w:space="0" w:color="auto"/>
            <w:right w:val="none" w:sz="0" w:space="0" w:color="auto"/>
          </w:divBdr>
          <w:divsChild>
            <w:div w:id="427388459">
              <w:marLeft w:val="0"/>
              <w:marRight w:val="0"/>
              <w:marTop w:val="0"/>
              <w:marBottom w:val="0"/>
              <w:divBdr>
                <w:top w:val="none" w:sz="0" w:space="0" w:color="auto"/>
                <w:left w:val="none" w:sz="0" w:space="0" w:color="auto"/>
                <w:bottom w:val="none" w:sz="0" w:space="0" w:color="auto"/>
                <w:right w:val="none" w:sz="0" w:space="0" w:color="auto"/>
              </w:divBdr>
            </w:div>
          </w:divsChild>
        </w:div>
        <w:div w:id="526019643">
          <w:marLeft w:val="0"/>
          <w:marRight w:val="0"/>
          <w:marTop w:val="0"/>
          <w:marBottom w:val="0"/>
          <w:divBdr>
            <w:top w:val="none" w:sz="0" w:space="0" w:color="auto"/>
            <w:left w:val="none" w:sz="0" w:space="0" w:color="auto"/>
            <w:bottom w:val="none" w:sz="0" w:space="0" w:color="auto"/>
            <w:right w:val="none" w:sz="0" w:space="0" w:color="auto"/>
          </w:divBdr>
          <w:divsChild>
            <w:div w:id="93017111">
              <w:marLeft w:val="0"/>
              <w:marRight w:val="0"/>
              <w:marTop w:val="0"/>
              <w:marBottom w:val="0"/>
              <w:divBdr>
                <w:top w:val="none" w:sz="0" w:space="0" w:color="auto"/>
                <w:left w:val="none" w:sz="0" w:space="0" w:color="auto"/>
                <w:bottom w:val="none" w:sz="0" w:space="0" w:color="auto"/>
                <w:right w:val="none" w:sz="0" w:space="0" w:color="auto"/>
              </w:divBdr>
            </w:div>
          </w:divsChild>
        </w:div>
        <w:div w:id="537360020">
          <w:marLeft w:val="0"/>
          <w:marRight w:val="0"/>
          <w:marTop w:val="0"/>
          <w:marBottom w:val="0"/>
          <w:divBdr>
            <w:top w:val="none" w:sz="0" w:space="0" w:color="auto"/>
            <w:left w:val="none" w:sz="0" w:space="0" w:color="auto"/>
            <w:bottom w:val="none" w:sz="0" w:space="0" w:color="auto"/>
            <w:right w:val="none" w:sz="0" w:space="0" w:color="auto"/>
          </w:divBdr>
          <w:divsChild>
            <w:div w:id="818615458">
              <w:marLeft w:val="0"/>
              <w:marRight w:val="0"/>
              <w:marTop w:val="0"/>
              <w:marBottom w:val="0"/>
              <w:divBdr>
                <w:top w:val="none" w:sz="0" w:space="0" w:color="auto"/>
                <w:left w:val="none" w:sz="0" w:space="0" w:color="auto"/>
                <w:bottom w:val="none" w:sz="0" w:space="0" w:color="auto"/>
                <w:right w:val="none" w:sz="0" w:space="0" w:color="auto"/>
              </w:divBdr>
            </w:div>
          </w:divsChild>
        </w:div>
        <w:div w:id="602539745">
          <w:marLeft w:val="0"/>
          <w:marRight w:val="0"/>
          <w:marTop w:val="0"/>
          <w:marBottom w:val="0"/>
          <w:divBdr>
            <w:top w:val="none" w:sz="0" w:space="0" w:color="auto"/>
            <w:left w:val="none" w:sz="0" w:space="0" w:color="auto"/>
            <w:bottom w:val="none" w:sz="0" w:space="0" w:color="auto"/>
            <w:right w:val="none" w:sz="0" w:space="0" w:color="auto"/>
          </w:divBdr>
          <w:divsChild>
            <w:div w:id="1140074840">
              <w:marLeft w:val="0"/>
              <w:marRight w:val="0"/>
              <w:marTop w:val="0"/>
              <w:marBottom w:val="0"/>
              <w:divBdr>
                <w:top w:val="none" w:sz="0" w:space="0" w:color="auto"/>
                <w:left w:val="none" w:sz="0" w:space="0" w:color="auto"/>
                <w:bottom w:val="none" w:sz="0" w:space="0" w:color="auto"/>
                <w:right w:val="none" w:sz="0" w:space="0" w:color="auto"/>
              </w:divBdr>
            </w:div>
          </w:divsChild>
        </w:div>
        <w:div w:id="652026276">
          <w:marLeft w:val="0"/>
          <w:marRight w:val="0"/>
          <w:marTop w:val="0"/>
          <w:marBottom w:val="0"/>
          <w:divBdr>
            <w:top w:val="none" w:sz="0" w:space="0" w:color="auto"/>
            <w:left w:val="none" w:sz="0" w:space="0" w:color="auto"/>
            <w:bottom w:val="none" w:sz="0" w:space="0" w:color="auto"/>
            <w:right w:val="none" w:sz="0" w:space="0" w:color="auto"/>
          </w:divBdr>
          <w:divsChild>
            <w:div w:id="1468472383">
              <w:marLeft w:val="0"/>
              <w:marRight w:val="0"/>
              <w:marTop w:val="0"/>
              <w:marBottom w:val="0"/>
              <w:divBdr>
                <w:top w:val="none" w:sz="0" w:space="0" w:color="auto"/>
                <w:left w:val="none" w:sz="0" w:space="0" w:color="auto"/>
                <w:bottom w:val="none" w:sz="0" w:space="0" w:color="auto"/>
                <w:right w:val="none" w:sz="0" w:space="0" w:color="auto"/>
              </w:divBdr>
            </w:div>
          </w:divsChild>
        </w:div>
        <w:div w:id="667709858">
          <w:marLeft w:val="0"/>
          <w:marRight w:val="0"/>
          <w:marTop w:val="0"/>
          <w:marBottom w:val="0"/>
          <w:divBdr>
            <w:top w:val="none" w:sz="0" w:space="0" w:color="auto"/>
            <w:left w:val="none" w:sz="0" w:space="0" w:color="auto"/>
            <w:bottom w:val="none" w:sz="0" w:space="0" w:color="auto"/>
            <w:right w:val="none" w:sz="0" w:space="0" w:color="auto"/>
          </w:divBdr>
          <w:divsChild>
            <w:div w:id="44372314">
              <w:marLeft w:val="0"/>
              <w:marRight w:val="0"/>
              <w:marTop w:val="0"/>
              <w:marBottom w:val="0"/>
              <w:divBdr>
                <w:top w:val="none" w:sz="0" w:space="0" w:color="auto"/>
                <w:left w:val="none" w:sz="0" w:space="0" w:color="auto"/>
                <w:bottom w:val="none" w:sz="0" w:space="0" w:color="auto"/>
                <w:right w:val="none" w:sz="0" w:space="0" w:color="auto"/>
              </w:divBdr>
            </w:div>
          </w:divsChild>
        </w:div>
        <w:div w:id="711537026">
          <w:marLeft w:val="0"/>
          <w:marRight w:val="0"/>
          <w:marTop w:val="0"/>
          <w:marBottom w:val="0"/>
          <w:divBdr>
            <w:top w:val="none" w:sz="0" w:space="0" w:color="auto"/>
            <w:left w:val="none" w:sz="0" w:space="0" w:color="auto"/>
            <w:bottom w:val="none" w:sz="0" w:space="0" w:color="auto"/>
            <w:right w:val="none" w:sz="0" w:space="0" w:color="auto"/>
          </w:divBdr>
          <w:divsChild>
            <w:div w:id="642807537">
              <w:marLeft w:val="0"/>
              <w:marRight w:val="0"/>
              <w:marTop w:val="0"/>
              <w:marBottom w:val="0"/>
              <w:divBdr>
                <w:top w:val="none" w:sz="0" w:space="0" w:color="auto"/>
                <w:left w:val="none" w:sz="0" w:space="0" w:color="auto"/>
                <w:bottom w:val="none" w:sz="0" w:space="0" w:color="auto"/>
                <w:right w:val="none" w:sz="0" w:space="0" w:color="auto"/>
              </w:divBdr>
            </w:div>
            <w:div w:id="1071653604">
              <w:marLeft w:val="0"/>
              <w:marRight w:val="0"/>
              <w:marTop w:val="0"/>
              <w:marBottom w:val="0"/>
              <w:divBdr>
                <w:top w:val="none" w:sz="0" w:space="0" w:color="auto"/>
                <w:left w:val="none" w:sz="0" w:space="0" w:color="auto"/>
                <w:bottom w:val="none" w:sz="0" w:space="0" w:color="auto"/>
                <w:right w:val="none" w:sz="0" w:space="0" w:color="auto"/>
              </w:divBdr>
            </w:div>
          </w:divsChild>
        </w:div>
        <w:div w:id="738401807">
          <w:marLeft w:val="0"/>
          <w:marRight w:val="0"/>
          <w:marTop w:val="0"/>
          <w:marBottom w:val="0"/>
          <w:divBdr>
            <w:top w:val="none" w:sz="0" w:space="0" w:color="auto"/>
            <w:left w:val="none" w:sz="0" w:space="0" w:color="auto"/>
            <w:bottom w:val="none" w:sz="0" w:space="0" w:color="auto"/>
            <w:right w:val="none" w:sz="0" w:space="0" w:color="auto"/>
          </w:divBdr>
          <w:divsChild>
            <w:div w:id="1401752241">
              <w:marLeft w:val="0"/>
              <w:marRight w:val="0"/>
              <w:marTop w:val="0"/>
              <w:marBottom w:val="0"/>
              <w:divBdr>
                <w:top w:val="none" w:sz="0" w:space="0" w:color="auto"/>
                <w:left w:val="none" w:sz="0" w:space="0" w:color="auto"/>
                <w:bottom w:val="none" w:sz="0" w:space="0" w:color="auto"/>
                <w:right w:val="none" w:sz="0" w:space="0" w:color="auto"/>
              </w:divBdr>
            </w:div>
          </w:divsChild>
        </w:div>
        <w:div w:id="785661748">
          <w:marLeft w:val="0"/>
          <w:marRight w:val="0"/>
          <w:marTop w:val="0"/>
          <w:marBottom w:val="0"/>
          <w:divBdr>
            <w:top w:val="none" w:sz="0" w:space="0" w:color="auto"/>
            <w:left w:val="none" w:sz="0" w:space="0" w:color="auto"/>
            <w:bottom w:val="none" w:sz="0" w:space="0" w:color="auto"/>
            <w:right w:val="none" w:sz="0" w:space="0" w:color="auto"/>
          </w:divBdr>
          <w:divsChild>
            <w:div w:id="2104253848">
              <w:marLeft w:val="0"/>
              <w:marRight w:val="0"/>
              <w:marTop w:val="0"/>
              <w:marBottom w:val="0"/>
              <w:divBdr>
                <w:top w:val="none" w:sz="0" w:space="0" w:color="auto"/>
                <w:left w:val="none" w:sz="0" w:space="0" w:color="auto"/>
                <w:bottom w:val="none" w:sz="0" w:space="0" w:color="auto"/>
                <w:right w:val="none" w:sz="0" w:space="0" w:color="auto"/>
              </w:divBdr>
            </w:div>
          </w:divsChild>
        </w:div>
        <w:div w:id="788670713">
          <w:marLeft w:val="0"/>
          <w:marRight w:val="0"/>
          <w:marTop w:val="0"/>
          <w:marBottom w:val="0"/>
          <w:divBdr>
            <w:top w:val="none" w:sz="0" w:space="0" w:color="auto"/>
            <w:left w:val="none" w:sz="0" w:space="0" w:color="auto"/>
            <w:bottom w:val="none" w:sz="0" w:space="0" w:color="auto"/>
            <w:right w:val="none" w:sz="0" w:space="0" w:color="auto"/>
          </w:divBdr>
          <w:divsChild>
            <w:div w:id="1402286161">
              <w:marLeft w:val="0"/>
              <w:marRight w:val="0"/>
              <w:marTop w:val="0"/>
              <w:marBottom w:val="0"/>
              <w:divBdr>
                <w:top w:val="none" w:sz="0" w:space="0" w:color="auto"/>
                <w:left w:val="none" w:sz="0" w:space="0" w:color="auto"/>
                <w:bottom w:val="none" w:sz="0" w:space="0" w:color="auto"/>
                <w:right w:val="none" w:sz="0" w:space="0" w:color="auto"/>
              </w:divBdr>
            </w:div>
            <w:div w:id="1458522419">
              <w:marLeft w:val="0"/>
              <w:marRight w:val="0"/>
              <w:marTop w:val="0"/>
              <w:marBottom w:val="0"/>
              <w:divBdr>
                <w:top w:val="none" w:sz="0" w:space="0" w:color="auto"/>
                <w:left w:val="none" w:sz="0" w:space="0" w:color="auto"/>
                <w:bottom w:val="none" w:sz="0" w:space="0" w:color="auto"/>
                <w:right w:val="none" w:sz="0" w:space="0" w:color="auto"/>
              </w:divBdr>
            </w:div>
          </w:divsChild>
        </w:div>
        <w:div w:id="805506263">
          <w:marLeft w:val="0"/>
          <w:marRight w:val="0"/>
          <w:marTop w:val="0"/>
          <w:marBottom w:val="0"/>
          <w:divBdr>
            <w:top w:val="none" w:sz="0" w:space="0" w:color="auto"/>
            <w:left w:val="none" w:sz="0" w:space="0" w:color="auto"/>
            <w:bottom w:val="none" w:sz="0" w:space="0" w:color="auto"/>
            <w:right w:val="none" w:sz="0" w:space="0" w:color="auto"/>
          </w:divBdr>
          <w:divsChild>
            <w:div w:id="896008940">
              <w:marLeft w:val="0"/>
              <w:marRight w:val="0"/>
              <w:marTop w:val="0"/>
              <w:marBottom w:val="0"/>
              <w:divBdr>
                <w:top w:val="none" w:sz="0" w:space="0" w:color="auto"/>
                <w:left w:val="none" w:sz="0" w:space="0" w:color="auto"/>
                <w:bottom w:val="none" w:sz="0" w:space="0" w:color="auto"/>
                <w:right w:val="none" w:sz="0" w:space="0" w:color="auto"/>
              </w:divBdr>
            </w:div>
          </w:divsChild>
        </w:div>
        <w:div w:id="817302692">
          <w:marLeft w:val="0"/>
          <w:marRight w:val="0"/>
          <w:marTop w:val="0"/>
          <w:marBottom w:val="0"/>
          <w:divBdr>
            <w:top w:val="none" w:sz="0" w:space="0" w:color="auto"/>
            <w:left w:val="none" w:sz="0" w:space="0" w:color="auto"/>
            <w:bottom w:val="none" w:sz="0" w:space="0" w:color="auto"/>
            <w:right w:val="none" w:sz="0" w:space="0" w:color="auto"/>
          </w:divBdr>
          <w:divsChild>
            <w:div w:id="1409230685">
              <w:marLeft w:val="0"/>
              <w:marRight w:val="0"/>
              <w:marTop w:val="0"/>
              <w:marBottom w:val="0"/>
              <w:divBdr>
                <w:top w:val="none" w:sz="0" w:space="0" w:color="auto"/>
                <w:left w:val="none" w:sz="0" w:space="0" w:color="auto"/>
                <w:bottom w:val="none" w:sz="0" w:space="0" w:color="auto"/>
                <w:right w:val="none" w:sz="0" w:space="0" w:color="auto"/>
              </w:divBdr>
            </w:div>
          </w:divsChild>
        </w:div>
        <w:div w:id="821308038">
          <w:marLeft w:val="0"/>
          <w:marRight w:val="0"/>
          <w:marTop w:val="0"/>
          <w:marBottom w:val="0"/>
          <w:divBdr>
            <w:top w:val="none" w:sz="0" w:space="0" w:color="auto"/>
            <w:left w:val="none" w:sz="0" w:space="0" w:color="auto"/>
            <w:bottom w:val="none" w:sz="0" w:space="0" w:color="auto"/>
            <w:right w:val="none" w:sz="0" w:space="0" w:color="auto"/>
          </w:divBdr>
          <w:divsChild>
            <w:div w:id="410348543">
              <w:marLeft w:val="0"/>
              <w:marRight w:val="0"/>
              <w:marTop w:val="0"/>
              <w:marBottom w:val="0"/>
              <w:divBdr>
                <w:top w:val="none" w:sz="0" w:space="0" w:color="auto"/>
                <w:left w:val="none" w:sz="0" w:space="0" w:color="auto"/>
                <w:bottom w:val="none" w:sz="0" w:space="0" w:color="auto"/>
                <w:right w:val="none" w:sz="0" w:space="0" w:color="auto"/>
              </w:divBdr>
            </w:div>
          </w:divsChild>
        </w:div>
        <w:div w:id="825828717">
          <w:marLeft w:val="0"/>
          <w:marRight w:val="0"/>
          <w:marTop w:val="0"/>
          <w:marBottom w:val="0"/>
          <w:divBdr>
            <w:top w:val="none" w:sz="0" w:space="0" w:color="auto"/>
            <w:left w:val="none" w:sz="0" w:space="0" w:color="auto"/>
            <w:bottom w:val="none" w:sz="0" w:space="0" w:color="auto"/>
            <w:right w:val="none" w:sz="0" w:space="0" w:color="auto"/>
          </w:divBdr>
          <w:divsChild>
            <w:div w:id="244649609">
              <w:marLeft w:val="0"/>
              <w:marRight w:val="0"/>
              <w:marTop w:val="0"/>
              <w:marBottom w:val="0"/>
              <w:divBdr>
                <w:top w:val="none" w:sz="0" w:space="0" w:color="auto"/>
                <w:left w:val="none" w:sz="0" w:space="0" w:color="auto"/>
                <w:bottom w:val="none" w:sz="0" w:space="0" w:color="auto"/>
                <w:right w:val="none" w:sz="0" w:space="0" w:color="auto"/>
              </w:divBdr>
            </w:div>
          </w:divsChild>
        </w:div>
        <w:div w:id="960653869">
          <w:marLeft w:val="0"/>
          <w:marRight w:val="0"/>
          <w:marTop w:val="0"/>
          <w:marBottom w:val="0"/>
          <w:divBdr>
            <w:top w:val="none" w:sz="0" w:space="0" w:color="auto"/>
            <w:left w:val="none" w:sz="0" w:space="0" w:color="auto"/>
            <w:bottom w:val="none" w:sz="0" w:space="0" w:color="auto"/>
            <w:right w:val="none" w:sz="0" w:space="0" w:color="auto"/>
          </w:divBdr>
          <w:divsChild>
            <w:div w:id="1168903911">
              <w:marLeft w:val="0"/>
              <w:marRight w:val="0"/>
              <w:marTop w:val="0"/>
              <w:marBottom w:val="0"/>
              <w:divBdr>
                <w:top w:val="none" w:sz="0" w:space="0" w:color="auto"/>
                <w:left w:val="none" w:sz="0" w:space="0" w:color="auto"/>
                <w:bottom w:val="none" w:sz="0" w:space="0" w:color="auto"/>
                <w:right w:val="none" w:sz="0" w:space="0" w:color="auto"/>
              </w:divBdr>
            </w:div>
          </w:divsChild>
        </w:div>
        <w:div w:id="980766210">
          <w:marLeft w:val="0"/>
          <w:marRight w:val="0"/>
          <w:marTop w:val="0"/>
          <w:marBottom w:val="0"/>
          <w:divBdr>
            <w:top w:val="none" w:sz="0" w:space="0" w:color="auto"/>
            <w:left w:val="none" w:sz="0" w:space="0" w:color="auto"/>
            <w:bottom w:val="none" w:sz="0" w:space="0" w:color="auto"/>
            <w:right w:val="none" w:sz="0" w:space="0" w:color="auto"/>
          </w:divBdr>
          <w:divsChild>
            <w:div w:id="1264531975">
              <w:marLeft w:val="0"/>
              <w:marRight w:val="0"/>
              <w:marTop w:val="0"/>
              <w:marBottom w:val="0"/>
              <w:divBdr>
                <w:top w:val="none" w:sz="0" w:space="0" w:color="auto"/>
                <w:left w:val="none" w:sz="0" w:space="0" w:color="auto"/>
                <w:bottom w:val="none" w:sz="0" w:space="0" w:color="auto"/>
                <w:right w:val="none" w:sz="0" w:space="0" w:color="auto"/>
              </w:divBdr>
            </w:div>
          </w:divsChild>
        </w:div>
        <w:div w:id="1046831438">
          <w:marLeft w:val="0"/>
          <w:marRight w:val="0"/>
          <w:marTop w:val="0"/>
          <w:marBottom w:val="0"/>
          <w:divBdr>
            <w:top w:val="none" w:sz="0" w:space="0" w:color="auto"/>
            <w:left w:val="none" w:sz="0" w:space="0" w:color="auto"/>
            <w:bottom w:val="none" w:sz="0" w:space="0" w:color="auto"/>
            <w:right w:val="none" w:sz="0" w:space="0" w:color="auto"/>
          </w:divBdr>
          <w:divsChild>
            <w:div w:id="1717198866">
              <w:marLeft w:val="0"/>
              <w:marRight w:val="0"/>
              <w:marTop w:val="0"/>
              <w:marBottom w:val="0"/>
              <w:divBdr>
                <w:top w:val="none" w:sz="0" w:space="0" w:color="auto"/>
                <w:left w:val="none" w:sz="0" w:space="0" w:color="auto"/>
                <w:bottom w:val="none" w:sz="0" w:space="0" w:color="auto"/>
                <w:right w:val="none" w:sz="0" w:space="0" w:color="auto"/>
              </w:divBdr>
            </w:div>
          </w:divsChild>
        </w:div>
        <w:div w:id="1114055763">
          <w:marLeft w:val="0"/>
          <w:marRight w:val="0"/>
          <w:marTop w:val="0"/>
          <w:marBottom w:val="0"/>
          <w:divBdr>
            <w:top w:val="none" w:sz="0" w:space="0" w:color="auto"/>
            <w:left w:val="none" w:sz="0" w:space="0" w:color="auto"/>
            <w:bottom w:val="none" w:sz="0" w:space="0" w:color="auto"/>
            <w:right w:val="none" w:sz="0" w:space="0" w:color="auto"/>
          </w:divBdr>
          <w:divsChild>
            <w:div w:id="1282686882">
              <w:marLeft w:val="0"/>
              <w:marRight w:val="0"/>
              <w:marTop w:val="0"/>
              <w:marBottom w:val="0"/>
              <w:divBdr>
                <w:top w:val="none" w:sz="0" w:space="0" w:color="auto"/>
                <w:left w:val="none" w:sz="0" w:space="0" w:color="auto"/>
                <w:bottom w:val="none" w:sz="0" w:space="0" w:color="auto"/>
                <w:right w:val="none" w:sz="0" w:space="0" w:color="auto"/>
              </w:divBdr>
            </w:div>
          </w:divsChild>
        </w:div>
        <w:div w:id="1191380711">
          <w:marLeft w:val="0"/>
          <w:marRight w:val="0"/>
          <w:marTop w:val="0"/>
          <w:marBottom w:val="0"/>
          <w:divBdr>
            <w:top w:val="none" w:sz="0" w:space="0" w:color="auto"/>
            <w:left w:val="none" w:sz="0" w:space="0" w:color="auto"/>
            <w:bottom w:val="none" w:sz="0" w:space="0" w:color="auto"/>
            <w:right w:val="none" w:sz="0" w:space="0" w:color="auto"/>
          </w:divBdr>
          <w:divsChild>
            <w:div w:id="1345090970">
              <w:marLeft w:val="0"/>
              <w:marRight w:val="0"/>
              <w:marTop w:val="0"/>
              <w:marBottom w:val="0"/>
              <w:divBdr>
                <w:top w:val="none" w:sz="0" w:space="0" w:color="auto"/>
                <w:left w:val="none" w:sz="0" w:space="0" w:color="auto"/>
                <w:bottom w:val="none" w:sz="0" w:space="0" w:color="auto"/>
                <w:right w:val="none" w:sz="0" w:space="0" w:color="auto"/>
              </w:divBdr>
            </w:div>
          </w:divsChild>
        </w:div>
        <w:div w:id="1198086460">
          <w:marLeft w:val="0"/>
          <w:marRight w:val="0"/>
          <w:marTop w:val="0"/>
          <w:marBottom w:val="0"/>
          <w:divBdr>
            <w:top w:val="none" w:sz="0" w:space="0" w:color="auto"/>
            <w:left w:val="none" w:sz="0" w:space="0" w:color="auto"/>
            <w:bottom w:val="none" w:sz="0" w:space="0" w:color="auto"/>
            <w:right w:val="none" w:sz="0" w:space="0" w:color="auto"/>
          </w:divBdr>
          <w:divsChild>
            <w:div w:id="1104492656">
              <w:marLeft w:val="0"/>
              <w:marRight w:val="0"/>
              <w:marTop w:val="0"/>
              <w:marBottom w:val="0"/>
              <w:divBdr>
                <w:top w:val="none" w:sz="0" w:space="0" w:color="auto"/>
                <w:left w:val="none" w:sz="0" w:space="0" w:color="auto"/>
                <w:bottom w:val="none" w:sz="0" w:space="0" w:color="auto"/>
                <w:right w:val="none" w:sz="0" w:space="0" w:color="auto"/>
              </w:divBdr>
            </w:div>
          </w:divsChild>
        </w:div>
        <w:div w:id="1219442500">
          <w:marLeft w:val="0"/>
          <w:marRight w:val="0"/>
          <w:marTop w:val="0"/>
          <w:marBottom w:val="0"/>
          <w:divBdr>
            <w:top w:val="none" w:sz="0" w:space="0" w:color="auto"/>
            <w:left w:val="none" w:sz="0" w:space="0" w:color="auto"/>
            <w:bottom w:val="none" w:sz="0" w:space="0" w:color="auto"/>
            <w:right w:val="none" w:sz="0" w:space="0" w:color="auto"/>
          </w:divBdr>
          <w:divsChild>
            <w:div w:id="217014687">
              <w:marLeft w:val="0"/>
              <w:marRight w:val="0"/>
              <w:marTop w:val="0"/>
              <w:marBottom w:val="0"/>
              <w:divBdr>
                <w:top w:val="none" w:sz="0" w:space="0" w:color="auto"/>
                <w:left w:val="none" w:sz="0" w:space="0" w:color="auto"/>
                <w:bottom w:val="none" w:sz="0" w:space="0" w:color="auto"/>
                <w:right w:val="none" w:sz="0" w:space="0" w:color="auto"/>
              </w:divBdr>
            </w:div>
          </w:divsChild>
        </w:div>
        <w:div w:id="1277106533">
          <w:marLeft w:val="0"/>
          <w:marRight w:val="0"/>
          <w:marTop w:val="0"/>
          <w:marBottom w:val="0"/>
          <w:divBdr>
            <w:top w:val="none" w:sz="0" w:space="0" w:color="auto"/>
            <w:left w:val="none" w:sz="0" w:space="0" w:color="auto"/>
            <w:bottom w:val="none" w:sz="0" w:space="0" w:color="auto"/>
            <w:right w:val="none" w:sz="0" w:space="0" w:color="auto"/>
          </w:divBdr>
          <w:divsChild>
            <w:div w:id="449010606">
              <w:marLeft w:val="0"/>
              <w:marRight w:val="0"/>
              <w:marTop w:val="0"/>
              <w:marBottom w:val="0"/>
              <w:divBdr>
                <w:top w:val="none" w:sz="0" w:space="0" w:color="auto"/>
                <w:left w:val="none" w:sz="0" w:space="0" w:color="auto"/>
                <w:bottom w:val="none" w:sz="0" w:space="0" w:color="auto"/>
                <w:right w:val="none" w:sz="0" w:space="0" w:color="auto"/>
              </w:divBdr>
            </w:div>
          </w:divsChild>
        </w:div>
        <w:div w:id="1329946474">
          <w:marLeft w:val="0"/>
          <w:marRight w:val="0"/>
          <w:marTop w:val="0"/>
          <w:marBottom w:val="0"/>
          <w:divBdr>
            <w:top w:val="none" w:sz="0" w:space="0" w:color="auto"/>
            <w:left w:val="none" w:sz="0" w:space="0" w:color="auto"/>
            <w:bottom w:val="none" w:sz="0" w:space="0" w:color="auto"/>
            <w:right w:val="none" w:sz="0" w:space="0" w:color="auto"/>
          </w:divBdr>
          <w:divsChild>
            <w:div w:id="640040112">
              <w:marLeft w:val="0"/>
              <w:marRight w:val="0"/>
              <w:marTop w:val="0"/>
              <w:marBottom w:val="0"/>
              <w:divBdr>
                <w:top w:val="none" w:sz="0" w:space="0" w:color="auto"/>
                <w:left w:val="none" w:sz="0" w:space="0" w:color="auto"/>
                <w:bottom w:val="none" w:sz="0" w:space="0" w:color="auto"/>
                <w:right w:val="none" w:sz="0" w:space="0" w:color="auto"/>
              </w:divBdr>
            </w:div>
          </w:divsChild>
        </w:div>
        <w:div w:id="1397973260">
          <w:marLeft w:val="0"/>
          <w:marRight w:val="0"/>
          <w:marTop w:val="0"/>
          <w:marBottom w:val="0"/>
          <w:divBdr>
            <w:top w:val="none" w:sz="0" w:space="0" w:color="auto"/>
            <w:left w:val="none" w:sz="0" w:space="0" w:color="auto"/>
            <w:bottom w:val="none" w:sz="0" w:space="0" w:color="auto"/>
            <w:right w:val="none" w:sz="0" w:space="0" w:color="auto"/>
          </w:divBdr>
          <w:divsChild>
            <w:div w:id="387874777">
              <w:marLeft w:val="0"/>
              <w:marRight w:val="0"/>
              <w:marTop w:val="0"/>
              <w:marBottom w:val="0"/>
              <w:divBdr>
                <w:top w:val="none" w:sz="0" w:space="0" w:color="auto"/>
                <w:left w:val="none" w:sz="0" w:space="0" w:color="auto"/>
                <w:bottom w:val="none" w:sz="0" w:space="0" w:color="auto"/>
                <w:right w:val="none" w:sz="0" w:space="0" w:color="auto"/>
              </w:divBdr>
            </w:div>
          </w:divsChild>
        </w:div>
        <w:div w:id="1427654458">
          <w:marLeft w:val="0"/>
          <w:marRight w:val="0"/>
          <w:marTop w:val="0"/>
          <w:marBottom w:val="0"/>
          <w:divBdr>
            <w:top w:val="none" w:sz="0" w:space="0" w:color="auto"/>
            <w:left w:val="none" w:sz="0" w:space="0" w:color="auto"/>
            <w:bottom w:val="none" w:sz="0" w:space="0" w:color="auto"/>
            <w:right w:val="none" w:sz="0" w:space="0" w:color="auto"/>
          </w:divBdr>
          <w:divsChild>
            <w:div w:id="848057325">
              <w:marLeft w:val="0"/>
              <w:marRight w:val="0"/>
              <w:marTop w:val="0"/>
              <w:marBottom w:val="0"/>
              <w:divBdr>
                <w:top w:val="none" w:sz="0" w:space="0" w:color="auto"/>
                <w:left w:val="none" w:sz="0" w:space="0" w:color="auto"/>
                <w:bottom w:val="none" w:sz="0" w:space="0" w:color="auto"/>
                <w:right w:val="none" w:sz="0" w:space="0" w:color="auto"/>
              </w:divBdr>
            </w:div>
          </w:divsChild>
        </w:div>
        <w:div w:id="1441073775">
          <w:marLeft w:val="0"/>
          <w:marRight w:val="0"/>
          <w:marTop w:val="0"/>
          <w:marBottom w:val="0"/>
          <w:divBdr>
            <w:top w:val="none" w:sz="0" w:space="0" w:color="auto"/>
            <w:left w:val="none" w:sz="0" w:space="0" w:color="auto"/>
            <w:bottom w:val="none" w:sz="0" w:space="0" w:color="auto"/>
            <w:right w:val="none" w:sz="0" w:space="0" w:color="auto"/>
          </w:divBdr>
          <w:divsChild>
            <w:div w:id="986470839">
              <w:marLeft w:val="0"/>
              <w:marRight w:val="0"/>
              <w:marTop w:val="0"/>
              <w:marBottom w:val="0"/>
              <w:divBdr>
                <w:top w:val="none" w:sz="0" w:space="0" w:color="auto"/>
                <w:left w:val="none" w:sz="0" w:space="0" w:color="auto"/>
                <w:bottom w:val="none" w:sz="0" w:space="0" w:color="auto"/>
                <w:right w:val="none" w:sz="0" w:space="0" w:color="auto"/>
              </w:divBdr>
            </w:div>
          </w:divsChild>
        </w:div>
        <w:div w:id="1441533963">
          <w:marLeft w:val="0"/>
          <w:marRight w:val="0"/>
          <w:marTop w:val="0"/>
          <w:marBottom w:val="0"/>
          <w:divBdr>
            <w:top w:val="none" w:sz="0" w:space="0" w:color="auto"/>
            <w:left w:val="none" w:sz="0" w:space="0" w:color="auto"/>
            <w:bottom w:val="none" w:sz="0" w:space="0" w:color="auto"/>
            <w:right w:val="none" w:sz="0" w:space="0" w:color="auto"/>
          </w:divBdr>
          <w:divsChild>
            <w:div w:id="1422603830">
              <w:marLeft w:val="0"/>
              <w:marRight w:val="0"/>
              <w:marTop w:val="0"/>
              <w:marBottom w:val="0"/>
              <w:divBdr>
                <w:top w:val="none" w:sz="0" w:space="0" w:color="auto"/>
                <w:left w:val="none" w:sz="0" w:space="0" w:color="auto"/>
                <w:bottom w:val="none" w:sz="0" w:space="0" w:color="auto"/>
                <w:right w:val="none" w:sz="0" w:space="0" w:color="auto"/>
              </w:divBdr>
            </w:div>
          </w:divsChild>
        </w:div>
        <w:div w:id="1452239924">
          <w:marLeft w:val="0"/>
          <w:marRight w:val="0"/>
          <w:marTop w:val="0"/>
          <w:marBottom w:val="0"/>
          <w:divBdr>
            <w:top w:val="none" w:sz="0" w:space="0" w:color="auto"/>
            <w:left w:val="none" w:sz="0" w:space="0" w:color="auto"/>
            <w:bottom w:val="none" w:sz="0" w:space="0" w:color="auto"/>
            <w:right w:val="none" w:sz="0" w:space="0" w:color="auto"/>
          </w:divBdr>
          <w:divsChild>
            <w:div w:id="1295602719">
              <w:marLeft w:val="0"/>
              <w:marRight w:val="0"/>
              <w:marTop w:val="0"/>
              <w:marBottom w:val="0"/>
              <w:divBdr>
                <w:top w:val="none" w:sz="0" w:space="0" w:color="auto"/>
                <w:left w:val="none" w:sz="0" w:space="0" w:color="auto"/>
                <w:bottom w:val="none" w:sz="0" w:space="0" w:color="auto"/>
                <w:right w:val="none" w:sz="0" w:space="0" w:color="auto"/>
              </w:divBdr>
            </w:div>
          </w:divsChild>
        </w:div>
        <w:div w:id="1487866078">
          <w:marLeft w:val="0"/>
          <w:marRight w:val="0"/>
          <w:marTop w:val="0"/>
          <w:marBottom w:val="0"/>
          <w:divBdr>
            <w:top w:val="none" w:sz="0" w:space="0" w:color="auto"/>
            <w:left w:val="none" w:sz="0" w:space="0" w:color="auto"/>
            <w:bottom w:val="none" w:sz="0" w:space="0" w:color="auto"/>
            <w:right w:val="none" w:sz="0" w:space="0" w:color="auto"/>
          </w:divBdr>
          <w:divsChild>
            <w:div w:id="1277252402">
              <w:marLeft w:val="0"/>
              <w:marRight w:val="0"/>
              <w:marTop w:val="0"/>
              <w:marBottom w:val="0"/>
              <w:divBdr>
                <w:top w:val="none" w:sz="0" w:space="0" w:color="auto"/>
                <w:left w:val="none" w:sz="0" w:space="0" w:color="auto"/>
                <w:bottom w:val="none" w:sz="0" w:space="0" w:color="auto"/>
                <w:right w:val="none" w:sz="0" w:space="0" w:color="auto"/>
              </w:divBdr>
            </w:div>
          </w:divsChild>
        </w:div>
        <w:div w:id="1531069405">
          <w:marLeft w:val="0"/>
          <w:marRight w:val="0"/>
          <w:marTop w:val="0"/>
          <w:marBottom w:val="0"/>
          <w:divBdr>
            <w:top w:val="none" w:sz="0" w:space="0" w:color="auto"/>
            <w:left w:val="none" w:sz="0" w:space="0" w:color="auto"/>
            <w:bottom w:val="none" w:sz="0" w:space="0" w:color="auto"/>
            <w:right w:val="none" w:sz="0" w:space="0" w:color="auto"/>
          </w:divBdr>
          <w:divsChild>
            <w:div w:id="1425421361">
              <w:marLeft w:val="0"/>
              <w:marRight w:val="0"/>
              <w:marTop w:val="0"/>
              <w:marBottom w:val="0"/>
              <w:divBdr>
                <w:top w:val="none" w:sz="0" w:space="0" w:color="auto"/>
                <w:left w:val="none" w:sz="0" w:space="0" w:color="auto"/>
                <w:bottom w:val="none" w:sz="0" w:space="0" w:color="auto"/>
                <w:right w:val="none" w:sz="0" w:space="0" w:color="auto"/>
              </w:divBdr>
            </w:div>
          </w:divsChild>
        </w:div>
        <w:div w:id="1538421967">
          <w:marLeft w:val="0"/>
          <w:marRight w:val="0"/>
          <w:marTop w:val="0"/>
          <w:marBottom w:val="0"/>
          <w:divBdr>
            <w:top w:val="none" w:sz="0" w:space="0" w:color="auto"/>
            <w:left w:val="none" w:sz="0" w:space="0" w:color="auto"/>
            <w:bottom w:val="none" w:sz="0" w:space="0" w:color="auto"/>
            <w:right w:val="none" w:sz="0" w:space="0" w:color="auto"/>
          </w:divBdr>
          <w:divsChild>
            <w:div w:id="1133911148">
              <w:marLeft w:val="0"/>
              <w:marRight w:val="0"/>
              <w:marTop w:val="0"/>
              <w:marBottom w:val="0"/>
              <w:divBdr>
                <w:top w:val="none" w:sz="0" w:space="0" w:color="auto"/>
                <w:left w:val="none" w:sz="0" w:space="0" w:color="auto"/>
                <w:bottom w:val="none" w:sz="0" w:space="0" w:color="auto"/>
                <w:right w:val="none" w:sz="0" w:space="0" w:color="auto"/>
              </w:divBdr>
            </w:div>
          </w:divsChild>
        </w:div>
        <w:div w:id="1593778834">
          <w:marLeft w:val="0"/>
          <w:marRight w:val="0"/>
          <w:marTop w:val="0"/>
          <w:marBottom w:val="0"/>
          <w:divBdr>
            <w:top w:val="none" w:sz="0" w:space="0" w:color="auto"/>
            <w:left w:val="none" w:sz="0" w:space="0" w:color="auto"/>
            <w:bottom w:val="none" w:sz="0" w:space="0" w:color="auto"/>
            <w:right w:val="none" w:sz="0" w:space="0" w:color="auto"/>
          </w:divBdr>
          <w:divsChild>
            <w:div w:id="339433677">
              <w:marLeft w:val="0"/>
              <w:marRight w:val="0"/>
              <w:marTop w:val="0"/>
              <w:marBottom w:val="0"/>
              <w:divBdr>
                <w:top w:val="none" w:sz="0" w:space="0" w:color="auto"/>
                <w:left w:val="none" w:sz="0" w:space="0" w:color="auto"/>
                <w:bottom w:val="none" w:sz="0" w:space="0" w:color="auto"/>
                <w:right w:val="none" w:sz="0" w:space="0" w:color="auto"/>
              </w:divBdr>
            </w:div>
          </w:divsChild>
        </w:div>
        <w:div w:id="1596815724">
          <w:marLeft w:val="0"/>
          <w:marRight w:val="0"/>
          <w:marTop w:val="0"/>
          <w:marBottom w:val="0"/>
          <w:divBdr>
            <w:top w:val="none" w:sz="0" w:space="0" w:color="auto"/>
            <w:left w:val="none" w:sz="0" w:space="0" w:color="auto"/>
            <w:bottom w:val="none" w:sz="0" w:space="0" w:color="auto"/>
            <w:right w:val="none" w:sz="0" w:space="0" w:color="auto"/>
          </w:divBdr>
          <w:divsChild>
            <w:div w:id="1219709352">
              <w:marLeft w:val="0"/>
              <w:marRight w:val="0"/>
              <w:marTop w:val="0"/>
              <w:marBottom w:val="0"/>
              <w:divBdr>
                <w:top w:val="none" w:sz="0" w:space="0" w:color="auto"/>
                <w:left w:val="none" w:sz="0" w:space="0" w:color="auto"/>
                <w:bottom w:val="none" w:sz="0" w:space="0" w:color="auto"/>
                <w:right w:val="none" w:sz="0" w:space="0" w:color="auto"/>
              </w:divBdr>
            </w:div>
          </w:divsChild>
        </w:div>
        <w:div w:id="1738674565">
          <w:marLeft w:val="0"/>
          <w:marRight w:val="0"/>
          <w:marTop w:val="0"/>
          <w:marBottom w:val="0"/>
          <w:divBdr>
            <w:top w:val="none" w:sz="0" w:space="0" w:color="auto"/>
            <w:left w:val="none" w:sz="0" w:space="0" w:color="auto"/>
            <w:bottom w:val="none" w:sz="0" w:space="0" w:color="auto"/>
            <w:right w:val="none" w:sz="0" w:space="0" w:color="auto"/>
          </w:divBdr>
          <w:divsChild>
            <w:div w:id="1728145421">
              <w:marLeft w:val="0"/>
              <w:marRight w:val="0"/>
              <w:marTop w:val="0"/>
              <w:marBottom w:val="0"/>
              <w:divBdr>
                <w:top w:val="none" w:sz="0" w:space="0" w:color="auto"/>
                <w:left w:val="none" w:sz="0" w:space="0" w:color="auto"/>
                <w:bottom w:val="none" w:sz="0" w:space="0" w:color="auto"/>
                <w:right w:val="none" w:sz="0" w:space="0" w:color="auto"/>
              </w:divBdr>
            </w:div>
          </w:divsChild>
        </w:div>
        <w:div w:id="1757558680">
          <w:marLeft w:val="0"/>
          <w:marRight w:val="0"/>
          <w:marTop w:val="0"/>
          <w:marBottom w:val="0"/>
          <w:divBdr>
            <w:top w:val="none" w:sz="0" w:space="0" w:color="auto"/>
            <w:left w:val="none" w:sz="0" w:space="0" w:color="auto"/>
            <w:bottom w:val="none" w:sz="0" w:space="0" w:color="auto"/>
            <w:right w:val="none" w:sz="0" w:space="0" w:color="auto"/>
          </w:divBdr>
          <w:divsChild>
            <w:div w:id="564218454">
              <w:marLeft w:val="0"/>
              <w:marRight w:val="0"/>
              <w:marTop w:val="0"/>
              <w:marBottom w:val="0"/>
              <w:divBdr>
                <w:top w:val="none" w:sz="0" w:space="0" w:color="auto"/>
                <w:left w:val="none" w:sz="0" w:space="0" w:color="auto"/>
                <w:bottom w:val="none" w:sz="0" w:space="0" w:color="auto"/>
                <w:right w:val="none" w:sz="0" w:space="0" w:color="auto"/>
              </w:divBdr>
            </w:div>
          </w:divsChild>
        </w:div>
        <w:div w:id="1838111955">
          <w:marLeft w:val="0"/>
          <w:marRight w:val="0"/>
          <w:marTop w:val="0"/>
          <w:marBottom w:val="0"/>
          <w:divBdr>
            <w:top w:val="none" w:sz="0" w:space="0" w:color="auto"/>
            <w:left w:val="none" w:sz="0" w:space="0" w:color="auto"/>
            <w:bottom w:val="none" w:sz="0" w:space="0" w:color="auto"/>
            <w:right w:val="none" w:sz="0" w:space="0" w:color="auto"/>
          </w:divBdr>
          <w:divsChild>
            <w:div w:id="1568488321">
              <w:marLeft w:val="0"/>
              <w:marRight w:val="0"/>
              <w:marTop w:val="0"/>
              <w:marBottom w:val="0"/>
              <w:divBdr>
                <w:top w:val="none" w:sz="0" w:space="0" w:color="auto"/>
                <w:left w:val="none" w:sz="0" w:space="0" w:color="auto"/>
                <w:bottom w:val="none" w:sz="0" w:space="0" w:color="auto"/>
                <w:right w:val="none" w:sz="0" w:space="0" w:color="auto"/>
              </w:divBdr>
            </w:div>
          </w:divsChild>
        </w:div>
        <w:div w:id="1889801892">
          <w:marLeft w:val="0"/>
          <w:marRight w:val="0"/>
          <w:marTop w:val="0"/>
          <w:marBottom w:val="0"/>
          <w:divBdr>
            <w:top w:val="none" w:sz="0" w:space="0" w:color="auto"/>
            <w:left w:val="none" w:sz="0" w:space="0" w:color="auto"/>
            <w:bottom w:val="none" w:sz="0" w:space="0" w:color="auto"/>
            <w:right w:val="none" w:sz="0" w:space="0" w:color="auto"/>
          </w:divBdr>
          <w:divsChild>
            <w:div w:id="1560093167">
              <w:marLeft w:val="0"/>
              <w:marRight w:val="0"/>
              <w:marTop w:val="0"/>
              <w:marBottom w:val="0"/>
              <w:divBdr>
                <w:top w:val="none" w:sz="0" w:space="0" w:color="auto"/>
                <w:left w:val="none" w:sz="0" w:space="0" w:color="auto"/>
                <w:bottom w:val="none" w:sz="0" w:space="0" w:color="auto"/>
                <w:right w:val="none" w:sz="0" w:space="0" w:color="auto"/>
              </w:divBdr>
            </w:div>
          </w:divsChild>
        </w:div>
        <w:div w:id="1900821105">
          <w:marLeft w:val="0"/>
          <w:marRight w:val="0"/>
          <w:marTop w:val="0"/>
          <w:marBottom w:val="0"/>
          <w:divBdr>
            <w:top w:val="none" w:sz="0" w:space="0" w:color="auto"/>
            <w:left w:val="none" w:sz="0" w:space="0" w:color="auto"/>
            <w:bottom w:val="none" w:sz="0" w:space="0" w:color="auto"/>
            <w:right w:val="none" w:sz="0" w:space="0" w:color="auto"/>
          </w:divBdr>
          <w:divsChild>
            <w:div w:id="1806461645">
              <w:marLeft w:val="0"/>
              <w:marRight w:val="0"/>
              <w:marTop w:val="0"/>
              <w:marBottom w:val="0"/>
              <w:divBdr>
                <w:top w:val="none" w:sz="0" w:space="0" w:color="auto"/>
                <w:left w:val="none" w:sz="0" w:space="0" w:color="auto"/>
                <w:bottom w:val="none" w:sz="0" w:space="0" w:color="auto"/>
                <w:right w:val="none" w:sz="0" w:space="0" w:color="auto"/>
              </w:divBdr>
            </w:div>
          </w:divsChild>
        </w:div>
        <w:div w:id="1906989906">
          <w:marLeft w:val="0"/>
          <w:marRight w:val="0"/>
          <w:marTop w:val="0"/>
          <w:marBottom w:val="0"/>
          <w:divBdr>
            <w:top w:val="none" w:sz="0" w:space="0" w:color="auto"/>
            <w:left w:val="none" w:sz="0" w:space="0" w:color="auto"/>
            <w:bottom w:val="none" w:sz="0" w:space="0" w:color="auto"/>
            <w:right w:val="none" w:sz="0" w:space="0" w:color="auto"/>
          </w:divBdr>
          <w:divsChild>
            <w:div w:id="4094247">
              <w:marLeft w:val="0"/>
              <w:marRight w:val="0"/>
              <w:marTop w:val="0"/>
              <w:marBottom w:val="0"/>
              <w:divBdr>
                <w:top w:val="none" w:sz="0" w:space="0" w:color="auto"/>
                <w:left w:val="none" w:sz="0" w:space="0" w:color="auto"/>
                <w:bottom w:val="none" w:sz="0" w:space="0" w:color="auto"/>
                <w:right w:val="none" w:sz="0" w:space="0" w:color="auto"/>
              </w:divBdr>
            </w:div>
          </w:divsChild>
        </w:div>
        <w:div w:id="1924295306">
          <w:marLeft w:val="0"/>
          <w:marRight w:val="0"/>
          <w:marTop w:val="0"/>
          <w:marBottom w:val="0"/>
          <w:divBdr>
            <w:top w:val="none" w:sz="0" w:space="0" w:color="auto"/>
            <w:left w:val="none" w:sz="0" w:space="0" w:color="auto"/>
            <w:bottom w:val="none" w:sz="0" w:space="0" w:color="auto"/>
            <w:right w:val="none" w:sz="0" w:space="0" w:color="auto"/>
          </w:divBdr>
          <w:divsChild>
            <w:div w:id="1198736865">
              <w:marLeft w:val="0"/>
              <w:marRight w:val="0"/>
              <w:marTop w:val="0"/>
              <w:marBottom w:val="0"/>
              <w:divBdr>
                <w:top w:val="none" w:sz="0" w:space="0" w:color="auto"/>
                <w:left w:val="none" w:sz="0" w:space="0" w:color="auto"/>
                <w:bottom w:val="none" w:sz="0" w:space="0" w:color="auto"/>
                <w:right w:val="none" w:sz="0" w:space="0" w:color="auto"/>
              </w:divBdr>
            </w:div>
          </w:divsChild>
        </w:div>
        <w:div w:id="2001732509">
          <w:marLeft w:val="0"/>
          <w:marRight w:val="0"/>
          <w:marTop w:val="0"/>
          <w:marBottom w:val="0"/>
          <w:divBdr>
            <w:top w:val="none" w:sz="0" w:space="0" w:color="auto"/>
            <w:left w:val="none" w:sz="0" w:space="0" w:color="auto"/>
            <w:bottom w:val="none" w:sz="0" w:space="0" w:color="auto"/>
            <w:right w:val="none" w:sz="0" w:space="0" w:color="auto"/>
          </w:divBdr>
          <w:divsChild>
            <w:div w:id="19957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1049">
      <w:bodyDiv w:val="1"/>
      <w:marLeft w:val="0"/>
      <w:marRight w:val="0"/>
      <w:marTop w:val="0"/>
      <w:marBottom w:val="0"/>
      <w:divBdr>
        <w:top w:val="none" w:sz="0" w:space="0" w:color="auto"/>
        <w:left w:val="none" w:sz="0" w:space="0" w:color="auto"/>
        <w:bottom w:val="none" w:sz="0" w:space="0" w:color="auto"/>
        <w:right w:val="none" w:sz="0" w:space="0" w:color="auto"/>
      </w:divBdr>
    </w:div>
    <w:div w:id="965040323">
      <w:bodyDiv w:val="1"/>
      <w:marLeft w:val="0"/>
      <w:marRight w:val="0"/>
      <w:marTop w:val="0"/>
      <w:marBottom w:val="0"/>
      <w:divBdr>
        <w:top w:val="none" w:sz="0" w:space="0" w:color="auto"/>
        <w:left w:val="none" w:sz="0" w:space="0" w:color="auto"/>
        <w:bottom w:val="none" w:sz="0" w:space="0" w:color="auto"/>
        <w:right w:val="none" w:sz="0" w:space="0" w:color="auto"/>
      </w:divBdr>
    </w:div>
    <w:div w:id="1032345291">
      <w:bodyDiv w:val="1"/>
      <w:marLeft w:val="0"/>
      <w:marRight w:val="0"/>
      <w:marTop w:val="0"/>
      <w:marBottom w:val="0"/>
      <w:divBdr>
        <w:top w:val="none" w:sz="0" w:space="0" w:color="auto"/>
        <w:left w:val="none" w:sz="0" w:space="0" w:color="auto"/>
        <w:bottom w:val="none" w:sz="0" w:space="0" w:color="auto"/>
        <w:right w:val="none" w:sz="0" w:space="0" w:color="auto"/>
      </w:divBdr>
    </w:div>
    <w:div w:id="1065376936">
      <w:bodyDiv w:val="1"/>
      <w:marLeft w:val="0"/>
      <w:marRight w:val="0"/>
      <w:marTop w:val="0"/>
      <w:marBottom w:val="0"/>
      <w:divBdr>
        <w:top w:val="none" w:sz="0" w:space="0" w:color="auto"/>
        <w:left w:val="none" w:sz="0" w:space="0" w:color="auto"/>
        <w:bottom w:val="none" w:sz="0" w:space="0" w:color="auto"/>
        <w:right w:val="none" w:sz="0" w:space="0" w:color="auto"/>
      </w:divBdr>
      <w:divsChild>
        <w:div w:id="130639114">
          <w:marLeft w:val="0"/>
          <w:marRight w:val="0"/>
          <w:marTop w:val="0"/>
          <w:marBottom w:val="0"/>
          <w:divBdr>
            <w:top w:val="none" w:sz="0" w:space="0" w:color="auto"/>
            <w:left w:val="none" w:sz="0" w:space="0" w:color="auto"/>
            <w:bottom w:val="none" w:sz="0" w:space="0" w:color="auto"/>
            <w:right w:val="none" w:sz="0" w:space="0" w:color="auto"/>
          </w:divBdr>
          <w:divsChild>
            <w:div w:id="526525734">
              <w:marLeft w:val="0"/>
              <w:marRight w:val="0"/>
              <w:marTop w:val="0"/>
              <w:marBottom w:val="0"/>
              <w:divBdr>
                <w:top w:val="none" w:sz="0" w:space="0" w:color="auto"/>
                <w:left w:val="none" w:sz="0" w:space="0" w:color="auto"/>
                <w:bottom w:val="none" w:sz="0" w:space="0" w:color="auto"/>
                <w:right w:val="none" w:sz="0" w:space="0" w:color="auto"/>
              </w:divBdr>
            </w:div>
            <w:div w:id="603077200">
              <w:marLeft w:val="0"/>
              <w:marRight w:val="0"/>
              <w:marTop w:val="0"/>
              <w:marBottom w:val="0"/>
              <w:divBdr>
                <w:top w:val="none" w:sz="0" w:space="0" w:color="auto"/>
                <w:left w:val="none" w:sz="0" w:space="0" w:color="auto"/>
                <w:bottom w:val="none" w:sz="0" w:space="0" w:color="auto"/>
                <w:right w:val="none" w:sz="0" w:space="0" w:color="auto"/>
              </w:divBdr>
            </w:div>
            <w:div w:id="1373337592">
              <w:marLeft w:val="0"/>
              <w:marRight w:val="0"/>
              <w:marTop w:val="0"/>
              <w:marBottom w:val="0"/>
              <w:divBdr>
                <w:top w:val="none" w:sz="0" w:space="0" w:color="auto"/>
                <w:left w:val="none" w:sz="0" w:space="0" w:color="auto"/>
                <w:bottom w:val="none" w:sz="0" w:space="0" w:color="auto"/>
                <w:right w:val="none" w:sz="0" w:space="0" w:color="auto"/>
              </w:divBdr>
            </w:div>
            <w:div w:id="1786651031">
              <w:marLeft w:val="0"/>
              <w:marRight w:val="0"/>
              <w:marTop w:val="0"/>
              <w:marBottom w:val="0"/>
              <w:divBdr>
                <w:top w:val="none" w:sz="0" w:space="0" w:color="auto"/>
                <w:left w:val="none" w:sz="0" w:space="0" w:color="auto"/>
                <w:bottom w:val="none" w:sz="0" w:space="0" w:color="auto"/>
                <w:right w:val="none" w:sz="0" w:space="0" w:color="auto"/>
              </w:divBdr>
            </w:div>
            <w:div w:id="1901479486">
              <w:marLeft w:val="0"/>
              <w:marRight w:val="0"/>
              <w:marTop w:val="0"/>
              <w:marBottom w:val="0"/>
              <w:divBdr>
                <w:top w:val="none" w:sz="0" w:space="0" w:color="auto"/>
                <w:left w:val="none" w:sz="0" w:space="0" w:color="auto"/>
                <w:bottom w:val="none" w:sz="0" w:space="0" w:color="auto"/>
                <w:right w:val="none" w:sz="0" w:space="0" w:color="auto"/>
              </w:divBdr>
            </w:div>
          </w:divsChild>
        </w:div>
        <w:div w:id="208153660">
          <w:marLeft w:val="0"/>
          <w:marRight w:val="0"/>
          <w:marTop w:val="0"/>
          <w:marBottom w:val="0"/>
          <w:divBdr>
            <w:top w:val="none" w:sz="0" w:space="0" w:color="auto"/>
            <w:left w:val="none" w:sz="0" w:space="0" w:color="auto"/>
            <w:bottom w:val="none" w:sz="0" w:space="0" w:color="auto"/>
            <w:right w:val="none" w:sz="0" w:space="0" w:color="auto"/>
          </w:divBdr>
          <w:divsChild>
            <w:div w:id="628318839">
              <w:marLeft w:val="0"/>
              <w:marRight w:val="0"/>
              <w:marTop w:val="0"/>
              <w:marBottom w:val="0"/>
              <w:divBdr>
                <w:top w:val="none" w:sz="0" w:space="0" w:color="auto"/>
                <w:left w:val="none" w:sz="0" w:space="0" w:color="auto"/>
                <w:bottom w:val="none" w:sz="0" w:space="0" w:color="auto"/>
                <w:right w:val="none" w:sz="0" w:space="0" w:color="auto"/>
              </w:divBdr>
            </w:div>
            <w:div w:id="668605561">
              <w:marLeft w:val="0"/>
              <w:marRight w:val="0"/>
              <w:marTop w:val="0"/>
              <w:marBottom w:val="0"/>
              <w:divBdr>
                <w:top w:val="none" w:sz="0" w:space="0" w:color="auto"/>
                <w:left w:val="none" w:sz="0" w:space="0" w:color="auto"/>
                <w:bottom w:val="none" w:sz="0" w:space="0" w:color="auto"/>
                <w:right w:val="none" w:sz="0" w:space="0" w:color="auto"/>
              </w:divBdr>
            </w:div>
            <w:div w:id="1366709738">
              <w:marLeft w:val="0"/>
              <w:marRight w:val="0"/>
              <w:marTop w:val="0"/>
              <w:marBottom w:val="0"/>
              <w:divBdr>
                <w:top w:val="none" w:sz="0" w:space="0" w:color="auto"/>
                <w:left w:val="none" w:sz="0" w:space="0" w:color="auto"/>
                <w:bottom w:val="none" w:sz="0" w:space="0" w:color="auto"/>
                <w:right w:val="none" w:sz="0" w:space="0" w:color="auto"/>
              </w:divBdr>
            </w:div>
            <w:div w:id="1497916545">
              <w:marLeft w:val="0"/>
              <w:marRight w:val="0"/>
              <w:marTop w:val="0"/>
              <w:marBottom w:val="0"/>
              <w:divBdr>
                <w:top w:val="none" w:sz="0" w:space="0" w:color="auto"/>
                <w:left w:val="none" w:sz="0" w:space="0" w:color="auto"/>
                <w:bottom w:val="none" w:sz="0" w:space="0" w:color="auto"/>
                <w:right w:val="none" w:sz="0" w:space="0" w:color="auto"/>
              </w:divBdr>
            </w:div>
            <w:div w:id="1646616519">
              <w:marLeft w:val="0"/>
              <w:marRight w:val="0"/>
              <w:marTop w:val="0"/>
              <w:marBottom w:val="0"/>
              <w:divBdr>
                <w:top w:val="none" w:sz="0" w:space="0" w:color="auto"/>
                <w:left w:val="none" w:sz="0" w:space="0" w:color="auto"/>
                <w:bottom w:val="none" w:sz="0" w:space="0" w:color="auto"/>
                <w:right w:val="none" w:sz="0" w:space="0" w:color="auto"/>
              </w:divBdr>
            </w:div>
          </w:divsChild>
        </w:div>
        <w:div w:id="306085599">
          <w:marLeft w:val="0"/>
          <w:marRight w:val="0"/>
          <w:marTop w:val="0"/>
          <w:marBottom w:val="0"/>
          <w:divBdr>
            <w:top w:val="none" w:sz="0" w:space="0" w:color="auto"/>
            <w:left w:val="none" w:sz="0" w:space="0" w:color="auto"/>
            <w:bottom w:val="none" w:sz="0" w:space="0" w:color="auto"/>
            <w:right w:val="none" w:sz="0" w:space="0" w:color="auto"/>
          </w:divBdr>
          <w:divsChild>
            <w:div w:id="73431585">
              <w:marLeft w:val="0"/>
              <w:marRight w:val="0"/>
              <w:marTop w:val="0"/>
              <w:marBottom w:val="0"/>
              <w:divBdr>
                <w:top w:val="none" w:sz="0" w:space="0" w:color="auto"/>
                <w:left w:val="none" w:sz="0" w:space="0" w:color="auto"/>
                <w:bottom w:val="none" w:sz="0" w:space="0" w:color="auto"/>
                <w:right w:val="none" w:sz="0" w:space="0" w:color="auto"/>
              </w:divBdr>
            </w:div>
            <w:div w:id="743337387">
              <w:marLeft w:val="0"/>
              <w:marRight w:val="0"/>
              <w:marTop w:val="0"/>
              <w:marBottom w:val="0"/>
              <w:divBdr>
                <w:top w:val="none" w:sz="0" w:space="0" w:color="auto"/>
                <w:left w:val="none" w:sz="0" w:space="0" w:color="auto"/>
                <w:bottom w:val="none" w:sz="0" w:space="0" w:color="auto"/>
                <w:right w:val="none" w:sz="0" w:space="0" w:color="auto"/>
              </w:divBdr>
            </w:div>
            <w:div w:id="1595357845">
              <w:marLeft w:val="0"/>
              <w:marRight w:val="0"/>
              <w:marTop w:val="0"/>
              <w:marBottom w:val="0"/>
              <w:divBdr>
                <w:top w:val="none" w:sz="0" w:space="0" w:color="auto"/>
                <w:left w:val="none" w:sz="0" w:space="0" w:color="auto"/>
                <w:bottom w:val="none" w:sz="0" w:space="0" w:color="auto"/>
                <w:right w:val="none" w:sz="0" w:space="0" w:color="auto"/>
              </w:divBdr>
            </w:div>
            <w:div w:id="1819808946">
              <w:marLeft w:val="0"/>
              <w:marRight w:val="0"/>
              <w:marTop w:val="0"/>
              <w:marBottom w:val="0"/>
              <w:divBdr>
                <w:top w:val="none" w:sz="0" w:space="0" w:color="auto"/>
                <w:left w:val="none" w:sz="0" w:space="0" w:color="auto"/>
                <w:bottom w:val="none" w:sz="0" w:space="0" w:color="auto"/>
                <w:right w:val="none" w:sz="0" w:space="0" w:color="auto"/>
              </w:divBdr>
            </w:div>
            <w:div w:id="1855605543">
              <w:marLeft w:val="0"/>
              <w:marRight w:val="0"/>
              <w:marTop w:val="0"/>
              <w:marBottom w:val="0"/>
              <w:divBdr>
                <w:top w:val="none" w:sz="0" w:space="0" w:color="auto"/>
                <w:left w:val="none" w:sz="0" w:space="0" w:color="auto"/>
                <w:bottom w:val="none" w:sz="0" w:space="0" w:color="auto"/>
                <w:right w:val="none" w:sz="0" w:space="0" w:color="auto"/>
              </w:divBdr>
            </w:div>
          </w:divsChild>
        </w:div>
        <w:div w:id="975986056">
          <w:marLeft w:val="0"/>
          <w:marRight w:val="0"/>
          <w:marTop w:val="0"/>
          <w:marBottom w:val="0"/>
          <w:divBdr>
            <w:top w:val="none" w:sz="0" w:space="0" w:color="auto"/>
            <w:left w:val="none" w:sz="0" w:space="0" w:color="auto"/>
            <w:bottom w:val="none" w:sz="0" w:space="0" w:color="auto"/>
            <w:right w:val="none" w:sz="0" w:space="0" w:color="auto"/>
          </w:divBdr>
          <w:divsChild>
            <w:div w:id="193200850">
              <w:marLeft w:val="0"/>
              <w:marRight w:val="0"/>
              <w:marTop w:val="0"/>
              <w:marBottom w:val="0"/>
              <w:divBdr>
                <w:top w:val="none" w:sz="0" w:space="0" w:color="auto"/>
                <w:left w:val="none" w:sz="0" w:space="0" w:color="auto"/>
                <w:bottom w:val="none" w:sz="0" w:space="0" w:color="auto"/>
                <w:right w:val="none" w:sz="0" w:space="0" w:color="auto"/>
              </w:divBdr>
            </w:div>
            <w:div w:id="673655450">
              <w:marLeft w:val="0"/>
              <w:marRight w:val="0"/>
              <w:marTop w:val="0"/>
              <w:marBottom w:val="0"/>
              <w:divBdr>
                <w:top w:val="none" w:sz="0" w:space="0" w:color="auto"/>
                <w:left w:val="none" w:sz="0" w:space="0" w:color="auto"/>
                <w:bottom w:val="none" w:sz="0" w:space="0" w:color="auto"/>
                <w:right w:val="none" w:sz="0" w:space="0" w:color="auto"/>
              </w:divBdr>
            </w:div>
            <w:div w:id="1622565691">
              <w:marLeft w:val="0"/>
              <w:marRight w:val="0"/>
              <w:marTop w:val="0"/>
              <w:marBottom w:val="0"/>
              <w:divBdr>
                <w:top w:val="none" w:sz="0" w:space="0" w:color="auto"/>
                <w:left w:val="none" w:sz="0" w:space="0" w:color="auto"/>
                <w:bottom w:val="none" w:sz="0" w:space="0" w:color="auto"/>
                <w:right w:val="none" w:sz="0" w:space="0" w:color="auto"/>
              </w:divBdr>
            </w:div>
            <w:div w:id="1909537424">
              <w:marLeft w:val="0"/>
              <w:marRight w:val="0"/>
              <w:marTop w:val="0"/>
              <w:marBottom w:val="0"/>
              <w:divBdr>
                <w:top w:val="none" w:sz="0" w:space="0" w:color="auto"/>
                <w:left w:val="none" w:sz="0" w:space="0" w:color="auto"/>
                <w:bottom w:val="none" w:sz="0" w:space="0" w:color="auto"/>
                <w:right w:val="none" w:sz="0" w:space="0" w:color="auto"/>
              </w:divBdr>
            </w:div>
          </w:divsChild>
        </w:div>
        <w:div w:id="1018046304">
          <w:marLeft w:val="0"/>
          <w:marRight w:val="0"/>
          <w:marTop w:val="0"/>
          <w:marBottom w:val="0"/>
          <w:divBdr>
            <w:top w:val="none" w:sz="0" w:space="0" w:color="auto"/>
            <w:left w:val="none" w:sz="0" w:space="0" w:color="auto"/>
            <w:bottom w:val="none" w:sz="0" w:space="0" w:color="auto"/>
            <w:right w:val="none" w:sz="0" w:space="0" w:color="auto"/>
          </w:divBdr>
          <w:divsChild>
            <w:div w:id="193546408">
              <w:marLeft w:val="0"/>
              <w:marRight w:val="0"/>
              <w:marTop w:val="0"/>
              <w:marBottom w:val="0"/>
              <w:divBdr>
                <w:top w:val="none" w:sz="0" w:space="0" w:color="auto"/>
                <w:left w:val="none" w:sz="0" w:space="0" w:color="auto"/>
                <w:bottom w:val="none" w:sz="0" w:space="0" w:color="auto"/>
                <w:right w:val="none" w:sz="0" w:space="0" w:color="auto"/>
              </w:divBdr>
            </w:div>
            <w:div w:id="282808057">
              <w:marLeft w:val="0"/>
              <w:marRight w:val="0"/>
              <w:marTop w:val="0"/>
              <w:marBottom w:val="0"/>
              <w:divBdr>
                <w:top w:val="none" w:sz="0" w:space="0" w:color="auto"/>
                <w:left w:val="none" w:sz="0" w:space="0" w:color="auto"/>
                <w:bottom w:val="none" w:sz="0" w:space="0" w:color="auto"/>
                <w:right w:val="none" w:sz="0" w:space="0" w:color="auto"/>
              </w:divBdr>
            </w:div>
            <w:div w:id="524709826">
              <w:marLeft w:val="0"/>
              <w:marRight w:val="0"/>
              <w:marTop w:val="0"/>
              <w:marBottom w:val="0"/>
              <w:divBdr>
                <w:top w:val="none" w:sz="0" w:space="0" w:color="auto"/>
                <w:left w:val="none" w:sz="0" w:space="0" w:color="auto"/>
                <w:bottom w:val="none" w:sz="0" w:space="0" w:color="auto"/>
                <w:right w:val="none" w:sz="0" w:space="0" w:color="auto"/>
              </w:divBdr>
            </w:div>
            <w:div w:id="1729263809">
              <w:marLeft w:val="0"/>
              <w:marRight w:val="0"/>
              <w:marTop w:val="0"/>
              <w:marBottom w:val="0"/>
              <w:divBdr>
                <w:top w:val="none" w:sz="0" w:space="0" w:color="auto"/>
                <w:left w:val="none" w:sz="0" w:space="0" w:color="auto"/>
                <w:bottom w:val="none" w:sz="0" w:space="0" w:color="auto"/>
                <w:right w:val="none" w:sz="0" w:space="0" w:color="auto"/>
              </w:divBdr>
            </w:div>
            <w:div w:id="2039503777">
              <w:marLeft w:val="0"/>
              <w:marRight w:val="0"/>
              <w:marTop w:val="0"/>
              <w:marBottom w:val="0"/>
              <w:divBdr>
                <w:top w:val="none" w:sz="0" w:space="0" w:color="auto"/>
                <w:left w:val="none" w:sz="0" w:space="0" w:color="auto"/>
                <w:bottom w:val="none" w:sz="0" w:space="0" w:color="auto"/>
                <w:right w:val="none" w:sz="0" w:space="0" w:color="auto"/>
              </w:divBdr>
            </w:div>
          </w:divsChild>
        </w:div>
        <w:div w:id="1266965520">
          <w:marLeft w:val="0"/>
          <w:marRight w:val="0"/>
          <w:marTop w:val="0"/>
          <w:marBottom w:val="0"/>
          <w:divBdr>
            <w:top w:val="none" w:sz="0" w:space="0" w:color="auto"/>
            <w:left w:val="none" w:sz="0" w:space="0" w:color="auto"/>
            <w:bottom w:val="none" w:sz="0" w:space="0" w:color="auto"/>
            <w:right w:val="none" w:sz="0" w:space="0" w:color="auto"/>
          </w:divBdr>
          <w:divsChild>
            <w:div w:id="43213993">
              <w:marLeft w:val="0"/>
              <w:marRight w:val="0"/>
              <w:marTop w:val="0"/>
              <w:marBottom w:val="0"/>
              <w:divBdr>
                <w:top w:val="none" w:sz="0" w:space="0" w:color="auto"/>
                <w:left w:val="none" w:sz="0" w:space="0" w:color="auto"/>
                <w:bottom w:val="none" w:sz="0" w:space="0" w:color="auto"/>
                <w:right w:val="none" w:sz="0" w:space="0" w:color="auto"/>
              </w:divBdr>
            </w:div>
            <w:div w:id="1097478904">
              <w:marLeft w:val="0"/>
              <w:marRight w:val="0"/>
              <w:marTop w:val="0"/>
              <w:marBottom w:val="0"/>
              <w:divBdr>
                <w:top w:val="none" w:sz="0" w:space="0" w:color="auto"/>
                <w:left w:val="none" w:sz="0" w:space="0" w:color="auto"/>
                <w:bottom w:val="none" w:sz="0" w:space="0" w:color="auto"/>
                <w:right w:val="none" w:sz="0" w:space="0" w:color="auto"/>
              </w:divBdr>
            </w:div>
            <w:div w:id="1126192649">
              <w:marLeft w:val="0"/>
              <w:marRight w:val="0"/>
              <w:marTop w:val="0"/>
              <w:marBottom w:val="0"/>
              <w:divBdr>
                <w:top w:val="none" w:sz="0" w:space="0" w:color="auto"/>
                <w:left w:val="none" w:sz="0" w:space="0" w:color="auto"/>
                <w:bottom w:val="none" w:sz="0" w:space="0" w:color="auto"/>
                <w:right w:val="none" w:sz="0" w:space="0" w:color="auto"/>
              </w:divBdr>
            </w:div>
            <w:div w:id="1130516324">
              <w:marLeft w:val="0"/>
              <w:marRight w:val="0"/>
              <w:marTop w:val="0"/>
              <w:marBottom w:val="0"/>
              <w:divBdr>
                <w:top w:val="none" w:sz="0" w:space="0" w:color="auto"/>
                <w:left w:val="none" w:sz="0" w:space="0" w:color="auto"/>
                <w:bottom w:val="none" w:sz="0" w:space="0" w:color="auto"/>
                <w:right w:val="none" w:sz="0" w:space="0" w:color="auto"/>
              </w:divBdr>
            </w:div>
            <w:div w:id="1256019694">
              <w:marLeft w:val="0"/>
              <w:marRight w:val="0"/>
              <w:marTop w:val="0"/>
              <w:marBottom w:val="0"/>
              <w:divBdr>
                <w:top w:val="none" w:sz="0" w:space="0" w:color="auto"/>
                <w:left w:val="none" w:sz="0" w:space="0" w:color="auto"/>
                <w:bottom w:val="none" w:sz="0" w:space="0" w:color="auto"/>
                <w:right w:val="none" w:sz="0" w:space="0" w:color="auto"/>
              </w:divBdr>
            </w:div>
          </w:divsChild>
        </w:div>
        <w:div w:id="1536189697">
          <w:marLeft w:val="0"/>
          <w:marRight w:val="0"/>
          <w:marTop w:val="0"/>
          <w:marBottom w:val="0"/>
          <w:divBdr>
            <w:top w:val="none" w:sz="0" w:space="0" w:color="auto"/>
            <w:left w:val="none" w:sz="0" w:space="0" w:color="auto"/>
            <w:bottom w:val="none" w:sz="0" w:space="0" w:color="auto"/>
            <w:right w:val="none" w:sz="0" w:space="0" w:color="auto"/>
          </w:divBdr>
          <w:divsChild>
            <w:div w:id="550457811">
              <w:marLeft w:val="0"/>
              <w:marRight w:val="0"/>
              <w:marTop w:val="0"/>
              <w:marBottom w:val="0"/>
              <w:divBdr>
                <w:top w:val="none" w:sz="0" w:space="0" w:color="auto"/>
                <w:left w:val="none" w:sz="0" w:space="0" w:color="auto"/>
                <w:bottom w:val="none" w:sz="0" w:space="0" w:color="auto"/>
                <w:right w:val="none" w:sz="0" w:space="0" w:color="auto"/>
              </w:divBdr>
            </w:div>
            <w:div w:id="897012761">
              <w:marLeft w:val="0"/>
              <w:marRight w:val="0"/>
              <w:marTop w:val="0"/>
              <w:marBottom w:val="0"/>
              <w:divBdr>
                <w:top w:val="none" w:sz="0" w:space="0" w:color="auto"/>
                <w:left w:val="none" w:sz="0" w:space="0" w:color="auto"/>
                <w:bottom w:val="none" w:sz="0" w:space="0" w:color="auto"/>
                <w:right w:val="none" w:sz="0" w:space="0" w:color="auto"/>
              </w:divBdr>
            </w:div>
            <w:div w:id="1688409785">
              <w:marLeft w:val="0"/>
              <w:marRight w:val="0"/>
              <w:marTop w:val="0"/>
              <w:marBottom w:val="0"/>
              <w:divBdr>
                <w:top w:val="none" w:sz="0" w:space="0" w:color="auto"/>
                <w:left w:val="none" w:sz="0" w:space="0" w:color="auto"/>
                <w:bottom w:val="none" w:sz="0" w:space="0" w:color="auto"/>
                <w:right w:val="none" w:sz="0" w:space="0" w:color="auto"/>
              </w:divBdr>
            </w:div>
            <w:div w:id="2004970399">
              <w:marLeft w:val="0"/>
              <w:marRight w:val="0"/>
              <w:marTop w:val="0"/>
              <w:marBottom w:val="0"/>
              <w:divBdr>
                <w:top w:val="none" w:sz="0" w:space="0" w:color="auto"/>
                <w:left w:val="none" w:sz="0" w:space="0" w:color="auto"/>
                <w:bottom w:val="none" w:sz="0" w:space="0" w:color="auto"/>
                <w:right w:val="none" w:sz="0" w:space="0" w:color="auto"/>
              </w:divBdr>
            </w:div>
            <w:div w:id="2137487145">
              <w:marLeft w:val="0"/>
              <w:marRight w:val="0"/>
              <w:marTop w:val="0"/>
              <w:marBottom w:val="0"/>
              <w:divBdr>
                <w:top w:val="none" w:sz="0" w:space="0" w:color="auto"/>
                <w:left w:val="none" w:sz="0" w:space="0" w:color="auto"/>
                <w:bottom w:val="none" w:sz="0" w:space="0" w:color="auto"/>
                <w:right w:val="none" w:sz="0" w:space="0" w:color="auto"/>
              </w:divBdr>
            </w:div>
          </w:divsChild>
        </w:div>
        <w:div w:id="1809976002">
          <w:marLeft w:val="0"/>
          <w:marRight w:val="0"/>
          <w:marTop w:val="0"/>
          <w:marBottom w:val="0"/>
          <w:divBdr>
            <w:top w:val="none" w:sz="0" w:space="0" w:color="auto"/>
            <w:left w:val="none" w:sz="0" w:space="0" w:color="auto"/>
            <w:bottom w:val="none" w:sz="0" w:space="0" w:color="auto"/>
            <w:right w:val="none" w:sz="0" w:space="0" w:color="auto"/>
          </w:divBdr>
          <w:divsChild>
            <w:div w:id="383725841">
              <w:marLeft w:val="0"/>
              <w:marRight w:val="0"/>
              <w:marTop w:val="0"/>
              <w:marBottom w:val="0"/>
              <w:divBdr>
                <w:top w:val="none" w:sz="0" w:space="0" w:color="auto"/>
                <w:left w:val="none" w:sz="0" w:space="0" w:color="auto"/>
                <w:bottom w:val="none" w:sz="0" w:space="0" w:color="auto"/>
                <w:right w:val="none" w:sz="0" w:space="0" w:color="auto"/>
              </w:divBdr>
            </w:div>
            <w:div w:id="953056538">
              <w:marLeft w:val="0"/>
              <w:marRight w:val="0"/>
              <w:marTop w:val="0"/>
              <w:marBottom w:val="0"/>
              <w:divBdr>
                <w:top w:val="none" w:sz="0" w:space="0" w:color="auto"/>
                <w:left w:val="none" w:sz="0" w:space="0" w:color="auto"/>
                <w:bottom w:val="none" w:sz="0" w:space="0" w:color="auto"/>
                <w:right w:val="none" w:sz="0" w:space="0" w:color="auto"/>
              </w:divBdr>
            </w:div>
            <w:div w:id="13101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8595">
      <w:bodyDiv w:val="1"/>
      <w:marLeft w:val="0"/>
      <w:marRight w:val="0"/>
      <w:marTop w:val="0"/>
      <w:marBottom w:val="0"/>
      <w:divBdr>
        <w:top w:val="none" w:sz="0" w:space="0" w:color="auto"/>
        <w:left w:val="none" w:sz="0" w:space="0" w:color="auto"/>
        <w:bottom w:val="none" w:sz="0" w:space="0" w:color="auto"/>
        <w:right w:val="none" w:sz="0" w:space="0" w:color="auto"/>
      </w:divBdr>
    </w:div>
    <w:div w:id="1103573168">
      <w:bodyDiv w:val="1"/>
      <w:marLeft w:val="0"/>
      <w:marRight w:val="0"/>
      <w:marTop w:val="0"/>
      <w:marBottom w:val="0"/>
      <w:divBdr>
        <w:top w:val="none" w:sz="0" w:space="0" w:color="auto"/>
        <w:left w:val="none" w:sz="0" w:space="0" w:color="auto"/>
        <w:bottom w:val="none" w:sz="0" w:space="0" w:color="auto"/>
        <w:right w:val="none" w:sz="0" w:space="0" w:color="auto"/>
      </w:divBdr>
      <w:divsChild>
        <w:div w:id="224413291">
          <w:marLeft w:val="0"/>
          <w:marRight w:val="0"/>
          <w:marTop w:val="0"/>
          <w:marBottom w:val="0"/>
          <w:divBdr>
            <w:top w:val="none" w:sz="0" w:space="0" w:color="auto"/>
            <w:left w:val="none" w:sz="0" w:space="0" w:color="auto"/>
            <w:bottom w:val="none" w:sz="0" w:space="0" w:color="auto"/>
            <w:right w:val="none" w:sz="0" w:space="0" w:color="auto"/>
          </w:divBdr>
        </w:div>
        <w:div w:id="604267859">
          <w:marLeft w:val="0"/>
          <w:marRight w:val="0"/>
          <w:marTop w:val="0"/>
          <w:marBottom w:val="0"/>
          <w:divBdr>
            <w:top w:val="none" w:sz="0" w:space="0" w:color="auto"/>
            <w:left w:val="none" w:sz="0" w:space="0" w:color="auto"/>
            <w:bottom w:val="none" w:sz="0" w:space="0" w:color="auto"/>
            <w:right w:val="none" w:sz="0" w:space="0" w:color="auto"/>
          </w:divBdr>
        </w:div>
        <w:div w:id="629941759">
          <w:marLeft w:val="0"/>
          <w:marRight w:val="0"/>
          <w:marTop w:val="0"/>
          <w:marBottom w:val="0"/>
          <w:divBdr>
            <w:top w:val="none" w:sz="0" w:space="0" w:color="auto"/>
            <w:left w:val="none" w:sz="0" w:space="0" w:color="auto"/>
            <w:bottom w:val="none" w:sz="0" w:space="0" w:color="auto"/>
            <w:right w:val="none" w:sz="0" w:space="0" w:color="auto"/>
          </w:divBdr>
        </w:div>
        <w:div w:id="654841072">
          <w:marLeft w:val="0"/>
          <w:marRight w:val="0"/>
          <w:marTop w:val="0"/>
          <w:marBottom w:val="0"/>
          <w:divBdr>
            <w:top w:val="none" w:sz="0" w:space="0" w:color="auto"/>
            <w:left w:val="none" w:sz="0" w:space="0" w:color="auto"/>
            <w:bottom w:val="none" w:sz="0" w:space="0" w:color="auto"/>
            <w:right w:val="none" w:sz="0" w:space="0" w:color="auto"/>
          </w:divBdr>
        </w:div>
        <w:div w:id="963194891">
          <w:marLeft w:val="0"/>
          <w:marRight w:val="0"/>
          <w:marTop w:val="0"/>
          <w:marBottom w:val="0"/>
          <w:divBdr>
            <w:top w:val="none" w:sz="0" w:space="0" w:color="auto"/>
            <w:left w:val="none" w:sz="0" w:space="0" w:color="auto"/>
            <w:bottom w:val="none" w:sz="0" w:space="0" w:color="auto"/>
            <w:right w:val="none" w:sz="0" w:space="0" w:color="auto"/>
          </w:divBdr>
        </w:div>
        <w:div w:id="1255095853">
          <w:marLeft w:val="0"/>
          <w:marRight w:val="0"/>
          <w:marTop w:val="0"/>
          <w:marBottom w:val="0"/>
          <w:divBdr>
            <w:top w:val="none" w:sz="0" w:space="0" w:color="auto"/>
            <w:left w:val="none" w:sz="0" w:space="0" w:color="auto"/>
            <w:bottom w:val="none" w:sz="0" w:space="0" w:color="auto"/>
            <w:right w:val="none" w:sz="0" w:space="0" w:color="auto"/>
          </w:divBdr>
        </w:div>
        <w:div w:id="1482845272">
          <w:marLeft w:val="0"/>
          <w:marRight w:val="0"/>
          <w:marTop w:val="0"/>
          <w:marBottom w:val="0"/>
          <w:divBdr>
            <w:top w:val="none" w:sz="0" w:space="0" w:color="auto"/>
            <w:left w:val="none" w:sz="0" w:space="0" w:color="auto"/>
            <w:bottom w:val="none" w:sz="0" w:space="0" w:color="auto"/>
            <w:right w:val="none" w:sz="0" w:space="0" w:color="auto"/>
          </w:divBdr>
        </w:div>
        <w:div w:id="1629621948">
          <w:marLeft w:val="0"/>
          <w:marRight w:val="0"/>
          <w:marTop w:val="0"/>
          <w:marBottom w:val="0"/>
          <w:divBdr>
            <w:top w:val="none" w:sz="0" w:space="0" w:color="auto"/>
            <w:left w:val="none" w:sz="0" w:space="0" w:color="auto"/>
            <w:bottom w:val="none" w:sz="0" w:space="0" w:color="auto"/>
            <w:right w:val="none" w:sz="0" w:space="0" w:color="auto"/>
          </w:divBdr>
        </w:div>
      </w:divsChild>
    </w:div>
    <w:div w:id="1109277707">
      <w:bodyDiv w:val="1"/>
      <w:marLeft w:val="0"/>
      <w:marRight w:val="0"/>
      <w:marTop w:val="0"/>
      <w:marBottom w:val="0"/>
      <w:divBdr>
        <w:top w:val="none" w:sz="0" w:space="0" w:color="auto"/>
        <w:left w:val="none" w:sz="0" w:space="0" w:color="auto"/>
        <w:bottom w:val="none" w:sz="0" w:space="0" w:color="auto"/>
        <w:right w:val="none" w:sz="0" w:space="0" w:color="auto"/>
      </w:divBdr>
    </w:div>
    <w:div w:id="1136020831">
      <w:bodyDiv w:val="1"/>
      <w:marLeft w:val="0"/>
      <w:marRight w:val="0"/>
      <w:marTop w:val="0"/>
      <w:marBottom w:val="0"/>
      <w:divBdr>
        <w:top w:val="none" w:sz="0" w:space="0" w:color="auto"/>
        <w:left w:val="none" w:sz="0" w:space="0" w:color="auto"/>
        <w:bottom w:val="none" w:sz="0" w:space="0" w:color="auto"/>
        <w:right w:val="none" w:sz="0" w:space="0" w:color="auto"/>
      </w:divBdr>
    </w:div>
    <w:div w:id="1153984976">
      <w:bodyDiv w:val="1"/>
      <w:marLeft w:val="0"/>
      <w:marRight w:val="0"/>
      <w:marTop w:val="0"/>
      <w:marBottom w:val="0"/>
      <w:divBdr>
        <w:top w:val="none" w:sz="0" w:space="0" w:color="auto"/>
        <w:left w:val="none" w:sz="0" w:space="0" w:color="auto"/>
        <w:bottom w:val="none" w:sz="0" w:space="0" w:color="auto"/>
        <w:right w:val="none" w:sz="0" w:space="0" w:color="auto"/>
      </w:divBdr>
    </w:div>
    <w:div w:id="1165975684">
      <w:bodyDiv w:val="1"/>
      <w:marLeft w:val="0"/>
      <w:marRight w:val="0"/>
      <w:marTop w:val="0"/>
      <w:marBottom w:val="0"/>
      <w:divBdr>
        <w:top w:val="none" w:sz="0" w:space="0" w:color="auto"/>
        <w:left w:val="none" w:sz="0" w:space="0" w:color="auto"/>
        <w:bottom w:val="none" w:sz="0" w:space="0" w:color="auto"/>
        <w:right w:val="none" w:sz="0" w:space="0" w:color="auto"/>
      </w:divBdr>
    </w:div>
    <w:div w:id="1175800946">
      <w:bodyDiv w:val="1"/>
      <w:marLeft w:val="0"/>
      <w:marRight w:val="0"/>
      <w:marTop w:val="0"/>
      <w:marBottom w:val="0"/>
      <w:divBdr>
        <w:top w:val="none" w:sz="0" w:space="0" w:color="auto"/>
        <w:left w:val="none" w:sz="0" w:space="0" w:color="auto"/>
        <w:bottom w:val="none" w:sz="0" w:space="0" w:color="auto"/>
        <w:right w:val="none" w:sz="0" w:space="0" w:color="auto"/>
      </w:divBdr>
      <w:divsChild>
        <w:div w:id="41099814">
          <w:marLeft w:val="0"/>
          <w:marRight w:val="0"/>
          <w:marTop w:val="0"/>
          <w:marBottom w:val="0"/>
          <w:divBdr>
            <w:top w:val="none" w:sz="0" w:space="0" w:color="auto"/>
            <w:left w:val="none" w:sz="0" w:space="0" w:color="auto"/>
            <w:bottom w:val="none" w:sz="0" w:space="0" w:color="auto"/>
            <w:right w:val="none" w:sz="0" w:space="0" w:color="auto"/>
          </w:divBdr>
        </w:div>
        <w:div w:id="694774239">
          <w:marLeft w:val="0"/>
          <w:marRight w:val="0"/>
          <w:marTop w:val="0"/>
          <w:marBottom w:val="0"/>
          <w:divBdr>
            <w:top w:val="none" w:sz="0" w:space="0" w:color="auto"/>
            <w:left w:val="none" w:sz="0" w:space="0" w:color="auto"/>
            <w:bottom w:val="none" w:sz="0" w:space="0" w:color="auto"/>
            <w:right w:val="none" w:sz="0" w:space="0" w:color="auto"/>
          </w:divBdr>
        </w:div>
        <w:div w:id="806245503">
          <w:marLeft w:val="0"/>
          <w:marRight w:val="0"/>
          <w:marTop w:val="0"/>
          <w:marBottom w:val="0"/>
          <w:divBdr>
            <w:top w:val="none" w:sz="0" w:space="0" w:color="auto"/>
            <w:left w:val="none" w:sz="0" w:space="0" w:color="auto"/>
            <w:bottom w:val="none" w:sz="0" w:space="0" w:color="auto"/>
            <w:right w:val="none" w:sz="0" w:space="0" w:color="auto"/>
          </w:divBdr>
        </w:div>
        <w:div w:id="873232287">
          <w:marLeft w:val="0"/>
          <w:marRight w:val="0"/>
          <w:marTop w:val="0"/>
          <w:marBottom w:val="0"/>
          <w:divBdr>
            <w:top w:val="none" w:sz="0" w:space="0" w:color="auto"/>
            <w:left w:val="none" w:sz="0" w:space="0" w:color="auto"/>
            <w:bottom w:val="none" w:sz="0" w:space="0" w:color="auto"/>
            <w:right w:val="none" w:sz="0" w:space="0" w:color="auto"/>
          </w:divBdr>
        </w:div>
        <w:div w:id="1024594046">
          <w:marLeft w:val="0"/>
          <w:marRight w:val="0"/>
          <w:marTop w:val="0"/>
          <w:marBottom w:val="0"/>
          <w:divBdr>
            <w:top w:val="none" w:sz="0" w:space="0" w:color="auto"/>
            <w:left w:val="none" w:sz="0" w:space="0" w:color="auto"/>
            <w:bottom w:val="none" w:sz="0" w:space="0" w:color="auto"/>
            <w:right w:val="none" w:sz="0" w:space="0" w:color="auto"/>
          </w:divBdr>
        </w:div>
        <w:div w:id="1103109038">
          <w:marLeft w:val="0"/>
          <w:marRight w:val="0"/>
          <w:marTop w:val="0"/>
          <w:marBottom w:val="0"/>
          <w:divBdr>
            <w:top w:val="none" w:sz="0" w:space="0" w:color="auto"/>
            <w:left w:val="none" w:sz="0" w:space="0" w:color="auto"/>
            <w:bottom w:val="none" w:sz="0" w:space="0" w:color="auto"/>
            <w:right w:val="none" w:sz="0" w:space="0" w:color="auto"/>
          </w:divBdr>
        </w:div>
        <w:div w:id="1406102363">
          <w:marLeft w:val="0"/>
          <w:marRight w:val="0"/>
          <w:marTop w:val="0"/>
          <w:marBottom w:val="0"/>
          <w:divBdr>
            <w:top w:val="none" w:sz="0" w:space="0" w:color="auto"/>
            <w:left w:val="none" w:sz="0" w:space="0" w:color="auto"/>
            <w:bottom w:val="none" w:sz="0" w:space="0" w:color="auto"/>
            <w:right w:val="none" w:sz="0" w:space="0" w:color="auto"/>
          </w:divBdr>
        </w:div>
        <w:div w:id="1820148126">
          <w:marLeft w:val="0"/>
          <w:marRight w:val="0"/>
          <w:marTop w:val="0"/>
          <w:marBottom w:val="0"/>
          <w:divBdr>
            <w:top w:val="none" w:sz="0" w:space="0" w:color="auto"/>
            <w:left w:val="none" w:sz="0" w:space="0" w:color="auto"/>
            <w:bottom w:val="none" w:sz="0" w:space="0" w:color="auto"/>
            <w:right w:val="none" w:sz="0" w:space="0" w:color="auto"/>
          </w:divBdr>
        </w:div>
        <w:div w:id="1985154609">
          <w:marLeft w:val="0"/>
          <w:marRight w:val="0"/>
          <w:marTop w:val="0"/>
          <w:marBottom w:val="0"/>
          <w:divBdr>
            <w:top w:val="none" w:sz="0" w:space="0" w:color="auto"/>
            <w:left w:val="none" w:sz="0" w:space="0" w:color="auto"/>
            <w:bottom w:val="none" w:sz="0" w:space="0" w:color="auto"/>
            <w:right w:val="none" w:sz="0" w:space="0" w:color="auto"/>
          </w:divBdr>
          <w:divsChild>
            <w:div w:id="114912377">
              <w:marLeft w:val="0"/>
              <w:marRight w:val="0"/>
              <w:marTop w:val="0"/>
              <w:marBottom w:val="0"/>
              <w:divBdr>
                <w:top w:val="none" w:sz="0" w:space="0" w:color="auto"/>
                <w:left w:val="none" w:sz="0" w:space="0" w:color="auto"/>
                <w:bottom w:val="none" w:sz="0" w:space="0" w:color="auto"/>
                <w:right w:val="none" w:sz="0" w:space="0" w:color="auto"/>
              </w:divBdr>
            </w:div>
            <w:div w:id="716245833">
              <w:marLeft w:val="0"/>
              <w:marRight w:val="0"/>
              <w:marTop w:val="0"/>
              <w:marBottom w:val="0"/>
              <w:divBdr>
                <w:top w:val="none" w:sz="0" w:space="0" w:color="auto"/>
                <w:left w:val="none" w:sz="0" w:space="0" w:color="auto"/>
                <w:bottom w:val="none" w:sz="0" w:space="0" w:color="auto"/>
                <w:right w:val="none" w:sz="0" w:space="0" w:color="auto"/>
              </w:divBdr>
            </w:div>
            <w:div w:id="978652151">
              <w:marLeft w:val="0"/>
              <w:marRight w:val="0"/>
              <w:marTop w:val="0"/>
              <w:marBottom w:val="0"/>
              <w:divBdr>
                <w:top w:val="none" w:sz="0" w:space="0" w:color="auto"/>
                <w:left w:val="none" w:sz="0" w:space="0" w:color="auto"/>
                <w:bottom w:val="none" w:sz="0" w:space="0" w:color="auto"/>
                <w:right w:val="none" w:sz="0" w:space="0" w:color="auto"/>
              </w:divBdr>
            </w:div>
            <w:div w:id="1949000041">
              <w:marLeft w:val="0"/>
              <w:marRight w:val="0"/>
              <w:marTop w:val="0"/>
              <w:marBottom w:val="0"/>
              <w:divBdr>
                <w:top w:val="none" w:sz="0" w:space="0" w:color="auto"/>
                <w:left w:val="none" w:sz="0" w:space="0" w:color="auto"/>
                <w:bottom w:val="none" w:sz="0" w:space="0" w:color="auto"/>
                <w:right w:val="none" w:sz="0" w:space="0" w:color="auto"/>
              </w:divBdr>
            </w:div>
            <w:div w:id="20983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9341">
      <w:bodyDiv w:val="1"/>
      <w:marLeft w:val="0"/>
      <w:marRight w:val="0"/>
      <w:marTop w:val="0"/>
      <w:marBottom w:val="0"/>
      <w:divBdr>
        <w:top w:val="none" w:sz="0" w:space="0" w:color="auto"/>
        <w:left w:val="none" w:sz="0" w:space="0" w:color="auto"/>
        <w:bottom w:val="none" w:sz="0" w:space="0" w:color="auto"/>
        <w:right w:val="none" w:sz="0" w:space="0" w:color="auto"/>
      </w:divBdr>
    </w:div>
    <w:div w:id="1257128196">
      <w:bodyDiv w:val="1"/>
      <w:marLeft w:val="0"/>
      <w:marRight w:val="0"/>
      <w:marTop w:val="0"/>
      <w:marBottom w:val="0"/>
      <w:divBdr>
        <w:top w:val="none" w:sz="0" w:space="0" w:color="auto"/>
        <w:left w:val="none" w:sz="0" w:space="0" w:color="auto"/>
        <w:bottom w:val="none" w:sz="0" w:space="0" w:color="auto"/>
        <w:right w:val="none" w:sz="0" w:space="0" w:color="auto"/>
      </w:divBdr>
    </w:div>
    <w:div w:id="1329749675">
      <w:bodyDiv w:val="1"/>
      <w:marLeft w:val="0"/>
      <w:marRight w:val="0"/>
      <w:marTop w:val="0"/>
      <w:marBottom w:val="0"/>
      <w:divBdr>
        <w:top w:val="none" w:sz="0" w:space="0" w:color="auto"/>
        <w:left w:val="none" w:sz="0" w:space="0" w:color="auto"/>
        <w:bottom w:val="none" w:sz="0" w:space="0" w:color="auto"/>
        <w:right w:val="none" w:sz="0" w:space="0" w:color="auto"/>
      </w:divBdr>
    </w:div>
    <w:div w:id="1343123180">
      <w:bodyDiv w:val="1"/>
      <w:marLeft w:val="0"/>
      <w:marRight w:val="0"/>
      <w:marTop w:val="0"/>
      <w:marBottom w:val="0"/>
      <w:divBdr>
        <w:top w:val="none" w:sz="0" w:space="0" w:color="auto"/>
        <w:left w:val="none" w:sz="0" w:space="0" w:color="auto"/>
        <w:bottom w:val="none" w:sz="0" w:space="0" w:color="auto"/>
        <w:right w:val="none" w:sz="0" w:space="0" w:color="auto"/>
      </w:divBdr>
    </w:div>
    <w:div w:id="1446849956">
      <w:bodyDiv w:val="1"/>
      <w:marLeft w:val="0"/>
      <w:marRight w:val="0"/>
      <w:marTop w:val="0"/>
      <w:marBottom w:val="0"/>
      <w:divBdr>
        <w:top w:val="none" w:sz="0" w:space="0" w:color="auto"/>
        <w:left w:val="none" w:sz="0" w:space="0" w:color="auto"/>
        <w:bottom w:val="none" w:sz="0" w:space="0" w:color="auto"/>
        <w:right w:val="none" w:sz="0" w:space="0" w:color="auto"/>
      </w:divBdr>
    </w:div>
    <w:div w:id="1457527382">
      <w:bodyDiv w:val="1"/>
      <w:marLeft w:val="0"/>
      <w:marRight w:val="0"/>
      <w:marTop w:val="0"/>
      <w:marBottom w:val="0"/>
      <w:divBdr>
        <w:top w:val="none" w:sz="0" w:space="0" w:color="auto"/>
        <w:left w:val="none" w:sz="0" w:space="0" w:color="auto"/>
        <w:bottom w:val="none" w:sz="0" w:space="0" w:color="auto"/>
        <w:right w:val="none" w:sz="0" w:space="0" w:color="auto"/>
      </w:divBdr>
    </w:div>
    <w:div w:id="1471941311">
      <w:bodyDiv w:val="1"/>
      <w:marLeft w:val="0"/>
      <w:marRight w:val="0"/>
      <w:marTop w:val="0"/>
      <w:marBottom w:val="0"/>
      <w:divBdr>
        <w:top w:val="none" w:sz="0" w:space="0" w:color="auto"/>
        <w:left w:val="none" w:sz="0" w:space="0" w:color="auto"/>
        <w:bottom w:val="none" w:sz="0" w:space="0" w:color="auto"/>
        <w:right w:val="none" w:sz="0" w:space="0" w:color="auto"/>
      </w:divBdr>
      <w:divsChild>
        <w:div w:id="46805567">
          <w:marLeft w:val="0"/>
          <w:marRight w:val="0"/>
          <w:marTop w:val="0"/>
          <w:marBottom w:val="0"/>
          <w:divBdr>
            <w:top w:val="none" w:sz="0" w:space="0" w:color="auto"/>
            <w:left w:val="none" w:sz="0" w:space="0" w:color="auto"/>
            <w:bottom w:val="none" w:sz="0" w:space="0" w:color="auto"/>
            <w:right w:val="none" w:sz="0" w:space="0" w:color="auto"/>
          </w:divBdr>
        </w:div>
        <w:div w:id="392971895">
          <w:marLeft w:val="0"/>
          <w:marRight w:val="0"/>
          <w:marTop w:val="0"/>
          <w:marBottom w:val="0"/>
          <w:divBdr>
            <w:top w:val="none" w:sz="0" w:space="0" w:color="auto"/>
            <w:left w:val="none" w:sz="0" w:space="0" w:color="auto"/>
            <w:bottom w:val="none" w:sz="0" w:space="0" w:color="auto"/>
            <w:right w:val="none" w:sz="0" w:space="0" w:color="auto"/>
          </w:divBdr>
        </w:div>
        <w:div w:id="700474111">
          <w:marLeft w:val="0"/>
          <w:marRight w:val="0"/>
          <w:marTop w:val="0"/>
          <w:marBottom w:val="0"/>
          <w:divBdr>
            <w:top w:val="none" w:sz="0" w:space="0" w:color="auto"/>
            <w:left w:val="none" w:sz="0" w:space="0" w:color="auto"/>
            <w:bottom w:val="none" w:sz="0" w:space="0" w:color="auto"/>
            <w:right w:val="none" w:sz="0" w:space="0" w:color="auto"/>
          </w:divBdr>
          <w:divsChild>
            <w:div w:id="1472096225">
              <w:marLeft w:val="0"/>
              <w:marRight w:val="0"/>
              <w:marTop w:val="0"/>
              <w:marBottom w:val="0"/>
              <w:divBdr>
                <w:top w:val="none" w:sz="0" w:space="0" w:color="auto"/>
                <w:left w:val="none" w:sz="0" w:space="0" w:color="auto"/>
                <w:bottom w:val="none" w:sz="0" w:space="0" w:color="auto"/>
                <w:right w:val="none" w:sz="0" w:space="0" w:color="auto"/>
              </w:divBdr>
            </w:div>
            <w:div w:id="1698383329">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
          </w:divsChild>
        </w:div>
        <w:div w:id="877357105">
          <w:marLeft w:val="0"/>
          <w:marRight w:val="0"/>
          <w:marTop w:val="0"/>
          <w:marBottom w:val="0"/>
          <w:divBdr>
            <w:top w:val="none" w:sz="0" w:space="0" w:color="auto"/>
            <w:left w:val="none" w:sz="0" w:space="0" w:color="auto"/>
            <w:bottom w:val="none" w:sz="0" w:space="0" w:color="auto"/>
            <w:right w:val="none" w:sz="0" w:space="0" w:color="auto"/>
          </w:divBdr>
        </w:div>
        <w:div w:id="1387529719">
          <w:marLeft w:val="0"/>
          <w:marRight w:val="0"/>
          <w:marTop w:val="0"/>
          <w:marBottom w:val="0"/>
          <w:divBdr>
            <w:top w:val="none" w:sz="0" w:space="0" w:color="auto"/>
            <w:left w:val="none" w:sz="0" w:space="0" w:color="auto"/>
            <w:bottom w:val="none" w:sz="0" w:space="0" w:color="auto"/>
            <w:right w:val="none" w:sz="0" w:space="0" w:color="auto"/>
          </w:divBdr>
        </w:div>
        <w:div w:id="1429429218">
          <w:marLeft w:val="0"/>
          <w:marRight w:val="0"/>
          <w:marTop w:val="0"/>
          <w:marBottom w:val="0"/>
          <w:divBdr>
            <w:top w:val="none" w:sz="0" w:space="0" w:color="auto"/>
            <w:left w:val="none" w:sz="0" w:space="0" w:color="auto"/>
            <w:bottom w:val="none" w:sz="0" w:space="0" w:color="auto"/>
            <w:right w:val="none" w:sz="0" w:space="0" w:color="auto"/>
          </w:divBdr>
        </w:div>
        <w:div w:id="1896115974">
          <w:marLeft w:val="0"/>
          <w:marRight w:val="0"/>
          <w:marTop w:val="0"/>
          <w:marBottom w:val="0"/>
          <w:divBdr>
            <w:top w:val="none" w:sz="0" w:space="0" w:color="auto"/>
            <w:left w:val="none" w:sz="0" w:space="0" w:color="auto"/>
            <w:bottom w:val="none" w:sz="0" w:space="0" w:color="auto"/>
            <w:right w:val="none" w:sz="0" w:space="0" w:color="auto"/>
          </w:divBdr>
        </w:div>
        <w:div w:id="2105880476">
          <w:marLeft w:val="0"/>
          <w:marRight w:val="0"/>
          <w:marTop w:val="0"/>
          <w:marBottom w:val="0"/>
          <w:divBdr>
            <w:top w:val="none" w:sz="0" w:space="0" w:color="auto"/>
            <w:left w:val="none" w:sz="0" w:space="0" w:color="auto"/>
            <w:bottom w:val="none" w:sz="0" w:space="0" w:color="auto"/>
            <w:right w:val="none" w:sz="0" w:space="0" w:color="auto"/>
          </w:divBdr>
        </w:div>
      </w:divsChild>
    </w:div>
    <w:div w:id="1498643236">
      <w:bodyDiv w:val="1"/>
      <w:marLeft w:val="0"/>
      <w:marRight w:val="0"/>
      <w:marTop w:val="0"/>
      <w:marBottom w:val="0"/>
      <w:divBdr>
        <w:top w:val="none" w:sz="0" w:space="0" w:color="auto"/>
        <w:left w:val="none" w:sz="0" w:space="0" w:color="auto"/>
        <w:bottom w:val="none" w:sz="0" w:space="0" w:color="auto"/>
        <w:right w:val="none" w:sz="0" w:space="0" w:color="auto"/>
      </w:divBdr>
    </w:div>
    <w:div w:id="1563128434">
      <w:bodyDiv w:val="1"/>
      <w:marLeft w:val="0"/>
      <w:marRight w:val="0"/>
      <w:marTop w:val="0"/>
      <w:marBottom w:val="0"/>
      <w:divBdr>
        <w:top w:val="none" w:sz="0" w:space="0" w:color="auto"/>
        <w:left w:val="none" w:sz="0" w:space="0" w:color="auto"/>
        <w:bottom w:val="none" w:sz="0" w:space="0" w:color="auto"/>
        <w:right w:val="none" w:sz="0" w:space="0" w:color="auto"/>
      </w:divBdr>
    </w:div>
    <w:div w:id="1589191614">
      <w:bodyDiv w:val="1"/>
      <w:marLeft w:val="0"/>
      <w:marRight w:val="0"/>
      <w:marTop w:val="0"/>
      <w:marBottom w:val="0"/>
      <w:divBdr>
        <w:top w:val="none" w:sz="0" w:space="0" w:color="auto"/>
        <w:left w:val="none" w:sz="0" w:space="0" w:color="auto"/>
        <w:bottom w:val="none" w:sz="0" w:space="0" w:color="auto"/>
        <w:right w:val="none" w:sz="0" w:space="0" w:color="auto"/>
      </w:divBdr>
    </w:div>
    <w:div w:id="1589538384">
      <w:bodyDiv w:val="1"/>
      <w:marLeft w:val="0"/>
      <w:marRight w:val="0"/>
      <w:marTop w:val="0"/>
      <w:marBottom w:val="0"/>
      <w:divBdr>
        <w:top w:val="none" w:sz="0" w:space="0" w:color="auto"/>
        <w:left w:val="none" w:sz="0" w:space="0" w:color="auto"/>
        <w:bottom w:val="none" w:sz="0" w:space="0" w:color="auto"/>
        <w:right w:val="none" w:sz="0" w:space="0" w:color="auto"/>
      </w:divBdr>
    </w:div>
    <w:div w:id="1591544149">
      <w:bodyDiv w:val="1"/>
      <w:marLeft w:val="0"/>
      <w:marRight w:val="0"/>
      <w:marTop w:val="0"/>
      <w:marBottom w:val="0"/>
      <w:divBdr>
        <w:top w:val="none" w:sz="0" w:space="0" w:color="auto"/>
        <w:left w:val="none" w:sz="0" w:space="0" w:color="auto"/>
        <w:bottom w:val="none" w:sz="0" w:space="0" w:color="auto"/>
        <w:right w:val="none" w:sz="0" w:space="0" w:color="auto"/>
      </w:divBdr>
    </w:div>
    <w:div w:id="1615556169">
      <w:bodyDiv w:val="1"/>
      <w:marLeft w:val="0"/>
      <w:marRight w:val="0"/>
      <w:marTop w:val="0"/>
      <w:marBottom w:val="0"/>
      <w:divBdr>
        <w:top w:val="none" w:sz="0" w:space="0" w:color="auto"/>
        <w:left w:val="none" w:sz="0" w:space="0" w:color="auto"/>
        <w:bottom w:val="none" w:sz="0" w:space="0" w:color="auto"/>
        <w:right w:val="none" w:sz="0" w:space="0" w:color="auto"/>
      </w:divBdr>
    </w:div>
    <w:div w:id="1648626184">
      <w:bodyDiv w:val="1"/>
      <w:marLeft w:val="0"/>
      <w:marRight w:val="0"/>
      <w:marTop w:val="0"/>
      <w:marBottom w:val="0"/>
      <w:divBdr>
        <w:top w:val="none" w:sz="0" w:space="0" w:color="auto"/>
        <w:left w:val="none" w:sz="0" w:space="0" w:color="auto"/>
        <w:bottom w:val="none" w:sz="0" w:space="0" w:color="auto"/>
        <w:right w:val="none" w:sz="0" w:space="0" w:color="auto"/>
      </w:divBdr>
    </w:div>
    <w:div w:id="1648707004">
      <w:bodyDiv w:val="1"/>
      <w:marLeft w:val="0"/>
      <w:marRight w:val="0"/>
      <w:marTop w:val="0"/>
      <w:marBottom w:val="0"/>
      <w:divBdr>
        <w:top w:val="none" w:sz="0" w:space="0" w:color="auto"/>
        <w:left w:val="none" w:sz="0" w:space="0" w:color="auto"/>
        <w:bottom w:val="none" w:sz="0" w:space="0" w:color="auto"/>
        <w:right w:val="none" w:sz="0" w:space="0" w:color="auto"/>
      </w:divBdr>
      <w:divsChild>
        <w:div w:id="452948162">
          <w:marLeft w:val="0"/>
          <w:marRight w:val="0"/>
          <w:marTop w:val="0"/>
          <w:marBottom w:val="0"/>
          <w:divBdr>
            <w:top w:val="none" w:sz="0" w:space="0" w:color="auto"/>
            <w:left w:val="none" w:sz="0" w:space="0" w:color="auto"/>
            <w:bottom w:val="none" w:sz="0" w:space="0" w:color="auto"/>
            <w:right w:val="none" w:sz="0" w:space="0" w:color="auto"/>
          </w:divBdr>
        </w:div>
        <w:div w:id="1089424085">
          <w:marLeft w:val="0"/>
          <w:marRight w:val="0"/>
          <w:marTop w:val="0"/>
          <w:marBottom w:val="0"/>
          <w:divBdr>
            <w:top w:val="none" w:sz="0" w:space="0" w:color="auto"/>
            <w:left w:val="none" w:sz="0" w:space="0" w:color="auto"/>
            <w:bottom w:val="none" w:sz="0" w:space="0" w:color="auto"/>
            <w:right w:val="none" w:sz="0" w:space="0" w:color="auto"/>
          </w:divBdr>
          <w:divsChild>
            <w:div w:id="577130463">
              <w:marLeft w:val="0"/>
              <w:marRight w:val="0"/>
              <w:marTop w:val="30"/>
              <w:marBottom w:val="30"/>
              <w:divBdr>
                <w:top w:val="none" w:sz="0" w:space="0" w:color="auto"/>
                <w:left w:val="none" w:sz="0" w:space="0" w:color="auto"/>
                <w:bottom w:val="none" w:sz="0" w:space="0" w:color="auto"/>
                <w:right w:val="none" w:sz="0" w:space="0" w:color="auto"/>
              </w:divBdr>
              <w:divsChild>
                <w:div w:id="36708220">
                  <w:marLeft w:val="0"/>
                  <w:marRight w:val="0"/>
                  <w:marTop w:val="0"/>
                  <w:marBottom w:val="0"/>
                  <w:divBdr>
                    <w:top w:val="none" w:sz="0" w:space="0" w:color="auto"/>
                    <w:left w:val="none" w:sz="0" w:space="0" w:color="auto"/>
                    <w:bottom w:val="none" w:sz="0" w:space="0" w:color="auto"/>
                    <w:right w:val="none" w:sz="0" w:space="0" w:color="auto"/>
                  </w:divBdr>
                  <w:divsChild>
                    <w:div w:id="57636495">
                      <w:marLeft w:val="0"/>
                      <w:marRight w:val="0"/>
                      <w:marTop w:val="0"/>
                      <w:marBottom w:val="0"/>
                      <w:divBdr>
                        <w:top w:val="none" w:sz="0" w:space="0" w:color="auto"/>
                        <w:left w:val="none" w:sz="0" w:space="0" w:color="auto"/>
                        <w:bottom w:val="none" w:sz="0" w:space="0" w:color="auto"/>
                        <w:right w:val="none" w:sz="0" w:space="0" w:color="auto"/>
                      </w:divBdr>
                    </w:div>
                    <w:div w:id="1873609394">
                      <w:marLeft w:val="0"/>
                      <w:marRight w:val="0"/>
                      <w:marTop w:val="0"/>
                      <w:marBottom w:val="0"/>
                      <w:divBdr>
                        <w:top w:val="none" w:sz="0" w:space="0" w:color="auto"/>
                        <w:left w:val="none" w:sz="0" w:space="0" w:color="auto"/>
                        <w:bottom w:val="none" w:sz="0" w:space="0" w:color="auto"/>
                        <w:right w:val="none" w:sz="0" w:space="0" w:color="auto"/>
                      </w:divBdr>
                    </w:div>
                  </w:divsChild>
                </w:div>
                <w:div w:id="44186725">
                  <w:marLeft w:val="0"/>
                  <w:marRight w:val="0"/>
                  <w:marTop w:val="0"/>
                  <w:marBottom w:val="0"/>
                  <w:divBdr>
                    <w:top w:val="none" w:sz="0" w:space="0" w:color="auto"/>
                    <w:left w:val="none" w:sz="0" w:space="0" w:color="auto"/>
                    <w:bottom w:val="none" w:sz="0" w:space="0" w:color="auto"/>
                    <w:right w:val="none" w:sz="0" w:space="0" w:color="auto"/>
                  </w:divBdr>
                  <w:divsChild>
                    <w:div w:id="1338923081">
                      <w:marLeft w:val="0"/>
                      <w:marRight w:val="0"/>
                      <w:marTop w:val="0"/>
                      <w:marBottom w:val="0"/>
                      <w:divBdr>
                        <w:top w:val="none" w:sz="0" w:space="0" w:color="auto"/>
                        <w:left w:val="none" w:sz="0" w:space="0" w:color="auto"/>
                        <w:bottom w:val="none" w:sz="0" w:space="0" w:color="auto"/>
                        <w:right w:val="none" w:sz="0" w:space="0" w:color="auto"/>
                      </w:divBdr>
                    </w:div>
                  </w:divsChild>
                </w:div>
                <w:div w:id="178783018">
                  <w:marLeft w:val="0"/>
                  <w:marRight w:val="0"/>
                  <w:marTop w:val="0"/>
                  <w:marBottom w:val="0"/>
                  <w:divBdr>
                    <w:top w:val="none" w:sz="0" w:space="0" w:color="auto"/>
                    <w:left w:val="none" w:sz="0" w:space="0" w:color="auto"/>
                    <w:bottom w:val="none" w:sz="0" w:space="0" w:color="auto"/>
                    <w:right w:val="none" w:sz="0" w:space="0" w:color="auto"/>
                  </w:divBdr>
                  <w:divsChild>
                    <w:div w:id="50812677">
                      <w:marLeft w:val="0"/>
                      <w:marRight w:val="0"/>
                      <w:marTop w:val="0"/>
                      <w:marBottom w:val="0"/>
                      <w:divBdr>
                        <w:top w:val="none" w:sz="0" w:space="0" w:color="auto"/>
                        <w:left w:val="none" w:sz="0" w:space="0" w:color="auto"/>
                        <w:bottom w:val="none" w:sz="0" w:space="0" w:color="auto"/>
                        <w:right w:val="none" w:sz="0" w:space="0" w:color="auto"/>
                      </w:divBdr>
                    </w:div>
                    <w:div w:id="1506021150">
                      <w:marLeft w:val="0"/>
                      <w:marRight w:val="0"/>
                      <w:marTop w:val="0"/>
                      <w:marBottom w:val="0"/>
                      <w:divBdr>
                        <w:top w:val="none" w:sz="0" w:space="0" w:color="auto"/>
                        <w:left w:val="none" w:sz="0" w:space="0" w:color="auto"/>
                        <w:bottom w:val="none" w:sz="0" w:space="0" w:color="auto"/>
                        <w:right w:val="none" w:sz="0" w:space="0" w:color="auto"/>
                      </w:divBdr>
                    </w:div>
                  </w:divsChild>
                </w:div>
                <w:div w:id="248009128">
                  <w:marLeft w:val="0"/>
                  <w:marRight w:val="0"/>
                  <w:marTop w:val="0"/>
                  <w:marBottom w:val="0"/>
                  <w:divBdr>
                    <w:top w:val="none" w:sz="0" w:space="0" w:color="auto"/>
                    <w:left w:val="none" w:sz="0" w:space="0" w:color="auto"/>
                    <w:bottom w:val="none" w:sz="0" w:space="0" w:color="auto"/>
                    <w:right w:val="none" w:sz="0" w:space="0" w:color="auto"/>
                  </w:divBdr>
                  <w:divsChild>
                    <w:div w:id="1083844101">
                      <w:marLeft w:val="0"/>
                      <w:marRight w:val="0"/>
                      <w:marTop w:val="0"/>
                      <w:marBottom w:val="0"/>
                      <w:divBdr>
                        <w:top w:val="none" w:sz="0" w:space="0" w:color="auto"/>
                        <w:left w:val="none" w:sz="0" w:space="0" w:color="auto"/>
                        <w:bottom w:val="none" w:sz="0" w:space="0" w:color="auto"/>
                        <w:right w:val="none" w:sz="0" w:space="0" w:color="auto"/>
                      </w:divBdr>
                    </w:div>
                    <w:div w:id="1967930824">
                      <w:marLeft w:val="0"/>
                      <w:marRight w:val="0"/>
                      <w:marTop w:val="0"/>
                      <w:marBottom w:val="0"/>
                      <w:divBdr>
                        <w:top w:val="none" w:sz="0" w:space="0" w:color="auto"/>
                        <w:left w:val="none" w:sz="0" w:space="0" w:color="auto"/>
                        <w:bottom w:val="none" w:sz="0" w:space="0" w:color="auto"/>
                        <w:right w:val="none" w:sz="0" w:space="0" w:color="auto"/>
                      </w:divBdr>
                    </w:div>
                  </w:divsChild>
                </w:div>
                <w:div w:id="366486622">
                  <w:marLeft w:val="0"/>
                  <w:marRight w:val="0"/>
                  <w:marTop w:val="0"/>
                  <w:marBottom w:val="0"/>
                  <w:divBdr>
                    <w:top w:val="none" w:sz="0" w:space="0" w:color="auto"/>
                    <w:left w:val="none" w:sz="0" w:space="0" w:color="auto"/>
                    <w:bottom w:val="none" w:sz="0" w:space="0" w:color="auto"/>
                    <w:right w:val="none" w:sz="0" w:space="0" w:color="auto"/>
                  </w:divBdr>
                  <w:divsChild>
                    <w:div w:id="2090153718">
                      <w:marLeft w:val="0"/>
                      <w:marRight w:val="0"/>
                      <w:marTop w:val="0"/>
                      <w:marBottom w:val="0"/>
                      <w:divBdr>
                        <w:top w:val="none" w:sz="0" w:space="0" w:color="auto"/>
                        <w:left w:val="none" w:sz="0" w:space="0" w:color="auto"/>
                        <w:bottom w:val="none" w:sz="0" w:space="0" w:color="auto"/>
                        <w:right w:val="none" w:sz="0" w:space="0" w:color="auto"/>
                      </w:divBdr>
                    </w:div>
                  </w:divsChild>
                </w:div>
                <w:div w:id="493910099">
                  <w:marLeft w:val="0"/>
                  <w:marRight w:val="0"/>
                  <w:marTop w:val="0"/>
                  <w:marBottom w:val="0"/>
                  <w:divBdr>
                    <w:top w:val="none" w:sz="0" w:space="0" w:color="auto"/>
                    <w:left w:val="none" w:sz="0" w:space="0" w:color="auto"/>
                    <w:bottom w:val="none" w:sz="0" w:space="0" w:color="auto"/>
                    <w:right w:val="none" w:sz="0" w:space="0" w:color="auto"/>
                  </w:divBdr>
                  <w:divsChild>
                    <w:div w:id="1061714098">
                      <w:marLeft w:val="0"/>
                      <w:marRight w:val="0"/>
                      <w:marTop w:val="0"/>
                      <w:marBottom w:val="0"/>
                      <w:divBdr>
                        <w:top w:val="none" w:sz="0" w:space="0" w:color="auto"/>
                        <w:left w:val="none" w:sz="0" w:space="0" w:color="auto"/>
                        <w:bottom w:val="none" w:sz="0" w:space="0" w:color="auto"/>
                        <w:right w:val="none" w:sz="0" w:space="0" w:color="auto"/>
                      </w:divBdr>
                    </w:div>
                    <w:div w:id="1588617138">
                      <w:marLeft w:val="0"/>
                      <w:marRight w:val="0"/>
                      <w:marTop w:val="0"/>
                      <w:marBottom w:val="0"/>
                      <w:divBdr>
                        <w:top w:val="none" w:sz="0" w:space="0" w:color="auto"/>
                        <w:left w:val="none" w:sz="0" w:space="0" w:color="auto"/>
                        <w:bottom w:val="none" w:sz="0" w:space="0" w:color="auto"/>
                        <w:right w:val="none" w:sz="0" w:space="0" w:color="auto"/>
                      </w:divBdr>
                    </w:div>
                    <w:div w:id="1636372432">
                      <w:marLeft w:val="0"/>
                      <w:marRight w:val="0"/>
                      <w:marTop w:val="0"/>
                      <w:marBottom w:val="0"/>
                      <w:divBdr>
                        <w:top w:val="none" w:sz="0" w:space="0" w:color="auto"/>
                        <w:left w:val="none" w:sz="0" w:space="0" w:color="auto"/>
                        <w:bottom w:val="none" w:sz="0" w:space="0" w:color="auto"/>
                        <w:right w:val="none" w:sz="0" w:space="0" w:color="auto"/>
                      </w:divBdr>
                    </w:div>
                    <w:div w:id="1667394522">
                      <w:marLeft w:val="0"/>
                      <w:marRight w:val="0"/>
                      <w:marTop w:val="0"/>
                      <w:marBottom w:val="0"/>
                      <w:divBdr>
                        <w:top w:val="none" w:sz="0" w:space="0" w:color="auto"/>
                        <w:left w:val="none" w:sz="0" w:space="0" w:color="auto"/>
                        <w:bottom w:val="none" w:sz="0" w:space="0" w:color="auto"/>
                        <w:right w:val="none" w:sz="0" w:space="0" w:color="auto"/>
                      </w:divBdr>
                    </w:div>
                  </w:divsChild>
                </w:div>
                <w:div w:id="506095238">
                  <w:marLeft w:val="0"/>
                  <w:marRight w:val="0"/>
                  <w:marTop w:val="0"/>
                  <w:marBottom w:val="0"/>
                  <w:divBdr>
                    <w:top w:val="none" w:sz="0" w:space="0" w:color="auto"/>
                    <w:left w:val="none" w:sz="0" w:space="0" w:color="auto"/>
                    <w:bottom w:val="none" w:sz="0" w:space="0" w:color="auto"/>
                    <w:right w:val="none" w:sz="0" w:space="0" w:color="auto"/>
                  </w:divBdr>
                  <w:divsChild>
                    <w:div w:id="1714693622">
                      <w:marLeft w:val="0"/>
                      <w:marRight w:val="0"/>
                      <w:marTop w:val="0"/>
                      <w:marBottom w:val="0"/>
                      <w:divBdr>
                        <w:top w:val="none" w:sz="0" w:space="0" w:color="auto"/>
                        <w:left w:val="none" w:sz="0" w:space="0" w:color="auto"/>
                        <w:bottom w:val="none" w:sz="0" w:space="0" w:color="auto"/>
                        <w:right w:val="none" w:sz="0" w:space="0" w:color="auto"/>
                      </w:divBdr>
                    </w:div>
                    <w:div w:id="1831485565">
                      <w:marLeft w:val="0"/>
                      <w:marRight w:val="0"/>
                      <w:marTop w:val="0"/>
                      <w:marBottom w:val="0"/>
                      <w:divBdr>
                        <w:top w:val="none" w:sz="0" w:space="0" w:color="auto"/>
                        <w:left w:val="none" w:sz="0" w:space="0" w:color="auto"/>
                        <w:bottom w:val="none" w:sz="0" w:space="0" w:color="auto"/>
                        <w:right w:val="none" w:sz="0" w:space="0" w:color="auto"/>
                      </w:divBdr>
                    </w:div>
                  </w:divsChild>
                </w:div>
                <w:div w:id="518200412">
                  <w:marLeft w:val="0"/>
                  <w:marRight w:val="0"/>
                  <w:marTop w:val="0"/>
                  <w:marBottom w:val="0"/>
                  <w:divBdr>
                    <w:top w:val="none" w:sz="0" w:space="0" w:color="auto"/>
                    <w:left w:val="none" w:sz="0" w:space="0" w:color="auto"/>
                    <w:bottom w:val="none" w:sz="0" w:space="0" w:color="auto"/>
                    <w:right w:val="none" w:sz="0" w:space="0" w:color="auto"/>
                  </w:divBdr>
                  <w:divsChild>
                    <w:div w:id="1646157865">
                      <w:marLeft w:val="0"/>
                      <w:marRight w:val="0"/>
                      <w:marTop w:val="0"/>
                      <w:marBottom w:val="0"/>
                      <w:divBdr>
                        <w:top w:val="none" w:sz="0" w:space="0" w:color="auto"/>
                        <w:left w:val="none" w:sz="0" w:space="0" w:color="auto"/>
                        <w:bottom w:val="none" w:sz="0" w:space="0" w:color="auto"/>
                        <w:right w:val="none" w:sz="0" w:space="0" w:color="auto"/>
                      </w:divBdr>
                    </w:div>
                  </w:divsChild>
                </w:div>
                <w:div w:id="682783531">
                  <w:marLeft w:val="0"/>
                  <w:marRight w:val="0"/>
                  <w:marTop w:val="0"/>
                  <w:marBottom w:val="0"/>
                  <w:divBdr>
                    <w:top w:val="none" w:sz="0" w:space="0" w:color="auto"/>
                    <w:left w:val="none" w:sz="0" w:space="0" w:color="auto"/>
                    <w:bottom w:val="none" w:sz="0" w:space="0" w:color="auto"/>
                    <w:right w:val="none" w:sz="0" w:space="0" w:color="auto"/>
                  </w:divBdr>
                  <w:divsChild>
                    <w:div w:id="737554464">
                      <w:marLeft w:val="0"/>
                      <w:marRight w:val="0"/>
                      <w:marTop w:val="0"/>
                      <w:marBottom w:val="0"/>
                      <w:divBdr>
                        <w:top w:val="none" w:sz="0" w:space="0" w:color="auto"/>
                        <w:left w:val="none" w:sz="0" w:space="0" w:color="auto"/>
                        <w:bottom w:val="none" w:sz="0" w:space="0" w:color="auto"/>
                        <w:right w:val="none" w:sz="0" w:space="0" w:color="auto"/>
                      </w:divBdr>
                    </w:div>
                    <w:div w:id="1583029394">
                      <w:marLeft w:val="0"/>
                      <w:marRight w:val="0"/>
                      <w:marTop w:val="0"/>
                      <w:marBottom w:val="0"/>
                      <w:divBdr>
                        <w:top w:val="none" w:sz="0" w:space="0" w:color="auto"/>
                        <w:left w:val="none" w:sz="0" w:space="0" w:color="auto"/>
                        <w:bottom w:val="none" w:sz="0" w:space="0" w:color="auto"/>
                        <w:right w:val="none" w:sz="0" w:space="0" w:color="auto"/>
                      </w:divBdr>
                    </w:div>
                  </w:divsChild>
                </w:div>
                <w:div w:id="703022516">
                  <w:marLeft w:val="0"/>
                  <w:marRight w:val="0"/>
                  <w:marTop w:val="0"/>
                  <w:marBottom w:val="0"/>
                  <w:divBdr>
                    <w:top w:val="none" w:sz="0" w:space="0" w:color="auto"/>
                    <w:left w:val="none" w:sz="0" w:space="0" w:color="auto"/>
                    <w:bottom w:val="none" w:sz="0" w:space="0" w:color="auto"/>
                    <w:right w:val="none" w:sz="0" w:space="0" w:color="auto"/>
                  </w:divBdr>
                  <w:divsChild>
                    <w:div w:id="1583490842">
                      <w:marLeft w:val="0"/>
                      <w:marRight w:val="0"/>
                      <w:marTop w:val="0"/>
                      <w:marBottom w:val="0"/>
                      <w:divBdr>
                        <w:top w:val="none" w:sz="0" w:space="0" w:color="auto"/>
                        <w:left w:val="none" w:sz="0" w:space="0" w:color="auto"/>
                        <w:bottom w:val="none" w:sz="0" w:space="0" w:color="auto"/>
                        <w:right w:val="none" w:sz="0" w:space="0" w:color="auto"/>
                      </w:divBdr>
                    </w:div>
                    <w:div w:id="1718120248">
                      <w:marLeft w:val="0"/>
                      <w:marRight w:val="0"/>
                      <w:marTop w:val="0"/>
                      <w:marBottom w:val="0"/>
                      <w:divBdr>
                        <w:top w:val="none" w:sz="0" w:space="0" w:color="auto"/>
                        <w:left w:val="none" w:sz="0" w:space="0" w:color="auto"/>
                        <w:bottom w:val="none" w:sz="0" w:space="0" w:color="auto"/>
                        <w:right w:val="none" w:sz="0" w:space="0" w:color="auto"/>
                      </w:divBdr>
                    </w:div>
                  </w:divsChild>
                </w:div>
                <w:div w:id="729576164">
                  <w:marLeft w:val="0"/>
                  <w:marRight w:val="0"/>
                  <w:marTop w:val="0"/>
                  <w:marBottom w:val="0"/>
                  <w:divBdr>
                    <w:top w:val="none" w:sz="0" w:space="0" w:color="auto"/>
                    <w:left w:val="none" w:sz="0" w:space="0" w:color="auto"/>
                    <w:bottom w:val="none" w:sz="0" w:space="0" w:color="auto"/>
                    <w:right w:val="none" w:sz="0" w:space="0" w:color="auto"/>
                  </w:divBdr>
                  <w:divsChild>
                    <w:div w:id="1741781629">
                      <w:marLeft w:val="0"/>
                      <w:marRight w:val="0"/>
                      <w:marTop w:val="0"/>
                      <w:marBottom w:val="0"/>
                      <w:divBdr>
                        <w:top w:val="none" w:sz="0" w:space="0" w:color="auto"/>
                        <w:left w:val="none" w:sz="0" w:space="0" w:color="auto"/>
                        <w:bottom w:val="none" w:sz="0" w:space="0" w:color="auto"/>
                        <w:right w:val="none" w:sz="0" w:space="0" w:color="auto"/>
                      </w:divBdr>
                    </w:div>
                  </w:divsChild>
                </w:div>
                <w:div w:id="917860686">
                  <w:marLeft w:val="0"/>
                  <w:marRight w:val="0"/>
                  <w:marTop w:val="0"/>
                  <w:marBottom w:val="0"/>
                  <w:divBdr>
                    <w:top w:val="none" w:sz="0" w:space="0" w:color="auto"/>
                    <w:left w:val="none" w:sz="0" w:space="0" w:color="auto"/>
                    <w:bottom w:val="none" w:sz="0" w:space="0" w:color="auto"/>
                    <w:right w:val="none" w:sz="0" w:space="0" w:color="auto"/>
                  </w:divBdr>
                  <w:divsChild>
                    <w:div w:id="86393928">
                      <w:marLeft w:val="0"/>
                      <w:marRight w:val="0"/>
                      <w:marTop w:val="0"/>
                      <w:marBottom w:val="0"/>
                      <w:divBdr>
                        <w:top w:val="none" w:sz="0" w:space="0" w:color="auto"/>
                        <w:left w:val="none" w:sz="0" w:space="0" w:color="auto"/>
                        <w:bottom w:val="none" w:sz="0" w:space="0" w:color="auto"/>
                        <w:right w:val="none" w:sz="0" w:space="0" w:color="auto"/>
                      </w:divBdr>
                    </w:div>
                    <w:div w:id="210194803">
                      <w:marLeft w:val="0"/>
                      <w:marRight w:val="0"/>
                      <w:marTop w:val="0"/>
                      <w:marBottom w:val="0"/>
                      <w:divBdr>
                        <w:top w:val="none" w:sz="0" w:space="0" w:color="auto"/>
                        <w:left w:val="none" w:sz="0" w:space="0" w:color="auto"/>
                        <w:bottom w:val="none" w:sz="0" w:space="0" w:color="auto"/>
                        <w:right w:val="none" w:sz="0" w:space="0" w:color="auto"/>
                      </w:divBdr>
                    </w:div>
                  </w:divsChild>
                </w:div>
                <w:div w:id="1038354188">
                  <w:marLeft w:val="0"/>
                  <w:marRight w:val="0"/>
                  <w:marTop w:val="0"/>
                  <w:marBottom w:val="0"/>
                  <w:divBdr>
                    <w:top w:val="none" w:sz="0" w:space="0" w:color="auto"/>
                    <w:left w:val="none" w:sz="0" w:space="0" w:color="auto"/>
                    <w:bottom w:val="none" w:sz="0" w:space="0" w:color="auto"/>
                    <w:right w:val="none" w:sz="0" w:space="0" w:color="auto"/>
                  </w:divBdr>
                  <w:divsChild>
                    <w:div w:id="929973935">
                      <w:marLeft w:val="0"/>
                      <w:marRight w:val="0"/>
                      <w:marTop w:val="0"/>
                      <w:marBottom w:val="0"/>
                      <w:divBdr>
                        <w:top w:val="none" w:sz="0" w:space="0" w:color="auto"/>
                        <w:left w:val="none" w:sz="0" w:space="0" w:color="auto"/>
                        <w:bottom w:val="none" w:sz="0" w:space="0" w:color="auto"/>
                        <w:right w:val="none" w:sz="0" w:space="0" w:color="auto"/>
                      </w:divBdr>
                    </w:div>
                  </w:divsChild>
                </w:div>
                <w:div w:id="1137994185">
                  <w:marLeft w:val="0"/>
                  <w:marRight w:val="0"/>
                  <w:marTop w:val="0"/>
                  <w:marBottom w:val="0"/>
                  <w:divBdr>
                    <w:top w:val="none" w:sz="0" w:space="0" w:color="auto"/>
                    <w:left w:val="none" w:sz="0" w:space="0" w:color="auto"/>
                    <w:bottom w:val="none" w:sz="0" w:space="0" w:color="auto"/>
                    <w:right w:val="none" w:sz="0" w:space="0" w:color="auto"/>
                  </w:divBdr>
                  <w:divsChild>
                    <w:div w:id="1618565448">
                      <w:marLeft w:val="0"/>
                      <w:marRight w:val="0"/>
                      <w:marTop w:val="0"/>
                      <w:marBottom w:val="0"/>
                      <w:divBdr>
                        <w:top w:val="none" w:sz="0" w:space="0" w:color="auto"/>
                        <w:left w:val="none" w:sz="0" w:space="0" w:color="auto"/>
                        <w:bottom w:val="none" w:sz="0" w:space="0" w:color="auto"/>
                        <w:right w:val="none" w:sz="0" w:space="0" w:color="auto"/>
                      </w:divBdr>
                    </w:div>
                  </w:divsChild>
                </w:div>
                <w:div w:id="1337733786">
                  <w:marLeft w:val="0"/>
                  <w:marRight w:val="0"/>
                  <w:marTop w:val="0"/>
                  <w:marBottom w:val="0"/>
                  <w:divBdr>
                    <w:top w:val="none" w:sz="0" w:space="0" w:color="auto"/>
                    <w:left w:val="none" w:sz="0" w:space="0" w:color="auto"/>
                    <w:bottom w:val="none" w:sz="0" w:space="0" w:color="auto"/>
                    <w:right w:val="none" w:sz="0" w:space="0" w:color="auto"/>
                  </w:divBdr>
                  <w:divsChild>
                    <w:div w:id="1701126302">
                      <w:marLeft w:val="0"/>
                      <w:marRight w:val="0"/>
                      <w:marTop w:val="0"/>
                      <w:marBottom w:val="0"/>
                      <w:divBdr>
                        <w:top w:val="none" w:sz="0" w:space="0" w:color="auto"/>
                        <w:left w:val="none" w:sz="0" w:space="0" w:color="auto"/>
                        <w:bottom w:val="none" w:sz="0" w:space="0" w:color="auto"/>
                        <w:right w:val="none" w:sz="0" w:space="0" w:color="auto"/>
                      </w:divBdr>
                    </w:div>
                  </w:divsChild>
                </w:div>
                <w:div w:id="1446778570">
                  <w:marLeft w:val="0"/>
                  <w:marRight w:val="0"/>
                  <w:marTop w:val="0"/>
                  <w:marBottom w:val="0"/>
                  <w:divBdr>
                    <w:top w:val="none" w:sz="0" w:space="0" w:color="auto"/>
                    <w:left w:val="none" w:sz="0" w:space="0" w:color="auto"/>
                    <w:bottom w:val="none" w:sz="0" w:space="0" w:color="auto"/>
                    <w:right w:val="none" w:sz="0" w:space="0" w:color="auto"/>
                  </w:divBdr>
                  <w:divsChild>
                    <w:div w:id="173034907">
                      <w:marLeft w:val="0"/>
                      <w:marRight w:val="0"/>
                      <w:marTop w:val="0"/>
                      <w:marBottom w:val="0"/>
                      <w:divBdr>
                        <w:top w:val="none" w:sz="0" w:space="0" w:color="auto"/>
                        <w:left w:val="none" w:sz="0" w:space="0" w:color="auto"/>
                        <w:bottom w:val="none" w:sz="0" w:space="0" w:color="auto"/>
                        <w:right w:val="none" w:sz="0" w:space="0" w:color="auto"/>
                      </w:divBdr>
                    </w:div>
                  </w:divsChild>
                </w:div>
                <w:div w:id="1455178441">
                  <w:marLeft w:val="0"/>
                  <w:marRight w:val="0"/>
                  <w:marTop w:val="0"/>
                  <w:marBottom w:val="0"/>
                  <w:divBdr>
                    <w:top w:val="none" w:sz="0" w:space="0" w:color="auto"/>
                    <w:left w:val="none" w:sz="0" w:space="0" w:color="auto"/>
                    <w:bottom w:val="none" w:sz="0" w:space="0" w:color="auto"/>
                    <w:right w:val="none" w:sz="0" w:space="0" w:color="auto"/>
                  </w:divBdr>
                  <w:divsChild>
                    <w:div w:id="1705012224">
                      <w:marLeft w:val="0"/>
                      <w:marRight w:val="0"/>
                      <w:marTop w:val="0"/>
                      <w:marBottom w:val="0"/>
                      <w:divBdr>
                        <w:top w:val="none" w:sz="0" w:space="0" w:color="auto"/>
                        <w:left w:val="none" w:sz="0" w:space="0" w:color="auto"/>
                        <w:bottom w:val="none" w:sz="0" w:space="0" w:color="auto"/>
                        <w:right w:val="none" w:sz="0" w:space="0" w:color="auto"/>
                      </w:divBdr>
                    </w:div>
                    <w:div w:id="1713529558">
                      <w:marLeft w:val="0"/>
                      <w:marRight w:val="0"/>
                      <w:marTop w:val="0"/>
                      <w:marBottom w:val="0"/>
                      <w:divBdr>
                        <w:top w:val="none" w:sz="0" w:space="0" w:color="auto"/>
                        <w:left w:val="none" w:sz="0" w:space="0" w:color="auto"/>
                        <w:bottom w:val="none" w:sz="0" w:space="0" w:color="auto"/>
                        <w:right w:val="none" w:sz="0" w:space="0" w:color="auto"/>
                      </w:divBdr>
                    </w:div>
                  </w:divsChild>
                </w:div>
                <w:div w:id="1507596737">
                  <w:marLeft w:val="0"/>
                  <w:marRight w:val="0"/>
                  <w:marTop w:val="0"/>
                  <w:marBottom w:val="0"/>
                  <w:divBdr>
                    <w:top w:val="none" w:sz="0" w:space="0" w:color="auto"/>
                    <w:left w:val="none" w:sz="0" w:space="0" w:color="auto"/>
                    <w:bottom w:val="none" w:sz="0" w:space="0" w:color="auto"/>
                    <w:right w:val="none" w:sz="0" w:space="0" w:color="auto"/>
                  </w:divBdr>
                  <w:divsChild>
                    <w:div w:id="1185049686">
                      <w:marLeft w:val="0"/>
                      <w:marRight w:val="0"/>
                      <w:marTop w:val="0"/>
                      <w:marBottom w:val="0"/>
                      <w:divBdr>
                        <w:top w:val="none" w:sz="0" w:space="0" w:color="auto"/>
                        <w:left w:val="none" w:sz="0" w:space="0" w:color="auto"/>
                        <w:bottom w:val="none" w:sz="0" w:space="0" w:color="auto"/>
                        <w:right w:val="none" w:sz="0" w:space="0" w:color="auto"/>
                      </w:divBdr>
                    </w:div>
                  </w:divsChild>
                </w:div>
                <w:div w:id="1577471771">
                  <w:marLeft w:val="0"/>
                  <w:marRight w:val="0"/>
                  <w:marTop w:val="0"/>
                  <w:marBottom w:val="0"/>
                  <w:divBdr>
                    <w:top w:val="none" w:sz="0" w:space="0" w:color="auto"/>
                    <w:left w:val="none" w:sz="0" w:space="0" w:color="auto"/>
                    <w:bottom w:val="none" w:sz="0" w:space="0" w:color="auto"/>
                    <w:right w:val="none" w:sz="0" w:space="0" w:color="auto"/>
                  </w:divBdr>
                  <w:divsChild>
                    <w:div w:id="251160251">
                      <w:marLeft w:val="0"/>
                      <w:marRight w:val="0"/>
                      <w:marTop w:val="0"/>
                      <w:marBottom w:val="0"/>
                      <w:divBdr>
                        <w:top w:val="none" w:sz="0" w:space="0" w:color="auto"/>
                        <w:left w:val="none" w:sz="0" w:space="0" w:color="auto"/>
                        <w:bottom w:val="none" w:sz="0" w:space="0" w:color="auto"/>
                        <w:right w:val="none" w:sz="0" w:space="0" w:color="auto"/>
                      </w:divBdr>
                    </w:div>
                    <w:div w:id="1075127254">
                      <w:marLeft w:val="0"/>
                      <w:marRight w:val="0"/>
                      <w:marTop w:val="0"/>
                      <w:marBottom w:val="0"/>
                      <w:divBdr>
                        <w:top w:val="none" w:sz="0" w:space="0" w:color="auto"/>
                        <w:left w:val="none" w:sz="0" w:space="0" w:color="auto"/>
                        <w:bottom w:val="none" w:sz="0" w:space="0" w:color="auto"/>
                        <w:right w:val="none" w:sz="0" w:space="0" w:color="auto"/>
                      </w:divBdr>
                    </w:div>
                  </w:divsChild>
                </w:div>
                <w:div w:id="1606766863">
                  <w:marLeft w:val="0"/>
                  <w:marRight w:val="0"/>
                  <w:marTop w:val="0"/>
                  <w:marBottom w:val="0"/>
                  <w:divBdr>
                    <w:top w:val="none" w:sz="0" w:space="0" w:color="auto"/>
                    <w:left w:val="none" w:sz="0" w:space="0" w:color="auto"/>
                    <w:bottom w:val="none" w:sz="0" w:space="0" w:color="auto"/>
                    <w:right w:val="none" w:sz="0" w:space="0" w:color="auto"/>
                  </w:divBdr>
                  <w:divsChild>
                    <w:div w:id="1209802763">
                      <w:marLeft w:val="0"/>
                      <w:marRight w:val="0"/>
                      <w:marTop w:val="0"/>
                      <w:marBottom w:val="0"/>
                      <w:divBdr>
                        <w:top w:val="none" w:sz="0" w:space="0" w:color="auto"/>
                        <w:left w:val="none" w:sz="0" w:space="0" w:color="auto"/>
                        <w:bottom w:val="none" w:sz="0" w:space="0" w:color="auto"/>
                        <w:right w:val="none" w:sz="0" w:space="0" w:color="auto"/>
                      </w:divBdr>
                    </w:div>
                  </w:divsChild>
                </w:div>
                <w:div w:id="1713190828">
                  <w:marLeft w:val="0"/>
                  <w:marRight w:val="0"/>
                  <w:marTop w:val="0"/>
                  <w:marBottom w:val="0"/>
                  <w:divBdr>
                    <w:top w:val="none" w:sz="0" w:space="0" w:color="auto"/>
                    <w:left w:val="none" w:sz="0" w:space="0" w:color="auto"/>
                    <w:bottom w:val="none" w:sz="0" w:space="0" w:color="auto"/>
                    <w:right w:val="none" w:sz="0" w:space="0" w:color="auto"/>
                  </w:divBdr>
                  <w:divsChild>
                    <w:div w:id="406928404">
                      <w:marLeft w:val="0"/>
                      <w:marRight w:val="0"/>
                      <w:marTop w:val="0"/>
                      <w:marBottom w:val="0"/>
                      <w:divBdr>
                        <w:top w:val="none" w:sz="0" w:space="0" w:color="auto"/>
                        <w:left w:val="none" w:sz="0" w:space="0" w:color="auto"/>
                        <w:bottom w:val="none" w:sz="0" w:space="0" w:color="auto"/>
                        <w:right w:val="none" w:sz="0" w:space="0" w:color="auto"/>
                      </w:divBdr>
                    </w:div>
                  </w:divsChild>
                </w:div>
                <w:div w:id="1769692736">
                  <w:marLeft w:val="0"/>
                  <w:marRight w:val="0"/>
                  <w:marTop w:val="0"/>
                  <w:marBottom w:val="0"/>
                  <w:divBdr>
                    <w:top w:val="none" w:sz="0" w:space="0" w:color="auto"/>
                    <w:left w:val="none" w:sz="0" w:space="0" w:color="auto"/>
                    <w:bottom w:val="none" w:sz="0" w:space="0" w:color="auto"/>
                    <w:right w:val="none" w:sz="0" w:space="0" w:color="auto"/>
                  </w:divBdr>
                  <w:divsChild>
                    <w:div w:id="1179539358">
                      <w:marLeft w:val="0"/>
                      <w:marRight w:val="0"/>
                      <w:marTop w:val="0"/>
                      <w:marBottom w:val="0"/>
                      <w:divBdr>
                        <w:top w:val="none" w:sz="0" w:space="0" w:color="auto"/>
                        <w:left w:val="none" w:sz="0" w:space="0" w:color="auto"/>
                        <w:bottom w:val="none" w:sz="0" w:space="0" w:color="auto"/>
                        <w:right w:val="none" w:sz="0" w:space="0" w:color="auto"/>
                      </w:divBdr>
                    </w:div>
                  </w:divsChild>
                </w:div>
                <w:div w:id="1974748652">
                  <w:marLeft w:val="0"/>
                  <w:marRight w:val="0"/>
                  <w:marTop w:val="0"/>
                  <w:marBottom w:val="0"/>
                  <w:divBdr>
                    <w:top w:val="none" w:sz="0" w:space="0" w:color="auto"/>
                    <w:left w:val="none" w:sz="0" w:space="0" w:color="auto"/>
                    <w:bottom w:val="none" w:sz="0" w:space="0" w:color="auto"/>
                    <w:right w:val="none" w:sz="0" w:space="0" w:color="auto"/>
                  </w:divBdr>
                  <w:divsChild>
                    <w:div w:id="797064379">
                      <w:marLeft w:val="0"/>
                      <w:marRight w:val="0"/>
                      <w:marTop w:val="0"/>
                      <w:marBottom w:val="0"/>
                      <w:divBdr>
                        <w:top w:val="none" w:sz="0" w:space="0" w:color="auto"/>
                        <w:left w:val="none" w:sz="0" w:space="0" w:color="auto"/>
                        <w:bottom w:val="none" w:sz="0" w:space="0" w:color="auto"/>
                        <w:right w:val="none" w:sz="0" w:space="0" w:color="auto"/>
                      </w:divBdr>
                    </w:div>
                  </w:divsChild>
                </w:div>
                <w:div w:id="2137486891">
                  <w:marLeft w:val="0"/>
                  <w:marRight w:val="0"/>
                  <w:marTop w:val="0"/>
                  <w:marBottom w:val="0"/>
                  <w:divBdr>
                    <w:top w:val="none" w:sz="0" w:space="0" w:color="auto"/>
                    <w:left w:val="none" w:sz="0" w:space="0" w:color="auto"/>
                    <w:bottom w:val="none" w:sz="0" w:space="0" w:color="auto"/>
                    <w:right w:val="none" w:sz="0" w:space="0" w:color="auto"/>
                  </w:divBdr>
                  <w:divsChild>
                    <w:div w:id="250510943">
                      <w:marLeft w:val="0"/>
                      <w:marRight w:val="0"/>
                      <w:marTop w:val="0"/>
                      <w:marBottom w:val="0"/>
                      <w:divBdr>
                        <w:top w:val="none" w:sz="0" w:space="0" w:color="auto"/>
                        <w:left w:val="none" w:sz="0" w:space="0" w:color="auto"/>
                        <w:bottom w:val="none" w:sz="0" w:space="0" w:color="auto"/>
                        <w:right w:val="none" w:sz="0" w:space="0" w:color="auto"/>
                      </w:divBdr>
                    </w:div>
                    <w:div w:id="928277271">
                      <w:marLeft w:val="0"/>
                      <w:marRight w:val="0"/>
                      <w:marTop w:val="0"/>
                      <w:marBottom w:val="0"/>
                      <w:divBdr>
                        <w:top w:val="none" w:sz="0" w:space="0" w:color="auto"/>
                        <w:left w:val="none" w:sz="0" w:space="0" w:color="auto"/>
                        <w:bottom w:val="none" w:sz="0" w:space="0" w:color="auto"/>
                        <w:right w:val="none" w:sz="0" w:space="0" w:color="auto"/>
                      </w:divBdr>
                    </w:div>
                    <w:div w:id="9938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5561">
      <w:bodyDiv w:val="1"/>
      <w:marLeft w:val="0"/>
      <w:marRight w:val="0"/>
      <w:marTop w:val="0"/>
      <w:marBottom w:val="0"/>
      <w:divBdr>
        <w:top w:val="none" w:sz="0" w:space="0" w:color="auto"/>
        <w:left w:val="none" w:sz="0" w:space="0" w:color="auto"/>
        <w:bottom w:val="none" w:sz="0" w:space="0" w:color="auto"/>
        <w:right w:val="none" w:sz="0" w:space="0" w:color="auto"/>
      </w:divBdr>
    </w:div>
    <w:div w:id="1685592970">
      <w:bodyDiv w:val="1"/>
      <w:marLeft w:val="0"/>
      <w:marRight w:val="0"/>
      <w:marTop w:val="0"/>
      <w:marBottom w:val="0"/>
      <w:divBdr>
        <w:top w:val="none" w:sz="0" w:space="0" w:color="auto"/>
        <w:left w:val="none" w:sz="0" w:space="0" w:color="auto"/>
        <w:bottom w:val="none" w:sz="0" w:space="0" w:color="auto"/>
        <w:right w:val="none" w:sz="0" w:space="0" w:color="auto"/>
      </w:divBdr>
      <w:divsChild>
        <w:div w:id="44649480">
          <w:marLeft w:val="0"/>
          <w:marRight w:val="0"/>
          <w:marTop w:val="0"/>
          <w:marBottom w:val="0"/>
          <w:divBdr>
            <w:top w:val="none" w:sz="0" w:space="0" w:color="auto"/>
            <w:left w:val="none" w:sz="0" w:space="0" w:color="auto"/>
            <w:bottom w:val="none" w:sz="0" w:space="0" w:color="auto"/>
            <w:right w:val="none" w:sz="0" w:space="0" w:color="auto"/>
          </w:divBdr>
          <w:divsChild>
            <w:div w:id="388069801">
              <w:marLeft w:val="0"/>
              <w:marRight w:val="0"/>
              <w:marTop w:val="0"/>
              <w:marBottom w:val="0"/>
              <w:divBdr>
                <w:top w:val="none" w:sz="0" w:space="0" w:color="auto"/>
                <w:left w:val="none" w:sz="0" w:space="0" w:color="auto"/>
                <w:bottom w:val="none" w:sz="0" w:space="0" w:color="auto"/>
                <w:right w:val="none" w:sz="0" w:space="0" w:color="auto"/>
              </w:divBdr>
            </w:div>
            <w:div w:id="1311986283">
              <w:marLeft w:val="0"/>
              <w:marRight w:val="0"/>
              <w:marTop w:val="0"/>
              <w:marBottom w:val="0"/>
              <w:divBdr>
                <w:top w:val="none" w:sz="0" w:space="0" w:color="auto"/>
                <w:left w:val="none" w:sz="0" w:space="0" w:color="auto"/>
                <w:bottom w:val="none" w:sz="0" w:space="0" w:color="auto"/>
                <w:right w:val="none" w:sz="0" w:space="0" w:color="auto"/>
              </w:divBdr>
            </w:div>
            <w:div w:id="1911620322">
              <w:marLeft w:val="0"/>
              <w:marRight w:val="0"/>
              <w:marTop w:val="0"/>
              <w:marBottom w:val="0"/>
              <w:divBdr>
                <w:top w:val="none" w:sz="0" w:space="0" w:color="auto"/>
                <w:left w:val="none" w:sz="0" w:space="0" w:color="auto"/>
                <w:bottom w:val="none" w:sz="0" w:space="0" w:color="auto"/>
                <w:right w:val="none" w:sz="0" w:space="0" w:color="auto"/>
              </w:divBdr>
            </w:div>
            <w:div w:id="2061173766">
              <w:marLeft w:val="0"/>
              <w:marRight w:val="0"/>
              <w:marTop w:val="0"/>
              <w:marBottom w:val="0"/>
              <w:divBdr>
                <w:top w:val="none" w:sz="0" w:space="0" w:color="auto"/>
                <w:left w:val="none" w:sz="0" w:space="0" w:color="auto"/>
                <w:bottom w:val="none" w:sz="0" w:space="0" w:color="auto"/>
                <w:right w:val="none" w:sz="0" w:space="0" w:color="auto"/>
              </w:divBdr>
            </w:div>
          </w:divsChild>
        </w:div>
        <w:div w:id="837497879">
          <w:marLeft w:val="0"/>
          <w:marRight w:val="0"/>
          <w:marTop w:val="0"/>
          <w:marBottom w:val="0"/>
          <w:divBdr>
            <w:top w:val="none" w:sz="0" w:space="0" w:color="auto"/>
            <w:left w:val="none" w:sz="0" w:space="0" w:color="auto"/>
            <w:bottom w:val="none" w:sz="0" w:space="0" w:color="auto"/>
            <w:right w:val="none" w:sz="0" w:space="0" w:color="auto"/>
          </w:divBdr>
        </w:div>
        <w:div w:id="863251595">
          <w:marLeft w:val="0"/>
          <w:marRight w:val="0"/>
          <w:marTop w:val="0"/>
          <w:marBottom w:val="0"/>
          <w:divBdr>
            <w:top w:val="none" w:sz="0" w:space="0" w:color="auto"/>
            <w:left w:val="none" w:sz="0" w:space="0" w:color="auto"/>
            <w:bottom w:val="none" w:sz="0" w:space="0" w:color="auto"/>
            <w:right w:val="none" w:sz="0" w:space="0" w:color="auto"/>
          </w:divBdr>
        </w:div>
        <w:div w:id="955865581">
          <w:marLeft w:val="0"/>
          <w:marRight w:val="0"/>
          <w:marTop w:val="0"/>
          <w:marBottom w:val="0"/>
          <w:divBdr>
            <w:top w:val="none" w:sz="0" w:space="0" w:color="auto"/>
            <w:left w:val="none" w:sz="0" w:space="0" w:color="auto"/>
            <w:bottom w:val="none" w:sz="0" w:space="0" w:color="auto"/>
            <w:right w:val="none" w:sz="0" w:space="0" w:color="auto"/>
          </w:divBdr>
        </w:div>
        <w:div w:id="1607233965">
          <w:marLeft w:val="0"/>
          <w:marRight w:val="0"/>
          <w:marTop w:val="0"/>
          <w:marBottom w:val="0"/>
          <w:divBdr>
            <w:top w:val="none" w:sz="0" w:space="0" w:color="auto"/>
            <w:left w:val="none" w:sz="0" w:space="0" w:color="auto"/>
            <w:bottom w:val="none" w:sz="0" w:space="0" w:color="auto"/>
            <w:right w:val="none" w:sz="0" w:space="0" w:color="auto"/>
          </w:divBdr>
        </w:div>
        <w:div w:id="1978024080">
          <w:marLeft w:val="0"/>
          <w:marRight w:val="0"/>
          <w:marTop w:val="0"/>
          <w:marBottom w:val="0"/>
          <w:divBdr>
            <w:top w:val="none" w:sz="0" w:space="0" w:color="auto"/>
            <w:left w:val="none" w:sz="0" w:space="0" w:color="auto"/>
            <w:bottom w:val="none" w:sz="0" w:space="0" w:color="auto"/>
            <w:right w:val="none" w:sz="0" w:space="0" w:color="auto"/>
          </w:divBdr>
        </w:div>
        <w:div w:id="2068914887">
          <w:marLeft w:val="0"/>
          <w:marRight w:val="0"/>
          <w:marTop w:val="0"/>
          <w:marBottom w:val="0"/>
          <w:divBdr>
            <w:top w:val="none" w:sz="0" w:space="0" w:color="auto"/>
            <w:left w:val="none" w:sz="0" w:space="0" w:color="auto"/>
            <w:bottom w:val="none" w:sz="0" w:space="0" w:color="auto"/>
            <w:right w:val="none" w:sz="0" w:space="0" w:color="auto"/>
          </w:divBdr>
        </w:div>
      </w:divsChild>
    </w:div>
    <w:div w:id="1741370847">
      <w:bodyDiv w:val="1"/>
      <w:marLeft w:val="0"/>
      <w:marRight w:val="0"/>
      <w:marTop w:val="0"/>
      <w:marBottom w:val="0"/>
      <w:divBdr>
        <w:top w:val="none" w:sz="0" w:space="0" w:color="auto"/>
        <w:left w:val="none" w:sz="0" w:space="0" w:color="auto"/>
        <w:bottom w:val="none" w:sz="0" w:space="0" w:color="auto"/>
        <w:right w:val="none" w:sz="0" w:space="0" w:color="auto"/>
      </w:divBdr>
    </w:div>
    <w:div w:id="1790203549">
      <w:bodyDiv w:val="1"/>
      <w:marLeft w:val="0"/>
      <w:marRight w:val="0"/>
      <w:marTop w:val="0"/>
      <w:marBottom w:val="0"/>
      <w:divBdr>
        <w:top w:val="none" w:sz="0" w:space="0" w:color="auto"/>
        <w:left w:val="none" w:sz="0" w:space="0" w:color="auto"/>
        <w:bottom w:val="none" w:sz="0" w:space="0" w:color="auto"/>
        <w:right w:val="none" w:sz="0" w:space="0" w:color="auto"/>
      </w:divBdr>
      <w:divsChild>
        <w:div w:id="499127448">
          <w:marLeft w:val="0"/>
          <w:marRight w:val="0"/>
          <w:marTop w:val="0"/>
          <w:marBottom w:val="0"/>
          <w:divBdr>
            <w:top w:val="none" w:sz="0" w:space="0" w:color="auto"/>
            <w:left w:val="none" w:sz="0" w:space="0" w:color="auto"/>
            <w:bottom w:val="none" w:sz="0" w:space="0" w:color="auto"/>
            <w:right w:val="none" w:sz="0" w:space="0" w:color="auto"/>
          </w:divBdr>
        </w:div>
        <w:div w:id="740297664">
          <w:marLeft w:val="0"/>
          <w:marRight w:val="0"/>
          <w:marTop w:val="0"/>
          <w:marBottom w:val="0"/>
          <w:divBdr>
            <w:top w:val="none" w:sz="0" w:space="0" w:color="auto"/>
            <w:left w:val="none" w:sz="0" w:space="0" w:color="auto"/>
            <w:bottom w:val="none" w:sz="0" w:space="0" w:color="auto"/>
            <w:right w:val="none" w:sz="0" w:space="0" w:color="auto"/>
          </w:divBdr>
        </w:div>
        <w:div w:id="1042827088">
          <w:marLeft w:val="0"/>
          <w:marRight w:val="0"/>
          <w:marTop w:val="0"/>
          <w:marBottom w:val="0"/>
          <w:divBdr>
            <w:top w:val="none" w:sz="0" w:space="0" w:color="auto"/>
            <w:left w:val="none" w:sz="0" w:space="0" w:color="auto"/>
            <w:bottom w:val="none" w:sz="0" w:space="0" w:color="auto"/>
            <w:right w:val="none" w:sz="0" w:space="0" w:color="auto"/>
          </w:divBdr>
        </w:div>
        <w:div w:id="1396315979">
          <w:marLeft w:val="0"/>
          <w:marRight w:val="0"/>
          <w:marTop w:val="0"/>
          <w:marBottom w:val="0"/>
          <w:divBdr>
            <w:top w:val="none" w:sz="0" w:space="0" w:color="auto"/>
            <w:left w:val="none" w:sz="0" w:space="0" w:color="auto"/>
            <w:bottom w:val="none" w:sz="0" w:space="0" w:color="auto"/>
            <w:right w:val="none" w:sz="0" w:space="0" w:color="auto"/>
          </w:divBdr>
          <w:divsChild>
            <w:div w:id="185102819">
              <w:marLeft w:val="0"/>
              <w:marRight w:val="0"/>
              <w:marTop w:val="0"/>
              <w:marBottom w:val="0"/>
              <w:divBdr>
                <w:top w:val="none" w:sz="0" w:space="0" w:color="auto"/>
                <w:left w:val="none" w:sz="0" w:space="0" w:color="auto"/>
                <w:bottom w:val="none" w:sz="0" w:space="0" w:color="auto"/>
                <w:right w:val="none" w:sz="0" w:space="0" w:color="auto"/>
              </w:divBdr>
            </w:div>
            <w:div w:id="1660887061">
              <w:marLeft w:val="0"/>
              <w:marRight w:val="0"/>
              <w:marTop w:val="0"/>
              <w:marBottom w:val="0"/>
              <w:divBdr>
                <w:top w:val="none" w:sz="0" w:space="0" w:color="auto"/>
                <w:left w:val="none" w:sz="0" w:space="0" w:color="auto"/>
                <w:bottom w:val="none" w:sz="0" w:space="0" w:color="auto"/>
                <w:right w:val="none" w:sz="0" w:space="0" w:color="auto"/>
              </w:divBdr>
            </w:div>
            <w:div w:id="1741636943">
              <w:marLeft w:val="0"/>
              <w:marRight w:val="0"/>
              <w:marTop w:val="0"/>
              <w:marBottom w:val="0"/>
              <w:divBdr>
                <w:top w:val="none" w:sz="0" w:space="0" w:color="auto"/>
                <w:left w:val="none" w:sz="0" w:space="0" w:color="auto"/>
                <w:bottom w:val="none" w:sz="0" w:space="0" w:color="auto"/>
                <w:right w:val="none" w:sz="0" w:space="0" w:color="auto"/>
              </w:divBdr>
            </w:div>
          </w:divsChild>
        </w:div>
        <w:div w:id="1994020333">
          <w:marLeft w:val="0"/>
          <w:marRight w:val="0"/>
          <w:marTop w:val="0"/>
          <w:marBottom w:val="0"/>
          <w:divBdr>
            <w:top w:val="none" w:sz="0" w:space="0" w:color="auto"/>
            <w:left w:val="none" w:sz="0" w:space="0" w:color="auto"/>
            <w:bottom w:val="none" w:sz="0" w:space="0" w:color="auto"/>
            <w:right w:val="none" w:sz="0" w:space="0" w:color="auto"/>
          </w:divBdr>
          <w:divsChild>
            <w:div w:id="1521505177">
              <w:marLeft w:val="0"/>
              <w:marRight w:val="0"/>
              <w:marTop w:val="0"/>
              <w:marBottom w:val="0"/>
              <w:divBdr>
                <w:top w:val="none" w:sz="0" w:space="0" w:color="auto"/>
                <w:left w:val="none" w:sz="0" w:space="0" w:color="auto"/>
                <w:bottom w:val="none" w:sz="0" w:space="0" w:color="auto"/>
                <w:right w:val="none" w:sz="0" w:space="0" w:color="auto"/>
              </w:divBdr>
            </w:div>
            <w:div w:id="192225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18093">
      <w:bodyDiv w:val="1"/>
      <w:marLeft w:val="0"/>
      <w:marRight w:val="0"/>
      <w:marTop w:val="0"/>
      <w:marBottom w:val="0"/>
      <w:divBdr>
        <w:top w:val="none" w:sz="0" w:space="0" w:color="auto"/>
        <w:left w:val="none" w:sz="0" w:space="0" w:color="auto"/>
        <w:bottom w:val="none" w:sz="0" w:space="0" w:color="auto"/>
        <w:right w:val="none" w:sz="0" w:space="0" w:color="auto"/>
      </w:divBdr>
    </w:div>
    <w:div w:id="1861895161">
      <w:bodyDiv w:val="1"/>
      <w:marLeft w:val="0"/>
      <w:marRight w:val="0"/>
      <w:marTop w:val="0"/>
      <w:marBottom w:val="0"/>
      <w:divBdr>
        <w:top w:val="none" w:sz="0" w:space="0" w:color="auto"/>
        <w:left w:val="none" w:sz="0" w:space="0" w:color="auto"/>
        <w:bottom w:val="none" w:sz="0" w:space="0" w:color="auto"/>
        <w:right w:val="none" w:sz="0" w:space="0" w:color="auto"/>
      </w:divBdr>
    </w:div>
    <w:div w:id="1874465837">
      <w:bodyDiv w:val="1"/>
      <w:marLeft w:val="0"/>
      <w:marRight w:val="0"/>
      <w:marTop w:val="0"/>
      <w:marBottom w:val="0"/>
      <w:divBdr>
        <w:top w:val="none" w:sz="0" w:space="0" w:color="auto"/>
        <w:left w:val="none" w:sz="0" w:space="0" w:color="auto"/>
        <w:bottom w:val="none" w:sz="0" w:space="0" w:color="auto"/>
        <w:right w:val="none" w:sz="0" w:space="0" w:color="auto"/>
      </w:divBdr>
    </w:div>
    <w:div w:id="1917278086">
      <w:bodyDiv w:val="1"/>
      <w:marLeft w:val="0"/>
      <w:marRight w:val="0"/>
      <w:marTop w:val="0"/>
      <w:marBottom w:val="0"/>
      <w:divBdr>
        <w:top w:val="none" w:sz="0" w:space="0" w:color="auto"/>
        <w:left w:val="none" w:sz="0" w:space="0" w:color="auto"/>
        <w:bottom w:val="none" w:sz="0" w:space="0" w:color="auto"/>
        <w:right w:val="none" w:sz="0" w:space="0" w:color="auto"/>
      </w:divBdr>
      <w:divsChild>
        <w:div w:id="26806008">
          <w:marLeft w:val="0"/>
          <w:marRight w:val="0"/>
          <w:marTop w:val="0"/>
          <w:marBottom w:val="0"/>
          <w:divBdr>
            <w:top w:val="none" w:sz="0" w:space="0" w:color="auto"/>
            <w:left w:val="none" w:sz="0" w:space="0" w:color="auto"/>
            <w:bottom w:val="none" w:sz="0" w:space="0" w:color="auto"/>
            <w:right w:val="none" w:sz="0" w:space="0" w:color="auto"/>
          </w:divBdr>
        </w:div>
        <w:div w:id="50429278">
          <w:marLeft w:val="0"/>
          <w:marRight w:val="0"/>
          <w:marTop w:val="0"/>
          <w:marBottom w:val="0"/>
          <w:divBdr>
            <w:top w:val="none" w:sz="0" w:space="0" w:color="auto"/>
            <w:left w:val="none" w:sz="0" w:space="0" w:color="auto"/>
            <w:bottom w:val="none" w:sz="0" w:space="0" w:color="auto"/>
            <w:right w:val="none" w:sz="0" w:space="0" w:color="auto"/>
          </w:divBdr>
        </w:div>
        <w:div w:id="152573839">
          <w:marLeft w:val="0"/>
          <w:marRight w:val="0"/>
          <w:marTop w:val="0"/>
          <w:marBottom w:val="0"/>
          <w:divBdr>
            <w:top w:val="none" w:sz="0" w:space="0" w:color="auto"/>
            <w:left w:val="none" w:sz="0" w:space="0" w:color="auto"/>
            <w:bottom w:val="none" w:sz="0" w:space="0" w:color="auto"/>
            <w:right w:val="none" w:sz="0" w:space="0" w:color="auto"/>
          </w:divBdr>
          <w:divsChild>
            <w:div w:id="54553428">
              <w:marLeft w:val="0"/>
              <w:marRight w:val="0"/>
              <w:marTop w:val="0"/>
              <w:marBottom w:val="0"/>
              <w:divBdr>
                <w:top w:val="none" w:sz="0" w:space="0" w:color="auto"/>
                <w:left w:val="none" w:sz="0" w:space="0" w:color="auto"/>
                <w:bottom w:val="none" w:sz="0" w:space="0" w:color="auto"/>
                <w:right w:val="none" w:sz="0" w:space="0" w:color="auto"/>
              </w:divBdr>
            </w:div>
            <w:div w:id="210698956">
              <w:marLeft w:val="0"/>
              <w:marRight w:val="0"/>
              <w:marTop w:val="0"/>
              <w:marBottom w:val="0"/>
              <w:divBdr>
                <w:top w:val="none" w:sz="0" w:space="0" w:color="auto"/>
                <w:left w:val="none" w:sz="0" w:space="0" w:color="auto"/>
                <w:bottom w:val="none" w:sz="0" w:space="0" w:color="auto"/>
                <w:right w:val="none" w:sz="0" w:space="0" w:color="auto"/>
              </w:divBdr>
            </w:div>
            <w:div w:id="807279151">
              <w:marLeft w:val="0"/>
              <w:marRight w:val="0"/>
              <w:marTop w:val="0"/>
              <w:marBottom w:val="0"/>
              <w:divBdr>
                <w:top w:val="none" w:sz="0" w:space="0" w:color="auto"/>
                <w:left w:val="none" w:sz="0" w:space="0" w:color="auto"/>
                <w:bottom w:val="none" w:sz="0" w:space="0" w:color="auto"/>
                <w:right w:val="none" w:sz="0" w:space="0" w:color="auto"/>
              </w:divBdr>
            </w:div>
            <w:div w:id="1377464943">
              <w:marLeft w:val="0"/>
              <w:marRight w:val="0"/>
              <w:marTop w:val="0"/>
              <w:marBottom w:val="0"/>
              <w:divBdr>
                <w:top w:val="none" w:sz="0" w:space="0" w:color="auto"/>
                <w:left w:val="none" w:sz="0" w:space="0" w:color="auto"/>
                <w:bottom w:val="none" w:sz="0" w:space="0" w:color="auto"/>
                <w:right w:val="none" w:sz="0" w:space="0" w:color="auto"/>
              </w:divBdr>
            </w:div>
            <w:div w:id="1743330873">
              <w:marLeft w:val="0"/>
              <w:marRight w:val="0"/>
              <w:marTop w:val="0"/>
              <w:marBottom w:val="0"/>
              <w:divBdr>
                <w:top w:val="none" w:sz="0" w:space="0" w:color="auto"/>
                <w:left w:val="none" w:sz="0" w:space="0" w:color="auto"/>
                <w:bottom w:val="none" w:sz="0" w:space="0" w:color="auto"/>
                <w:right w:val="none" w:sz="0" w:space="0" w:color="auto"/>
              </w:divBdr>
            </w:div>
          </w:divsChild>
        </w:div>
        <w:div w:id="360322266">
          <w:marLeft w:val="0"/>
          <w:marRight w:val="0"/>
          <w:marTop w:val="0"/>
          <w:marBottom w:val="0"/>
          <w:divBdr>
            <w:top w:val="none" w:sz="0" w:space="0" w:color="auto"/>
            <w:left w:val="none" w:sz="0" w:space="0" w:color="auto"/>
            <w:bottom w:val="none" w:sz="0" w:space="0" w:color="auto"/>
            <w:right w:val="none" w:sz="0" w:space="0" w:color="auto"/>
          </w:divBdr>
        </w:div>
        <w:div w:id="841554347">
          <w:marLeft w:val="0"/>
          <w:marRight w:val="0"/>
          <w:marTop w:val="0"/>
          <w:marBottom w:val="0"/>
          <w:divBdr>
            <w:top w:val="none" w:sz="0" w:space="0" w:color="auto"/>
            <w:left w:val="none" w:sz="0" w:space="0" w:color="auto"/>
            <w:bottom w:val="none" w:sz="0" w:space="0" w:color="auto"/>
            <w:right w:val="none" w:sz="0" w:space="0" w:color="auto"/>
          </w:divBdr>
        </w:div>
        <w:div w:id="1548031892">
          <w:marLeft w:val="0"/>
          <w:marRight w:val="0"/>
          <w:marTop w:val="0"/>
          <w:marBottom w:val="0"/>
          <w:divBdr>
            <w:top w:val="none" w:sz="0" w:space="0" w:color="auto"/>
            <w:left w:val="none" w:sz="0" w:space="0" w:color="auto"/>
            <w:bottom w:val="none" w:sz="0" w:space="0" w:color="auto"/>
            <w:right w:val="none" w:sz="0" w:space="0" w:color="auto"/>
          </w:divBdr>
        </w:div>
        <w:div w:id="1977250967">
          <w:marLeft w:val="0"/>
          <w:marRight w:val="0"/>
          <w:marTop w:val="0"/>
          <w:marBottom w:val="0"/>
          <w:divBdr>
            <w:top w:val="none" w:sz="0" w:space="0" w:color="auto"/>
            <w:left w:val="none" w:sz="0" w:space="0" w:color="auto"/>
            <w:bottom w:val="none" w:sz="0" w:space="0" w:color="auto"/>
            <w:right w:val="none" w:sz="0" w:space="0" w:color="auto"/>
          </w:divBdr>
          <w:divsChild>
            <w:div w:id="64039024">
              <w:marLeft w:val="0"/>
              <w:marRight w:val="0"/>
              <w:marTop w:val="0"/>
              <w:marBottom w:val="0"/>
              <w:divBdr>
                <w:top w:val="none" w:sz="0" w:space="0" w:color="auto"/>
                <w:left w:val="none" w:sz="0" w:space="0" w:color="auto"/>
                <w:bottom w:val="none" w:sz="0" w:space="0" w:color="auto"/>
                <w:right w:val="none" w:sz="0" w:space="0" w:color="auto"/>
              </w:divBdr>
            </w:div>
            <w:div w:id="266082022">
              <w:marLeft w:val="0"/>
              <w:marRight w:val="0"/>
              <w:marTop w:val="0"/>
              <w:marBottom w:val="0"/>
              <w:divBdr>
                <w:top w:val="none" w:sz="0" w:space="0" w:color="auto"/>
                <w:left w:val="none" w:sz="0" w:space="0" w:color="auto"/>
                <w:bottom w:val="none" w:sz="0" w:space="0" w:color="auto"/>
                <w:right w:val="none" w:sz="0" w:space="0" w:color="auto"/>
              </w:divBdr>
            </w:div>
            <w:div w:id="610671294">
              <w:marLeft w:val="0"/>
              <w:marRight w:val="0"/>
              <w:marTop w:val="0"/>
              <w:marBottom w:val="0"/>
              <w:divBdr>
                <w:top w:val="none" w:sz="0" w:space="0" w:color="auto"/>
                <w:left w:val="none" w:sz="0" w:space="0" w:color="auto"/>
                <w:bottom w:val="none" w:sz="0" w:space="0" w:color="auto"/>
                <w:right w:val="none" w:sz="0" w:space="0" w:color="auto"/>
              </w:divBdr>
            </w:div>
            <w:div w:id="743647848">
              <w:marLeft w:val="0"/>
              <w:marRight w:val="0"/>
              <w:marTop w:val="0"/>
              <w:marBottom w:val="0"/>
              <w:divBdr>
                <w:top w:val="none" w:sz="0" w:space="0" w:color="auto"/>
                <w:left w:val="none" w:sz="0" w:space="0" w:color="auto"/>
                <w:bottom w:val="none" w:sz="0" w:space="0" w:color="auto"/>
                <w:right w:val="none" w:sz="0" w:space="0" w:color="auto"/>
              </w:divBdr>
            </w:div>
            <w:div w:id="17505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2654">
      <w:bodyDiv w:val="1"/>
      <w:marLeft w:val="0"/>
      <w:marRight w:val="0"/>
      <w:marTop w:val="0"/>
      <w:marBottom w:val="0"/>
      <w:divBdr>
        <w:top w:val="none" w:sz="0" w:space="0" w:color="auto"/>
        <w:left w:val="none" w:sz="0" w:space="0" w:color="auto"/>
        <w:bottom w:val="none" w:sz="0" w:space="0" w:color="auto"/>
        <w:right w:val="none" w:sz="0" w:space="0" w:color="auto"/>
      </w:divBdr>
      <w:divsChild>
        <w:div w:id="378169658">
          <w:marLeft w:val="0"/>
          <w:marRight w:val="0"/>
          <w:marTop w:val="0"/>
          <w:marBottom w:val="0"/>
          <w:divBdr>
            <w:top w:val="none" w:sz="0" w:space="0" w:color="auto"/>
            <w:left w:val="none" w:sz="0" w:space="0" w:color="auto"/>
            <w:bottom w:val="none" w:sz="0" w:space="0" w:color="auto"/>
            <w:right w:val="none" w:sz="0" w:space="0" w:color="auto"/>
          </w:divBdr>
        </w:div>
        <w:div w:id="565603988">
          <w:marLeft w:val="0"/>
          <w:marRight w:val="0"/>
          <w:marTop w:val="0"/>
          <w:marBottom w:val="0"/>
          <w:divBdr>
            <w:top w:val="none" w:sz="0" w:space="0" w:color="auto"/>
            <w:left w:val="none" w:sz="0" w:space="0" w:color="auto"/>
            <w:bottom w:val="none" w:sz="0" w:space="0" w:color="auto"/>
            <w:right w:val="none" w:sz="0" w:space="0" w:color="auto"/>
          </w:divBdr>
          <w:divsChild>
            <w:div w:id="1944260480">
              <w:marLeft w:val="-75"/>
              <w:marRight w:val="0"/>
              <w:marTop w:val="30"/>
              <w:marBottom w:val="30"/>
              <w:divBdr>
                <w:top w:val="none" w:sz="0" w:space="0" w:color="auto"/>
                <w:left w:val="none" w:sz="0" w:space="0" w:color="auto"/>
                <w:bottom w:val="none" w:sz="0" w:space="0" w:color="auto"/>
                <w:right w:val="none" w:sz="0" w:space="0" w:color="auto"/>
              </w:divBdr>
              <w:divsChild>
                <w:div w:id="388774326">
                  <w:marLeft w:val="0"/>
                  <w:marRight w:val="0"/>
                  <w:marTop w:val="0"/>
                  <w:marBottom w:val="0"/>
                  <w:divBdr>
                    <w:top w:val="none" w:sz="0" w:space="0" w:color="auto"/>
                    <w:left w:val="none" w:sz="0" w:space="0" w:color="auto"/>
                    <w:bottom w:val="none" w:sz="0" w:space="0" w:color="auto"/>
                    <w:right w:val="none" w:sz="0" w:space="0" w:color="auto"/>
                  </w:divBdr>
                  <w:divsChild>
                    <w:div w:id="81999609">
                      <w:marLeft w:val="0"/>
                      <w:marRight w:val="0"/>
                      <w:marTop w:val="0"/>
                      <w:marBottom w:val="0"/>
                      <w:divBdr>
                        <w:top w:val="none" w:sz="0" w:space="0" w:color="auto"/>
                        <w:left w:val="none" w:sz="0" w:space="0" w:color="auto"/>
                        <w:bottom w:val="none" w:sz="0" w:space="0" w:color="auto"/>
                        <w:right w:val="none" w:sz="0" w:space="0" w:color="auto"/>
                      </w:divBdr>
                    </w:div>
                  </w:divsChild>
                </w:div>
                <w:div w:id="1011371521">
                  <w:marLeft w:val="0"/>
                  <w:marRight w:val="0"/>
                  <w:marTop w:val="0"/>
                  <w:marBottom w:val="0"/>
                  <w:divBdr>
                    <w:top w:val="none" w:sz="0" w:space="0" w:color="auto"/>
                    <w:left w:val="none" w:sz="0" w:space="0" w:color="auto"/>
                    <w:bottom w:val="none" w:sz="0" w:space="0" w:color="auto"/>
                    <w:right w:val="none" w:sz="0" w:space="0" w:color="auto"/>
                  </w:divBdr>
                  <w:divsChild>
                    <w:div w:id="205411087">
                      <w:marLeft w:val="0"/>
                      <w:marRight w:val="0"/>
                      <w:marTop w:val="0"/>
                      <w:marBottom w:val="0"/>
                      <w:divBdr>
                        <w:top w:val="none" w:sz="0" w:space="0" w:color="auto"/>
                        <w:left w:val="none" w:sz="0" w:space="0" w:color="auto"/>
                        <w:bottom w:val="none" w:sz="0" w:space="0" w:color="auto"/>
                        <w:right w:val="none" w:sz="0" w:space="0" w:color="auto"/>
                      </w:divBdr>
                    </w:div>
                    <w:div w:id="757562543">
                      <w:marLeft w:val="0"/>
                      <w:marRight w:val="0"/>
                      <w:marTop w:val="0"/>
                      <w:marBottom w:val="0"/>
                      <w:divBdr>
                        <w:top w:val="none" w:sz="0" w:space="0" w:color="auto"/>
                        <w:left w:val="none" w:sz="0" w:space="0" w:color="auto"/>
                        <w:bottom w:val="none" w:sz="0" w:space="0" w:color="auto"/>
                        <w:right w:val="none" w:sz="0" w:space="0" w:color="auto"/>
                      </w:divBdr>
                    </w:div>
                    <w:div w:id="993340674">
                      <w:marLeft w:val="0"/>
                      <w:marRight w:val="0"/>
                      <w:marTop w:val="0"/>
                      <w:marBottom w:val="0"/>
                      <w:divBdr>
                        <w:top w:val="none" w:sz="0" w:space="0" w:color="auto"/>
                        <w:left w:val="none" w:sz="0" w:space="0" w:color="auto"/>
                        <w:bottom w:val="none" w:sz="0" w:space="0" w:color="auto"/>
                        <w:right w:val="none" w:sz="0" w:space="0" w:color="auto"/>
                      </w:divBdr>
                    </w:div>
                    <w:div w:id="20277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54993">
          <w:marLeft w:val="0"/>
          <w:marRight w:val="0"/>
          <w:marTop w:val="0"/>
          <w:marBottom w:val="0"/>
          <w:divBdr>
            <w:top w:val="none" w:sz="0" w:space="0" w:color="auto"/>
            <w:left w:val="none" w:sz="0" w:space="0" w:color="auto"/>
            <w:bottom w:val="none" w:sz="0" w:space="0" w:color="auto"/>
            <w:right w:val="none" w:sz="0" w:space="0" w:color="auto"/>
          </w:divBdr>
        </w:div>
      </w:divsChild>
    </w:div>
    <w:div w:id="2054452739">
      <w:bodyDiv w:val="1"/>
      <w:marLeft w:val="0"/>
      <w:marRight w:val="0"/>
      <w:marTop w:val="0"/>
      <w:marBottom w:val="0"/>
      <w:divBdr>
        <w:top w:val="none" w:sz="0" w:space="0" w:color="auto"/>
        <w:left w:val="none" w:sz="0" w:space="0" w:color="auto"/>
        <w:bottom w:val="none" w:sz="0" w:space="0" w:color="auto"/>
        <w:right w:val="none" w:sz="0" w:space="0" w:color="auto"/>
      </w:divBdr>
    </w:div>
    <w:div w:id="211316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pmc.gov.au/government/commonwealth-coat-arm" TargetMode="External"/><Relationship Id="rId26" Type="http://schemas.openxmlformats.org/officeDocument/2006/relationships/image" Target="media/image6.svg"/><Relationship Id="rId39" Type="http://schemas.openxmlformats.org/officeDocument/2006/relationships/fontTable" Target="fontTable.xml"/><Relationship Id="rId21" Type="http://schemas.openxmlformats.org/officeDocument/2006/relationships/header" Target="header4.xml"/><Relationship Id="rId34"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3.xml"/><Relationship Id="rId29" Type="http://schemas.openxmlformats.org/officeDocument/2006/relationships/footer" Target="foot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paymentsconsultation@treasury.gov.au" TargetMode="External"/><Relationship Id="rId32" Type="http://schemas.openxmlformats.org/officeDocument/2006/relationships/footer" Target="footer8.xml"/><Relationship Id="rId37" Type="http://schemas.openxmlformats.org/officeDocument/2006/relationships/header" Target="header10.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creativecommons.org/licenses/by/3.0/au/legalcode" TargetMode="External"/><Relationship Id="rId23" Type="http://schemas.openxmlformats.org/officeDocument/2006/relationships/footer" Target="footer5.xml"/><Relationship Id="rId28" Type="http://schemas.openxmlformats.org/officeDocument/2006/relationships/header" Target="header6.xml"/><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yperlink" Target="mailto:media@treasury.gov.au"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creativecommons.org/licenses/by/3.0/au/deed.en" TargetMode="External"/><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footer" Target="footer7.xml"/><Relationship Id="rId35" Type="http://schemas.openxmlformats.org/officeDocument/2006/relationships/footer" Target="footer9.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creativecommons.org/licenses/by/3.0/au/deed.en" TargetMode="External"/><Relationship Id="rId25" Type="http://schemas.openxmlformats.org/officeDocument/2006/relationships/image" Target="media/image5.png"/><Relationship Id="rId33" Type="http://schemas.openxmlformats.org/officeDocument/2006/relationships/header" Target="header8.xml"/><Relationship Id="rId38" Type="http://schemas.openxmlformats.org/officeDocument/2006/relationships/footer" Target="footer11.xml"/></Relationships>
</file>

<file path=word/_rels/footer10.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ministers.treasury.gov.au/ministers/jim-chalmers-2022/media-releases/review-reserve-bank-australia" TargetMode="External"/><Relationship Id="rId2" Type="http://schemas.openxmlformats.org/officeDocument/2006/relationships/hyperlink" Target="https://rbareview.gov.au/final-report" TargetMode="External"/><Relationship Id="rId1" Type="http://schemas.openxmlformats.org/officeDocument/2006/relationships/hyperlink" Target="https://treasury.gov.au/sites/default/files/2021-08/p2021-19858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F33F77FCDE4474918CC301C1FDD41B"/>
        <w:category>
          <w:name w:val="General"/>
          <w:gallery w:val="placeholder"/>
        </w:category>
        <w:types>
          <w:type w:val="bbPlcHdr"/>
        </w:types>
        <w:behaviors>
          <w:behavior w:val="content"/>
        </w:behaviors>
        <w:guid w:val="{2245327F-1AFB-4FFE-8AA0-19C2AB257F60}"/>
      </w:docPartPr>
      <w:docPartBody>
        <w:p w:rsidR="00A31D5B" w:rsidRDefault="00A31D5B" w:rsidP="00A31D5B">
          <w:pPr>
            <w:pStyle w:val="C8F33F77FCDE4474918CC301C1FDD41B"/>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824"/>
    <w:rsid w:val="00014F73"/>
    <w:rsid w:val="00026C0A"/>
    <w:rsid w:val="00033A5D"/>
    <w:rsid w:val="0003564D"/>
    <w:rsid w:val="0005182F"/>
    <w:rsid w:val="000816A8"/>
    <w:rsid w:val="0009312B"/>
    <w:rsid w:val="000A1FE1"/>
    <w:rsid w:val="000A6993"/>
    <w:rsid w:val="000B1A3D"/>
    <w:rsid w:val="000B1C13"/>
    <w:rsid w:val="000B7147"/>
    <w:rsid w:val="000C2824"/>
    <w:rsid w:val="000C3F15"/>
    <w:rsid w:val="000C4B06"/>
    <w:rsid w:val="000F4834"/>
    <w:rsid w:val="00116606"/>
    <w:rsid w:val="0012756E"/>
    <w:rsid w:val="0016164C"/>
    <w:rsid w:val="00173FA9"/>
    <w:rsid w:val="0018644B"/>
    <w:rsid w:val="00187E06"/>
    <w:rsid w:val="00193A1F"/>
    <w:rsid w:val="001A0AB5"/>
    <w:rsid w:val="001A35FC"/>
    <w:rsid w:val="001B4ED4"/>
    <w:rsid w:val="001C0E4C"/>
    <w:rsid w:val="001D0E32"/>
    <w:rsid w:val="001D71D3"/>
    <w:rsid w:val="001D79F5"/>
    <w:rsid w:val="001D7BF8"/>
    <w:rsid w:val="001D7E4D"/>
    <w:rsid w:val="001E14C0"/>
    <w:rsid w:val="001E1C83"/>
    <w:rsid w:val="001F715A"/>
    <w:rsid w:val="00205CF9"/>
    <w:rsid w:val="00213EB1"/>
    <w:rsid w:val="00214656"/>
    <w:rsid w:val="0022762C"/>
    <w:rsid w:val="00243219"/>
    <w:rsid w:val="002624E0"/>
    <w:rsid w:val="00266779"/>
    <w:rsid w:val="00273D05"/>
    <w:rsid w:val="00274099"/>
    <w:rsid w:val="002818E2"/>
    <w:rsid w:val="00294B18"/>
    <w:rsid w:val="002B1503"/>
    <w:rsid w:val="002B7E63"/>
    <w:rsid w:val="002C6D28"/>
    <w:rsid w:val="002D4506"/>
    <w:rsid w:val="002D500A"/>
    <w:rsid w:val="002E0355"/>
    <w:rsid w:val="002F28C5"/>
    <w:rsid w:val="0030198D"/>
    <w:rsid w:val="0030394F"/>
    <w:rsid w:val="00307557"/>
    <w:rsid w:val="003158AE"/>
    <w:rsid w:val="00317CAF"/>
    <w:rsid w:val="003252F4"/>
    <w:rsid w:val="00327F6C"/>
    <w:rsid w:val="00340CAB"/>
    <w:rsid w:val="003419C1"/>
    <w:rsid w:val="003516D6"/>
    <w:rsid w:val="0035599B"/>
    <w:rsid w:val="00362129"/>
    <w:rsid w:val="00365165"/>
    <w:rsid w:val="00376334"/>
    <w:rsid w:val="00376CF2"/>
    <w:rsid w:val="003808D2"/>
    <w:rsid w:val="00386539"/>
    <w:rsid w:val="003A5B6E"/>
    <w:rsid w:val="003C378A"/>
    <w:rsid w:val="003C4076"/>
    <w:rsid w:val="003D02D3"/>
    <w:rsid w:val="003D17F4"/>
    <w:rsid w:val="003F16D3"/>
    <w:rsid w:val="0040033A"/>
    <w:rsid w:val="004179B2"/>
    <w:rsid w:val="00422BB3"/>
    <w:rsid w:val="0043049D"/>
    <w:rsid w:val="00441418"/>
    <w:rsid w:val="00453012"/>
    <w:rsid w:val="00454E39"/>
    <w:rsid w:val="004622FD"/>
    <w:rsid w:val="00472C7E"/>
    <w:rsid w:val="00472E09"/>
    <w:rsid w:val="00480A49"/>
    <w:rsid w:val="00482BB2"/>
    <w:rsid w:val="004A1EA9"/>
    <w:rsid w:val="004C24AA"/>
    <w:rsid w:val="004C7330"/>
    <w:rsid w:val="004C7365"/>
    <w:rsid w:val="004F0903"/>
    <w:rsid w:val="004F396B"/>
    <w:rsid w:val="004F3EB7"/>
    <w:rsid w:val="004F547D"/>
    <w:rsid w:val="005241E4"/>
    <w:rsid w:val="005261A4"/>
    <w:rsid w:val="0052683E"/>
    <w:rsid w:val="005414EA"/>
    <w:rsid w:val="00541AD3"/>
    <w:rsid w:val="00565525"/>
    <w:rsid w:val="0056566C"/>
    <w:rsid w:val="00570880"/>
    <w:rsid w:val="00573B79"/>
    <w:rsid w:val="005A5C95"/>
    <w:rsid w:val="005B5920"/>
    <w:rsid w:val="005D1303"/>
    <w:rsid w:val="005E105E"/>
    <w:rsid w:val="005E1DDC"/>
    <w:rsid w:val="005F2C5F"/>
    <w:rsid w:val="005F34AB"/>
    <w:rsid w:val="005F6E21"/>
    <w:rsid w:val="00602C68"/>
    <w:rsid w:val="00616D08"/>
    <w:rsid w:val="00620A8D"/>
    <w:rsid w:val="00627CF2"/>
    <w:rsid w:val="0064218E"/>
    <w:rsid w:val="00650AD0"/>
    <w:rsid w:val="00651057"/>
    <w:rsid w:val="00656653"/>
    <w:rsid w:val="00657E5B"/>
    <w:rsid w:val="006754EE"/>
    <w:rsid w:val="006766C1"/>
    <w:rsid w:val="006773CF"/>
    <w:rsid w:val="00677BF0"/>
    <w:rsid w:val="00685847"/>
    <w:rsid w:val="006910AE"/>
    <w:rsid w:val="006A16B4"/>
    <w:rsid w:val="006B0334"/>
    <w:rsid w:val="006B3608"/>
    <w:rsid w:val="006D5C74"/>
    <w:rsid w:val="006D75B0"/>
    <w:rsid w:val="006F5EF8"/>
    <w:rsid w:val="006F7CF0"/>
    <w:rsid w:val="007136D9"/>
    <w:rsid w:val="00717B9A"/>
    <w:rsid w:val="0072348A"/>
    <w:rsid w:val="00723FFE"/>
    <w:rsid w:val="00724667"/>
    <w:rsid w:val="0073148D"/>
    <w:rsid w:val="00735553"/>
    <w:rsid w:val="00740003"/>
    <w:rsid w:val="00742520"/>
    <w:rsid w:val="007635F2"/>
    <w:rsid w:val="0076492B"/>
    <w:rsid w:val="007716A1"/>
    <w:rsid w:val="00773FFD"/>
    <w:rsid w:val="007852E3"/>
    <w:rsid w:val="00787713"/>
    <w:rsid w:val="007A16B5"/>
    <w:rsid w:val="007A3326"/>
    <w:rsid w:val="007A558D"/>
    <w:rsid w:val="007A6C37"/>
    <w:rsid w:val="007B0A16"/>
    <w:rsid w:val="007B2489"/>
    <w:rsid w:val="007B29A4"/>
    <w:rsid w:val="007B4301"/>
    <w:rsid w:val="007D7958"/>
    <w:rsid w:val="007F1FD3"/>
    <w:rsid w:val="007F23E0"/>
    <w:rsid w:val="0080224A"/>
    <w:rsid w:val="008023E5"/>
    <w:rsid w:val="0082715F"/>
    <w:rsid w:val="00855867"/>
    <w:rsid w:val="00877025"/>
    <w:rsid w:val="00885D0E"/>
    <w:rsid w:val="00887629"/>
    <w:rsid w:val="00887E89"/>
    <w:rsid w:val="008B5F3B"/>
    <w:rsid w:val="008D10DF"/>
    <w:rsid w:val="008F0F8D"/>
    <w:rsid w:val="008F53AC"/>
    <w:rsid w:val="008F5D40"/>
    <w:rsid w:val="00905A07"/>
    <w:rsid w:val="009071CC"/>
    <w:rsid w:val="0092048B"/>
    <w:rsid w:val="0092206C"/>
    <w:rsid w:val="00933C54"/>
    <w:rsid w:val="009610A7"/>
    <w:rsid w:val="00965B1B"/>
    <w:rsid w:val="009714D8"/>
    <w:rsid w:val="009733E2"/>
    <w:rsid w:val="00982C79"/>
    <w:rsid w:val="009A00BC"/>
    <w:rsid w:val="009A09A4"/>
    <w:rsid w:val="009A582B"/>
    <w:rsid w:val="009C0257"/>
    <w:rsid w:val="009D79C3"/>
    <w:rsid w:val="009E2F4D"/>
    <w:rsid w:val="009E7519"/>
    <w:rsid w:val="00A2009B"/>
    <w:rsid w:val="00A2421B"/>
    <w:rsid w:val="00A3095B"/>
    <w:rsid w:val="00A31D5B"/>
    <w:rsid w:val="00A3537D"/>
    <w:rsid w:val="00A55386"/>
    <w:rsid w:val="00A613AD"/>
    <w:rsid w:val="00A61C5D"/>
    <w:rsid w:val="00A665A7"/>
    <w:rsid w:val="00A74727"/>
    <w:rsid w:val="00A8040C"/>
    <w:rsid w:val="00A83A2C"/>
    <w:rsid w:val="00A92296"/>
    <w:rsid w:val="00A958C9"/>
    <w:rsid w:val="00A97761"/>
    <w:rsid w:val="00AA476C"/>
    <w:rsid w:val="00AB2488"/>
    <w:rsid w:val="00AB28BF"/>
    <w:rsid w:val="00AE261F"/>
    <w:rsid w:val="00AF3029"/>
    <w:rsid w:val="00B10950"/>
    <w:rsid w:val="00B26CF7"/>
    <w:rsid w:val="00B47BAD"/>
    <w:rsid w:val="00B56F6D"/>
    <w:rsid w:val="00B839D8"/>
    <w:rsid w:val="00BB44C6"/>
    <w:rsid w:val="00BC5DC9"/>
    <w:rsid w:val="00BC64B1"/>
    <w:rsid w:val="00BD2146"/>
    <w:rsid w:val="00BE1090"/>
    <w:rsid w:val="00BF5C0A"/>
    <w:rsid w:val="00BF7D61"/>
    <w:rsid w:val="00C03D3F"/>
    <w:rsid w:val="00C31194"/>
    <w:rsid w:val="00C45BCC"/>
    <w:rsid w:val="00C57E6F"/>
    <w:rsid w:val="00C57F70"/>
    <w:rsid w:val="00C6261D"/>
    <w:rsid w:val="00C7698D"/>
    <w:rsid w:val="00C878F9"/>
    <w:rsid w:val="00C946F6"/>
    <w:rsid w:val="00C96D89"/>
    <w:rsid w:val="00CC45A5"/>
    <w:rsid w:val="00CE4828"/>
    <w:rsid w:val="00CF0EF3"/>
    <w:rsid w:val="00CF5A6A"/>
    <w:rsid w:val="00D003D7"/>
    <w:rsid w:val="00D16BCE"/>
    <w:rsid w:val="00D459A0"/>
    <w:rsid w:val="00D50A1B"/>
    <w:rsid w:val="00D51EC8"/>
    <w:rsid w:val="00D53009"/>
    <w:rsid w:val="00D61782"/>
    <w:rsid w:val="00D76070"/>
    <w:rsid w:val="00D82D06"/>
    <w:rsid w:val="00D94F71"/>
    <w:rsid w:val="00DB1B7B"/>
    <w:rsid w:val="00DC1F2B"/>
    <w:rsid w:val="00DC5EF4"/>
    <w:rsid w:val="00DC7226"/>
    <w:rsid w:val="00DD692F"/>
    <w:rsid w:val="00DE6EA3"/>
    <w:rsid w:val="00DF1CB2"/>
    <w:rsid w:val="00DF492E"/>
    <w:rsid w:val="00DF509D"/>
    <w:rsid w:val="00DF7CF4"/>
    <w:rsid w:val="00E17559"/>
    <w:rsid w:val="00E24855"/>
    <w:rsid w:val="00E24D73"/>
    <w:rsid w:val="00E31AF5"/>
    <w:rsid w:val="00E452F6"/>
    <w:rsid w:val="00E51C6C"/>
    <w:rsid w:val="00E53F9F"/>
    <w:rsid w:val="00E608A7"/>
    <w:rsid w:val="00E67BEF"/>
    <w:rsid w:val="00E74A3D"/>
    <w:rsid w:val="00E773B2"/>
    <w:rsid w:val="00E92AC9"/>
    <w:rsid w:val="00E92C62"/>
    <w:rsid w:val="00E95F51"/>
    <w:rsid w:val="00E96ED4"/>
    <w:rsid w:val="00EB48D3"/>
    <w:rsid w:val="00EB5AB8"/>
    <w:rsid w:val="00EE69A4"/>
    <w:rsid w:val="00EF0544"/>
    <w:rsid w:val="00EF37CF"/>
    <w:rsid w:val="00EF78F3"/>
    <w:rsid w:val="00F05D76"/>
    <w:rsid w:val="00F12D81"/>
    <w:rsid w:val="00F15E47"/>
    <w:rsid w:val="00F16808"/>
    <w:rsid w:val="00F20779"/>
    <w:rsid w:val="00F27624"/>
    <w:rsid w:val="00F31E9A"/>
    <w:rsid w:val="00F35A78"/>
    <w:rsid w:val="00F6608E"/>
    <w:rsid w:val="00F76C2C"/>
    <w:rsid w:val="00F8259F"/>
    <w:rsid w:val="00FB1AB4"/>
    <w:rsid w:val="00FC1B90"/>
    <w:rsid w:val="00FC4DF6"/>
    <w:rsid w:val="00FC6833"/>
    <w:rsid w:val="00FC7DDA"/>
    <w:rsid w:val="00FD145C"/>
    <w:rsid w:val="00FE78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CD6764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D5B"/>
    <w:rPr>
      <w:color w:val="808080"/>
    </w:rPr>
  </w:style>
  <w:style w:type="paragraph" w:customStyle="1" w:styleId="C8F33F77FCDE4474918CC301C1FDD41B">
    <w:name w:val="C8F33F77FCDE4474918CC301C1FDD41B"/>
    <w:rsid w:val="00A31D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9540</Words>
  <Characters>54381</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Reforms to the Payment Systems (Regulation) Act 1998 - Consultation paper</vt:lpstr>
    </vt:vector>
  </TitlesOfParts>
  <Company/>
  <LinksUpToDate>false</LinksUpToDate>
  <CharactersWithSpaces>63794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Reforms to the Payment Systems (Regulation) Act 1998 - Consultation paper</dc:title>
  <dc:subject/>
  <dc:creator/>
  <cp:keywords/>
  <dc:description/>
  <cp:lastModifiedBy/>
  <cp:revision>1</cp:revision>
  <dcterms:created xsi:type="dcterms:W3CDTF">2023-06-09T02:39:00Z</dcterms:created>
  <dcterms:modified xsi:type="dcterms:W3CDTF">2023-06-09T02:40:00Z</dcterms:modified>
  <cp:category/>
  <cp:contentStatus/>
</cp:coreProperties>
</file>