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AD0FF3" w14:paraId="7941769D" w14:textId="77777777" w:rsidTr="00AD0FF3">
        <w:tc>
          <w:tcPr>
            <w:tcW w:w="5000" w:type="pct"/>
            <w:shd w:val="clear" w:color="auto" w:fill="auto"/>
          </w:tcPr>
          <w:p w14:paraId="73175210" w14:textId="77777777" w:rsidR="00AD0FF3" w:rsidRDefault="00AD0FF3" w:rsidP="00AD0FF3">
            <w:pPr>
              <w:jc w:val="center"/>
              <w:rPr>
                <w:b/>
                <w:sz w:val="26"/>
              </w:rPr>
            </w:pPr>
            <w:r>
              <w:rPr>
                <w:b/>
                <w:sz w:val="26"/>
              </w:rPr>
              <w:t>EXPOSURE DRAFT</w:t>
            </w:r>
          </w:p>
          <w:p w14:paraId="60B42021" w14:textId="77777777" w:rsidR="00AD0FF3" w:rsidRPr="00AD0FF3" w:rsidRDefault="00AD0FF3" w:rsidP="00AD0FF3">
            <w:pPr>
              <w:rPr>
                <w:b/>
                <w:sz w:val="20"/>
              </w:rPr>
            </w:pPr>
          </w:p>
        </w:tc>
      </w:tr>
    </w:tbl>
    <w:p w14:paraId="5F706310" w14:textId="77777777" w:rsidR="00AD0FF3" w:rsidRDefault="00AD0FF3" w:rsidP="005F73E1">
      <w:pPr>
        <w:rPr>
          <w:sz w:val="32"/>
          <w:szCs w:val="32"/>
        </w:rPr>
      </w:pPr>
    </w:p>
    <w:p w14:paraId="75954ABB" w14:textId="77777777" w:rsidR="00664C63" w:rsidRPr="00AA00D4" w:rsidRDefault="00664C63" w:rsidP="005F73E1">
      <w:pPr>
        <w:rPr>
          <w:sz w:val="32"/>
          <w:szCs w:val="32"/>
        </w:rPr>
      </w:pPr>
      <w:r w:rsidRPr="00AA00D4">
        <w:rPr>
          <w:sz w:val="32"/>
          <w:szCs w:val="32"/>
        </w:rPr>
        <w:t>Inserts for</w:t>
      </w:r>
    </w:p>
    <w:p w14:paraId="7B60D3AD" w14:textId="77777777" w:rsidR="00664C63" w:rsidRPr="00AA00D4" w:rsidRDefault="00576BC8" w:rsidP="005F73E1">
      <w:pPr>
        <w:pStyle w:val="ShortT"/>
      </w:pPr>
      <w:r w:rsidRPr="00B02617">
        <w:t>Treasury</w:t>
      </w:r>
      <w:bookmarkStart w:id="0" w:name="BK_S1P1L2C9"/>
      <w:bookmarkEnd w:id="0"/>
      <w:r w:rsidRPr="00B02617">
        <w:t xml:space="preserve"> Laws Amendment (Measures for Future Bill</w:t>
      </w:r>
      <w:bookmarkStart w:id="1" w:name="BK_S1P1L3C16"/>
      <w:bookmarkEnd w:id="1"/>
      <w:r w:rsidRPr="00B02617">
        <w:t>s) Bill</w:t>
      </w:r>
      <w:bookmarkStart w:id="2" w:name="BK_S1P1L3C23"/>
      <w:bookmarkEnd w:id="2"/>
      <w:r w:rsidRPr="00B02617">
        <w:t xml:space="preserve"> 2023</w:t>
      </w:r>
      <w:r w:rsidR="00664C63" w:rsidRPr="00AA00D4">
        <w:t xml:space="preserve">: </w:t>
      </w:r>
      <w:r w:rsidR="003A3784" w:rsidRPr="00AA00D4">
        <w:t>Licensing exemptions for foreign financial services providers</w:t>
      </w:r>
    </w:p>
    <w:p w14:paraId="4CA59BD8" w14:textId="77777777" w:rsidR="001A0C93" w:rsidRPr="00AA00D4" w:rsidRDefault="001A0C93" w:rsidP="005F73E1"/>
    <w:p w14:paraId="08587B06" w14:textId="77777777" w:rsidR="00664C63" w:rsidRPr="00AA00D4" w:rsidRDefault="00664C63" w:rsidP="005F73E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AA00D4" w14:paraId="191146D6" w14:textId="77777777" w:rsidTr="001062D4">
        <w:trPr>
          <w:tblHeader/>
        </w:trPr>
        <w:tc>
          <w:tcPr>
            <w:tcW w:w="7111" w:type="dxa"/>
            <w:gridSpan w:val="3"/>
            <w:tcBorders>
              <w:top w:val="single" w:sz="12" w:space="0" w:color="auto"/>
              <w:bottom w:val="single" w:sz="6" w:space="0" w:color="auto"/>
            </w:tcBorders>
            <w:shd w:val="clear" w:color="auto" w:fill="auto"/>
          </w:tcPr>
          <w:p w14:paraId="45744895" w14:textId="77777777" w:rsidR="00664C63" w:rsidRPr="00AA00D4" w:rsidRDefault="00664C63" w:rsidP="005F73E1">
            <w:pPr>
              <w:pStyle w:val="TableHeading"/>
            </w:pPr>
            <w:r w:rsidRPr="00AA00D4">
              <w:t>Commencement information</w:t>
            </w:r>
          </w:p>
        </w:tc>
      </w:tr>
      <w:tr w:rsidR="00664C63" w:rsidRPr="00AA00D4" w14:paraId="512855A1" w14:textId="77777777" w:rsidTr="001062D4">
        <w:trPr>
          <w:tblHeader/>
        </w:trPr>
        <w:tc>
          <w:tcPr>
            <w:tcW w:w="1701" w:type="dxa"/>
            <w:tcBorders>
              <w:top w:val="single" w:sz="6" w:space="0" w:color="auto"/>
              <w:bottom w:val="single" w:sz="6" w:space="0" w:color="auto"/>
            </w:tcBorders>
            <w:shd w:val="clear" w:color="auto" w:fill="auto"/>
          </w:tcPr>
          <w:p w14:paraId="46D736E4" w14:textId="77777777" w:rsidR="00664C63" w:rsidRPr="00AA00D4" w:rsidRDefault="00664C63" w:rsidP="005F73E1">
            <w:pPr>
              <w:pStyle w:val="TableHeading"/>
            </w:pPr>
            <w:r w:rsidRPr="00AA00D4">
              <w:t>Column 1</w:t>
            </w:r>
          </w:p>
        </w:tc>
        <w:tc>
          <w:tcPr>
            <w:tcW w:w="3828" w:type="dxa"/>
            <w:tcBorders>
              <w:top w:val="single" w:sz="6" w:space="0" w:color="auto"/>
              <w:bottom w:val="single" w:sz="6" w:space="0" w:color="auto"/>
            </w:tcBorders>
            <w:shd w:val="clear" w:color="auto" w:fill="auto"/>
          </w:tcPr>
          <w:p w14:paraId="496196AE" w14:textId="77777777" w:rsidR="00664C63" w:rsidRPr="00AA00D4" w:rsidRDefault="00664C63" w:rsidP="005F73E1">
            <w:pPr>
              <w:pStyle w:val="TableHeading"/>
            </w:pPr>
            <w:r w:rsidRPr="00AA00D4">
              <w:t>Column 2</w:t>
            </w:r>
          </w:p>
        </w:tc>
        <w:tc>
          <w:tcPr>
            <w:tcW w:w="1582" w:type="dxa"/>
            <w:tcBorders>
              <w:top w:val="single" w:sz="6" w:space="0" w:color="auto"/>
              <w:bottom w:val="single" w:sz="6" w:space="0" w:color="auto"/>
            </w:tcBorders>
            <w:shd w:val="clear" w:color="auto" w:fill="auto"/>
          </w:tcPr>
          <w:p w14:paraId="3FDE607C" w14:textId="77777777" w:rsidR="00664C63" w:rsidRPr="00AA00D4" w:rsidRDefault="00664C63" w:rsidP="005F73E1">
            <w:pPr>
              <w:pStyle w:val="TableHeading"/>
            </w:pPr>
            <w:r w:rsidRPr="00AA00D4">
              <w:t>Column 3</w:t>
            </w:r>
          </w:p>
        </w:tc>
      </w:tr>
      <w:tr w:rsidR="00664C63" w:rsidRPr="00AA00D4" w14:paraId="0465C23C" w14:textId="77777777" w:rsidTr="001062D4">
        <w:trPr>
          <w:tblHeader/>
        </w:trPr>
        <w:tc>
          <w:tcPr>
            <w:tcW w:w="1701" w:type="dxa"/>
            <w:tcBorders>
              <w:top w:val="single" w:sz="6" w:space="0" w:color="auto"/>
              <w:bottom w:val="single" w:sz="12" w:space="0" w:color="auto"/>
            </w:tcBorders>
            <w:shd w:val="clear" w:color="auto" w:fill="auto"/>
          </w:tcPr>
          <w:p w14:paraId="1369E080" w14:textId="77777777" w:rsidR="00664C63" w:rsidRPr="00AA00D4" w:rsidRDefault="00664C63" w:rsidP="005F73E1">
            <w:pPr>
              <w:pStyle w:val="TableHeading"/>
            </w:pPr>
            <w:r w:rsidRPr="00AA00D4">
              <w:t>Provisions</w:t>
            </w:r>
          </w:p>
        </w:tc>
        <w:tc>
          <w:tcPr>
            <w:tcW w:w="3828" w:type="dxa"/>
            <w:tcBorders>
              <w:top w:val="single" w:sz="6" w:space="0" w:color="auto"/>
              <w:bottom w:val="single" w:sz="12" w:space="0" w:color="auto"/>
            </w:tcBorders>
            <w:shd w:val="clear" w:color="auto" w:fill="auto"/>
          </w:tcPr>
          <w:p w14:paraId="5FD64E43" w14:textId="77777777" w:rsidR="00664C63" w:rsidRPr="00AA00D4" w:rsidRDefault="00664C63" w:rsidP="005F73E1">
            <w:pPr>
              <w:pStyle w:val="TableHeading"/>
            </w:pPr>
            <w:r w:rsidRPr="00AA00D4">
              <w:t>Commencement</w:t>
            </w:r>
          </w:p>
        </w:tc>
        <w:tc>
          <w:tcPr>
            <w:tcW w:w="1582" w:type="dxa"/>
            <w:tcBorders>
              <w:top w:val="single" w:sz="6" w:space="0" w:color="auto"/>
              <w:bottom w:val="single" w:sz="12" w:space="0" w:color="auto"/>
            </w:tcBorders>
            <w:shd w:val="clear" w:color="auto" w:fill="auto"/>
          </w:tcPr>
          <w:p w14:paraId="3B855049" w14:textId="77777777" w:rsidR="00664C63" w:rsidRPr="00AA00D4" w:rsidRDefault="00664C63" w:rsidP="005F73E1">
            <w:pPr>
              <w:pStyle w:val="TableHeading"/>
            </w:pPr>
            <w:r w:rsidRPr="00AA00D4">
              <w:t>Date/Details</w:t>
            </w:r>
          </w:p>
        </w:tc>
      </w:tr>
      <w:tr w:rsidR="00664C63" w:rsidRPr="00AA00D4" w14:paraId="7587B323" w14:textId="77777777" w:rsidTr="001062D4">
        <w:tc>
          <w:tcPr>
            <w:tcW w:w="1701" w:type="dxa"/>
            <w:tcBorders>
              <w:top w:val="single" w:sz="12" w:space="0" w:color="auto"/>
            </w:tcBorders>
            <w:shd w:val="clear" w:color="auto" w:fill="auto"/>
          </w:tcPr>
          <w:p w14:paraId="4ED936BC" w14:textId="77777777" w:rsidR="00664C63" w:rsidRPr="00AA00D4" w:rsidRDefault="00664C63" w:rsidP="005F73E1">
            <w:pPr>
              <w:pStyle w:val="Tabletext"/>
            </w:pPr>
            <w:r w:rsidRPr="00AA00D4">
              <w:t>1</w:t>
            </w:r>
            <w:r w:rsidR="00D56B6B" w:rsidRPr="00AA00D4">
              <w:t>.</w:t>
            </w:r>
            <w:r w:rsidRPr="00AA00D4">
              <w:t xml:space="preserve">  </w:t>
            </w:r>
          </w:p>
        </w:tc>
        <w:tc>
          <w:tcPr>
            <w:tcW w:w="3828" w:type="dxa"/>
            <w:tcBorders>
              <w:top w:val="single" w:sz="12" w:space="0" w:color="auto"/>
            </w:tcBorders>
            <w:shd w:val="clear" w:color="auto" w:fill="auto"/>
          </w:tcPr>
          <w:p w14:paraId="7E15BA50" w14:textId="77777777" w:rsidR="00664C63" w:rsidRPr="00AA00D4" w:rsidRDefault="00664C63" w:rsidP="005F73E1">
            <w:pPr>
              <w:pStyle w:val="Tabletext"/>
            </w:pPr>
          </w:p>
        </w:tc>
        <w:tc>
          <w:tcPr>
            <w:tcW w:w="1582" w:type="dxa"/>
            <w:tcBorders>
              <w:top w:val="single" w:sz="12" w:space="0" w:color="auto"/>
            </w:tcBorders>
            <w:shd w:val="clear" w:color="auto" w:fill="auto"/>
          </w:tcPr>
          <w:p w14:paraId="22997E1C" w14:textId="77777777" w:rsidR="00664C63" w:rsidRPr="00AA00D4" w:rsidRDefault="00664C63" w:rsidP="005F73E1">
            <w:pPr>
              <w:pStyle w:val="Tabletext"/>
            </w:pPr>
          </w:p>
        </w:tc>
      </w:tr>
      <w:tr w:rsidR="001062D4" w:rsidRPr="00AA00D4" w14:paraId="754B0FC5" w14:textId="77777777" w:rsidTr="001062D4">
        <w:tblPrEx>
          <w:tblBorders>
            <w:insideH w:val="single" w:sz="2" w:space="0" w:color="auto"/>
          </w:tblBorders>
        </w:tblPrEx>
        <w:tc>
          <w:tcPr>
            <w:tcW w:w="1701" w:type="dxa"/>
            <w:shd w:val="clear" w:color="auto" w:fill="auto"/>
          </w:tcPr>
          <w:p w14:paraId="71F0440B" w14:textId="77777777" w:rsidR="001062D4" w:rsidRPr="00AA00D4" w:rsidRDefault="001062D4" w:rsidP="005F73E1">
            <w:pPr>
              <w:pStyle w:val="Tabletext"/>
            </w:pPr>
            <w:r w:rsidRPr="00AA00D4">
              <w:t>2</w:t>
            </w:r>
            <w:r w:rsidR="00D56B6B" w:rsidRPr="00AA00D4">
              <w:t>.</w:t>
            </w:r>
            <w:r w:rsidRPr="00AA00D4">
              <w:t xml:space="preserve">  Schedule </w:t>
            </w:r>
            <w:bookmarkStart w:id="3" w:name="BK_S1P1L25C14"/>
            <w:bookmarkEnd w:id="3"/>
            <w:r w:rsidR="0084786D" w:rsidRPr="00AA00D4">
              <w:t>#</w:t>
            </w:r>
          </w:p>
        </w:tc>
        <w:tc>
          <w:tcPr>
            <w:tcW w:w="3828" w:type="dxa"/>
            <w:shd w:val="clear" w:color="auto" w:fill="auto"/>
          </w:tcPr>
          <w:p w14:paraId="296F3D6D" w14:textId="77777777" w:rsidR="001062D4" w:rsidRPr="00AA00D4" w:rsidRDefault="001062D4" w:rsidP="005F73E1">
            <w:pPr>
              <w:pStyle w:val="Tabletext"/>
            </w:pPr>
            <w:r w:rsidRPr="00AA00D4">
              <w:t>1 April 202</w:t>
            </w:r>
            <w:r w:rsidR="00E87B9A" w:rsidRPr="00AA00D4">
              <w:t>4</w:t>
            </w:r>
            <w:r w:rsidR="00D56B6B" w:rsidRPr="00AA00D4">
              <w:t>.</w:t>
            </w:r>
          </w:p>
        </w:tc>
        <w:tc>
          <w:tcPr>
            <w:tcW w:w="1582" w:type="dxa"/>
            <w:shd w:val="clear" w:color="auto" w:fill="auto"/>
          </w:tcPr>
          <w:p w14:paraId="2B9459F0" w14:textId="77777777" w:rsidR="001062D4" w:rsidRPr="00AA00D4" w:rsidRDefault="001062D4" w:rsidP="005F73E1">
            <w:pPr>
              <w:pStyle w:val="Tabletext"/>
            </w:pPr>
            <w:r w:rsidRPr="00AA00D4">
              <w:t>1 April 202</w:t>
            </w:r>
            <w:r w:rsidR="00E87B9A" w:rsidRPr="00AA00D4">
              <w:t>4</w:t>
            </w:r>
          </w:p>
        </w:tc>
      </w:tr>
      <w:tr w:rsidR="00664C63" w:rsidRPr="00AA00D4" w14:paraId="4907B8B6" w14:textId="77777777" w:rsidTr="001062D4">
        <w:tc>
          <w:tcPr>
            <w:tcW w:w="1701" w:type="dxa"/>
            <w:tcBorders>
              <w:bottom w:val="single" w:sz="12" w:space="0" w:color="auto"/>
            </w:tcBorders>
            <w:shd w:val="clear" w:color="auto" w:fill="auto"/>
          </w:tcPr>
          <w:p w14:paraId="5BA8F2A0" w14:textId="77777777" w:rsidR="00664C63" w:rsidRPr="00AA00D4" w:rsidRDefault="00664C63" w:rsidP="005F73E1">
            <w:pPr>
              <w:pStyle w:val="Tabletext"/>
            </w:pPr>
            <w:r w:rsidRPr="00AA00D4">
              <w:t>3</w:t>
            </w:r>
            <w:r w:rsidR="00D56B6B" w:rsidRPr="00AA00D4">
              <w:t>.</w:t>
            </w:r>
            <w:r w:rsidRPr="00AA00D4">
              <w:t xml:space="preserve">  </w:t>
            </w:r>
          </w:p>
        </w:tc>
        <w:tc>
          <w:tcPr>
            <w:tcW w:w="3828" w:type="dxa"/>
            <w:tcBorders>
              <w:bottom w:val="single" w:sz="12" w:space="0" w:color="auto"/>
            </w:tcBorders>
            <w:shd w:val="clear" w:color="auto" w:fill="auto"/>
          </w:tcPr>
          <w:p w14:paraId="7B70B9EA" w14:textId="77777777" w:rsidR="00664C63" w:rsidRPr="00AA00D4" w:rsidRDefault="00664C63" w:rsidP="005F73E1">
            <w:pPr>
              <w:pStyle w:val="Tabletext"/>
            </w:pPr>
          </w:p>
        </w:tc>
        <w:tc>
          <w:tcPr>
            <w:tcW w:w="1582" w:type="dxa"/>
            <w:tcBorders>
              <w:bottom w:val="single" w:sz="12" w:space="0" w:color="auto"/>
            </w:tcBorders>
            <w:shd w:val="clear" w:color="auto" w:fill="auto"/>
          </w:tcPr>
          <w:p w14:paraId="2E994563" w14:textId="77777777" w:rsidR="00664C63" w:rsidRPr="00AA00D4" w:rsidRDefault="00664C63" w:rsidP="005F73E1">
            <w:pPr>
              <w:pStyle w:val="Tabletext"/>
            </w:pPr>
          </w:p>
        </w:tc>
      </w:tr>
    </w:tbl>
    <w:p w14:paraId="4845FE7A" w14:textId="77777777" w:rsidR="001062D4" w:rsidRPr="00AA00D4" w:rsidRDefault="001062D4" w:rsidP="005F73E1">
      <w:pPr>
        <w:pStyle w:val="ActHead6"/>
        <w:pageBreakBefore/>
      </w:pPr>
      <w:bookmarkStart w:id="4" w:name="_Toc137543120"/>
      <w:bookmarkStart w:id="5" w:name="opcAmSched"/>
      <w:bookmarkStart w:id="6" w:name="opcCurrentFind"/>
      <w:r w:rsidRPr="00AD0FF3">
        <w:rPr>
          <w:rStyle w:val="CharAmSchNo"/>
        </w:rPr>
        <w:lastRenderedPageBreak/>
        <w:t>Schedule</w:t>
      </w:r>
      <w:bookmarkStart w:id="7" w:name="BK_S1P2L1C9"/>
      <w:bookmarkEnd w:id="7"/>
      <w:r w:rsidRPr="00AD0FF3">
        <w:rPr>
          <w:rStyle w:val="CharAmSchNo"/>
        </w:rPr>
        <w:t> </w:t>
      </w:r>
      <w:bookmarkStart w:id="8" w:name="BK_S1P2L1C10"/>
      <w:bookmarkEnd w:id="8"/>
      <w:r w:rsidR="0084786D" w:rsidRPr="00AD0FF3">
        <w:rPr>
          <w:rStyle w:val="CharAmSchNo"/>
        </w:rPr>
        <w:t>#</w:t>
      </w:r>
      <w:r w:rsidRPr="00AA00D4">
        <w:t>—</w:t>
      </w:r>
      <w:r w:rsidRPr="00AD0FF3">
        <w:rPr>
          <w:rStyle w:val="CharAmSchText"/>
        </w:rPr>
        <w:t>Licensing exemptions for foreign financial services providers</w:t>
      </w:r>
      <w:bookmarkEnd w:id="4"/>
    </w:p>
    <w:bookmarkEnd w:id="5"/>
    <w:bookmarkEnd w:id="6"/>
    <w:p w14:paraId="4040586D" w14:textId="77777777" w:rsidR="001062D4" w:rsidRPr="00AD0FF3" w:rsidRDefault="001062D4" w:rsidP="005F73E1">
      <w:pPr>
        <w:pStyle w:val="Header"/>
      </w:pPr>
      <w:r w:rsidRPr="00AD0FF3">
        <w:rPr>
          <w:rStyle w:val="CharAmPartNo"/>
        </w:rPr>
        <w:t xml:space="preserve"> </w:t>
      </w:r>
      <w:r w:rsidRPr="00AD0FF3">
        <w:rPr>
          <w:rStyle w:val="CharAmPartText"/>
        </w:rPr>
        <w:t xml:space="preserve"> </w:t>
      </w:r>
    </w:p>
    <w:p w14:paraId="7F8D19B9" w14:textId="77777777" w:rsidR="001062D4" w:rsidRPr="005F73E1" w:rsidRDefault="001062D4" w:rsidP="005F73E1">
      <w:pPr>
        <w:pStyle w:val="ActHead9"/>
        <w:rPr>
          <w:i w:val="0"/>
        </w:rPr>
      </w:pPr>
      <w:bookmarkStart w:id="9" w:name="_Toc137543121"/>
      <w:r w:rsidRPr="00AA00D4">
        <w:t>Corporations</w:t>
      </w:r>
      <w:bookmarkStart w:id="10" w:name="BK_S1P2L4C13"/>
      <w:bookmarkEnd w:id="10"/>
      <w:r w:rsidRPr="00AA00D4">
        <w:t xml:space="preserve"> Act 2001</w:t>
      </w:r>
      <w:bookmarkEnd w:id="9"/>
    </w:p>
    <w:p w14:paraId="6320BD06" w14:textId="77777777" w:rsidR="001E3D6A" w:rsidRPr="00AA00D4" w:rsidRDefault="001062D4" w:rsidP="005F73E1">
      <w:pPr>
        <w:pStyle w:val="ItemHead"/>
      </w:pPr>
      <w:proofErr w:type="gramStart"/>
      <w:r w:rsidRPr="00AA00D4">
        <w:t xml:space="preserve">1  </w:t>
      </w:r>
      <w:r w:rsidR="00747ABF" w:rsidRPr="00AA00D4">
        <w:t>Section</w:t>
      </w:r>
      <w:proofErr w:type="gramEnd"/>
      <w:r w:rsidR="00747ABF" w:rsidRPr="00AA00D4">
        <w:t> 9</w:t>
      </w:r>
    </w:p>
    <w:p w14:paraId="7A0081E4" w14:textId="77777777" w:rsidR="001E3D6A" w:rsidRPr="00AA00D4" w:rsidRDefault="001E3D6A" w:rsidP="005F73E1">
      <w:pPr>
        <w:pStyle w:val="Item"/>
      </w:pPr>
      <w:r w:rsidRPr="00AA00D4">
        <w:t>Insert:</w:t>
      </w:r>
    </w:p>
    <w:p w14:paraId="00840B8E" w14:textId="77777777" w:rsidR="001062D4" w:rsidRPr="00AA00D4" w:rsidRDefault="001062D4" w:rsidP="005F73E1">
      <w:pPr>
        <w:pStyle w:val="Definition"/>
      </w:pPr>
      <w:r w:rsidRPr="00AA00D4">
        <w:rPr>
          <w:b/>
          <w:i/>
        </w:rPr>
        <w:t>comparable regulator</w:t>
      </w:r>
      <w:r w:rsidRPr="00AA00D4">
        <w:t>, for a financial service, has the meaning given by subparagraph 911A(</w:t>
      </w:r>
      <w:proofErr w:type="gramStart"/>
      <w:r w:rsidRPr="00AA00D4">
        <w:t>2)(</w:t>
      </w:r>
      <w:proofErr w:type="gramEnd"/>
      <w:r w:rsidRPr="00AA00D4">
        <w:t>ep)(iv)</w:t>
      </w:r>
      <w:r w:rsidR="00D56B6B" w:rsidRPr="00AA00D4">
        <w:t>.</w:t>
      </w:r>
    </w:p>
    <w:p w14:paraId="64BC06A6" w14:textId="77777777" w:rsidR="001062D4" w:rsidRPr="00AA00D4" w:rsidRDefault="001062D4" w:rsidP="005F73E1">
      <w:pPr>
        <w:pStyle w:val="ItemHead"/>
      </w:pPr>
      <w:proofErr w:type="gramStart"/>
      <w:r w:rsidRPr="00AA00D4">
        <w:t>2  Before</w:t>
      </w:r>
      <w:proofErr w:type="gramEnd"/>
      <w:r w:rsidRPr="00AA00D4">
        <w:t xml:space="preserve"> section 911A</w:t>
      </w:r>
    </w:p>
    <w:p w14:paraId="1C57F3C3" w14:textId="77777777" w:rsidR="001062D4" w:rsidRPr="00AA00D4" w:rsidRDefault="001062D4" w:rsidP="005F73E1">
      <w:pPr>
        <w:pStyle w:val="Item"/>
      </w:pPr>
      <w:r w:rsidRPr="00AA00D4">
        <w:t>Insert:</w:t>
      </w:r>
    </w:p>
    <w:p w14:paraId="752F3C87" w14:textId="77777777" w:rsidR="001062D4" w:rsidRPr="00AA00D4" w:rsidRDefault="001062D4" w:rsidP="005F73E1">
      <w:pPr>
        <w:pStyle w:val="ActHead4"/>
      </w:pPr>
      <w:bookmarkStart w:id="11" w:name="_Toc137543122"/>
      <w:bookmarkStart w:id="12" w:name="inTOC1"/>
      <w:r w:rsidRPr="00AD0FF3">
        <w:rPr>
          <w:rStyle w:val="CharSubdNo"/>
        </w:rPr>
        <w:t>Subdivision A</w:t>
      </w:r>
      <w:r w:rsidRPr="00AA00D4">
        <w:t>—</w:t>
      </w:r>
      <w:r w:rsidRPr="00AD0FF3">
        <w:rPr>
          <w:rStyle w:val="CharSubdText"/>
        </w:rPr>
        <w:t>General</w:t>
      </w:r>
      <w:bookmarkEnd w:id="11"/>
    </w:p>
    <w:p w14:paraId="30320C31" w14:textId="77777777" w:rsidR="001062D4" w:rsidRPr="00AA00D4" w:rsidRDefault="001062D4" w:rsidP="005F73E1">
      <w:pPr>
        <w:pStyle w:val="ItemHead"/>
      </w:pPr>
      <w:bookmarkStart w:id="13" w:name="_Hlk93482088"/>
      <w:bookmarkEnd w:id="12"/>
      <w:proofErr w:type="gramStart"/>
      <w:r w:rsidRPr="00AA00D4">
        <w:t>3  After</w:t>
      </w:r>
      <w:proofErr w:type="gramEnd"/>
      <w:r w:rsidRPr="00AA00D4">
        <w:t xml:space="preserve"> paragraph 911A(2)(en)</w:t>
      </w:r>
    </w:p>
    <w:p w14:paraId="0B0A851A" w14:textId="77777777" w:rsidR="001062D4" w:rsidRPr="00AA00D4" w:rsidRDefault="001062D4" w:rsidP="005F73E1">
      <w:pPr>
        <w:pStyle w:val="Item"/>
      </w:pPr>
      <w:r w:rsidRPr="00AA00D4">
        <w:t>Insert:</w:t>
      </w:r>
    </w:p>
    <w:p w14:paraId="2DA0ECFF" w14:textId="77777777" w:rsidR="001062D4" w:rsidRPr="00AA00D4" w:rsidRDefault="001062D4" w:rsidP="005F73E1">
      <w:pPr>
        <w:pStyle w:val="paragraph"/>
      </w:pPr>
      <w:r w:rsidRPr="00AA00D4">
        <w:tab/>
        <w:t>(eo)</w:t>
      </w:r>
      <w:r w:rsidRPr="00AA00D4">
        <w:tab/>
      </w:r>
      <w:proofErr w:type="gramStart"/>
      <w:r w:rsidRPr="00AA00D4">
        <w:t>all of</w:t>
      </w:r>
      <w:proofErr w:type="gramEnd"/>
      <w:r w:rsidRPr="00AA00D4">
        <w:t xml:space="preserve"> the following apply:</w:t>
      </w:r>
    </w:p>
    <w:p w14:paraId="11B0AF1B" w14:textId="77777777" w:rsidR="001062D4" w:rsidRPr="00AA00D4" w:rsidRDefault="001062D4" w:rsidP="005F73E1">
      <w:pPr>
        <w:pStyle w:val="paragraphsub"/>
      </w:pPr>
      <w:r w:rsidRPr="00AA00D4">
        <w:tab/>
        <w:t>(i)</w:t>
      </w:r>
      <w:r w:rsidRPr="00AA00D4">
        <w:tab/>
        <w:t xml:space="preserve">the financial service is provided only to professional </w:t>
      </w:r>
      <w:proofErr w:type="gramStart"/>
      <w:r w:rsidRPr="00AA00D4">
        <w:t>investors;</w:t>
      </w:r>
      <w:proofErr w:type="gramEnd"/>
    </w:p>
    <w:p w14:paraId="423A68B0" w14:textId="77777777" w:rsidR="00EF33EE" w:rsidRPr="00AA00D4" w:rsidRDefault="00EF33EE" w:rsidP="005F73E1">
      <w:pPr>
        <w:pStyle w:val="paragraphsub"/>
      </w:pPr>
      <w:r w:rsidRPr="00AA00D4">
        <w:tab/>
        <w:t>(i</w:t>
      </w:r>
      <w:r w:rsidR="003A65E1" w:rsidRPr="00AA00D4">
        <w:t>i</w:t>
      </w:r>
      <w:r w:rsidRPr="00AA00D4">
        <w:t>)</w:t>
      </w:r>
      <w:r w:rsidRPr="00AA00D4">
        <w:tab/>
        <w:t xml:space="preserve">the financial service does not involve a dealing to which section </w:t>
      </w:r>
      <w:r w:rsidR="00D56B6B" w:rsidRPr="00AA00D4">
        <w:t>911F</w:t>
      </w:r>
      <w:r w:rsidRPr="00AA00D4">
        <w:t xml:space="preserve"> (about dealings in </w:t>
      </w:r>
      <w:r w:rsidR="0072057C" w:rsidRPr="00AA00D4">
        <w:t>certain</w:t>
      </w:r>
      <w:r w:rsidRPr="00AA00D4">
        <w:t xml:space="preserve"> products</w:t>
      </w:r>
      <w:r w:rsidR="0072057C" w:rsidRPr="00AA00D4">
        <w:t xml:space="preserve"> tradeable on certain markets</w:t>
      </w:r>
      <w:r w:rsidRPr="00AA00D4">
        <w:t xml:space="preserve">) </w:t>
      </w:r>
      <w:proofErr w:type="gramStart"/>
      <w:r w:rsidRPr="00AA00D4">
        <w:t>applies;</w:t>
      </w:r>
      <w:proofErr w:type="gramEnd"/>
    </w:p>
    <w:p w14:paraId="55CF0586" w14:textId="77777777" w:rsidR="001062D4" w:rsidRPr="00AA00D4" w:rsidRDefault="001062D4" w:rsidP="005F73E1">
      <w:pPr>
        <w:pStyle w:val="paragraphsub"/>
      </w:pPr>
      <w:r w:rsidRPr="00AA00D4">
        <w:tab/>
        <w:t>(ii</w:t>
      </w:r>
      <w:r w:rsidR="003A65E1" w:rsidRPr="00AA00D4">
        <w:t>i</w:t>
      </w:r>
      <w:r w:rsidRPr="00AA00D4">
        <w:t>)</w:t>
      </w:r>
      <w:r w:rsidRPr="00AA00D4">
        <w:tab/>
        <w:t>the person provides the financial service from a place outside this jurisdiction, unless subsection </w:t>
      </w:r>
      <w:r w:rsidR="00D56B6B" w:rsidRPr="00AA00D4">
        <w:t>911</w:t>
      </w:r>
      <w:proofErr w:type="gramStart"/>
      <w:r w:rsidR="00D56B6B" w:rsidRPr="00AA00D4">
        <w:t>E</w:t>
      </w:r>
      <w:r w:rsidRPr="00AA00D4">
        <w:t>(</w:t>
      </w:r>
      <w:proofErr w:type="gramEnd"/>
      <w:r w:rsidRPr="00AA00D4">
        <w:t>1) (about marketing visits) applies to the financial service;</w:t>
      </w:r>
    </w:p>
    <w:p w14:paraId="0213BA81" w14:textId="77777777" w:rsidR="001062D4" w:rsidRPr="00AA00D4" w:rsidRDefault="001062D4" w:rsidP="005F73E1">
      <w:pPr>
        <w:pStyle w:val="paragraphsub"/>
      </w:pPr>
      <w:r w:rsidRPr="00AA00D4">
        <w:tab/>
        <w:t>(i</w:t>
      </w:r>
      <w:r w:rsidR="003A65E1" w:rsidRPr="00AA00D4">
        <w:t>v</w:t>
      </w:r>
      <w:r w:rsidRPr="00AA00D4">
        <w:t>)</w:t>
      </w:r>
      <w:r w:rsidRPr="00AA00D4">
        <w:tab/>
        <w:t xml:space="preserve">the person’s head office and principal place of business are located at one or more places outside this </w:t>
      </w:r>
      <w:proofErr w:type="gramStart"/>
      <w:r w:rsidRPr="00AA00D4">
        <w:t>jurisdiction;</w:t>
      </w:r>
      <w:proofErr w:type="gramEnd"/>
    </w:p>
    <w:p w14:paraId="49E68BA7" w14:textId="77777777" w:rsidR="001062D4" w:rsidRPr="00AA00D4" w:rsidRDefault="001062D4" w:rsidP="005F73E1">
      <w:pPr>
        <w:pStyle w:val="paragraphsub"/>
      </w:pPr>
      <w:r w:rsidRPr="00AA00D4">
        <w:tab/>
        <w:t>(v)</w:t>
      </w:r>
      <w:r w:rsidRPr="00AA00D4">
        <w:tab/>
        <w:t>the person reason</w:t>
      </w:r>
      <w:bookmarkStart w:id="14" w:name="BK_S1P2L26C23"/>
      <w:bookmarkEnd w:id="14"/>
      <w:r w:rsidRPr="00AA00D4">
        <w:t>ably believes that providing the same or substantially the same financial service would not contravene any law applying in any of the places referred to in sub</w:t>
      </w:r>
      <w:r w:rsidR="00677541" w:rsidRPr="00AA00D4">
        <w:t>paragraph (</w:t>
      </w:r>
      <w:r w:rsidRPr="00AA00D4">
        <w:t>ii</w:t>
      </w:r>
      <w:r w:rsidR="003A65E1" w:rsidRPr="00AA00D4">
        <w:t>i</w:t>
      </w:r>
      <w:r w:rsidRPr="00AA00D4">
        <w:t>) or (i</w:t>
      </w:r>
      <w:r w:rsidR="003A65E1" w:rsidRPr="00AA00D4">
        <w:t>v</w:t>
      </w:r>
      <w:proofErr w:type="gramStart"/>
      <w:r w:rsidRPr="00AA00D4">
        <w:t>);</w:t>
      </w:r>
      <w:proofErr w:type="gramEnd"/>
    </w:p>
    <w:p w14:paraId="2C8866A1" w14:textId="77777777" w:rsidR="001062D4" w:rsidRPr="00AA00D4" w:rsidRDefault="001062D4" w:rsidP="005F73E1">
      <w:pPr>
        <w:pStyle w:val="noteToPara"/>
      </w:pPr>
      <w:r w:rsidRPr="00AA00D4">
        <w:t>Note:</w:t>
      </w:r>
      <w:r w:rsidRPr="00AA00D4">
        <w:tab/>
        <w:t>There may be exceptions that make this exemption unavailable, and this exemption is subject to conditions (see Subdivision B)</w:t>
      </w:r>
      <w:r w:rsidR="00D56B6B" w:rsidRPr="00AA00D4">
        <w:t>.</w:t>
      </w:r>
    </w:p>
    <w:p w14:paraId="07D5FA9F" w14:textId="77777777" w:rsidR="001062D4" w:rsidRPr="00AA00D4" w:rsidRDefault="001062D4" w:rsidP="005F73E1">
      <w:pPr>
        <w:pStyle w:val="paragraph"/>
      </w:pPr>
      <w:r w:rsidRPr="00AA00D4">
        <w:tab/>
        <w:t>(ep)</w:t>
      </w:r>
      <w:r w:rsidRPr="00AA00D4">
        <w:tab/>
      </w:r>
      <w:proofErr w:type="gramStart"/>
      <w:r w:rsidRPr="00AA00D4">
        <w:t>all of</w:t>
      </w:r>
      <w:proofErr w:type="gramEnd"/>
      <w:r w:rsidRPr="00AA00D4">
        <w:t xml:space="preserve"> the following apply:</w:t>
      </w:r>
    </w:p>
    <w:p w14:paraId="36FC47DB" w14:textId="77777777" w:rsidR="001062D4" w:rsidRPr="00AA00D4" w:rsidRDefault="001062D4" w:rsidP="005F73E1">
      <w:pPr>
        <w:pStyle w:val="paragraphsub"/>
      </w:pPr>
      <w:r w:rsidRPr="00AA00D4">
        <w:tab/>
        <w:t>(i)</w:t>
      </w:r>
      <w:r w:rsidRPr="00AA00D4">
        <w:tab/>
        <w:t xml:space="preserve">the financial service is provided only to wholesale </w:t>
      </w:r>
      <w:proofErr w:type="gramStart"/>
      <w:r w:rsidRPr="00AA00D4">
        <w:t>clients;</w:t>
      </w:r>
      <w:proofErr w:type="gramEnd"/>
    </w:p>
    <w:p w14:paraId="075D68D7" w14:textId="77777777" w:rsidR="001062D4" w:rsidRPr="00AA00D4" w:rsidRDefault="001062D4" w:rsidP="005F73E1">
      <w:pPr>
        <w:pStyle w:val="paragraphsub"/>
      </w:pPr>
      <w:r w:rsidRPr="00AA00D4">
        <w:lastRenderedPageBreak/>
        <w:tab/>
        <w:t>(ii)</w:t>
      </w:r>
      <w:r w:rsidRPr="00AA00D4">
        <w:tab/>
        <w:t xml:space="preserve">the person is a foreign company or is a partnership formed outside this </w:t>
      </w:r>
      <w:proofErr w:type="gramStart"/>
      <w:r w:rsidRPr="00AA00D4">
        <w:t>jurisdiction;</w:t>
      </w:r>
      <w:proofErr w:type="gramEnd"/>
    </w:p>
    <w:p w14:paraId="258BB023" w14:textId="77777777" w:rsidR="001062D4" w:rsidRPr="00AA00D4" w:rsidRDefault="001062D4" w:rsidP="005F73E1">
      <w:pPr>
        <w:pStyle w:val="paragraphsub"/>
      </w:pPr>
      <w:r w:rsidRPr="00AA00D4">
        <w:tab/>
        <w:t>(iii)</w:t>
      </w:r>
      <w:r w:rsidRPr="00AA00D4">
        <w:tab/>
        <w:t xml:space="preserve">the person has and maintains any authorisations, registrations or licences (however described) necessary to legally provide the same or substantially the same financial service in a place outside this jurisdiction (the </w:t>
      </w:r>
      <w:r w:rsidRPr="00AA00D4">
        <w:rPr>
          <w:b/>
          <w:i/>
        </w:rPr>
        <w:t>comparable jurisdiction</w:t>
      </w:r>
      <w:proofErr w:type="gramStart"/>
      <w:r w:rsidRPr="00AA00D4">
        <w:t>);</w:t>
      </w:r>
      <w:proofErr w:type="gramEnd"/>
    </w:p>
    <w:p w14:paraId="7AF0F2BF" w14:textId="77777777" w:rsidR="001062D4" w:rsidRPr="00AA00D4" w:rsidRDefault="001062D4" w:rsidP="005F73E1">
      <w:pPr>
        <w:pStyle w:val="paragraphsub"/>
      </w:pPr>
      <w:r w:rsidRPr="00AA00D4">
        <w:tab/>
        <w:t>(iv)</w:t>
      </w:r>
      <w:r w:rsidRPr="00AA00D4">
        <w:tab/>
        <w:t>the regulator administering those authorisations, registrations or licences for the comparable jurisdiction is a regulator determined under subsection </w:t>
      </w:r>
      <w:r w:rsidR="00D56B6B" w:rsidRPr="00AA00D4">
        <w:t>911</w:t>
      </w:r>
      <w:proofErr w:type="gramStart"/>
      <w:r w:rsidR="00D56B6B" w:rsidRPr="00AA00D4">
        <w:t>X</w:t>
      </w:r>
      <w:r w:rsidRPr="00AA00D4">
        <w:t>(</w:t>
      </w:r>
      <w:proofErr w:type="gramEnd"/>
      <w:r w:rsidRPr="00AA00D4">
        <w:t xml:space="preserve">1) (the financial service’s </w:t>
      </w:r>
      <w:r w:rsidRPr="00AA00D4">
        <w:rPr>
          <w:b/>
          <w:i/>
        </w:rPr>
        <w:t>comparable regulator</w:t>
      </w:r>
      <w:r w:rsidRPr="00AA00D4">
        <w:t>);</w:t>
      </w:r>
    </w:p>
    <w:p w14:paraId="089D86E5" w14:textId="77777777" w:rsidR="001062D4" w:rsidRPr="00AA00D4" w:rsidRDefault="001062D4" w:rsidP="005F73E1">
      <w:pPr>
        <w:pStyle w:val="paragraphsub"/>
      </w:pPr>
      <w:r w:rsidRPr="00AA00D4">
        <w:tab/>
        <w:t>(v)</w:t>
      </w:r>
      <w:r w:rsidRPr="00AA00D4">
        <w:tab/>
        <w:t xml:space="preserve">the person provides the financial service from this jurisdiction or from the comparable </w:t>
      </w:r>
      <w:proofErr w:type="gramStart"/>
      <w:r w:rsidRPr="00AA00D4">
        <w:t>jurisdiction;</w:t>
      </w:r>
      <w:proofErr w:type="gramEnd"/>
    </w:p>
    <w:p w14:paraId="1E4CBC43" w14:textId="77777777" w:rsidR="001062D4" w:rsidRPr="00AA00D4" w:rsidRDefault="001062D4" w:rsidP="005F73E1">
      <w:pPr>
        <w:pStyle w:val="noteToPara"/>
      </w:pPr>
      <w:r w:rsidRPr="00AA00D4">
        <w:t>Note:</w:t>
      </w:r>
      <w:r w:rsidRPr="00AA00D4">
        <w:tab/>
        <w:t>This exemption is subject to conditions (see Subdivision B)</w:t>
      </w:r>
      <w:r w:rsidR="00D56B6B" w:rsidRPr="00AA00D4">
        <w:t>.</w:t>
      </w:r>
    </w:p>
    <w:bookmarkEnd w:id="13"/>
    <w:p w14:paraId="00DF0B3E" w14:textId="77777777" w:rsidR="00906F34" w:rsidRPr="00AA00D4" w:rsidRDefault="00906F34" w:rsidP="005F73E1">
      <w:pPr>
        <w:pStyle w:val="paragraph"/>
      </w:pPr>
      <w:r w:rsidRPr="00AA00D4">
        <w:tab/>
        <w:t>(eq)</w:t>
      </w:r>
      <w:r w:rsidRPr="00AA00D4">
        <w:tab/>
      </w:r>
      <w:proofErr w:type="gramStart"/>
      <w:r w:rsidRPr="00AA00D4">
        <w:t>all of</w:t>
      </w:r>
      <w:proofErr w:type="gramEnd"/>
      <w:r w:rsidRPr="00AA00D4">
        <w:t xml:space="preserve"> the following apply:</w:t>
      </w:r>
    </w:p>
    <w:p w14:paraId="07BF0625" w14:textId="77777777" w:rsidR="00906F34" w:rsidRPr="00AA00D4" w:rsidRDefault="00906F34" w:rsidP="005F73E1">
      <w:pPr>
        <w:pStyle w:val="paragraphsub"/>
      </w:pPr>
      <w:r w:rsidRPr="00AA00D4">
        <w:tab/>
        <w:t>(i)</w:t>
      </w:r>
      <w:r w:rsidRPr="00AA00D4">
        <w:tab/>
      </w:r>
      <w:r w:rsidR="00FA3A0F" w:rsidRPr="00AA00D4">
        <w:t>the financial service involves making a market for derivative</w:t>
      </w:r>
      <w:r w:rsidR="009401E8" w:rsidRPr="00AA00D4">
        <w:t xml:space="preserve">s that are </w:t>
      </w:r>
      <w:r w:rsidR="007B5E77" w:rsidRPr="00AA00D4">
        <w:t xml:space="preserve">able to be </w:t>
      </w:r>
      <w:r w:rsidR="009401E8" w:rsidRPr="00AA00D4">
        <w:t>traded on a licensed market prescribed by the regulation</w:t>
      </w:r>
      <w:bookmarkStart w:id="15" w:name="BK_S1P3L18C36"/>
      <w:bookmarkEnd w:id="15"/>
      <w:r w:rsidR="009401E8" w:rsidRPr="00AA00D4">
        <w:t xml:space="preserve">s for the purposes of this </w:t>
      </w:r>
      <w:proofErr w:type="gramStart"/>
      <w:r w:rsidR="009401E8" w:rsidRPr="00AA00D4">
        <w:t>subparagraph;</w:t>
      </w:r>
      <w:proofErr w:type="gramEnd"/>
    </w:p>
    <w:p w14:paraId="465B6AE5" w14:textId="77777777" w:rsidR="00906F34" w:rsidRPr="00AA00D4" w:rsidRDefault="00906F34" w:rsidP="005F73E1">
      <w:pPr>
        <w:pStyle w:val="paragraphsub"/>
      </w:pPr>
      <w:r w:rsidRPr="00AA00D4">
        <w:tab/>
        <w:t>(ii)</w:t>
      </w:r>
      <w:r w:rsidRPr="00AA00D4">
        <w:tab/>
        <w:t xml:space="preserve">the person provides the financial service from a place outside this </w:t>
      </w:r>
      <w:proofErr w:type="gramStart"/>
      <w:r w:rsidRPr="00AA00D4">
        <w:t>jurisdiction;</w:t>
      </w:r>
      <w:proofErr w:type="gramEnd"/>
    </w:p>
    <w:p w14:paraId="3C20B409" w14:textId="77777777" w:rsidR="00906F34" w:rsidRPr="00AA00D4" w:rsidRDefault="00906F34" w:rsidP="005F73E1">
      <w:pPr>
        <w:pStyle w:val="paragraphsub"/>
      </w:pPr>
      <w:r w:rsidRPr="00AA00D4">
        <w:tab/>
        <w:t>(iii)</w:t>
      </w:r>
      <w:r w:rsidRPr="00AA00D4">
        <w:tab/>
        <w:t xml:space="preserve">the person’s head office and principal place of business are located at one or more places outside this </w:t>
      </w:r>
      <w:proofErr w:type="gramStart"/>
      <w:r w:rsidRPr="00AA00D4">
        <w:t>jurisdiction;</w:t>
      </w:r>
      <w:proofErr w:type="gramEnd"/>
    </w:p>
    <w:p w14:paraId="4DA7A186" w14:textId="77777777" w:rsidR="00906F34" w:rsidRPr="00AA00D4" w:rsidRDefault="00906F34" w:rsidP="005F73E1">
      <w:pPr>
        <w:pStyle w:val="paragraphsub"/>
      </w:pPr>
      <w:r w:rsidRPr="00AA00D4">
        <w:tab/>
        <w:t>(iv)</w:t>
      </w:r>
      <w:r w:rsidRPr="00AA00D4">
        <w:tab/>
        <w:t>the person reasonably believes that providing the same or substantially the same financial service would not contravene any law applying in any of the places referred to in sub</w:t>
      </w:r>
      <w:r w:rsidR="00677541" w:rsidRPr="00AA00D4">
        <w:t>paragraph (</w:t>
      </w:r>
      <w:r w:rsidRPr="00AA00D4">
        <w:t>ii) or (iii</w:t>
      </w:r>
      <w:proofErr w:type="gramStart"/>
      <w:r w:rsidRPr="00AA00D4">
        <w:t>);</w:t>
      </w:r>
      <w:proofErr w:type="gramEnd"/>
    </w:p>
    <w:p w14:paraId="32EC6CDE" w14:textId="77777777" w:rsidR="00906F34" w:rsidRPr="00AA00D4" w:rsidRDefault="00906F34" w:rsidP="005F73E1">
      <w:pPr>
        <w:pStyle w:val="noteToPara"/>
      </w:pPr>
      <w:r w:rsidRPr="00AA00D4">
        <w:t>Note:</w:t>
      </w:r>
      <w:r w:rsidRPr="00AA00D4">
        <w:tab/>
      </w:r>
      <w:r w:rsidR="009401E8" w:rsidRPr="00AA00D4">
        <w:t>This</w:t>
      </w:r>
      <w:r w:rsidRPr="00AA00D4">
        <w:t xml:space="preserve"> exemption is subject to conditions (see Subdivision B)</w:t>
      </w:r>
      <w:r w:rsidR="00D56B6B" w:rsidRPr="00AA00D4">
        <w:t>.</w:t>
      </w:r>
    </w:p>
    <w:p w14:paraId="33195CA9" w14:textId="77777777" w:rsidR="001062D4" w:rsidRPr="00AA00D4" w:rsidRDefault="001062D4" w:rsidP="005F73E1">
      <w:pPr>
        <w:pStyle w:val="ItemHead"/>
      </w:pPr>
      <w:proofErr w:type="gramStart"/>
      <w:r w:rsidRPr="00AA00D4">
        <w:t>4  At</w:t>
      </w:r>
      <w:proofErr w:type="gramEnd"/>
      <w:r w:rsidRPr="00AA00D4">
        <w:t xml:space="preserve"> the end of Division 2 of Part 7</w:t>
      </w:r>
      <w:r w:rsidR="00D56B6B" w:rsidRPr="00AA00D4">
        <w:t>.</w:t>
      </w:r>
      <w:r w:rsidRPr="00AA00D4">
        <w:t>6</w:t>
      </w:r>
    </w:p>
    <w:p w14:paraId="6F049B54" w14:textId="77777777" w:rsidR="001062D4" w:rsidRPr="00AA00D4" w:rsidRDefault="001062D4" w:rsidP="005F73E1">
      <w:pPr>
        <w:pStyle w:val="Item"/>
      </w:pPr>
      <w:r w:rsidRPr="00AA00D4">
        <w:t>Add:</w:t>
      </w:r>
    </w:p>
    <w:p w14:paraId="1EC7E0DA" w14:textId="77777777" w:rsidR="001062D4" w:rsidRPr="00AA00D4" w:rsidRDefault="001062D4" w:rsidP="005F73E1">
      <w:pPr>
        <w:pStyle w:val="ActHead4"/>
      </w:pPr>
      <w:bookmarkStart w:id="16" w:name="_Toc137543123"/>
      <w:bookmarkStart w:id="17" w:name="inTOC2"/>
      <w:r w:rsidRPr="00AD0FF3">
        <w:rPr>
          <w:rStyle w:val="CharSubdNo"/>
        </w:rPr>
        <w:lastRenderedPageBreak/>
        <w:t>Subdivision B</w:t>
      </w:r>
      <w:r w:rsidRPr="00AA00D4">
        <w:t>—</w:t>
      </w:r>
      <w:r w:rsidRPr="00AD0FF3">
        <w:rPr>
          <w:rStyle w:val="CharSubdText"/>
        </w:rPr>
        <w:t xml:space="preserve">Extensions, </w:t>
      </w:r>
      <w:proofErr w:type="gramStart"/>
      <w:r w:rsidRPr="00AD0FF3">
        <w:rPr>
          <w:rStyle w:val="CharSubdText"/>
        </w:rPr>
        <w:t>exceptions</w:t>
      </w:r>
      <w:proofErr w:type="gramEnd"/>
      <w:r w:rsidRPr="00AD0FF3">
        <w:rPr>
          <w:rStyle w:val="CharSubdText"/>
        </w:rPr>
        <w:t xml:space="preserve"> and conditions for certain licensing exemptions for foreign financial services providers</w:t>
      </w:r>
      <w:bookmarkEnd w:id="16"/>
    </w:p>
    <w:p w14:paraId="7509BE12" w14:textId="77777777" w:rsidR="001062D4" w:rsidRPr="00AA00D4" w:rsidRDefault="00D56B6B" w:rsidP="005F73E1">
      <w:pPr>
        <w:pStyle w:val="ActHead5"/>
      </w:pPr>
      <w:bookmarkStart w:id="18" w:name="_Toc137543124"/>
      <w:r w:rsidRPr="00AD0FF3">
        <w:rPr>
          <w:rStyle w:val="CharSectno"/>
        </w:rPr>
        <w:t>911</w:t>
      </w:r>
      <w:proofErr w:type="gramStart"/>
      <w:r w:rsidRPr="00AD0FF3">
        <w:rPr>
          <w:rStyle w:val="CharSectno"/>
        </w:rPr>
        <w:t>E</w:t>
      </w:r>
      <w:r w:rsidR="001062D4" w:rsidRPr="00AA00D4">
        <w:t xml:space="preserve">  Exemption</w:t>
      </w:r>
      <w:proofErr w:type="gramEnd"/>
      <w:r w:rsidR="001062D4" w:rsidRPr="00AA00D4">
        <w:t xml:space="preserve"> for financial services provided to professional investors—extends to financial services provided in Australia during limited marketing visits</w:t>
      </w:r>
      <w:bookmarkEnd w:id="18"/>
    </w:p>
    <w:p w14:paraId="11CD9F32" w14:textId="77777777" w:rsidR="001062D4" w:rsidRPr="00AA00D4" w:rsidRDefault="001062D4" w:rsidP="005F73E1">
      <w:pPr>
        <w:pStyle w:val="subsection"/>
      </w:pPr>
      <w:r w:rsidRPr="00AA00D4">
        <w:tab/>
        <w:t>(1)</w:t>
      </w:r>
      <w:r w:rsidRPr="00AA00D4">
        <w:tab/>
        <w:t>For the purposes of subparagraph 911A(</w:t>
      </w:r>
      <w:proofErr w:type="gramStart"/>
      <w:r w:rsidRPr="00AA00D4">
        <w:t>2)(</w:t>
      </w:r>
      <w:proofErr w:type="gramEnd"/>
      <w:r w:rsidRPr="00AA00D4">
        <w:t>eo)(ii</w:t>
      </w:r>
      <w:r w:rsidR="003A65E1" w:rsidRPr="00AA00D4">
        <w:t>i</w:t>
      </w:r>
      <w:r w:rsidRPr="00AA00D4">
        <w:t>), this subsection applies to a financial service provided by a person:</w:t>
      </w:r>
    </w:p>
    <w:p w14:paraId="1860EEF3" w14:textId="77777777" w:rsidR="001062D4" w:rsidRPr="00AA00D4" w:rsidRDefault="001062D4" w:rsidP="005F73E1">
      <w:pPr>
        <w:pStyle w:val="paragraph"/>
      </w:pPr>
      <w:r w:rsidRPr="00AA00D4">
        <w:tab/>
        <w:t>(a)</w:t>
      </w:r>
      <w:r w:rsidRPr="00AA00D4">
        <w:tab/>
        <w:t>from this jurisdiction; and</w:t>
      </w:r>
    </w:p>
    <w:p w14:paraId="59BB9314" w14:textId="77777777" w:rsidR="001062D4" w:rsidRPr="00AA00D4" w:rsidRDefault="001062D4" w:rsidP="005F73E1">
      <w:pPr>
        <w:pStyle w:val="paragraph"/>
      </w:pPr>
      <w:r w:rsidRPr="00AA00D4">
        <w:tab/>
        <w:t>(b)</w:t>
      </w:r>
      <w:r w:rsidRPr="00AA00D4">
        <w:tab/>
        <w:t xml:space="preserve">on a day during a financial </w:t>
      </w:r>
      <w:proofErr w:type="gramStart"/>
      <w:r w:rsidRPr="00AA00D4">
        <w:t>year;</w:t>
      </w:r>
      <w:proofErr w:type="gramEnd"/>
    </w:p>
    <w:p w14:paraId="0C0645F4" w14:textId="77777777" w:rsidR="001062D4" w:rsidRPr="00AA00D4" w:rsidRDefault="001062D4" w:rsidP="005F73E1">
      <w:pPr>
        <w:pStyle w:val="subsection2"/>
      </w:pPr>
      <w:r w:rsidRPr="00AA00D4">
        <w:t>if the financial service is provided during one or more marketing visits to this jurisdiction by one or more representatives of the person</w:t>
      </w:r>
      <w:r w:rsidR="00D56B6B" w:rsidRPr="00AA00D4">
        <w:t>.</w:t>
      </w:r>
    </w:p>
    <w:p w14:paraId="67B65364" w14:textId="77777777" w:rsidR="001062D4" w:rsidRPr="00AA00D4" w:rsidRDefault="001062D4" w:rsidP="005F73E1">
      <w:pPr>
        <w:pStyle w:val="subsection"/>
      </w:pPr>
      <w:r w:rsidRPr="00AA00D4">
        <w:tab/>
        <w:t>(2)</w:t>
      </w:r>
      <w:r w:rsidRPr="00AA00D4">
        <w:tab/>
        <w:t xml:space="preserve">However, </w:t>
      </w:r>
      <w:r w:rsidR="00736343">
        <w:t>subsection (</w:t>
      </w:r>
      <w:r w:rsidRPr="00AA00D4">
        <w:t>1) does not apply to the financial service for that day if, at the start of that day, the total length of the person’s marketing visits to this jurisdiction during the financial year is already 28 days or more</w:t>
      </w:r>
      <w:r w:rsidR="00D56B6B" w:rsidRPr="00AA00D4">
        <w:t>.</w:t>
      </w:r>
    </w:p>
    <w:p w14:paraId="58AA148B" w14:textId="77777777" w:rsidR="001062D4" w:rsidRPr="00AA00D4" w:rsidRDefault="001062D4" w:rsidP="005F73E1">
      <w:pPr>
        <w:pStyle w:val="subsection"/>
      </w:pPr>
      <w:r w:rsidRPr="00AA00D4">
        <w:tab/>
        <w:t>(3)</w:t>
      </w:r>
      <w:r w:rsidRPr="00AA00D4">
        <w:tab/>
        <w:t xml:space="preserve">For the purposes of </w:t>
      </w:r>
      <w:r w:rsidR="00736343">
        <w:t>subsection (</w:t>
      </w:r>
      <w:r w:rsidRPr="00AA00D4">
        <w:t>2), work out the total length of those marketing visits as follows:</w:t>
      </w:r>
    </w:p>
    <w:p w14:paraId="0FE303F2" w14:textId="77777777" w:rsidR="001062D4" w:rsidRPr="00AA00D4" w:rsidRDefault="001062D4" w:rsidP="005F73E1">
      <w:pPr>
        <w:pStyle w:val="paragraph"/>
      </w:pPr>
      <w:r w:rsidRPr="00AA00D4">
        <w:tab/>
        <w:t>(a)</w:t>
      </w:r>
      <w:r w:rsidRPr="00AA00D4">
        <w:tab/>
        <w:t>count each marketing visit to this jurisdiction:</w:t>
      </w:r>
    </w:p>
    <w:p w14:paraId="131B2087" w14:textId="77777777" w:rsidR="001062D4" w:rsidRPr="00AA00D4" w:rsidRDefault="001062D4" w:rsidP="005F73E1">
      <w:pPr>
        <w:pStyle w:val="paragraphsub"/>
      </w:pPr>
      <w:r w:rsidRPr="00AA00D4">
        <w:tab/>
        <w:t>(i)</w:t>
      </w:r>
      <w:r w:rsidRPr="00AA00D4">
        <w:tab/>
        <w:t>by any representative of the person; and</w:t>
      </w:r>
    </w:p>
    <w:p w14:paraId="12BB84B5" w14:textId="77777777" w:rsidR="001062D4" w:rsidRPr="00AA00D4" w:rsidRDefault="001062D4" w:rsidP="005F73E1">
      <w:pPr>
        <w:pStyle w:val="paragraphsub"/>
      </w:pPr>
      <w:r w:rsidRPr="00AA00D4">
        <w:tab/>
        <w:t>(ii)</w:t>
      </w:r>
      <w:r w:rsidRPr="00AA00D4">
        <w:tab/>
        <w:t xml:space="preserve">that includes time spent with any client (or prospective client) of the person in relation to any financial </w:t>
      </w:r>
      <w:proofErr w:type="gramStart"/>
      <w:r w:rsidRPr="00AA00D4">
        <w:t>service;</w:t>
      </w:r>
      <w:proofErr w:type="gramEnd"/>
    </w:p>
    <w:p w14:paraId="3EDEC6EE" w14:textId="77777777" w:rsidR="001062D4" w:rsidRPr="00AA00D4" w:rsidRDefault="001062D4" w:rsidP="005F73E1">
      <w:pPr>
        <w:pStyle w:val="paragraph"/>
      </w:pPr>
      <w:r w:rsidRPr="00AA00D4">
        <w:tab/>
        <w:t>(b)</w:t>
      </w:r>
      <w:r w:rsidRPr="00AA00D4">
        <w:tab/>
        <w:t xml:space="preserve">count each day of the visit, whether or not time is spent with a client (or prospective client) on all of the </w:t>
      </w:r>
      <w:proofErr w:type="gramStart"/>
      <w:r w:rsidRPr="00AA00D4">
        <w:t>days;</w:t>
      </w:r>
      <w:proofErr w:type="gramEnd"/>
    </w:p>
    <w:p w14:paraId="038274A0" w14:textId="77777777" w:rsidR="001062D4" w:rsidRPr="00AA00D4" w:rsidRDefault="001062D4" w:rsidP="005F73E1">
      <w:pPr>
        <w:pStyle w:val="paragraph"/>
      </w:pPr>
      <w:r w:rsidRPr="00AA00D4">
        <w:tab/>
        <w:t>(c)</w:t>
      </w:r>
      <w:r w:rsidRPr="00AA00D4">
        <w:tab/>
        <w:t xml:space="preserve">count as a whole day any part of a day at the start or end of the </w:t>
      </w:r>
      <w:proofErr w:type="gramStart"/>
      <w:r w:rsidRPr="00AA00D4">
        <w:t>visit;</w:t>
      </w:r>
      <w:proofErr w:type="gramEnd"/>
    </w:p>
    <w:p w14:paraId="3EC0E1A3" w14:textId="77777777" w:rsidR="001062D4" w:rsidRPr="00AA00D4" w:rsidRDefault="001062D4" w:rsidP="005F73E1">
      <w:pPr>
        <w:pStyle w:val="paragraph"/>
      </w:pPr>
      <w:r w:rsidRPr="00AA00D4">
        <w:tab/>
        <w:t>(d)</w:t>
      </w:r>
      <w:r w:rsidRPr="00AA00D4">
        <w:tab/>
        <w:t>count as a single day any day on which 2 or more of the person’s representatives are making such visits</w:t>
      </w:r>
      <w:r w:rsidR="00D56B6B" w:rsidRPr="00AA00D4">
        <w:t>.</w:t>
      </w:r>
    </w:p>
    <w:p w14:paraId="089CF6F2" w14:textId="77777777" w:rsidR="003A65E1" w:rsidRPr="00AA00D4" w:rsidRDefault="00D56B6B" w:rsidP="005F73E1">
      <w:pPr>
        <w:pStyle w:val="ActHead5"/>
      </w:pPr>
      <w:bookmarkStart w:id="19" w:name="_Toc137543125"/>
      <w:r w:rsidRPr="00AD0FF3">
        <w:rPr>
          <w:rStyle w:val="CharSectno"/>
        </w:rPr>
        <w:t>911</w:t>
      </w:r>
      <w:proofErr w:type="gramStart"/>
      <w:r w:rsidRPr="00AD0FF3">
        <w:rPr>
          <w:rStyle w:val="CharSectno"/>
        </w:rPr>
        <w:t>F</w:t>
      </w:r>
      <w:r w:rsidR="003A65E1" w:rsidRPr="00AA00D4">
        <w:t xml:space="preserve">  Exemption</w:t>
      </w:r>
      <w:proofErr w:type="gramEnd"/>
      <w:r w:rsidR="003A65E1" w:rsidRPr="00AA00D4">
        <w:t xml:space="preserve"> for financial services provided to professional investors—</w:t>
      </w:r>
      <w:r w:rsidR="0072057C" w:rsidRPr="00AA00D4">
        <w:t>not available for dealings in certain financial products tradeable on certain licensed markets</w:t>
      </w:r>
      <w:bookmarkEnd w:id="19"/>
    </w:p>
    <w:p w14:paraId="08BA5565" w14:textId="77777777" w:rsidR="003A65E1" w:rsidRPr="00AA00D4" w:rsidRDefault="003A65E1" w:rsidP="005F73E1">
      <w:pPr>
        <w:pStyle w:val="subsection"/>
      </w:pPr>
      <w:r w:rsidRPr="00AA00D4">
        <w:tab/>
      </w:r>
      <w:r w:rsidRPr="00AA00D4">
        <w:tab/>
        <w:t>For the purposes of subparagraph 911A(</w:t>
      </w:r>
      <w:proofErr w:type="gramStart"/>
      <w:r w:rsidRPr="00AA00D4">
        <w:t>2)(</w:t>
      </w:r>
      <w:proofErr w:type="gramEnd"/>
      <w:r w:rsidRPr="00AA00D4">
        <w:t>eo)(ii), this section applies to a dealing in a financial product if:</w:t>
      </w:r>
    </w:p>
    <w:p w14:paraId="6F6AAEFF" w14:textId="77777777" w:rsidR="003A65E1" w:rsidRPr="00AA00D4" w:rsidRDefault="003A65E1" w:rsidP="005F73E1">
      <w:pPr>
        <w:pStyle w:val="paragraph"/>
      </w:pPr>
      <w:r w:rsidRPr="00AA00D4">
        <w:tab/>
        <w:t>(a)</w:t>
      </w:r>
      <w:r w:rsidRPr="00AA00D4">
        <w:tab/>
        <w:t>the financial product:</w:t>
      </w:r>
    </w:p>
    <w:p w14:paraId="6AC86C63" w14:textId="77777777" w:rsidR="003A65E1" w:rsidRPr="00AA00D4" w:rsidRDefault="003A65E1" w:rsidP="005F73E1">
      <w:pPr>
        <w:pStyle w:val="paragraphsub"/>
      </w:pPr>
      <w:r w:rsidRPr="00AA00D4">
        <w:lastRenderedPageBreak/>
        <w:tab/>
        <w:t>(i)</w:t>
      </w:r>
      <w:r w:rsidRPr="00AA00D4">
        <w:tab/>
        <w:t>is of a kind prescribed by the regulations for the purposes of this subparagraph; and</w:t>
      </w:r>
    </w:p>
    <w:p w14:paraId="25F306A1" w14:textId="77777777" w:rsidR="003A65E1" w:rsidRPr="00AA00D4" w:rsidRDefault="003A65E1" w:rsidP="005F73E1">
      <w:pPr>
        <w:pStyle w:val="paragraphsub"/>
      </w:pPr>
      <w:r w:rsidRPr="00AA00D4">
        <w:tab/>
        <w:t>(ii)</w:t>
      </w:r>
      <w:r w:rsidRPr="00AA00D4">
        <w:tab/>
      </w:r>
      <w:proofErr w:type="gramStart"/>
      <w:r w:rsidRPr="00AA00D4">
        <w:t>is able to</w:t>
      </w:r>
      <w:proofErr w:type="gramEnd"/>
      <w:r w:rsidRPr="00AA00D4">
        <w:t xml:space="preserve"> be traded on</w:t>
      </w:r>
      <w:r w:rsidR="004A6E60" w:rsidRPr="00AA00D4">
        <w:t xml:space="preserve"> </w:t>
      </w:r>
      <w:r w:rsidRPr="00AA00D4">
        <w:t>a licensed market prescribed by the regulations for the purposes of this subparagraph; and</w:t>
      </w:r>
    </w:p>
    <w:p w14:paraId="77522148" w14:textId="77777777" w:rsidR="003A65E1" w:rsidRPr="00AA00D4" w:rsidRDefault="003A65E1" w:rsidP="005F73E1">
      <w:pPr>
        <w:pStyle w:val="paragraph"/>
      </w:pPr>
      <w:r w:rsidRPr="00AA00D4">
        <w:tab/>
        <w:t>(b)</w:t>
      </w:r>
      <w:r w:rsidRPr="00AA00D4">
        <w:tab/>
        <w:t xml:space="preserve">the dealing involves one or more trades in relation to that financial product </w:t>
      </w:r>
      <w:r w:rsidR="00B715B6" w:rsidRPr="00AA00D4">
        <w:t>on</w:t>
      </w:r>
      <w:r w:rsidRPr="00AA00D4">
        <w:t xml:space="preserve"> that licensed market</w:t>
      </w:r>
      <w:r w:rsidR="00D56B6B" w:rsidRPr="00AA00D4">
        <w:t>.</w:t>
      </w:r>
    </w:p>
    <w:p w14:paraId="24D3BC59" w14:textId="77777777" w:rsidR="004A6E60" w:rsidRPr="00AA00D4" w:rsidRDefault="004A6E60" w:rsidP="005F73E1">
      <w:pPr>
        <w:pStyle w:val="notetext"/>
      </w:pPr>
      <w:r w:rsidRPr="00AA00D4">
        <w:t>Note:</w:t>
      </w:r>
      <w:r w:rsidRPr="00AA00D4">
        <w:tab/>
      </w:r>
      <w:r w:rsidR="00CD7170" w:rsidRPr="00AA00D4">
        <w:t xml:space="preserve">This section applies </w:t>
      </w:r>
      <w:proofErr w:type="gramStart"/>
      <w:r w:rsidR="00CD7170" w:rsidRPr="00AA00D4">
        <w:t>whether or not</w:t>
      </w:r>
      <w:proofErr w:type="gramEnd"/>
      <w:r w:rsidR="00CD7170" w:rsidRPr="00AA00D4">
        <w:t xml:space="preserve"> the financial product is also able to be traded on another financial market.</w:t>
      </w:r>
    </w:p>
    <w:p w14:paraId="69ED591A" w14:textId="77777777" w:rsidR="001062D4" w:rsidRPr="00AA00D4" w:rsidRDefault="00D56B6B" w:rsidP="005F73E1">
      <w:pPr>
        <w:pStyle w:val="ActHead5"/>
      </w:pPr>
      <w:bookmarkStart w:id="20" w:name="_Toc137543126"/>
      <w:r w:rsidRPr="00AD0FF3">
        <w:rPr>
          <w:rStyle w:val="CharSectno"/>
        </w:rPr>
        <w:t>911</w:t>
      </w:r>
      <w:proofErr w:type="gramStart"/>
      <w:r w:rsidRPr="00AD0FF3">
        <w:rPr>
          <w:rStyle w:val="CharSectno"/>
        </w:rPr>
        <w:t>G</w:t>
      </w:r>
      <w:r w:rsidR="001062D4" w:rsidRPr="00AA00D4">
        <w:t xml:space="preserve">  Exemption</w:t>
      </w:r>
      <w:proofErr w:type="gramEnd"/>
      <w:r w:rsidR="001062D4" w:rsidRPr="00AA00D4">
        <w:t xml:space="preserve"> for financial services provided to professional investors—regulations may provide exceptions</w:t>
      </w:r>
      <w:bookmarkEnd w:id="20"/>
    </w:p>
    <w:p w14:paraId="5180322E" w14:textId="77777777" w:rsidR="001062D4" w:rsidRPr="00AA00D4" w:rsidRDefault="001062D4" w:rsidP="005F73E1">
      <w:pPr>
        <w:pStyle w:val="subsection"/>
      </w:pPr>
      <w:r w:rsidRPr="00AA00D4">
        <w:tab/>
      </w:r>
      <w:r w:rsidRPr="00AA00D4">
        <w:tab/>
        <w:t>Despite paragraph 911A(</w:t>
      </w:r>
      <w:proofErr w:type="gramStart"/>
      <w:r w:rsidRPr="00AA00D4">
        <w:t>2)(</w:t>
      </w:r>
      <w:proofErr w:type="gramEnd"/>
      <w:r w:rsidRPr="00AA00D4">
        <w:t>eo), the regulations may provide that the exemption under that paragraph does not apply for:</w:t>
      </w:r>
    </w:p>
    <w:p w14:paraId="3E11F297" w14:textId="77777777" w:rsidR="001062D4" w:rsidRPr="00AA00D4" w:rsidRDefault="001062D4" w:rsidP="005F73E1">
      <w:pPr>
        <w:pStyle w:val="paragraph"/>
      </w:pPr>
      <w:r w:rsidRPr="00AA00D4">
        <w:tab/>
        <w:t>(a)</w:t>
      </w:r>
      <w:r w:rsidRPr="00AA00D4">
        <w:tab/>
        <w:t>a particular kind of financial service; or</w:t>
      </w:r>
    </w:p>
    <w:p w14:paraId="51946990" w14:textId="77777777" w:rsidR="001062D4" w:rsidRPr="00AA00D4" w:rsidRDefault="001062D4" w:rsidP="005F73E1">
      <w:pPr>
        <w:pStyle w:val="paragraph"/>
      </w:pPr>
      <w:r w:rsidRPr="00AA00D4">
        <w:tab/>
        <w:t>(b)</w:t>
      </w:r>
      <w:r w:rsidRPr="00AA00D4">
        <w:tab/>
        <w:t>a particular kind of financial service in relation to a particular kind of financial product; or</w:t>
      </w:r>
    </w:p>
    <w:p w14:paraId="45A2A9EE" w14:textId="77777777" w:rsidR="001062D4" w:rsidRPr="00AA00D4" w:rsidRDefault="001062D4" w:rsidP="005F73E1">
      <w:pPr>
        <w:pStyle w:val="paragraph"/>
      </w:pPr>
      <w:r w:rsidRPr="00AA00D4">
        <w:tab/>
        <w:t>(c)</w:t>
      </w:r>
      <w:r w:rsidRPr="00AA00D4">
        <w:tab/>
        <w:t>a particular kind of financial product; or</w:t>
      </w:r>
    </w:p>
    <w:p w14:paraId="0C5DE987" w14:textId="77777777" w:rsidR="001062D4" w:rsidRPr="00AA00D4" w:rsidRDefault="001062D4" w:rsidP="005F73E1">
      <w:pPr>
        <w:pStyle w:val="paragraph"/>
      </w:pPr>
      <w:r w:rsidRPr="00AA00D4">
        <w:tab/>
        <w:t>(d)</w:t>
      </w:r>
      <w:r w:rsidRPr="00AA00D4">
        <w:tab/>
        <w:t>a particular kind of professional investor</w:t>
      </w:r>
      <w:r w:rsidR="00D56B6B" w:rsidRPr="00AA00D4">
        <w:t>.</w:t>
      </w:r>
    </w:p>
    <w:p w14:paraId="09D4A043" w14:textId="77777777" w:rsidR="001062D4" w:rsidRPr="00AA00D4" w:rsidRDefault="00D56B6B" w:rsidP="005F73E1">
      <w:pPr>
        <w:pStyle w:val="ActHead5"/>
      </w:pPr>
      <w:bookmarkStart w:id="21" w:name="_Toc137543127"/>
      <w:r w:rsidRPr="00AD0FF3">
        <w:rPr>
          <w:rStyle w:val="CharSectno"/>
        </w:rPr>
        <w:t>911</w:t>
      </w:r>
      <w:proofErr w:type="gramStart"/>
      <w:r w:rsidRPr="00AD0FF3">
        <w:rPr>
          <w:rStyle w:val="CharSectno"/>
        </w:rPr>
        <w:t>H</w:t>
      </w:r>
      <w:r w:rsidR="001062D4" w:rsidRPr="00AA00D4">
        <w:t xml:space="preserve">  Certain</w:t>
      </w:r>
      <w:proofErr w:type="gramEnd"/>
      <w:r w:rsidR="001062D4" w:rsidRPr="00AA00D4">
        <w:t xml:space="preserve"> licensing exemptions for foreign financial services providers are subject to conditions</w:t>
      </w:r>
      <w:bookmarkEnd w:id="21"/>
    </w:p>
    <w:p w14:paraId="3D14D101" w14:textId="77777777" w:rsidR="001062D4" w:rsidRPr="00AA00D4" w:rsidRDefault="001062D4" w:rsidP="005F73E1">
      <w:pPr>
        <w:pStyle w:val="SubsectionHead"/>
      </w:pPr>
      <w:r w:rsidRPr="00AA00D4">
        <w:t>Conditions for the exemption for financial services provided to professional investors</w:t>
      </w:r>
    </w:p>
    <w:p w14:paraId="62A2E2B6" w14:textId="77777777" w:rsidR="001062D4" w:rsidRPr="00AA00D4" w:rsidRDefault="001062D4" w:rsidP="005F73E1">
      <w:pPr>
        <w:pStyle w:val="subsection"/>
      </w:pPr>
      <w:r w:rsidRPr="00AA00D4">
        <w:tab/>
        <w:t>(1)</w:t>
      </w:r>
      <w:r w:rsidRPr="00AA00D4">
        <w:tab/>
        <w:t>The exemption under paragraph 911A(</w:t>
      </w:r>
      <w:proofErr w:type="gramStart"/>
      <w:r w:rsidRPr="00AA00D4">
        <w:t>2)(</w:t>
      </w:r>
      <w:proofErr w:type="gramEnd"/>
      <w:r w:rsidRPr="00AA00D4">
        <w:t>eo) applies to a person for a financial service subject to conditions</w:t>
      </w:r>
      <w:r w:rsidR="00D56B6B" w:rsidRPr="00AA00D4">
        <w:t>.</w:t>
      </w:r>
      <w:r w:rsidRPr="00AA00D4">
        <w:t xml:space="preserve"> These conditions for the exemption are:</w:t>
      </w:r>
    </w:p>
    <w:p w14:paraId="1DE047AC" w14:textId="77777777" w:rsidR="001062D4" w:rsidRPr="00AA00D4" w:rsidRDefault="001062D4" w:rsidP="005F73E1">
      <w:pPr>
        <w:pStyle w:val="paragraph"/>
      </w:pPr>
      <w:r w:rsidRPr="00AA00D4">
        <w:tab/>
        <w:t>(a)</w:t>
      </w:r>
      <w:r w:rsidRPr="00AA00D4">
        <w:tab/>
        <w:t>the conditions in sections </w:t>
      </w:r>
      <w:r w:rsidR="00D56B6B" w:rsidRPr="00AA00D4">
        <w:t>911J</w:t>
      </w:r>
      <w:r w:rsidRPr="00AA00D4">
        <w:t xml:space="preserve">, </w:t>
      </w:r>
      <w:r w:rsidR="00D56B6B" w:rsidRPr="00AA00D4">
        <w:t>911K</w:t>
      </w:r>
      <w:r w:rsidRPr="00AA00D4">
        <w:t xml:space="preserve">, </w:t>
      </w:r>
      <w:r w:rsidR="00D56B6B" w:rsidRPr="00AA00D4">
        <w:t>911L</w:t>
      </w:r>
      <w:r w:rsidR="00AD4054" w:rsidRPr="00AA00D4">
        <w:t xml:space="preserve">, </w:t>
      </w:r>
      <w:r w:rsidR="00D56B6B" w:rsidRPr="00AA00D4">
        <w:t>911M</w:t>
      </w:r>
      <w:r w:rsidRPr="00AA00D4">
        <w:t xml:space="preserve"> and </w:t>
      </w:r>
      <w:r w:rsidR="00D56B6B" w:rsidRPr="00AA00D4">
        <w:t>911N</w:t>
      </w:r>
      <w:r w:rsidRPr="00AA00D4">
        <w:t>; and</w:t>
      </w:r>
    </w:p>
    <w:p w14:paraId="402A4602" w14:textId="77777777" w:rsidR="001062D4" w:rsidRPr="00AA00D4" w:rsidRDefault="001062D4" w:rsidP="005F73E1">
      <w:pPr>
        <w:pStyle w:val="paragraph"/>
      </w:pPr>
      <w:r w:rsidRPr="00AA00D4">
        <w:tab/>
        <w:t>(b)</w:t>
      </w:r>
      <w:r w:rsidRPr="00AA00D4">
        <w:tab/>
        <w:t>any additional conditions imposed under section </w:t>
      </w:r>
      <w:r w:rsidR="00D56B6B" w:rsidRPr="00AA00D4">
        <w:t>911V</w:t>
      </w:r>
      <w:r w:rsidRPr="00AA00D4">
        <w:t xml:space="preserve"> for the exemption’s future application to the person</w:t>
      </w:r>
      <w:r w:rsidR="00D56B6B" w:rsidRPr="00AA00D4">
        <w:t>.</w:t>
      </w:r>
    </w:p>
    <w:p w14:paraId="30CCA13B" w14:textId="77777777" w:rsidR="001062D4" w:rsidRPr="00AA00D4" w:rsidRDefault="001062D4" w:rsidP="005F73E1">
      <w:pPr>
        <w:pStyle w:val="notetext"/>
      </w:pPr>
      <w:r w:rsidRPr="00AA00D4">
        <w:t>Note:</w:t>
      </w:r>
      <w:r w:rsidRPr="00AA00D4">
        <w:tab/>
        <w:t>ASIC may cancel the exemption from applying to the person if:</w:t>
      </w:r>
    </w:p>
    <w:p w14:paraId="35521A7E" w14:textId="77777777" w:rsidR="001062D4" w:rsidRPr="00AA00D4" w:rsidRDefault="001062D4" w:rsidP="005F73E1">
      <w:pPr>
        <w:pStyle w:val="notepara"/>
      </w:pPr>
      <w:r w:rsidRPr="00AA00D4">
        <w:t>(a)</w:t>
      </w:r>
      <w:r w:rsidRPr="00AA00D4">
        <w:tab/>
        <w:t>the person contravenes any of these conditions</w:t>
      </w:r>
      <w:r w:rsidR="007D5FC3" w:rsidRPr="00AA00D4">
        <w:t xml:space="preserve">, other than the condition in section </w:t>
      </w:r>
      <w:r w:rsidR="00D56B6B" w:rsidRPr="00AA00D4">
        <w:t>911N</w:t>
      </w:r>
      <w:r w:rsidRPr="00AA00D4">
        <w:t>; or</w:t>
      </w:r>
    </w:p>
    <w:p w14:paraId="29CF273F" w14:textId="77777777" w:rsidR="007D5FC3" w:rsidRPr="00AA00D4" w:rsidRDefault="007D5FC3" w:rsidP="005F73E1">
      <w:pPr>
        <w:pStyle w:val="notepara"/>
      </w:pPr>
      <w:r w:rsidRPr="00AA00D4">
        <w:t>(b)</w:t>
      </w:r>
      <w:r w:rsidRPr="00AA00D4">
        <w:tab/>
        <w:t xml:space="preserve">ASIC reasonably believes that the </w:t>
      </w:r>
      <w:r w:rsidR="00C15167" w:rsidRPr="00AA00D4">
        <w:t xml:space="preserve">person has contravened the </w:t>
      </w:r>
      <w:r w:rsidRPr="00AA00D4">
        <w:t xml:space="preserve">condition in section </w:t>
      </w:r>
      <w:r w:rsidR="00D56B6B" w:rsidRPr="00AA00D4">
        <w:t>911N</w:t>
      </w:r>
      <w:r w:rsidR="00C15167" w:rsidRPr="00AA00D4">
        <w:t xml:space="preserve"> (about providing financial services efficiently, </w:t>
      </w:r>
      <w:proofErr w:type="gramStart"/>
      <w:r w:rsidR="00C15167" w:rsidRPr="00AA00D4">
        <w:t>honestly</w:t>
      </w:r>
      <w:proofErr w:type="gramEnd"/>
      <w:r w:rsidR="00C15167" w:rsidRPr="00AA00D4">
        <w:t xml:space="preserve"> and fairly); or</w:t>
      </w:r>
    </w:p>
    <w:p w14:paraId="0B215CB4" w14:textId="77777777" w:rsidR="001062D4" w:rsidRPr="00AA00D4" w:rsidRDefault="001062D4" w:rsidP="005F73E1">
      <w:pPr>
        <w:pStyle w:val="notepara"/>
      </w:pPr>
      <w:r w:rsidRPr="00AA00D4">
        <w:t>(</w:t>
      </w:r>
      <w:r w:rsidR="00C15167" w:rsidRPr="00AA00D4">
        <w:t>c</w:t>
      </w:r>
      <w:r w:rsidRPr="00AA00D4">
        <w:t>)</w:t>
      </w:r>
      <w:r w:rsidRPr="00AA00D4">
        <w:tab/>
        <w:t xml:space="preserve">ASIC reasonably believes that the person (or a related person) is not a fit and proper </w:t>
      </w:r>
      <w:proofErr w:type="gramStart"/>
      <w:r w:rsidRPr="00AA00D4">
        <w:t>person;</w:t>
      </w:r>
      <w:proofErr w:type="gramEnd"/>
    </w:p>
    <w:p w14:paraId="19EE1D71" w14:textId="77777777" w:rsidR="001062D4" w:rsidRPr="00AA00D4" w:rsidRDefault="001062D4" w:rsidP="005F73E1">
      <w:pPr>
        <w:pStyle w:val="notepara"/>
      </w:pPr>
      <w:r w:rsidRPr="00AA00D4">
        <w:t>(</w:t>
      </w:r>
      <w:proofErr w:type="gramStart"/>
      <w:r w:rsidRPr="00AA00D4">
        <w:t>see</w:t>
      </w:r>
      <w:proofErr w:type="gramEnd"/>
      <w:r w:rsidRPr="00AA00D4">
        <w:t xml:space="preserve"> sections </w:t>
      </w:r>
      <w:r w:rsidR="00D56B6B" w:rsidRPr="00AA00D4">
        <w:t>911S</w:t>
      </w:r>
      <w:r w:rsidRPr="00AA00D4">
        <w:t xml:space="preserve"> and </w:t>
      </w:r>
      <w:r w:rsidR="00D56B6B" w:rsidRPr="00AA00D4">
        <w:t>911T</w:t>
      </w:r>
      <w:r w:rsidRPr="00AA00D4">
        <w:t>)</w:t>
      </w:r>
      <w:r w:rsidR="00D56B6B" w:rsidRPr="00AA00D4">
        <w:t>.</w:t>
      </w:r>
    </w:p>
    <w:p w14:paraId="5EEC266E" w14:textId="77777777" w:rsidR="001062D4" w:rsidRPr="00AA00D4" w:rsidRDefault="001062D4" w:rsidP="005F73E1">
      <w:pPr>
        <w:pStyle w:val="SubsectionHead"/>
      </w:pPr>
      <w:r w:rsidRPr="00AA00D4">
        <w:lastRenderedPageBreak/>
        <w:t>Conditions for the exemption for comparably regulated providers</w:t>
      </w:r>
    </w:p>
    <w:p w14:paraId="248B3483" w14:textId="77777777" w:rsidR="001062D4" w:rsidRPr="00AA00D4" w:rsidRDefault="001062D4" w:rsidP="005F73E1">
      <w:pPr>
        <w:pStyle w:val="subsection"/>
      </w:pPr>
      <w:r w:rsidRPr="00AA00D4">
        <w:tab/>
        <w:t>(2)</w:t>
      </w:r>
      <w:r w:rsidRPr="00AA00D4">
        <w:tab/>
        <w:t>The exemption under paragraph 911A(</w:t>
      </w:r>
      <w:proofErr w:type="gramStart"/>
      <w:r w:rsidRPr="00AA00D4">
        <w:t>2)(</w:t>
      </w:r>
      <w:proofErr w:type="gramEnd"/>
      <w:r w:rsidRPr="00AA00D4">
        <w:t>ep) applies to a person for a financial service subject to conditions</w:t>
      </w:r>
      <w:r w:rsidR="00D56B6B" w:rsidRPr="00AA00D4">
        <w:t>.</w:t>
      </w:r>
      <w:r w:rsidRPr="00AA00D4">
        <w:t xml:space="preserve"> These conditions for the exemption are:</w:t>
      </w:r>
    </w:p>
    <w:p w14:paraId="0B6A444F" w14:textId="77777777" w:rsidR="001062D4" w:rsidRPr="00AA00D4" w:rsidRDefault="001062D4" w:rsidP="005F73E1">
      <w:pPr>
        <w:pStyle w:val="paragraph"/>
      </w:pPr>
      <w:r w:rsidRPr="00AA00D4">
        <w:tab/>
        <w:t>(a)</w:t>
      </w:r>
      <w:r w:rsidRPr="00AA00D4">
        <w:tab/>
        <w:t>the conditions in sections </w:t>
      </w:r>
      <w:r w:rsidR="00D56B6B" w:rsidRPr="00AA00D4">
        <w:t>911J</w:t>
      </w:r>
      <w:r w:rsidRPr="00AA00D4">
        <w:t xml:space="preserve">, </w:t>
      </w:r>
      <w:r w:rsidR="00D56B6B" w:rsidRPr="00AA00D4">
        <w:t>911K</w:t>
      </w:r>
      <w:r w:rsidRPr="00AA00D4">
        <w:t xml:space="preserve">, </w:t>
      </w:r>
      <w:r w:rsidR="00D56B6B" w:rsidRPr="00AA00D4">
        <w:t>911L</w:t>
      </w:r>
      <w:r w:rsidRPr="00AA00D4">
        <w:t xml:space="preserve">, </w:t>
      </w:r>
      <w:r w:rsidR="00D56B6B" w:rsidRPr="00AA00D4">
        <w:t>911M</w:t>
      </w:r>
      <w:r w:rsidRPr="00AA00D4">
        <w:t xml:space="preserve">, </w:t>
      </w:r>
      <w:r w:rsidR="00D56B6B" w:rsidRPr="00AA00D4">
        <w:t>911N</w:t>
      </w:r>
      <w:r w:rsidR="00AD4054" w:rsidRPr="00AA00D4">
        <w:t xml:space="preserve">, </w:t>
      </w:r>
      <w:r w:rsidR="00D56B6B" w:rsidRPr="00AA00D4">
        <w:t>911P</w:t>
      </w:r>
      <w:r w:rsidRPr="00AA00D4">
        <w:t xml:space="preserve"> and </w:t>
      </w:r>
      <w:r w:rsidR="00D56B6B" w:rsidRPr="00AA00D4">
        <w:t>911Q</w:t>
      </w:r>
      <w:r w:rsidRPr="00AA00D4">
        <w:t>; and</w:t>
      </w:r>
    </w:p>
    <w:p w14:paraId="06CB3F74" w14:textId="77777777" w:rsidR="001062D4" w:rsidRPr="00AA00D4" w:rsidRDefault="001062D4" w:rsidP="005F73E1">
      <w:pPr>
        <w:pStyle w:val="paragraph"/>
      </w:pPr>
      <w:r w:rsidRPr="00AA00D4">
        <w:tab/>
        <w:t>(b)</w:t>
      </w:r>
      <w:r w:rsidRPr="00AA00D4">
        <w:tab/>
        <w:t>any additional conditions imposed under section </w:t>
      </w:r>
      <w:r w:rsidR="00D56B6B" w:rsidRPr="00AA00D4">
        <w:t>911V</w:t>
      </w:r>
      <w:r w:rsidRPr="00AA00D4">
        <w:t xml:space="preserve"> for the exemption’s future application to the person</w:t>
      </w:r>
      <w:r w:rsidR="00D56B6B" w:rsidRPr="00AA00D4">
        <w:t>.</w:t>
      </w:r>
    </w:p>
    <w:p w14:paraId="3E4DF3D2" w14:textId="77777777" w:rsidR="00C15167" w:rsidRPr="00AA00D4" w:rsidRDefault="00C15167" w:rsidP="005F73E1">
      <w:pPr>
        <w:pStyle w:val="notetext"/>
      </w:pPr>
      <w:r w:rsidRPr="00AA00D4">
        <w:t>Note:</w:t>
      </w:r>
      <w:r w:rsidRPr="00AA00D4">
        <w:tab/>
        <w:t>ASIC may cancel the exemption from applying to the person if:</w:t>
      </w:r>
    </w:p>
    <w:p w14:paraId="4F8F9F59" w14:textId="77777777" w:rsidR="00C15167" w:rsidRPr="00AA00D4" w:rsidRDefault="00C15167" w:rsidP="005F73E1">
      <w:pPr>
        <w:pStyle w:val="notepara"/>
      </w:pPr>
      <w:r w:rsidRPr="00AA00D4">
        <w:t>(a)</w:t>
      </w:r>
      <w:r w:rsidRPr="00AA00D4">
        <w:tab/>
        <w:t xml:space="preserve">the person contravenes any of these conditions, other than the condition in section </w:t>
      </w:r>
      <w:r w:rsidR="00D56B6B" w:rsidRPr="00AA00D4">
        <w:t>911N</w:t>
      </w:r>
      <w:r w:rsidRPr="00AA00D4">
        <w:t>; or</w:t>
      </w:r>
    </w:p>
    <w:p w14:paraId="53E0EDED" w14:textId="77777777" w:rsidR="00C15167" w:rsidRPr="00AA00D4" w:rsidRDefault="00C15167" w:rsidP="005F73E1">
      <w:pPr>
        <w:pStyle w:val="notepara"/>
      </w:pPr>
      <w:r w:rsidRPr="00AA00D4">
        <w:t>(b)</w:t>
      </w:r>
      <w:r w:rsidRPr="00AA00D4">
        <w:tab/>
        <w:t xml:space="preserve">ASIC reasonably believes that the person has contravened the condition in section </w:t>
      </w:r>
      <w:r w:rsidR="00D56B6B" w:rsidRPr="00AA00D4">
        <w:t>911N</w:t>
      </w:r>
      <w:r w:rsidRPr="00AA00D4">
        <w:t xml:space="preserve"> (about providing financial services efficiently, </w:t>
      </w:r>
      <w:proofErr w:type="gramStart"/>
      <w:r w:rsidRPr="00AA00D4">
        <w:t>honestly</w:t>
      </w:r>
      <w:proofErr w:type="gramEnd"/>
      <w:r w:rsidRPr="00AA00D4">
        <w:t xml:space="preserve"> and fairly); or</w:t>
      </w:r>
    </w:p>
    <w:p w14:paraId="771479B5" w14:textId="77777777" w:rsidR="00C15167" w:rsidRPr="00AA00D4" w:rsidRDefault="00C15167" w:rsidP="005F73E1">
      <w:pPr>
        <w:pStyle w:val="notepara"/>
      </w:pPr>
      <w:r w:rsidRPr="00AA00D4">
        <w:t>(c)</w:t>
      </w:r>
      <w:r w:rsidRPr="00AA00D4">
        <w:tab/>
        <w:t xml:space="preserve">ASIC reasonably believes that the person (or a related person) is not a fit and proper </w:t>
      </w:r>
      <w:proofErr w:type="gramStart"/>
      <w:r w:rsidRPr="00AA00D4">
        <w:t>person;</w:t>
      </w:r>
      <w:proofErr w:type="gramEnd"/>
    </w:p>
    <w:p w14:paraId="678E0212" w14:textId="77777777" w:rsidR="00C15167" w:rsidRPr="00AA00D4" w:rsidRDefault="00C15167" w:rsidP="005F73E1">
      <w:pPr>
        <w:pStyle w:val="notepara"/>
      </w:pPr>
      <w:r w:rsidRPr="00AA00D4">
        <w:t>(</w:t>
      </w:r>
      <w:proofErr w:type="gramStart"/>
      <w:r w:rsidRPr="00AA00D4">
        <w:t>see</w:t>
      </w:r>
      <w:proofErr w:type="gramEnd"/>
      <w:r w:rsidRPr="00AA00D4">
        <w:t xml:space="preserve"> sections </w:t>
      </w:r>
      <w:r w:rsidR="00D56B6B" w:rsidRPr="00AA00D4">
        <w:t>911S</w:t>
      </w:r>
      <w:r w:rsidRPr="00AA00D4">
        <w:t xml:space="preserve"> and </w:t>
      </w:r>
      <w:r w:rsidR="00D56B6B" w:rsidRPr="00AA00D4">
        <w:t>911T</w:t>
      </w:r>
      <w:r w:rsidRPr="00AA00D4">
        <w:t>)</w:t>
      </w:r>
      <w:r w:rsidR="00D56B6B" w:rsidRPr="00AA00D4">
        <w:t>.</w:t>
      </w:r>
    </w:p>
    <w:p w14:paraId="4DF26D57" w14:textId="77777777" w:rsidR="00AC5B1D" w:rsidRPr="00AA00D4" w:rsidRDefault="00AC5B1D" w:rsidP="005F73E1">
      <w:pPr>
        <w:pStyle w:val="SubsectionHead"/>
      </w:pPr>
      <w:r w:rsidRPr="00AA00D4">
        <w:t xml:space="preserve">Conditions for the exemption for </w:t>
      </w:r>
      <w:r w:rsidR="007B5E77" w:rsidRPr="00AA00D4">
        <w:t>making a market for derivatives able to be traded on certain licensed markets</w:t>
      </w:r>
    </w:p>
    <w:p w14:paraId="685985A9" w14:textId="77777777" w:rsidR="00AC5B1D" w:rsidRPr="00AA00D4" w:rsidRDefault="00AC5B1D" w:rsidP="005F73E1">
      <w:pPr>
        <w:pStyle w:val="subsection"/>
      </w:pPr>
      <w:r w:rsidRPr="00AA00D4">
        <w:tab/>
        <w:t>(</w:t>
      </w:r>
      <w:r w:rsidR="0017231F" w:rsidRPr="00AA00D4">
        <w:t>3</w:t>
      </w:r>
      <w:r w:rsidRPr="00AA00D4">
        <w:t>)</w:t>
      </w:r>
      <w:r w:rsidRPr="00AA00D4">
        <w:tab/>
        <w:t>The exemption under paragraph 911A(</w:t>
      </w:r>
      <w:proofErr w:type="gramStart"/>
      <w:r w:rsidRPr="00AA00D4">
        <w:t>2)(</w:t>
      </w:r>
      <w:proofErr w:type="gramEnd"/>
      <w:r w:rsidRPr="00AA00D4">
        <w:t>e</w:t>
      </w:r>
      <w:r w:rsidR="007B5E77" w:rsidRPr="00AA00D4">
        <w:t>q</w:t>
      </w:r>
      <w:r w:rsidRPr="00AA00D4">
        <w:t>) applies to a person for a financial service subject to conditions</w:t>
      </w:r>
      <w:r w:rsidR="00D56B6B" w:rsidRPr="00AA00D4">
        <w:t>.</w:t>
      </w:r>
      <w:r w:rsidRPr="00AA00D4">
        <w:t xml:space="preserve"> These conditions for the exemption are:</w:t>
      </w:r>
    </w:p>
    <w:p w14:paraId="4D69832E" w14:textId="77777777" w:rsidR="00AC5B1D" w:rsidRPr="00AA00D4" w:rsidRDefault="00AC5B1D" w:rsidP="005F73E1">
      <w:pPr>
        <w:pStyle w:val="paragraph"/>
      </w:pPr>
      <w:r w:rsidRPr="00AA00D4">
        <w:tab/>
        <w:t>(a)</w:t>
      </w:r>
      <w:r w:rsidRPr="00AA00D4">
        <w:tab/>
        <w:t>the conditions in sections </w:t>
      </w:r>
      <w:r w:rsidR="00D56B6B" w:rsidRPr="00AA00D4">
        <w:t>911J</w:t>
      </w:r>
      <w:r w:rsidRPr="00AA00D4">
        <w:t xml:space="preserve">, </w:t>
      </w:r>
      <w:r w:rsidR="00D56B6B" w:rsidRPr="00AA00D4">
        <w:t>911K</w:t>
      </w:r>
      <w:r w:rsidRPr="00AA00D4">
        <w:t>,</w:t>
      </w:r>
      <w:r w:rsidR="00AD4054" w:rsidRPr="00AA00D4">
        <w:t xml:space="preserve"> </w:t>
      </w:r>
      <w:r w:rsidR="00D56B6B" w:rsidRPr="00AA00D4">
        <w:t>911M</w:t>
      </w:r>
      <w:r w:rsidRPr="00AA00D4">
        <w:t xml:space="preserve"> and </w:t>
      </w:r>
      <w:r w:rsidR="00D56B6B" w:rsidRPr="00AA00D4">
        <w:t>911N</w:t>
      </w:r>
      <w:r w:rsidRPr="00AA00D4">
        <w:t>; and</w:t>
      </w:r>
    </w:p>
    <w:p w14:paraId="63DA4CEE" w14:textId="77777777" w:rsidR="00AC5B1D" w:rsidRPr="00AA00D4" w:rsidRDefault="00AC5B1D" w:rsidP="005F73E1">
      <w:pPr>
        <w:pStyle w:val="paragraph"/>
      </w:pPr>
      <w:r w:rsidRPr="00AA00D4">
        <w:tab/>
        <w:t>(b)</w:t>
      </w:r>
      <w:r w:rsidRPr="00AA00D4">
        <w:tab/>
        <w:t>any additional conditions imposed under section </w:t>
      </w:r>
      <w:r w:rsidR="00D56B6B" w:rsidRPr="00AA00D4">
        <w:t>911V</w:t>
      </w:r>
      <w:r w:rsidRPr="00AA00D4">
        <w:t xml:space="preserve"> for the exemption’s future application to the person</w:t>
      </w:r>
      <w:r w:rsidR="00D56B6B" w:rsidRPr="00AA00D4">
        <w:t>.</w:t>
      </w:r>
    </w:p>
    <w:p w14:paraId="48C642C4" w14:textId="77777777" w:rsidR="00C15167" w:rsidRPr="00AA00D4" w:rsidRDefault="00C15167" w:rsidP="005F73E1">
      <w:pPr>
        <w:pStyle w:val="notetext"/>
      </w:pPr>
      <w:r w:rsidRPr="00AA00D4">
        <w:t>Note:</w:t>
      </w:r>
      <w:r w:rsidRPr="00AA00D4">
        <w:tab/>
        <w:t>ASIC may cancel the exemption from applying to the person if:</w:t>
      </w:r>
    </w:p>
    <w:p w14:paraId="78FC4027" w14:textId="77777777" w:rsidR="00C15167" w:rsidRPr="00AA00D4" w:rsidRDefault="00C15167" w:rsidP="005F73E1">
      <w:pPr>
        <w:pStyle w:val="notepara"/>
      </w:pPr>
      <w:r w:rsidRPr="00AA00D4">
        <w:t>(a)</w:t>
      </w:r>
      <w:r w:rsidRPr="00AA00D4">
        <w:tab/>
        <w:t xml:space="preserve">the person contravenes any of these conditions, other than the condition in section </w:t>
      </w:r>
      <w:r w:rsidR="00D56B6B" w:rsidRPr="00AA00D4">
        <w:t>911N</w:t>
      </w:r>
      <w:r w:rsidRPr="00AA00D4">
        <w:t>; or</w:t>
      </w:r>
    </w:p>
    <w:p w14:paraId="0036080A" w14:textId="77777777" w:rsidR="00C15167" w:rsidRPr="00AA00D4" w:rsidRDefault="00C15167" w:rsidP="005F73E1">
      <w:pPr>
        <w:pStyle w:val="notepara"/>
      </w:pPr>
      <w:r w:rsidRPr="00AA00D4">
        <w:t>(b)</w:t>
      </w:r>
      <w:r w:rsidRPr="00AA00D4">
        <w:tab/>
        <w:t xml:space="preserve">ASIC reasonably believes that the person has contravened the condition in section </w:t>
      </w:r>
      <w:r w:rsidR="00D56B6B" w:rsidRPr="00AA00D4">
        <w:t>911N</w:t>
      </w:r>
      <w:r w:rsidRPr="00AA00D4">
        <w:t xml:space="preserve"> (about providing financial services efficiently, </w:t>
      </w:r>
      <w:proofErr w:type="gramStart"/>
      <w:r w:rsidRPr="00AA00D4">
        <w:t>honestly</w:t>
      </w:r>
      <w:proofErr w:type="gramEnd"/>
      <w:r w:rsidRPr="00AA00D4">
        <w:t xml:space="preserve"> and fairly); or</w:t>
      </w:r>
    </w:p>
    <w:p w14:paraId="33DF2274" w14:textId="77777777" w:rsidR="00C15167" w:rsidRPr="00AA00D4" w:rsidRDefault="00C15167" w:rsidP="005F73E1">
      <w:pPr>
        <w:pStyle w:val="notepara"/>
      </w:pPr>
      <w:r w:rsidRPr="00AA00D4">
        <w:t>(c)</w:t>
      </w:r>
      <w:r w:rsidRPr="00AA00D4">
        <w:tab/>
        <w:t xml:space="preserve">ASIC reasonably believes that the person (or a related person) is not a fit and proper </w:t>
      </w:r>
      <w:proofErr w:type="gramStart"/>
      <w:r w:rsidRPr="00AA00D4">
        <w:t>person;</w:t>
      </w:r>
      <w:proofErr w:type="gramEnd"/>
    </w:p>
    <w:p w14:paraId="1239862D" w14:textId="77777777" w:rsidR="00C15167" w:rsidRPr="00AA00D4" w:rsidRDefault="00C15167" w:rsidP="005F73E1">
      <w:pPr>
        <w:pStyle w:val="notepara"/>
      </w:pPr>
      <w:r w:rsidRPr="00AA00D4">
        <w:t>(</w:t>
      </w:r>
      <w:proofErr w:type="gramStart"/>
      <w:r w:rsidRPr="00AA00D4">
        <w:t>see</w:t>
      </w:r>
      <w:proofErr w:type="gramEnd"/>
      <w:r w:rsidRPr="00AA00D4">
        <w:t xml:space="preserve"> sections </w:t>
      </w:r>
      <w:r w:rsidR="00D56B6B" w:rsidRPr="00AA00D4">
        <w:t>911S</w:t>
      </w:r>
      <w:r w:rsidRPr="00AA00D4">
        <w:t xml:space="preserve"> and </w:t>
      </w:r>
      <w:r w:rsidR="00D56B6B" w:rsidRPr="00AA00D4">
        <w:t>911T</w:t>
      </w:r>
      <w:r w:rsidRPr="00AA00D4">
        <w:t>)</w:t>
      </w:r>
      <w:r w:rsidR="00D56B6B" w:rsidRPr="00AA00D4">
        <w:t>.</w:t>
      </w:r>
    </w:p>
    <w:p w14:paraId="43DD1988" w14:textId="77777777" w:rsidR="001062D4" w:rsidRPr="00AA00D4" w:rsidRDefault="001062D4" w:rsidP="005F73E1">
      <w:pPr>
        <w:pStyle w:val="SubsectionHead"/>
      </w:pPr>
      <w:r w:rsidRPr="00AA00D4">
        <w:t>Contravening a condition may result in a civil penalty</w:t>
      </w:r>
      <w:bookmarkStart w:id="22" w:name="BK_S1P6L36C55"/>
      <w:bookmarkEnd w:id="22"/>
    </w:p>
    <w:p w14:paraId="14293E31" w14:textId="77777777" w:rsidR="001062D4" w:rsidRPr="00AA00D4" w:rsidRDefault="001062D4" w:rsidP="005F73E1">
      <w:pPr>
        <w:pStyle w:val="subsection"/>
      </w:pPr>
      <w:r w:rsidRPr="00AA00D4">
        <w:tab/>
        <w:t>(</w:t>
      </w:r>
      <w:r w:rsidR="00FF0AF8" w:rsidRPr="00AA00D4">
        <w:t>4</w:t>
      </w:r>
      <w:r w:rsidRPr="00AA00D4">
        <w:t>)</w:t>
      </w:r>
      <w:r w:rsidRPr="00AA00D4">
        <w:tab/>
        <w:t>A person contravenes this subsection if:</w:t>
      </w:r>
    </w:p>
    <w:p w14:paraId="0D4391BB" w14:textId="77777777" w:rsidR="001062D4" w:rsidRPr="00AA00D4" w:rsidRDefault="001062D4" w:rsidP="005F73E1">
      <w:pPr>
        <w:pStyle w:val="paragraph"/>
      </w:pPr>
      <w:r w:rsidRPr="00AA00D4">
        <w:tab/>
        <w:t>(a)</w:t>
      </w:r>
      <w:r w:rsidRPr="00AA00D4">
        <w:tab/>
        <w:t>apart from the exemption under paragraph 911A(</w:t>
      </w:r>
      <w:proofErr w:type="gramStart"/>
      <w:r w:rsidRPr="00AA00D4">
        <w:t>2)(</w:t>
      </w:r>
      <w:proofErr w:type="gramEnd"/>
      <w:r w:rsidRPr="00AA00D4">
        <w:t>eo)</w:t>
      </w:r>
      <w:r w:rsidR="007B5E77" w:rsidRPr="00AA00D4">
        <w:t>, (ep) o</w:t>
      </w:r>
      <w:r w:rsidRPr="00AA00D4">
        <w:t>r (e</w:t>
      </w:r>
      <w:r w:rsidR="007B5E77" w:rsidRPr="00AA00D4">
        <w:t>q</w:t>
      </w:r>
      <w:r w:rsidRPr="00AA00D4">
        <w:t>), the person would contravene subsection 911A(5B) in relation to providing a financial service; and</w:t>
      </w:r>
    </w:p>
    <w:p w14:paraId="743A61B0" w14:textId="77777777" w:rsidR="001062D4" w:rsidRPr="00AA00D4" w:rsidRDefault="001062D4" w:rsidP="005F73E1">
      <w:pPr>
        <w:pStyle w:val="paragraph"/>
      </w:pPr>
      <w:r w:rsidRPr="00AA00D4">
        <w:tab/>
        <w:t>(b)</w:t>
      </w:r>
      <w:r w:rsidRPr="00AA00D4">
        <w:tab/>
        <w:t>the person contravenes a condition for the exemption</w:t>
      </w:r>
      <w:r w:rsidR="00D56B6B" w:rsidRPr="00AA00D4">
        <w:t>.</w:t>
      </w:r>
    </w:p>
    <w:p w14:paraId="7EC283F6" w14:textId="77777777" w:rsidR="001062D4" w:rsidRPr="00AA00D4" w:rsidRDefault="001062D4" w:rsidP="005F73E1">
      <w:pPr>
        <w:pStyle w:val="notetext"/>
      </w:pPr>
      <w:r w:rsidRPr="00AA00D4">
        <w:lastRenderedPageBreak/>
        <w:t>Note 1:</w:t>
      </w:r>
      <w:r w:rsidRPr="00AA00D4">
        <w:tab/>
        <w:t>This subsection is a civil penalty provision (see section 1317E)</w:t>
      </w:r>
      <w:r w:rsidR="00D56B6B" w:rsidRPr="00AA00D4">
        <w:t>.</w:t>
      </w:r>
    </w:p>
    <w:p w14:paraId="074D6B48" w14:textId="77777777" w:rsidR="001062D4" w:rsidRPr="00AA00D4" w:rsidRDefault="001062D4" w:rsidP="005F73E1">
      <w:pPr>
        <w:pStyle w:val="notetext"/>
      </w:pPr>
      <w:r w:rsidRPr="00AA00D4">
        <w:t>Note 2:</w:t>
      </w:r>
      <w:r w:rsidRPr="00AA00D4">
        <w:tab/>
        <w:t xml:space="preserve">The conditions set out in this Subdivision apply to one or </w:t>
      </w:r>
      <w:r w:rsidR="0076148B" w:rsidRPr="00AA00D4">
        <w:t>more</w:t>
      </w:r>
      <w:r w:rsidRPr="00AA00D4">
        <w:t xml:space="preserve"> of the exemptions referred to in subsections (1)</w:t>
      </w:r>
      <w:r w:rsidR="007B5E77" w:rsidRPr="00AA00D4">
        <w:t>, (2)</w:t>
      </w:r>
      <w:r w:rsidRPr="00AA00D4">
        <w:t xml:space="preserve"> and (</w:t>
      </w:r>
      <w:r w:rsidR="00FF0AF8" w:rsidRPr="00AA00D4">
        <w:t>3</w:t>
      </w:r>
      <w:r w:rsidRPr="00AA00D4">
        <w:t>)</w:t>
      </w:r>
      <w:r w:rsidR="00D56B6B" w:rsidRPr="00AA00D4">
        <w:t>.</w:t>
      </w:r>
    </w:p>
    <w:p w14:paraId="401966D3" w14:textId="77777777" w:rsidR="001062D4" w:rsidRPr="00AA00D4" w:rsidRDefault="001062D4" w:rsidP="005F73E1">
      <w:pPr>
        <w:pStyle w:val="notetext"/>
      </w:pPr>
      <w:r w:rsidRPr="00AA00D4">
        <w:t>Note 3:</w:t>
      </w:r>
      <w:r w:rsidRPr="00AA00D4">
        <w:tab/>
        <w:t>A condition set out in this Subdivision can require something to be done outside of Australia (see subsection 5(4))</w:t>
      </w:r>
      <w:r w:rsidR="00D56B6B" w:rsidRPr="00AA00D4">
        <w:t>.</w:t>
      </w:r>
    </w:p>
    <w:p w14:paraId="298A72F0" w14:textId="77777777" w:rsidR="001062D4" w:rsidRPr="00AA00D4" w:rsidRDefault="00D56B6B" w:rsidP="005F73E1">
      <w:pPr>
        <w:pStyle w:val="ActHead5"/>
      </w:pPr>
      <w:bookmarkStart w:id="23" w:name="_Toc137543128"/>
      <w:bookmarkStart w:id="24" w:name="_Hlk89759958"/>
      <w:r w:rsidRPr="00AD0FF3">
        <w:rPr>
          <w:rStyle w:val="CharSectno"/>
        </w:rPr>
        <w:t>911</w:t>
      </w:r>
      <w:proofErr w:type="gramStart"/>
      <w:r w:rsidRPr="00AD0FF3">
        <w:rPr>
          <w:rStyle w:val="CharSectno"/>
        </w:rPr>
        <w:t>J</w:t>
      </w:r>
      <w:r w:rsidR="001062D4" w:rsidRPr="00AA00D4">
        <w:t xml:space="preserve">  Certain</w:t>
      </w:r>
      <w:proofErr w:type="gramEnd"/>
      <w:r w:rsidR="001062D4" w:rsidRPr="00AA00D4">
        <w:t xml:space="preserve"> licensing exemptions for foreign financial services providers—conditions about notifying or assisting ASIC</w:t>
      </w:r>
      <w:bookmarkEnd w:id="23"/>
    </w:p>
    <w:p w14:paraId="3F682333" w14:textId="77777777" w:rsidR="001062D4" w:rsidRPr="00AA00D4" w:rsidRDefault="001062D4" w:rsidP="005F73E1">
      <w:pPr>
        <w:pStyle w:val="subsection"/>
      </w:pPr>
      <w:r w:rsidRPr="00AA00D4">
        <w:tab/>
        <w:t>(1)</w:t>
      </w:r>
      <w:r w:rsidRPr="00AA00D4">
        <w:tab/>
        <w:t>For the purposes of section </w:t>
      </w:r>
      <w:r w:rsidR="00D56B6B" w:rsidRPr="00AA00D4">
        <w:t>911H</w:t>
      </w:r>
      <w:r w:rsidRPr="00AA00D4">
        <w:t>, this section sets out conditions for a person that proposes to rely on the exemption under paragraph 911A(</w:t>
      </w:r>
      <w:proofErr w:type="gramStart"/>
      <w:r w:rsidRPr="00AA00D4">
        <w:t>2)(</w:t>
      </w:r>
      <w:proofErr w:type="gramEnd"/>
      <w:r w:rsidRPr="00AA00D4">
        <w:t>eo)</w:t>
      </w:r>
      <w:r w:rsidR="007B5E77" w:rsidRPr="00AA00D4">
        <w:t>, (ep)</w:t>
      </w:r>
      <w:r w:rsidRPr="00AA00D4">
        <w:t xml:space="preserve"> or (e</w:t>
      </w:r>
      <w:r w:rsidR="007B5E77" w:rsidRPr="00AA00D4">
        <w:t>q</w:t>
      </w:r>
      <w:r w:rsidRPr="00AA00D4">
        <w:t xml:space="preserve">) for providing one or more kinds of financial service (the </w:t>
      </w:r>
      <w:r w:rsidRPr="00AA00D4">
        <w:rPr>
          <w:b/>
          <w:i/>
        </w:rPr>
        <w:t>notifiable kinds of service</w:t>
      </w:r>
      <w:r w:rsidRPr="00AA00D4">
        <w:t>)</w:t>
      </w:r>
      <w:r w:rsidR="00D56B6B" w:rsidRPr="00AA00D4">
        <w:t>.</w:t>
      </w:r>
    </w:p>
    <w:p w14:paraId="191B3658" w14:textId="77777777" w:rsidR="001062D4" w:rsidRPr="00AA00D4" w:rsidRDefault="001062D4" w:rsidP="005F73E1">
      <w:pPr>
        <w:pStyle w:val="SubsectionHead"/>
      </w:pPr>
      <w:r w:rsidRPr="00AA00D4">
        <w:t>Notifying ASIC of intention to rely on the exemption</w:t>
      </w:r>
    </w:p>
    <w:p w14:paraId="44008724" w14:textId="77777777" w:rsidR="001062D4" w:rsidRPr="00AA00D4" w:rsidRDefault="001062D4" w:rsidP="005F73E1">
      <w:pPr>
        <w:pStyle w:val="subsection"/>
      </w:pPr>
      <w:r w:rsidRPr="00AA00D4">
        <w:tab/>
        <w:t>(2)</w:t>
      </w:r>
      <w:r w:rsidRPr="00AA00D4">
        <w:tab/>
        <w:t>The person must notify ASIC that the person intends to rely on the exemption for providing the notifiable kinds of service:</w:t>
      </w:r>
    </w:p>
    <w:p w14:paraId="634D3A41" w14:textId="77777777" w:rsidR="001062D4" w:rsidRPr="00AA00D4" w:rsidRDefault="001062D4" w:rsidP="005F73E1">
      <w:pPr>
        <w:pStyle w:val="paragraph"/>
      </w:pPr>
      <w:r w:rsidRPr="00AA00D4">
        <w:tab/>
        <w:t>(a)</w:t>
      </w:r>
      <w:r w:rsidRPr="00AA00D4">
        <w:tab/>
        <w:t xml:space="preserve">during the period (the </w:t>
      </w:r>
      <w:r w:rsidRPr="00AA00D4">
        <w:rPr>
          <w:b/>
          <w:i/>
        </w:rPr>
        <w:t>notification period</w:t>
      </w:r>
      <w:r w:rsidRPr="00AA00D4">
        <w:t>):</w:t>
      </w:r>
    </w:p>
    <w:p w14:paraId="24C0C913" w14:textId="77777777" w:rsidR="001062D4" w:rsidRPr="00AA00D4" w:rsidRDefault="001062D4" w:rsidP="005F73E1">
      <w:pPr>
        <w:pStyle w:val="paragraphsub"/>
      </w:pPr>
      <w:r w:rsidRPr="00AA00D4">
        <w:tab/>
        <w:t>(i)</w:t>
      </w:r>
      <w:r w:rsidRPr="00AA00D4">
        <w:tab/>
        <w:t>starting on the 15th business day before the first day on which the person intends to start providing any of the notifiable kinds of service in reliance on the exemption; and</w:t>
      </w:r>
    </w:p>
    <w:p w14:paraId="12EEA23D" w14:textId="77777777" w:rsidR="001062D4" w:rsidRPr="00AA00D4" w:rsidRDefault="001062D4" w:rsidP="005F73E1">
      <w:pPr>
        <w:pStyle w:val="paragraphsub"/>
      </w:pPr>
      <w:r w:rsidRPr="00AA00D4">
        <w:tab/>
        <w:t>(ii)</w:t>
      </w:r>
      <w:r w:rsidRPr="00AA00D4">
        <w:tab/>
        <w:t>ending on the 15th business day after the first day on which the person starts providing any of the notifiable kinds of service in reliance on the exemption; and</w:t>
      </w:r>
    </w:p>
    <w:p w14:paraId="67D2CACF" w14:textId="77777777" w:rsidR="001062D4" w:rsidRPr="00AA00D4" w:rsidRDefault="001062D4" w:rsidP="005F73E1">
      <w:pPr>
        <w:pStyle w:val="paragraph"/>
      </w:pPr>
      <w:r w:rsidRPr="00AA00D4">
        <w:tab/>
        <w:t>(b)</w:t>
      </w:r>
      <w:r w:rsidRPr="00AA00D4">
        <w:tab/>
        <w:t>by giving ASIC the notice in a writt</w:t>
      </w:r>
      <w:bookmarkStart w:id="25" w:name="BK_S1P7L24C42"/>
      <w:bookmarkEnd w:id="25"/>
      <w:r w:rsidRPr="00AA00D4">
        <w:t>en form that:</w:t>
      </w:r>
    </w:p>
    <w:p w14:paraId="1CBB6070" w14:textId="77777777" w:rsidR="001062D4" w:rsidRPr="00AA00D4" w:rsidRDefault="001062D4" w:rsidP="005F73E1">
      <w:pPr>
        <w:pStyle w:val="paragraphsub"/>
      </w:pPr>
      <w:r w:rsidRPr="00AA00D4">
        <w:tab/>
        <w:t>(i)</w:t>
      </w:r>
      <w:r w:rsidRPr="00AA00D4">
        <w:tab/>
        <w:t>is approved by ASIC; and</w:t>
      </w:r>
    </w:p>
    <w:p w14:paraId="5B6F581E" w14:textId="77777777" w:rsidR="001062D4" w:rsidRPr="00AA00D4" w:rsidRDefault="001062D4" w:rsidP="005F73E1">
      <w:pPr>
        <w:pStyle w:val="paragraphsub"/>
      </w:pPr>
      <w:r w:rsidRPr="00AA00D4">
        <w:tab/>
        <w:t>(ii)</w:t>
      </w:r>
      <w:r w:rsidRPr="00AA00D4">
        <w:tab/>
        <w:t>includes the person’s contact details; and</w:t>
      </w:r>
    </w:p>
    <w:p w14:paraId="59944FE9" w14:textId="77777777" w:rsidR="001062D4" w:rsidRPr="00AA00D4" w:rsidRDefault="001062D4" w:rsidP="005F73E1">
      <w:pPr>
        <w:pStyle w:val="paragraphsub"/>
      </w:pPr>
      <w:r w:rsidRPr="00AA00D4">
        <w:tab/>
        <w:t>(iii)</w:t>
      </w:r>
      <w:r w:rsidRPr="00AA00D4">
        <w:tab/>
        <w:t>describes each of the notifiable kinds of service; and</w:t>
      </w:r>
    </w:p>
    <w:p w14:paraId="29CA95C2" w14:textId="77777777" w:rsidR="001062D4" w:rsidRPr="00AA00D4" w:rsidRDefault="001062D4" w:rsidP="005F73E1">
      <w:pPr>
        <w:pStyle w:val="paragraphsub"/>
      </w:pPr>
      <w:r w:rsidRPr="00AA00D4">
        <w:tab/>
        <w:t>(iv)</w:t>
      </w:r>
      <w:r w:rsidRPr="00AA00D4">
        <w:tab/>
        <w:t xml:space="preserve">includes the information, statements, </w:t>
      </w:r>
      <w:proofErr w:type="gramStart"/>
      <w:r w:rsidRPr="00AA00D4">
        <w:t>explanations</w:t>
      </w:r>
      <w:proofErr w:type="gramEnd"/>
      <w:r w:rsidRPr="00AA00D4">
        <w:t xml:space="preserve"> or other matters required by the approved form</w:t>
      </w:r>
      <w:bookmarkStart w:id="26" w:name="BK_S1P7L29C44"/>
      <w:bookmarkEnd w:id="26"/>
      <w:r w:rsidRPr="00AA00D4">
        <w:t>; and</w:t>
      </w:r>
    </w:p>
    <w:p w14:paraId="5BDFED78" w14:textId="77777777" w:rsidR="001062D4" w:rsidRPr="00AA00D4" w:rsidRDefault="001062D4" w:rsidP="005F73E1">
      <w:pPr>
        <w:pStyle w:val="paragraphsub"/>
      </w:pPr>
      <w:r w:rsidRPr="00AA00D4">
        <w:tab/>
        <w:t>(v)</w:t>
      </w:r>
      <w:r w:rsidRPr="00AA00D4">
        <w:tab/>
        <w:t>is accompanied by any other material required by the approved form; and</w:t>
      </w:r>
    </w:p>
    <w:p w14:paraId="38A60510" w14:textId="77777777" w:rsidR="001062D4" w:rsidRPr="00AA00D4" w:rsidRDefault="001062D4" w:rsidP="005F73E1">
      <w:pPr>
        <w:pStyle w:val="paragraphsub"/>
      </w:pPr>
      <w:r w:rsidRPr="00AA00D4">
        <w:tab/>
        <w:t>(vi)</w:t>
      </w:r>
      <w:r w:rsidRPr="00AA00D4">
        <w:tab/>
        <w:t>is given in a manner required by the approved form (including in electronic form)</w:t>
      </w:r>
      <w:r w:rsidR="00D56B6B" w:rsidRPr="00AA00D4">
        <w:t>.</w:t>
      </w:r>
    </w:p>
    <w:p w14:paraId="541D02F0" w14:textId="77777777" w:rsidR="001062D4" w:rsidRPr="00AA00D4" w:rsidRDefault="001062D4" w:rsidP="005F73E1">
      <w:pPr>
        <w:pStyle w:val="notetext"/>
      </w:pPr>
      <w:r w:rsidRPr="00AA00D4">
        <w:t>Note:</w:t>
      </w:r>
      <w:r w:rsidRPr="00AA00D4">
        <w:tab/>
        <w:t>A single notice can cover one or more of the notifiable kinds of service</w:t>
      </w:r>
      <w:r w:rsidR="00D56B6B" w:rsidRPr="00AA00D4">
        <w:t>.</w:t>
      </w:r>
    </w:p>
    <w:p w14:paraId="7806A001" w14:textId="77777777" w:rsidR="001062D4" w:rsidRPr="00AA00D4" w:rsidRDefault="001062D4" w:rsidP="005F73E1">
      <w:pPr>
        <w:pStyle w:val="SubsectionHead"/>
      </w:pPr>
      <w:r w:rsidRPr="00AA00D4">
        <w:lastRenderedPageBreak/>
        <w:t>Giving ASIC such assistance as ASIC reasonably requests</w:t>
      </w:r>
    </w:p>
    <w:p w14:paraId="31353901" w14:textId="77777777" w:rsidR="001062D4" w:rsidRPr="00AA00D4" w:rsidRDefault="001062D4" w:rsidP="005F73E1">
      <w:pPr>
        <w:pStyle w:val="subsection"/>
      </w:pPr>
      <w:r w:rsidRPr="00AA00D4">
        <w:tab/>
        <w:t>(3)</w:t>
      </w:r>
      <w:r w:rsidRPr="00AA00D4">
        <w:tab/>
        <w:t>The person must give such assistance to ASIC, or a person authorised by ASIC, as ASIC or the authorised person reasonably requests in relation to the performance of ASIC’s functions or the exercise of ASIC’s powers</w:t>
      </w:r>
      <w:r w:rsidR="00D56B6B" w:rsidRPr="00AA00D4">
        <w:t>.</w:t>
      </w:r>
    </w:p>
    <w:p w14:paraId="61D8B1E7" w14:textId="77777777" w:rsidR="001062D4" w:rsidRPr="00AA00D4" w:rsidRDefault="001062D4" w:rsidP="005F73E1">
      <w:pPr>
        <w:pStyle w:val="subsection"/>
      </w:pPr>
      <w:r w:rsidRPr="00AA00D4">
        <w:tab/>
        <w:t>(4)</w:t>
      </w:r>
      <w:r w:rsidRPr="00AA00D4">
        <w:tab/>
        <w:t xml:space="preserve">Such assistance may include showing ASIC the person’s books, giving ASIC a copy of the person’s </w:t>
      </w:r>
      <w:proofErr w:type="gramStart"/>
      <w:r w:rsidRPr="00AA00D4">
        <w:t>books</w:t>
      </w:r>
      <w:proofErr w:type="gramEnd"/>
      <w:r w:rsidRPr="00AA00D4">
        <w:t xml:space="preserve"> or giving ASIC other information</w:t>
      </w:r>
      <w:r w:rsidR="00D56B6B" w:rsidRPr="00AA00D4">
        <w:t>.</w:t>
      </w:r>
    </w:p>
    <w:p w14:paraId="512DE341" w14:textId="77777777" w:rsidR="001062D4" w:rsidRPr="00AA00D4" w:rsidRDefault="001062D4" w:rsidP="005F73E1">
      <w:pPr>
        <w:pStyle w:val="SubsectionHead"/>
      </w:pPr>
      <w:r w:rsidRPr="00AA00D4">
        <w:t>Submitting to the non</w:t>
      </w:r>
      <w:r w:rsidR="005F73E1">
        <w:noBreakHyphen/>
      </w:r>
      <w:r w:rsidRPr="00AA00D4">
        <w:t>exclusive jurisdiction of Australian courts</w:t>
      </w:r>
    </w:p>
    <w:p w14:paraId="68740383" w14:textId="77777777" w:rsidR="001062D4" w:rsidRPr="00AA00D4" w:rsidRDefault="001062D4" w:rsidP="005F73E1">
      <w:pPr>
        <w:pStyle w:val="subsection"/>
      </w:pPr>
      <w:r w:rsidRPr="00AA00D4">
        <w:tab/>
        <w:t>(5)</w:t>
      </w:r>
      <w:r w:rsidRPr="00AA00D4">
        <w:tab/>
        <w:t>The person must notify ASIC that the person agrees:</w:t>
      </w:r>
    </w:p>
    <w:p w14:paraId="45B79CB2" w14:textId="77777777" w:rsidR="001062D4" w:rsidRPr="00AA00D4" w:rsidRDefault="001062D4" w:rsidP="005F73E1">
      <w:pPr>
        <w:pStyle w:val="paragraph"/>
      </w:pPr>
      <w:r w:rsidRPr="00AA00D4">
        <w:tab/>
        <w:t>(a)</w:t>
      </w:r>
      <w:r w:rsidRPr="00AA00D4">
        <w:tab/>
      </w:r>
      <w:proofErr w:type="gramStart"/>
      <w:r w:rsidRPr="00AA00D4">
        <w:t>that legal proceedings</w:t>
      </w:r>
      <w:proofErr w:type="gramEnd"/>
      <w:r w:rsidRPr="00AA00D4">
        <w:t xml:space="preserve"> relating to providing any of the notifiable kinds of service in reliance on the exemption may be brought in a Court; and</w:t>
      </w:r>
    </w:p>
    <w:p w14:paraId="300325EB" w14:textId="77777777" w:rsidR="001062D4" w:rsidRPr="00AA00D4" w:rsidRDefault="001062D4" w:rsidP="005F73E1">
      <w:pPr>
        <w:pStyle w:val="paragraph"/>
      </w:pPr>
      <w:r w:rsidRPr="00AA00D4">
        <w:tab/>
        <w:t>(b)</w:t>
      </w:r>
      <w:r w:rsidRPr="00AA00D4">
        <w:tab/>
        <w:t>if such proceedings are brought in a Court—that the law relating to providing such a service is the law in force in this jurisdiction; and</w:t>
      </w:r>
    </w:p>
    <w:p w14:paraId="03D26644" w14:textId="77777777" w:rsidR="001062D4" w:rsidRPr="00AA00D4" w:rsidRDefault="001062D4" w:rsidP="005F73E1">
      <w:pPr>
        <w:pStyle w:val="paragraph"/>
      </w:pPr>
      <w:r w:rsidRPr="00AA00D4">
        <w:tab/>
        <w:t>(c)</w:t>
      </w:r>
      <w:r w:rsidRPr="00AA00D4">
        <w:tab/>
        <w:t xml:space="preserve">subject to </w:t>
      </w:r>
      <w:r w:rsidR="00736343">
        <w:t>subsection (</w:t>
      </w:r>
      <w:r w:rsidRPr="00AA00D4">
        <w:t>7), to comply with any order of a Court from such proceedings</w:t>
      </w:r>
      <w:r w:rsidR="00D56B6B" w:rsidRPr="00AA00D4">
        <w:t>.</w:t>
      </w:r>
    </w:p>
    <w:p w14:paraId="39A9F387" w14:textId="77777777" w:rsidR="001062D4" w:rsidRPr="00AA00D4" w:rsidRDefault="001062D4" w:rsidP="005F73E1">
      <w:pPr>
        <w:pStyle w:val="subsection"/>
      </w:pPr>
      <w:r w:rsidRPr="00AA00D4">
        <w:tab/>
        <w:t>(6)</w:t>
      </w:r>
      <w:r w:rsidRPr="00AA00D4">
        <w:tab/>
        <w:t>The person must give th</w:t>
      </w:r>
      <w:r w:rsidR="009605BE">
        <w:t>e</w:t>
      </w:r>
      <w:r w:rsidRPr="00AA00D4">
        <w:t xml:space="preserve"> notice </w:t>
      </w:r>
      <w:r w:rsidR="009605BE">
        <w:t xml:space="preserve">under </w:t>
      </w:r>
      <w:r w:rsidR="00736343">
        <w:t>subsection (</w:t>
      </w:r>
      <w:r w:rsidR="009605BE">
        <w:t xml:space="preserve">5) </w:t>
      </w:r>
      <w:r w:rsidRPr="00AA00D4">
        <w:t>to ASIC:</w:t>
      </w:r>
    </w:p>
    <w:p w14:paraId="47F05E0E" w14:textId="77777777" w:rsidR="001062D4" w:rsidRPr="00AA00D4" w:rsidRDefault="001062D4" w:rsidP="005F73E1">
      <w:pPr>
        <w:pStyle w:val="paragraph"/>
      </w:pPr>
      <w:r w:rsidRPr="00AA00D4">
        <w:tab/>
        <w:t>(a)</w:t>
      </w:r>
      <w:r w:rsidRPr="00AA00D4">
        <w:tab/>
        <w:t xml:space="preserve">during the notification period (see </w:t>
      </w:r>
      <w:r w:rsidR="00677541" w:rsidRPr="00AA00D4">
        <w:t>paragraph (</w:t>
      </w:r>
      <w:r w:rsidRPr="00AA00D4">
        <w:t>2)(a)) for the notifiable kinds of service; and</w:t>
      </w:r>
    </w:p>
    <w:p w14:paraId="6B551B05" w14:textId="77777777" w:rsidR="001062D4" w:rsidRPr="00AA00D4" w:rsidRDefault="001062D4" w:rsidP="005F73E1">
      <w:pPr>
        <w:pStyle w:val="paragraph"/>
      </w:pPr>
      <w:r w:rsidRPr="00AA00D4">
        <w:tab/>
        <w:t>(b)</w:t>
      </w:r>
      <w:r w:rsidRPr="00AA00D4">
        <w:tab/>
        <w:t>in a written form that:</w:t>
      </w:r>
    </w:p>
    <w:p w14:paraId="3AFA8A26" w14:textId="77777777" w:rsidR="001062D4" w:rsidRPr="00AA00D4" w:rsidRDefault="001062D4" w:rsidP="005F73E1">
      <w:pPr>
        <w:pStyle w:val="paragraphsub"/>
      </w:pPr>
      <w:r w:rsidRPr="00AA00D4">
        <w:tab/>
        <w:t>(i)</w:t>
      </w:r>
      <w:r w:rsidRPr="00AA00D4">
        <w:tab/>
        <w:t>is approved by ASIC; and</w:t>
      </w:r>
    </w:p>
    <w:p w14:paraId="3892AD0C" w14:textId="77777777" w:rsidR="001062D4" w:rsidRPr="00AA00D4" w:rsidRDefault="001062D4" w:rsidP="005F73E1">
      <w:pPr>
        <w:pStyle w:val="paragraphsub"/>
      </w:pPr>
      <w:r w:rsidRPr="00AA00D4">
        <w:tab/>
        <w:t>(ii)</w:t>
      </w:r>
      <w:r w:rsidRPr="00AA00D4">
        <w:tab/>
        <w:t xml:space="preserve">includes the information, statements, </w:t>
      </w:r>
      <w:proofErr w:type="gramStart"/>
      <w:r w:rsidRPr="00AA00D4">
        <w:t>explanations</w:t>
      </w:r>
      <w:proofErr w:type="gramEnd"/>
      <w:r w:rsidRPr="00AA00D4">
        <w:t xml:space="preserve"> or other matters required by the approved form; and</w:t>
      </w:r>
    </w:p>
    <w:p w14:paraId="6E0565A5" w14:textId="77777777" w:rsidR="001062D4" w:rsidRPr="00AA00D4" w:rsidRDefault="001062D4" w:rsidP="005F73E1">
      <w:pPr>
        <w:pStyle w:val="paragraphsub"/>
      </w:pPr>
      <w:r w:rsidRPr="00AA00D4">
        <w:tab/>
        <w:t>(iii)</w:t>
      </w:r>
      <w:r w:rsidRPr="00AA00D4">
        <w:tab/>
        <w:t>is accompanied by any other material required by the approved form; and</w:t>
      </w:r>
    </w:p>
    <w:p w14:paraId="6019654C" w14:textId="77777777" w:rsidR="001062D4" w:rsidRPr="00AA00D4" w:rsidRDefault="001062D4" w:rsidP="005F73E1">
      <w:pPr>
        <w:pStyle w:val="paragraphsub"/>
      </w:pPr>
      <w:r w:rsidRPr="00AA00D4">
        <w:tab/>
        <w:t>(iv)</w:t>
      </w:r>
      <w:r w:rsidRPr="00AA00D4">
        <w:tab/>
        <w:t>is given in a manner required by the approved form (including in electronic form)</w:t>
      </w:r>
      <w:r w:rsidR="00D56B6B" w:rsidRPr="00AA00D4">
        <w:t>.</w:t>
      </w:r>
    </w:p>
    <w:p w14:paraId="49500646" w14:textId="77777777" w:rsidR="001062D4" w:rsidRPr="00AA00D4" w:rsidRDefault="001062D4" w:rsidP="005F73E1">
      <w:pPr>
        <w:pStyle w:val="notetext"/>
      </w:pPr>
      <w:r w:rsidRPr="00AA00D4">
        <w:t>Note:</w:t>
      </w:r>
      <w:r w:rsidRPr="00AA00D4">
        <w:tab/>
        <w:t>A single notice can cover one or more of the notifiable kinds of service</w:t>
      </w:r>
      <w:r w:rsidR="00D56B6B" w:rsidRPr="00AA00D4">
        <w:t>.</w:t>
      </w:r>
    </w:p>
    <w:p w14:paraId="1E0D9A53" w14:textId="77777777" w:rsidR="001062D4" w:rsidRPr="00AA00D4" w:rsidRDefault="001062D4" w:rsidP="005F73E1">
      <w:pPr>
        <w:pStyle w:val="subsection"/>
      </w:pPr>
      <w:r w:rsidRPr="00AA00D4">
        <w:tab/>
        <w:t>(7)</w:t>
      </w:r>
      <w:r w:rsidRPr="00AA00D4">
        <w:tab/>
        <w:t>Paragraph (5)(c) does not require compliance with an order to the extent that the order conflicts with an order made by a court in:</w:t>
      </w:r>
    </w:p>
    <w:p w14:paraId="0AE63567" w14:textId="77777777" w:rsidR="001062D4" w:rsidRPr="00AA00D4" w:rsidRDefault="001062D4" w:rsidP="005F73E1">
      <w:pPr>
        <w:pStyle w:val="paragraph"/>
      </w:pPr>
      <w:r w:rsidRPr="00AA00D4">
        <w:tab/>
        <w:t>(a)</w:t>
      </w:r>
      <w:r w:rsidRPr="00AA00D4">
        <w:tab/>
        <w:t>for the exemption under paragraph 911A(</w:t>
      </w:r>
      <w:proofErr w:type="gramStart"/>
      <w:r w:rsidRPr="00AA00D4">
        <w:t>2)(</w:t>
      </w:r>
      <w:proofErr w:type="gramEnd"/>
      <w:r w:rsidRPr="00AA00D4">
        <w:t>eo)—any of the places referred to in subparagraph 911A(2)(eo)(i</w:t>
      </w:r>
      <w:r w:rsidR="003A65E1" w:rsidRPr="00AA00D4">
        <w:t>i</w:t>
      </w:r>
      <w:r w:rsidRPr="00AA00D4">
        <w:t>i) or (i</w:t>
      </w:r>
      <w:r w:rsidR="003A65E1" w:rsidRPr="00AA00D4">
        <w:t>v</w:t>
      </w:r>
      <w:r w:rsidRPr="00AA00D4">
        <w:t>) for such a service; or</w:t>
      </w:r>
    </w:p>
    <w:p w14:paraId="3C9B5C54" w14:textId="77777777" w:rsidR="001062D4" w:rsidRPr="00AA00D4" w:rsidRDefault="001062D4" w:rsidP="005F73E1">
      <w:pPr>
        <w:pStyle w:val="paragraph"/>
      </w:pPr>
      <w:r w:rsidRPr="00AA00D4">
        <w:lastRenderedPageBreak/>
        <w:tab/>
        <w:t>(b)</w:t>
      </w:r>
      <w:r w:rsidRPr="00AA00D4">
        <w:tab/>
        <w:t>for the exemption under paragraph 911A(</w:t>
      </w:r>
      <w:proofErr w:type="gramStart"/>
      <w:r w:rsidRPr="00AA00D4">
        <w:t>2)(</w:t>
      </w:r>
      <w:proofErr w:type="gramEnd"/>
      <w:r w:rsidRPr="00AA00D4">
        <w:t>ep)—a comparable jurisdiction referred to in subparagraph 911A(2)(ep)(iii) for such a service</w:t>
      </w:r>
      <w:r w:rsidR="007B5E77" w:rsidRPr="00AA00D4">
        <w:t>; or</w:t>
      </w:r>
    </w:p>
    <w:p w14:paraId="2F31C6ED" w14:textId="77777777" w:rsidR="007B5E77" w:rsidRPr="00AA00D4" w:rsidRDefault="007B5E77" w:rsidP="005F73E1">
      <w:pPr>
        <w:pStyle w:val="paragraph"/>
      </w:pPr>
      <w:r w:rsidRPr="00AA00D4">
        <w:tab/>
        <w:t>(c)</w:t>
      </w:r>
      <w:r w:rsidRPr="00AA00D4">
        <w:tab/>
        <w:t>for the exemption under paragraph 911A(</w:t>
      </w:r>
      <w:proofErr w:type="gramStart"/>
      <w:r w:rsidRPr="00AA00D4">
        <w:t>2)(</w:t>
      </w:r>
      <w:proofErr w:type="gramEnd"/>
      <w:r w:rsidRPr="00AA00D4">
        <w:t>eq)—any of the places referred to in subparagraph 911A(2)(eq)(ii) or (iii) for such a service</w:t>
      </w:r>
      <w:r w:rsidR="00D56B6B" w:rsidRPr="00AA00D4">
        <w:t>.</w:t>
      </w:r>
    </w:p>
    <w:p w14:paraId="23A945B8" w14:textId="77777777" w:rsidR="001062D4" w:rsidRPr="00AA00D4" w:rsidRDefault="00D56B6B" w:rsidP="005F73E1">
      <w:pPr>
        <w:pStyle w:val="ActHead5"/>
      </w:pPr>
      <w:bookmarkStart w:id="27" w:name="_Toc137543129"/>
      <w:r w:rsidRPr="00AD0FF3">
        <w:rPr>
          <w:rStyle w:val="CharSectno"/>
        </w:rPr>
        <w:t>911</w:t>
      </w:r>
      <w:proofErr w:type="gramStart"/>
      <w:r w:rsidRPr="00AD0FF3">
        <w:rPr>
          <w:rStyle w:val="CharSectno"/>
        </w:rPr>
        <w:t>K</w:t>
      </w:r>
      <w:r w:rsidR="001062D4" w:rsidRPr="00AA00D4">
        <w:t xml:space="preserve">  Certain</w:t>
      </w:r>
      <w:proofErr w:type="gramEnd"/>
      <w:r w:rsidR="001062D4" w:rsidRPr="00AA00D4">
        <w:t xml:space="preserve"> licensing exemptions for foreign financial services providers—condition to comply with ASIC directions</w:t>
      </w:r>
      <w:bookmarkEnd w:id="27"/>
    </w:p>
    <w:p w14:paraId="2FE47298" w14:textId="77777777" w:rsidR="001062D4" w:rsidRPr="00AA00D4" w:rsidRDefault="001062D4" w:rsidP="005F73E1">
      <w:pPr>
        <w:pStyle w:val="subsection"/>
      </w:pPr>
      <w:r w:rsidRPr="00AA00D4">
        <w:tab/>
        <w:t>(1)</w:t>
      </w:r>
      <w:r w:rsidRPr="00AA00D4">
        <w:tab/>
        <w:t>For the purposes of section </w:t>
      </w:r>
      <w:r w:rsidR="00D56B6B" w:rsidRPr="00AA00D4">
        <w:t>911H</w:t>
      </w:r>
      <w:r w:rsidRPr="00AA00D4">
        <w:t xml:space="preserve">, this section sets out </w:t>
      </w:r>
      <w:r w:rsidR="002D129A">
        <w:t xml:space="preserve">a </w:t>
      </w:r>
      <w:r w:rsidRPr="00AA00D4">
        <w:t>condition for a person that proposes to rely on the exemption under paragraph 911A(</w:t>
      </w:r>
      <w:proofErr w:type="gramStart"/>
      <w:r w:rsidRPr="00AA00D4">
        <w:t>2)(</w:t>
      </w:r>
      <w:proofErr w:type="gramEnd"/>
      <w:r w:rsidRPr="00AA00D4">
        <w:t>eo)</w:t>
      </w:r>
      <w:r w:rsidR="00897A28" w:rsidRPr="00AA00D4">
        <w:t>, (ep)</w:t>
      </w:r>
      <w:r w:rsidRPr="00AA00D4">
        <w:t xml:space="preserve"> or (e</w:t>
      </w:r>
      <w:r w:rsidR="001F7E3B" w:rsidRPr="00AA00D4">
        <w:t>q</w:t>
      </w:r>
      <w:r w:rsidRPr="00AA00D4">
        <w:t>) for providing one or more kinds of financial service</w:t>
      </w:r>
      <w:r w:rsidR="00D56B6B" w:rsidRPr="00AA00D4">
        <w:t>.</w:t>
      </w:r>
    </w:p>
    <w:p w14:paraId="6A0D0762" w14:textId="77777777" w:rsidR="001062D4" w:rsidRPr="00AA00D4" w:rsidRDefault="001062D4" w:rsidP="005F73E1">
      <w:pPr>
        <w:pStyle w:val="subsection"/>
      </w:pPr>
      <w:r w:rsidRPr="00AA00D4">
        <w:tab/>
        <w:t>(2)</w:t>
      </w:r>
      <w:r w:rsidRPr="00AA00D4">
        <w:tab/>
        <w:t>ASIC may, by giving written notice to the person, direct the person to give ASIC a statement containing specified information about one or more of the following:</w:t>
      </w:r>
    </w:p>
    <w:p w14:paraId="10E13676" w14:textId="77777777" w:rsidR="001062D4" w:rsidRPr="00AA00D4" w:rsidRDefault="001062D4" w:rsidP="005F73E1">
      <w:pPr>
        <w:pStyle w:val="paragraph"/>
      </w:pPr>
      <w:r w:rsidRPr="00AA00D4">
        <w:tab/>
        <w:t>(a)</w:t>
      </w:r>
      <w:r w:rsidRPr="00AA00D4">
        <w:tab/>
        <w:t xml:space="preserve">one or more of those financial </w:t>
      </w:r>
      <w:proofErr w:type="gramStart"/>
      <w:r w:rsidRPr="00AA00D4">
        <w:t>services;</w:t>
      </w:r>
      <w:proofErr w:type="gramEnd"/>
    </w:p>
    <w:p w14:paraId="2AF30A03" w14:textId="77777777" w:rsidR="001062D4" w:rsidRPr="00AA00D4" w:rsidRDefault="001062D4" w:rsidP="005F73E1">
      <w:pPr>
        <w:pStyle w:val="paragraph"/>
      </w:pPr>
      <w:r w:rsidRPr="00AA00D4">
        <w:tab/>
        <w:t>(b)</w:t>
      </w:r>
      <w:r w:rsidRPr="00AA00D4">
        <w:tab/>
        <w:t xml:space="preserve">one or more of those kinds of financial </w:t>
      </w:r>
      <w:proofErr w:type="gramStart"/>
      <w:r w:rsidRPr="00AA00D4">
        <w:t>service;</w:t>
      </w:r>
      <w:proofErr w:type="gramEnd"/>
    </w:p>
    <w:p w14:paraId="48D3D0F5" w14:textId="77777777" w:rsidR="001062D4" w:rsidRPr="00AA00D4" w:rsidRDefault="001062D4" w:rsidP="005F73E1">
      <w:pPr>
        <w:pStyle w:val="paragraph"/>
      </w:pPr>
      <w:r w:rsidRPr="00AA00D4">
        <w:tab/>
        <w:t>(c)</w:t>
      </w:r>
      <w:r w:rsidRPr="00AA00D4">
        <w:tab/>
        <w:t>the person’s related financial services business</w:t>
      </w:r>
      <w:r w:rsidR="00D56B6B" w:rsidRPr="00AA00D4">
        <w:t>.</w:t>
      </w:r>
    </w:p>
    <w:p w14:paraId="010425DE" w14:textId="77777777" w:rsidR="001062D4" w:rsidRPr="00AA00D4" w:rsidRDefault="001062D4" w:rsidP="005F73E1">
      <w:pPr>
        <w:pStyle w:val="subsection"/>
      </w:pPr>
      <w:r w:rsidRPr="00AA00D4">
        <w:tab/>
        <w:t>(3)</w:t>
      </w:r>
      <w:r w:rsidRPr="00AA00D4">
        <w:tab/>
        <w:t xml:space="preserve">Directions given under </w:t>
      </w:r>
      <w:r w:rsidR="00736343">
        <w:t>subsection (</w:t>
      </w:r>
      <w:r w:rsidRPr="00AA00D4">
        <w:t>2) to the person:</w:t>
      </w:r>
    </w:p>
    <w:p w14:paraId="172D677B" w14:textId="77777777" w:rsidR="001062D4" w:rsidRPr="00AA00D4" w:rsidRDefault="001062D4" w:rsidP="005F73E1">
      <w:pPr>
        <w:pStyle w:val="paragraph"/>
      </w:pPr>
      <w:r w:rsidRPr="00AA00D4">
        <w:tab/>
        <w:t>(a)</w:t>
      </w:r>
      <w:r w:rsidRPr="00AA00D4">
        <w:tab/>
        <w:t>may be given at any time; and</w:t>
      </w:r>
    </w:p>
    <w:p w14:paraId="43E78525" w14:textId="77777777" w:rsidR="001062D4" w:rsidRPr="00AA00D4" w:rsidRDefault="001062D4" w:rsidP="005F73E1">
      <w:pPr>
        <w:pStyle w:val="paragraph"/>
      </w:pPr>
      <w:r w:rsidRPr="00AA00D4">
        <w:tab/>
        <w:t>(b)</w:t>
      </w:r>
      <w:r w:rsidRPr="00AA00D4">
        <w:tab/>
        <w:t>may require a statement containing information to be given to ASIC on a periodic basis, or each time a particular event or circumstance occurs, without ASIC having to give a further direction; and</w:t>
      </w:r>
    </w:p>
    <w:p w14:paraId="23EBA8E8" w14:textId="77777777" w:rsidR="001062D4" w:rsidRPr="00AA00D4" w:rsidRDefault="001062D4" w:rsidP="005F73E1">
      <w:pPr>
        <w:pStyle w:val="paragraph"/>
      </w:pPr>
      <w:r w:rsidRPr="00AA00D4">
        <w:tab/>
        <w:t>(c)</w:t>
      </w:r>
      <w:r w:rsidRPr="00AA00D4">
        <w:tab/>
        <w:t>may require each statement to be given to ASIC in a written form that:</w:t>
      </w:r>
    </w:p>
    <w:p w14:paraId="22BBA0F4" w14:textId="77777777" w:rsidR="001062D4" w:rsidRPr="00AA00D4" w:rsidRDefault="001062D4" w:rsidP="005F73E1">
      <w:pPr>
        <w:pStyle w:val="paragraphsub"/>
      </w:pPr>
      <w:r w:rsidRPr="00AA00D4">
        <w:tab/>
        <w:t>(i)</w:t>
      </w:r>
      <w:r w:rsidRPr="00AA00D4">
        <w:tab/>
        <w:t>is approved by ASIC; and</w:t>
      </w:r>
    </w:p>
    <w:p w14:paraId="131A6DDC" w14:textId="77777777" w:rsidR="001062D4" w:rsidRPr="00AA00D4" w:rsidRDefault="001062D4" w:rsidP="005F73E1">
      <w:pPr>
        <w:pStyle w:val="paragraphsub"/>
      </w:pPr>
      <w:r w:rsidRPr="00AA00D4">
        <w:tab/>
        <w:t>(ii)</w:t>
      </w:r>
      <w:r w:rsidRPr="00AA00D4">
        <w:tab/>
        <w:t xml:space="preserve">includes the information, statements, </w:t>
      </w:r>
      <w:proofErr w:type="gramStart"/>
      <w:r w:rsidRPr="00AA00D4">
        <w:t>explanations</w:t>
      </w:r>
      <w:proofErr w:type="gramEnd"/>
      <w:r w:rsidRPr="00AA00D4">
        <w:t xml:space="preserve"> or other matters required by the approved form; and</w:t>
      </w:r>
    </w:p>
    <w:p w14:paraId="77F553C1" w14:textId="77777777" w:rsidR="001062D4" w:rsidRPr="00AA00D4" w:rsidRDefault="001062D4" w:rsidP="005F73E1">
      <w:pPr>
        <w:pStyle w:val="paragraphsub"/>
      </w:pPr>
      <w:r w:rsidRPr="00AA00D4">
        <w:tab/>
        <w:t>(iii)</w:t>
      </w:r>
      <w:r w:rsidRPr="00AA00D4">
        <w:tab/>
        <w:t>is accompanied by any other material required by the approved form; and</w:t>
      </w:r>
    </w:p>
    <w:p w14:paraId="199B1438" w14:textId="77777777" w:rsidR="001062D4" w:rsidRPr="00AA00D4" w:rsidRDefault="001062D4" w:rsidP="005F73E1">
      <w:pPr>
        <w:pStyle w:val="paragraphsub"/>
      </w:pPr>
      <w:r w:rsidRPr="00AA00D4">
        <w:tab/>
        <w:t>(iv)</w:t>
      </w:r>
      <w:r w:rsidRPr="00AA00D4">
        <w:tab/>
        <w:t>is given in a manner required by the approved form (including in electronic form)</w:t>
      </w:r>
      <w:r w:rsidR="00D56B6B" w:rsidRPr="00AA00D4">
        <w:t>.</w:t>
      </w:r>
    </w:p>
    <w:p w14:paraId="6D635A9E" w14:textId="77777777" w:rsidR="001062D4" w:rsidRPr="00AA00D4" w:rsidRDefault="001062D4" w:rsidP="005F73E1">
      <w:pPr>
        <w:pStyle w:val="subsection"/>
      </w:pPr>
      <w:r w:rsidRPr="00AA00D4">
        <w:tab/>
        <w:t>(4)</w:t>
      </w:r>
      <w:r w:rsidRPr="00AA00D4">
        <w:tab/>
        <w:t xml:space="preserve">The person must comply with a direction given under </w:t>
      </w:r>
      <w:r w:rsidR="00736343">
        <w:t>subsection (</w:t>
      </w:r>
      <w:r w:rsidRPr="00AA00D4">
        <w:t>2):</w:t>
      </w:r>
    </w:p>
    <w:p w14:paraId="17985B08" w14:textId="77777777" w:rsidR="001062D4" w:rsidRPr="00AA00D4" w:rsidRDefault="001062D4" w:rsidP="005F73E1">
      <w:pPr>
        <w:pStyle w:val="paragraph"/>
      </w:pPr>
      <w:r w:rsidRPr="00AA00D4">
        <w:tab/>
        <w:t>(a)</w:t>
      </w:r>
      <w:r w:rsidRPr="00AA00D4">
        <w:tab/>
        <w:t>within the time specified in the direction if that is a reasonable time; or</w:t>
      </w:r>
    </w:p>
    <w:p w14:paraId="4AE910A8" w14:textId="77777777" w:rsidR="001062D4" w:rsidRPr="00AA00D4" w:rsidRDefault="001062D4" w:rsidP="005F73E1">
      <w:pPr>
        <w:pStyle w:val="paragraph"/>
      </w:pPr>
      <w:r w:rsidRPr="00AA00D4">
        <w:lastRenderedPageBreak/>
        <w:tab/>
        <w:t>(b)</w:t>
      </w:r>
      <w:r w:rsidRPr="00AA00D4">
        <w:tab/>
        <w:t>in any other case—within a reasonable time</w:t>
      </w:r>
      <w:r w:rsidR="00D56B6B" w:rsidRPr="00AA00D4">
        <w:t>.</w:t>
      </w:r>
    </w:p>
    <w:p w14:paraId="6A30D332" w14:textId="77777777" w:rsidR="001062D4" w:rsidRPr="00AA00D4" w:rsidRDefault="001062D4" w:rsidP="005F73E1">
      <w:pPr>
        <w:pStyle w:val="subsection2"/>
      </w:pPr>
      <w:r w:rsidRPr="00AA00D4">
        <w:t>ASIC may extend the time within which the person must comply with the direction by giving written notice to the person</w:t>
      </w:r>
      <w:r w:rsidR="00D56B6B" w:rsidRPr="00AA00D4">
        <w:t>.</w:t>
      </w:r>
    </w:p>
    <w:p w14:paraId="6E232105" w14:textId="77777777" w:rsidR="001062D4" w:rsidRPr="00AA00D4" w:rsidRDefault="00D56B6B" w:rsidP="005F73E1">
      <w:pPr>
        <w:pStyle w:val="ActHead5"/>
      </w:pPr>
      <w:bookmarkStart w:id="28" w:name="_Toc137543130"/>
      <w:r w:rsidRPr="00AD0FF3">
        <w:rPr>
          <w:rStyle w:val="CharSectno"/>
        </w:rPr>
        <w:t>911</w:t>
      </w:r>
      <w:proofErr w:type="gramStart"/>
      <w:r w:rsidRPr="00AD0FF3">
        <w:rPr>
          <w:rStyle w:val="CharSectno"/>
        </w:rPr>
        <w:t>L</w:t>
      </w:r>
      <w:r w:rsidR="001062D4" w:rsidRPr="00AA00D4">
        <w:t xml:space="preserve">  Certain</w:t>
      </w:r>
      <w:proofErr w:type="gramEnd"/>
      <w:r w:rsidR="001062D4" w:rsidRPr="00AA00D4">
        <w:t xml:space="preserve"> licensing exemptions for foreign financial services providers—condition about giving notice of the exemption to each recipient of a kind of financial service</w:t>
      </w:r>
      <w:bookmarkEnd w:id="28"/>
    </w:p>
    <w:p w14:paraId="54B6A052" w14:textId="77777777" w:rsidR="001062D4" w:rsidRPr="00AA00D4" w:rsidRDefault="001062D4" w:rsidP="005F73E1">
      <w:pPr>
        <w:pStyle w:val="subsection"/>
      </w:pPr>
      <w:r w:rsidRPr="00AA00D4">
        <w:tab/>
        <w:t>(1)</w:t>
      </w:r>
      <w:r w:rsidRPr="00AA00D4">
        <w:tab/>
        <w:t>For the purposes of section </w:t>
      </w:r>
      <w:r w:rsidR="00D56B6B" w:rsidRPr="00AA00D4">
        <w:t>911H</w:t>
      </w:r>
      <w:r w:rsidRPr="00AA00D4">
        <w:t>, this section sets out a condition for a person that proposes to rely on the exemption under paragraph 911A(</w:t>
      </w:r>
      <w:proofErr w:type="gramStart"/>
      <w:r w:rsidRPr="00AA00D4">
        <w:t>2)(</w:t>
      </w:r>
      <w:proofErr w:type="gramEnd"/>
      <w:r w:rsidRPr="00AA00D4">
        <w:t>eo)</w:t>
      </w:r>
      <w:r w:rsidR="00CD547F" w:rsidRPr="00AA00D4">
        <w:t xml:space="preserve"> or </w:t>
      </w:r>
      <w:r w:rsidR="001F7E3B" w:rsidRPr="00AA00D4">
        <w:t>(ep)</w:t>
      </w:r>
      <w:r w:rsidRPr="00AA00D4">
        <w:t xml:space="preserve"> for providing one or more kinds of financial service</w:t>
      </w:r>
      <w:r w:rsidR="00D56B6B" w:rsidRPr="00AA00D4">
        <w:t>.</w:t>
      </w:r>
    </w:p>
    <w:p w14:paraId="7D314C04" w14:textId="77777777" w:rsidR="001062D4" w:rsidRPr="00AA00D4" w:rsidRDefault="001062D4" w:rsidP="005F73E1">
      <w:pPr>
        <w:pStyle w:val="subsection"/>
      </w:pPr>
      <w:r w:rsidRPr="00AA00D4">
        <w:tab/>
        <w:t>(2)</w:t>
      </w:r>
      <w:r w:rsidRPr="00AA00D4">
        <w:tab/>
        <w:t>The person must provide written notice to each recipient of each of those kinds of financial service either:</w:t>
      </w:r>
    </w:p>
    <w:p w14:paraId="673E3AAC" w14:textId="77777777" w:rsidR="001062D4" w:rsidRPr="00AA00D4" w:rsidRDefault="001062D4" w:rsidP="005F73E1">
      <w:pPr>
        <w:pStyle w:val="paragraph"/>
      </w:pPr>
      <w:r w:rsidRPr="00AA00D4">
        <w:tab/>
        <w:t>(a)</w:t>
      </w:r>
      <w:r w:rsidRPr="00AA00D4">
        <w:tab/>
        <w:t>before the person starts providing that kind of financial service to the recipient in reliance on the exemption; or</w:t>
      </w:r>
    </w:p>
    <w:p w14:paraId="595DD730" w14:textId="77777777" w:rsidR="001062D4" w:rsidRPr="00AA00D4" w:rsidRDefault="001062D4" w:rsidP="005F73E1">
      <w:pPr>
        <w:pStyle w:val="paragraph"/>
      </w:pPr>
      <w:r w:rsidRPr="00AA00D4">
        <w:tab/>
        <w:t>(b)</w:t>
      </w:r>
      <w:r w:rsidRPr="00AA00D4">
        <w:tab/>
        <w:t>if that is not practicable—as soon as practicable after starting to do so</w:t>
      </w:r>
      <w:r w:rsidR="00D56B6B" w:rsidRPr="00AA00D4">
        <w:t>.</w:t>
      </w:r>
    </w:p>
    <w:p w14:paraId="00152C33" w14:textId="77777777" w:rsidR="001062D4" w:rsidRPr="00AA00D4" w:rsidRDefault="001062D4" w:rsidP="005F73E1">
      <w:pPr>
        <w:pStyle w:val="subsection"/>
      </w:pPr>
      <w:r w:rsidRPr="00AA00D4">
        <w:tab/>
        <w:t>(3)</w:t>
      </w:r>
      <w:r w:rsidRPr="00AA00D4">
        <w:tab/>
        <w:t>The notice must include:</w:t>
      </w:r>
    </w:p>
    <w:p w14:paraId="474D593F" w14:textId="77777777" w:rsidR="001062D4" w:rsidRPr="00AA00D4" w:rsidRDefault="001062D4" w:rsidP="005F73E1">
      <w:pPr>
        <w:pStyle w:val="paragraph"/>
      </w:pPr>
      <w:r w:rsidRPr="00AA00D4">
        <w:tab/>
        <w:t>(a)</w:t>
      </w:r>
      <w:r w:rsidRPr="00AA00D4">
        <w:tab/>
        <w:t>a statement to the effect</w:t>
      </w:r>
      <w:r w:rsidR="00497839">
        <w:t xml:space="preserve"> that</w:t>
      </w:r>
      <w:r w:rsidRPr="00AA00D4">
        <w:t xml:space="preserve"> the person is exempt from the requirement to hold an Australian financial services licence covering the provision of that kind of financial service; and</w:t>
      </w:r>
    </w:p>
    <w:p w14:paraId="7D65B2FB" w14:textId="77777777" w:rsidR="001062D4" w:rsidRPr="00AA00D4" w:rsidRDefault="001062D4" w:rsidP="005F73E1">
      <w:pPr>
        <w:pStyle w:val="paragraph"/>
      </w:pPr>
      <w:r w:rsidRPr="00AA00D4">
        <w:tab/>
        <w:t>(b)</w:t>
      </w:r>
      <w:r w:rsidRPr="00AA00D4">
        <w:tab/>
        <w:t>a statement explaining either that:</w:t>
      </w:r>
    </w:p>
    <w:p w14:paraId="419040A5" w14:textId="77777777" w:rsidR="001062D4" w:rsidRPr="00AA00D4" w:rsidRDefault="001062D4" w:rsidP="005F73E1">
      <w:pPr>
        <w:pStyle w:val="paragraphsub"/>
      </w:pPr>
      <w:r w:rsidRPr="00AA00D4">
        <w:tab/>
        <w:t>(i)</w:t>
      </w:r>
      <w:r w:rsidRPr="00AA00D4">
        <w:tab/>
        <w:t>the exemption is under paragraph 911A(</w:t>
      </w:r>
      <w:proofErr w:type="gramStart"/>
      <w:r w:rsidRPr="00AA00D4">
        <w:t>2)(</w:t>
      </w:r>
      <w:proofErr w:type="gramEnd"/>
      <w:r w:rsidRPr="00AA00D4">
        <w:t>eo) of this Act, which is an exemption for a financial service provided only to professional investors; or</w:t>
      </w:r>
    </w:p>
    <w:p w14:paraId="560CBE5A" w14:textId="77777777" w:rsidR="001062D4" w:rsidRPr="00AA00D4" w:rsidRDefault="001062D4" w:rsidP="005F73E1">
      <w:pPr>
        <w:pStyle w:val="paragraphsub"/>
      </w:pPr>
      <w:r w:rsidRPr="00AA00D4">
        <w:tab/>
        <w:t>(ii)</w:t>
      </w:r>
      <w:r w:rsidRPr="00AA00D4">
        <w:tab/>
        <w:t>the exemption is under paragraph 911A(</w:t>
      </w:r>
      <w:proofErr w:type="gramStart"/>
      <w:r w:rsidRPr="00AA00D4">
        <w:t>2)(</w:t>
      </w:r>
      <w:proofErr w:type="gramEnd"/>
      <w:r w:rsidRPr="00AA00D4">
        <w:t>ep) of this Act, which is an exemption for a financial service provided only to wholesale clients</w:t>
      </w:r>
      <w:r w:rsidR="00164B62" w:rsidRPr="00AA00D4">
        <w:t>.</w:t>
      </w:r>
    </w:p>
    <w:p w14:paraId="41EF5651" w14:textId="77777777" w:rsidR="001062D4" w:rsidRPr="00AA00D4" w:rsidRDefault="001062D4" w:rsidP="005F73E1">
      <w:pPr>
        <w:pStyle w:val="notetext"/>
      </w:pPr>
      <w:r w:rsidRPr="00AA00D4">
        <w:t>Note 1:</w:t>
      </w:r>
      <w:r w:rsidRPr="00AA00D4">
        <w:tab/>
        <w:t>The notice only needs to be given once to each recipient for each exemption for that kind of financial service</w:t>
      </w:r>
      <w:r w:rsidR="00D56B6B" w:rsidRPr="00AA00D4">
        <w:t>.</w:t>
      </w:r>
    </w:p>
    <w:p w14:paraId="15CF302E" w14:textId="77777777" w:rsidR="001062D4" w:rsidRPr="00AA00D4" w:rsidRDefault="001062D4" w:rsidP="005F73E1">
      <w:pPr>
        <w:pStyle w:val="notetext"/>
      </w:pPr>
      <w:r w:rsidRPr="00AA00D4">
        <w:t>Note 2:</w:t>
      </w:r>
      <w:r w:rsidRPr="00AA00D4">
        <w:tab/>
        <w:t>A single notice can cover one or more of those kinds of financial service</w:t>
      </w:r>
      <w:r w:rsidR="00D56B6B" w:rsidRPr="00AA00D4">
        <w:t>.</w:t>
      </w:r>
    </w:p>
    <w:p w14:paraId="48780484" w14:textId="77777777" w:rsidR="001062D4" w:rsidRPr="00AA00D4" w:rsidRDefault="001062D4" w:rsidP="005F73E1">
      <w:pPr>
        <w:pStyle w:val="notetext"/>
      </w:pPr>
      <w:r w:rsidRPr="00AA00D4">
        <w:t>Note 3:</w:t>
      </w:r>
      <w:r w:rsidRPr="00AA00D4">
        <w:tab/>
        <w:t xml:space="preserve">For </w:t>
      </w:r>
      <w:r w:rsidR="00736343">
        <w:t>subsection</w:t>
      </w:r>
      <w:bookmarkStart w:id="29" w:name="BK_S1P10L32C23"/>
      <w:bookmarkEnd w:id="29"/>
      <w:r w:rsidR="00736343">
        <w:t> (</w:t>
      </w:r>
      <w:r w:rsidRPr="00AA00D4">
        <w:t>2), the recipient will be:</w:t>
      </w:r>
    </w:p>
    <w:p w14:paraId="3F521172" w14:textId="77777777" w:rsidR="001062D4" w:rsidRPr="00AA00D4" w:rsidRDefault="001062D4" w:rsidP="005F73E1">
      <w:pPr>
        <w:pStyle w:val="notepara"/>
      </w:pPr>
      <w:r w:rsidRPr="00AA00D4">
        <w:t>(a)</w:t>
      </w:r>
      <w:r w:rsidRPr="00AA00D4">
        <w:tab/>
        <w:t>for the exemption under paragraph 911A(</w:t>
      </w:r>
      <w:proofErr w:type="gramStart"/>
      <w:r w:rsidRPr="00AA00D4">
        <w:t>2)(</w:t>
      </w:r>
      <w:proofErr w:type="gramEnd"/>
      <w:r w:rsidRPr="00AA00D4">
        <w:t>eo)—a professional investor; or</w:t>
      </w:r>
    </w:p>
    <w:p w14:paraId="4A7425EB" w14:textId="77777777" w:rsidR="001062D4" w:rsidRPr="00AA00D4" w:rsidRDefault="001062D4" w:rsidP="005F73E1">
      <w:pPr>
        <w:pStyle w:val="notepara"/>
      </w:pPr>
      <w:r w:rsidRPr="00AA00D4">
        <w:t>(b)</w:t>
      </w:r>
      <w:r w:rsidRPr="00AA00D4">
        <w:tab/>
        <w:t>for the exemption under paragraph 911A(</w:t>
      </w:r>
      <w:proofErr w:type="gramStart"/>
      <w:r w:rsidRPr="00AA00D4">
        <w:t>2)(</w:t>
      </w:r>
      <w:proofErr w:type="gramEnd"/>
      <w:r w:rsidRPr="00AA00D4">
        <w:t>ep)—a wholesale client</w:t>
      </w:r>
      <w:r w:rsidR="00164B62" w:rsidRPr="00AA00D4">
        <w:t>.</w:t>
      </w:r>
    </w:p>
    <w:p w14:paraId="64DF8A9A" w14:textId="77777777" w:rsidR="001062D4" w:rsidRPr="00AA00D4" w:rsidRDefault="00D56B6B" w:rsidP="005F73E1">
      <w:pPr>
        <w:pStyle w:val="ActHead5"/>
      </w:pPr>
      <w:bookmarkStart w:id="30" w:name="_Toc137543131"/>
      <w:r w:rsidRPr="00AD0FF3">
        <w:rPr>
          <w:rStyle w:val="CharSectno"/>
        </w:rPr>
        <w:lastRenderedPageBreak/>
        <w:t>911</w:t>
      </w:r>
      <w:proofErr w:type="gramStart"/>
      <w:r w:rsidRPr="00AD0FF3">
        <w:rPr>
          <w:rStyle w:val="CharSectno"/>
        </w:rPr>
        <w:t>M</w:t>
      </w:r>
      <w:r w:rsidR="001062D4" w:rsidRPr="00AA00D4">
        <w:t xml:space="preserve">  Certain</w:t>
      </w:r>
      <w:proofErr w:type="gramEnd"/>
      <w:r w:rsidR="001062D4" w:rsidRPr="00AA00D4">
        <w:t xml:space="preserve"> licensing exemptions for foreign financial services providers—condition to notify ASIC of changes to contact details</w:t>
      </w:r>
      <w:bookmarkEnd w:id="30"/>
    </w:p>
    <w:p w14:paraId="6ED514CD" w14:textId="77777777" w:rsidR="001062D4" w:rsidRPr="00AA00D4" w:rsidRDefault="001062D4" w:rsidP="005F73E1">
      <w:pPr>
        <w:pStyle w:val="subsection"/>
      </w:pPr>
      <w:r w:rsidRPr="00AA00D4">
        <w:tab/>
        <w:t>(1)</w:t>
      </w:r>
      <w:r w:rsidRPr="00AA00D4">
        <w:tab/>
        <w:t>For the purposes of section </w:t>
      </w:r>
      <w:r w:rsidR="00D56B6B" w:rsidRPr="00AA00D4">
        <w:t>911H</w:t>
      </w:r>
      <w:r w:rsidRPr="00AA00D4">
        <w:t>, this section sets out a condition for a person that proposes to rely on the exemption under paragraph 911A(</w:t>
      </w:r>
      <w:proofErr w:type="gramStart"/>
      <w:r w:rsidRPr="00AA00D4">
        <w:t>2)(</w:t>
      </w:r>
      <w:proofErr w:type="gramEnd"/>
      <w:r w:rsidRPr="00AA00D4">
        <w:t>eo)</w:t>
      </w:r>
      <w:r w:rsidR="001F7E3B" w:rsidRPr="00AA00D4">
        <w:t>, (ep)</w:t>
      </w:r>
      <w:r w:rsidRPr="00AA00D4">
        <w:t xml:space="preserve"> or (e</w:t>
      </w:r>
      <w:r w:rsidR="001F7E3B" w:rsidRPr="00AA00D4">
        <w:t>q</w:t>
      </w:r>
      <w:r w:rsidRPr="00AA00D4">
        <w:t>)</w:t>
      </w:r>
      <w:r w:rsidR="00497839">
        <w:t xml:space="preserve"> </w:t>
      </w:r>
      <w:r w:rsidR="00497839" w:rsidRPr="00AA00D4">
        <w:t>for providing one or more kinds of financial service</w:t>
      </w:r>
      <w:r w:rsidR="00D56B6B" w:rsidRPr="00AA00D4">
        <w:t>.</w:t>
      </w:r>
    </w:p>
    <w:bookmarkEnd w:id="24"/>
    <w:p w14:paraId="7F8BFB06" w14:textId="77777777" w:rsidR="001062D4" w:rsidRPr="00AA00D4" w:rsidRDefault="001062D4" w:rsidP="005F73E1">
      <w:pPr>
        <w:pStyle w:val="subsection"/>
      </w:pPr>
      <w:r w:rsidRPr="00AA00D4">
        <w:tab/>
        <w:t>(2)</w:t>
      </w:r>
      <w:r w:rsidRPr="00AA00D4">
        <w:tab/>
        <w:t>The person must notify ASIC of any change to the person’s contact details:</w:t>
      </w:r>
    </w:p>
    <w:p w14:paraId="382A0D71" w14:textId="77777777" w:rsidR="001062D4" w:rsidRPr="00AA00D4" w:rsidRDefault="001062D4" w:rsidP="005F73E1">
      <w:pPr>
        <w:pStyle w:val="paragraph"/>
      </w:pPr>
      <w:r w:rsidRPr="00AA00D4">
        <w:tab/>
        <w:t>(a)</w:t>
      </w:r>
      <w:r w:rsidRPr="00AA00D4">
        <w:tab/>
        <w:t>as soon as practicable after the change happens; and</w:t>
      </w:r>
    </w:p>
    <w:p w14:paraId="4052700F" w14:textId="77777777" w:rsidR="001062D4" w:rsidRPr="00AA00D4" w:rsidRDefault="001062D4" w:rsidP="005F73E1">
      <w:pPr>
        <w:pStyle w:val="paragraph"/>
      </w:pPr>
      <w:r w:rsidRPr="00AA00D4">
        <w:tab/>
        <w:t>(b)</w:t>
      </w:r>
      <w:r w:rsidRPr="00AA00D4">
        <w:tab/>
        <w:t>by giving the notice to ASIC in a written form that:</w:t>
      </w:r>
    </w:p>
    <w:p w14:paraId="35A1B848" w14:textId="77777777" w:rsidR="001062D4" w:rsidRPr="00AA00D4" w:rsidRDefault="001062D4" w:rsidP="005F73E1">
      <w:pPr>
        <w:pStyle w:val="paragraphsub"/>
      </w:pPr>
      <w:r w:rsidRPr="00AA00D4">
        <w:tab/>
        <w:t>(i)</w:t>
      </w:r>
      <w:r w:rsidRPr="00AA00D4">
        <w:tab/>
        <w:t>is approved by ASIC; and</w:t>
      </w:r>
    </w:p>
    <w:p w14:paraId="18276AEA" w14:textId="77777777" w:rsidR="001062D4" w:rsidRPr="00AA00D4" w:rsidRDefault="001062D4" w:rsidP="005F73E1">
      <w:pPr>
        <w:pStyle w:val="paragraphsub"/>
      </w:pPr>
      <w:r w:rsidRPr="00AA00D4">
        <w:tab/>
        <w:t>(ii)</w:t>
      </w:r>
      <w:r w:rsidRPr="00AA00D4">
        <w:tab/>
        <w:t xml:space="preserve">includes the information, statements, </w:t>
      </w:r>
      <w:proofErr w:type="gramStart"/>
      <w:r w:rsidRPr="00AA00D4">
        <w:t>explanations</w:t>
      </w:r>
      <w:proofErr w:type="gramEnd"/>
      <w:r w:rsidRPr="00AA00D4">
        <w:t xml:space="preserve"> or other matters required by the approved form; and</w:t>
      </w:r>
    </w:p>
    <w:p w14:paraId="3B3D54CC" w14:textId="77777777" w:rsidR="001062D4" w:rsidRPr="00AA00D4" w:rsidRDefault="001062D4" w:rsidP="005F73E1">
      <w:pPr>
        <w:pStyle w:val="paragraphsub"/>
      </w:pPr>
      <w:r w:rsidRPr="00AA00D4">
        <w:tab/>
        <w:t>(iii)</w:t>
      </w:r>
      <w:r w:rsidRPr="00AA00D4">
        <w:tab/>
        <w:t>is accompanied by any other material required by the approved form; and</w:t>
      </w:r>
    </w:p>
    <w:p w14:paraId="3AEADC05" w14:textId="77777777" w:rsidR="001062D4" w:rsidRPr="00AA00D4" w:rsidRDefault="001062D4" w:rsidP="005F73E1">
      <w:pPr>
        <w:pStyle w:val="paragraphsub"/>
      </w:pPr>
      <w:r w:rsidRPr="00AA00D4">
        <w:tab/>
        <w:t>(iv)</w:t>
      </w:r>
      <w:r w:rsidRPr="00AA00D4">
        <w:tab/>
        <w:t>is given in a manner required by the approved form (including in electronic form)</w:t>
      </w:r>
      <w:r w:rsidR="00D56B6B" w:rsidRPr="00AA00D4">
        <w:t>.</w:t>
      </w:r>
    </w:p>
    <w:p w14:paraId="5F077159" w14:textId="77777777" w:rsidR="00F552E0" w:rsidRPr="00AA00D4" w:rsidRDefault="00D56B6B" w:rsidP="005F73E1">
      <w:pPr>
        <w:pStyle w:val="ActHead5"/>
      </w:pPr>
      <w:bookmarkStart w:id="31" w:name="_Toc137543132"/>
      <w:r w:rsidRPr="00AD0FF3">
        <w:rPr>
          <w:rStyle w:val="CharSectno"/>
        </w:rPr>
        <w:t>911</w:t>
      </w:r>
      <w:proofErr w:type="gramStart"/>
      <w:r w:rsidRPr="00AD0FF3">
        <w:rPr>
          <w:rStyle w:val="CharSectno"/>
        </w:rPr>
        <w:t>N</w:t>
      </w:r>
      <w:r w:rsidR="00F552E0" w:rsidRPr="00AA00D4">
        <w:t xml:space="preserve">  Certain</w:t>
      </w:r>
      <w:proofErr w:type="gramEnd"/>
      <w:r w:rsidR="00F552E0" w:rsidRPr="00AA00D4">
        <w:t xml:space="preserve"> licensing exemptions for foreign financial services providers—condition to </w:t>
      </w:r>
      <w:r w:rsidR="00AD4054" w:rsidRPr="00AA00D4">
        <w:t>ensure that financial service</w:t>
      </w:r>
      <w:r w:rsidR="00BE095B" w:rsidRPr="00AA00D4">
        <w:t>s are</w:t>
      </w:r>
      <w:r w:rsidR="00AD4054" w:rsidRPr="00AA00D4">
        <w:t xml:space="preserve"> provided efficiently, honestly and fairly</w:t>
      </w:r>
      <w:bookmarkEnd w:id="31"/>
    </w:p>
    <w:p w14:paraId="3B9452C0" w14:textId="77777777" w:rsidR="00F552E0" w:rsidRPr="00AA00D4" w:rsidRDefault="00F552E0" w:rsidP="005F73E1">
      <w:pPr>
        <w:pStyle w:val="subsection"/>
      </w:pPr>
      <w:r w:rsidRPr="00AA00D4">
        <w:tab/>
        <w:t>(1)</w:t>
      </w:r>
      <w:r w:rsidRPr="00AA00D4">
        <w:tab/>
        <w:t>For the purposes of section </w:t>
      </w:r>
      <w:r w:rsidR="00D56B6B" w:rsidRPr="00AA00D4">
        <w:t>911H</w:t>
      </w:r>
      <w:r w:rsidRPr="00AA00D4">
        <w:t>, this section sets out a condition for a person that proposes to rely on the exemption under paragraph 911A(</w:t>
      </w:r>
      <w:proofErr w:type="gramStart"/>
      <w:r w:rsidRPr="00AA00D4">
        <w:t>2)(</w:t>
      </w:r>
      <w:proofErr w:type="gramEnd"/>
      <w:r w:rsidRPr="00AA00D4">
        <w:t>eo), (ep) or (eq)</w:t>
      </w:r>
      <w:r w:rsidR="00AD4054" w:rsidRPr="00AA00D4">
        <w:t xml:space="preserve"> for providing one or more kinds of financial service</w:t>
      </w:r>
      <w:r w:rsidR="00D56B6B" w:rsidRPr="00AA00D4">
        <w:t>.</w:t>
      </w:r>
    </w:p>
    <w:p w14:paraId="44376D69" w14:textId="77777777" w:rsidR="00AD4054" w:rsidRPr="00AA00D4" w:rsidRDefault="00F552E0" w:rsidP="005F73E1">
      <w:pPr>
        <w:pStyle w:val="subsection"/>
      </w:pPr>
      <w:r w:rsidRPr="00AA00D4">
        <w:tab/>
        <w:t>(2)</w:t>
      </w:r>
      <w:r w:rsidRPr="00AA00D4">
        <w:tab/>
        <w:t xml:space="preserve">The person must </w:t>
      </w:r>
      <w:r w:rsidR="00AD4054" w:rsidRPr="00AA00D4">
        <w:t xml:space="preserve">do all things necessary to ensure that the financial services are provided efficiently, </w:t>
      </w:r>
      <w:proofErr w:type="gramStart"/>
      <w:r w:rsidR="00AD4054" w:rsidRPr="00AA00D4">
        <w:t>honestly</w:t>
      </w:r>
      <w:proofErr w:type="gramEnd"/>
      <w:r w:rsidR="00AD4054" w:rsidRPr="00AA00D4">
        <w:t xml:space="preserve"> and fairly</w:t>
      </w:r>
      <w:r w:rsidR="00D56B6B" w:rsidRPr="00AA00D4">
        <w:t>.</w:t>
      </w:r>
    </w:p>
    <w:p w14:paraId="1D6D30EF" w14:textId="77777777" w:rsidR="00AD4054" w:rsidRPr="00AA00D4" w:rsidRDefault="00AD4054" w:rsidP="005F73E1">
      <w:pPr>
        <w:pStyle w:val="subsection"/>
      </w:pPr>
      <w:r w:rsidRPr="00AA00D4">
        <w:tab/>
        <w:t>(3)</w:t>
      </w:r>
      <w:r w:rsidRPr="00AA00D4">
        <w:tab/>
      </w:r>
      <w:r w:rsidR="00677541" w:rsidRPr="00AA00D4">
        <w:t>Subsection (</w:t>
      </w:r>
      <w:r w:rsidRPr="00AA00D4">
        <w:t>2) does not apply to the extent that:</w:t>
      </w:r>
    </w:p>
    <w:p w14:paraId="00FB07DC" w14:textId="77777777" w:rsidR="00532896" w:rsidRPr="00AA00D4" w:rsidRDefault="00AD4054" w:rsidP="005F73E1">
      <w:pPr>
        <w:pStyle w:val="paragraph"/>
      </w:pPr>
      <w:r w:rsidRPr="00AA00D4">
        <w:tab/>
        <w:t>(a)</w:t>
      </w:r>
      <w:r w:rsidRPr="00AA00D4">
        <w:tab/>
        <w:t>the financial services involve</w:t>
      </w:r>
      <w:r w:rsidR="00532896" w:rsidRPr="00AA00D4">
        <w:t>:</w:t>
      </w:r>
    </w:p>
    <w:p w14:paraId="39693DE4" w14:textId="77777777" w:rsidR="00532896" w:rsidRPr="00AA00D4" w:rsidRDefault="00532896" w:rsidP="005F73E1">
      <w:pPr>
        <w:pStyle w:val="paragraphsub"/>
      </w:pPr>
      <w:r w:rsidRPr="00AA00D4">
        <w:tab/>
        <w:t>(i)</w:t>
      </w:r>
      <w:r w:rsidRPr="00AA00D4">
        <w:tab/>
        <w:t>providing financial product</w:t>
      </w:r>
      <w:r w:rsidR="00AD4054" w:rsidRPr="00AA00D4">
        <w:t xml:space="preserve"> </w:t>
      </w:r>
      <w:r w:rsidR="00BE2526" w:rsidRPr="00AA00D4">
        <w:t>advice</w:t>
      </w:r>
      <w:r w:rsidRPr="00AA00D4">
        <w:t>; or</w:t>
      </w:r>
    </w:p>
    <w:p w14:paraId="15782BCC" w14:textId="77777777" w:rsidR="00532896" w:rsidRPr="00AA00D4" w:rsidRDefault="00532896" w:rsidP="005F73E1">
      <w:pPr>
        <w:pStyle w:val="paragraphsub"/>
      </w:pPr>
      <w:r w:rsidRPr="00AA00D4">
        <w:tab/>
        <w:t>(ii)</w:t>
      </w:r>
      <w:r w:rsidRPr="00AA00D4">
        <w:tab/>
        <w:t>dealing in a financial product; or</w:t>
      </w:r>
    </w:p>
    <w:p w14:paraId="3E34F97E" w14:textId="77777777" w:rsidR="00532896" w:rsidRPr="00AA00D4" w:rsidRDefault="00532896" w:rsidP="005F73E1">
      <w:pPr>
        <w:pStyle w:val="paragraphsub"/>
      </w:pPr>
      <w:r w:rsidRPr="00AA00D4">
        <w:tab/>
        <w:t>(iii)</w:t>
      </w:r>
      <w:r w:rsidRPr="00AA00D4">
        <w:tab/>
        <w:t xml:space="preserve">making a market for a financial </w:t>
      </w:r>
      <w:proofErr w:type="gramStart"/>
      <w:r w:rsidRPr="00AA00D4">
        <w:t>product;</w:t>
      </w:r>
      <w:proofErr w:type="gramEnd"/>
    </w:p>
    <w:p w14:paraId="11541C16" w14:textId="77777777" w:rsidR="00AD4054" w:rsidRPr="00AA00D4" w:rsidRDefault="00532896" w:rsidP="005F73E1">
      <w:pPr>
        <w:pStyle w:val="paragraph"/>
      </w:pPr>
      <w:r w:rsidRPr="00AA00D4">
        <w:tab/>
      </w:r>
      <w:r w:rsidRPr="00AA00D4">
        <w:tab/>
        <w:t xml:space="preserve">where the financial product is able to be traded on a financial market not operated under a licence under </w:t>
      </w:r>
      <w:r w:rsidR="00677541" w:rsidRPr="00AA00D4">
        <w:t>subsection 7</w:t>
      </w:r>
      <w:r w:rsidRPr="00AA00D4">
        <w:t>95</w:t>
      </w:r>
      <w:proofErr w:type="gramStart"/>
      <w:r w:rsidRPr="00AA00D4">
        <w:t>B(</w:t>
      </w:r>
      <w:proofErr w:type="gramEnd"/>
      <w:r w:rsidRPr="00AA00D4">
        <w:t>1) (about Australian market licences); or</w:t>
      </w:r>
    </w:p>
    <w:p w14:paraId="62C62C24" w14:textId="77777777" w:rsidR="00532896" w:rsidRPr="00AA00D4" w:rsidRDefault="00532896" w:rsidP="005F73E1">
      <w:pPr>
        <w:pStyle w:val="paragraph"/>
      </w:pPr>
      <w:r w:rsidRPr="00AA00D4">
        <w:tab/>
        <w:t>(b)</w:t>
      </w:r>
      <w:r w:rsidRPr="00AA00D4">
        <w:tab/>
        <w:t>the financial services involve:</w:t>
      </w:r>
    </w:p>
    <w:p w14:paraId="67984B19" w14:textId="77777777" w:rsidR="00532896" w:rsidRPr="00AA00D4" w:rsidRDefault="00532896" w:rsidP="005F73E1">
      <w:pPr>
        <w:pStyle w:val="paragraphsub"/>
      </w:pPr>
      <w:r w:rsidRPr="00AA00D4">
        <w:lastRenderedPageBreak/>
        <w:tab/>
        <w:t>(i)</w:t>
      </w:r>
      <w:r w:rsidRPr="00AA00D4">
        <w:tab/>
        <w:t>providing financial product advice; or</w:t>
      </w:r>
    </w:p>
    <w:p w14:paraId="5885FF1B" w14:textId="77777777" w:rsidR="00532896" w:rsidRPr="00AA00D4" w:rsidRDefault="00532896" w:rsidP="005F73E1">
      <w:pPr>
        <w:pStyle w:val="paragraphsub"/>
      </w:pPr>
      <w:r w:rsidRPr="00AA00D4">
        <w:tab/>
        <w:t>(ii)</w:t>
      </w:r>
      <w:r w:rsidRPr="00AA00D4">
        <w:tab/>
        <w:t>dealing in a financial product; or</w:t>
      </w:r>
    </w:p>
    <w:p w14:paraId="2798A6C5" w14:textId="77777777" w:rsidR="00532896" w:rsidRPr="00AA00D4" w:rsidRDefault="00532896" w:rsidP="005F73E1">
      <w:pPr>
        <w:pStyle w:val="paragraphsub"/>
      </w:pPr>
      <w:r w:rsidRPr="00AA00D4">
        <w:tab/>
        <w:t>(iii)</w:t>
      </w:r>
      <w:r w:rsidRPr="00AA00D4">
        <w:tab/>
        <w:t xml:space="preserve">making a market for a financial </w:t>
      </w:r>
      <w:proofErr w:type="gramStart"/>
      <w:r w:rsidRPr="00AA00D4">
        <w:t>product;</w:t>
      </w:r>
      <w:proofErr w:type="gramEnd"/>
    </w:p>
    <w:p w14:paraId="2642A5FD" w14:textId="77777777" w:rsidR="00532896" w:rsidRPr="00AA00D4" w:rsidRDefault="00532896" w:rsidP="005F73E1">
      <w:pPr>
        <w:pStyle w:val="paragraph"/>
      </w:pPr>
      <w:r w:rsidRPr="00AA00D4">
        <w:tab/>
      </w:r>
      <w:r w:rsidRPr="00AA00D4">
        <w:tab/>
        <w:t xml:space="preserve">where the financial product is a derivative </w:t>
      </w:r>
      <w:r w:rsidR="00F775FE" w:rsidRPr="00AA00D4">
        <w:t>having a</w:t>
      </w:r>
      <w:r w:rsidR="003648F7" w:rsidRPr="00AA00D4">
        <w:t xml:space="preserve"> consideration or </w:t>
      </w:r>
      <w:r w:rsidR="00F775FE" w:rsidRPr="00AA00D4">
        <w:t xml:space="preserve">value that is ultimately determined, derived </w:t>
      </w:r>
      <w:proofErr w:type="gramStart"/>
      <w:r w:rsidR="00F775FE" w:rsidRPr="00AA00D4">
        <w:t>from</w:t>
      </w:r>
      <w:proofErr w:type="gramEnd"/>
      <w:r w:rsidR="00F775FE" w:rsidRPr="00AA00D4">
        <w:t xml:space="preserve"> or varied by reference to the value or amount of something else that is located </w:t>
      </w:r>
      <w:r w:rsidR="006422C9" w:rsidRPr="00AA00D4">
        <w:t>outside</w:t>
      </w:r>
      <w:r w:rsidR="00F775FE" w:rsidRPr="00AA00D4">
        <w:t xml:space="preserve"> </w:t>
      </w:r>
      <w:r w:rsidR="006422C9" w:rsidRPr="00AA00D4">
        <w:t>this jurisdiction</w:t>
      </w:r>
      <w:r w:rsidRPr="00AA00D4">
        <w:t>; or</w:t>
      </w:r>
    </w:p>
    <w:p w14:paraId="65E6AD41" w14:textId="77777777" w:rsidR="004263D7" w:rsidRPr="00AA00D4" w:rsidRDefault="004263D7" w:rsidP="005F73E1">
      <w:pPr>
        <w:pStyle w:val="paragraph"/>
      </w:pPr>
      <w:r w:rsidRPr="00AA00D4">
        <w:tab/>
        <w:t>(c)</w:t>
      </w:r>
      <w:r w:rsidRPr="00AA00D4">
        <w:tab/>
        <w:t>the financial services are custodial or depository services involving holding financial products, or beneficial interests in financial products, if:</w:t>
      </w:r>
    </w:p>
    <w:p w14:paraId="5D91885A" w14:textId="77777777" w:rsidR="004263D7" w:rsidRPr="00AA00D4" w:rsidRDefault="004263D7" w:rsidP="005F73E1">
      <w:pPr>
        <w:pStyle w:val="paragraphsub"/>
      </w:pPr>
      <w:r w:rsidRPr="00AA00D4">
        <w:tab/>
        <w:t>(i)</w:t>
      </w:r>
      <w:r w:rsidRPr="00AA00D4">
        <w:tab/>
        <w:t>the financial products were issued outside this jurisdiction; and</w:t>
      </w:r>
    </w:p>
    <w:p w14:paraId="3328DA8F" w14:textId="77777777" w:rsidR="004263D7" w:rsidRPr="00AA00D4" w:rsidRDefault="004263D7" w:rsidP="005F73E1">
      <w:pPr>
        <w:pStyle w:val="paragraphsub"/>
      </w:pPr>
      <w:r w:rsidRPr="00AA00D4">
        <w:tab/>
        <w:t>(ii)</w:t>
      </w:r>
      <w:r w:rsidRPr="00AA00D4">
        <w:tab/>
        <w:t>the financial products, or the beneficial interests, are being held outside this jurisdiction; or</w:t>
      </w:r>
    </w:p>
    <w:p w14:paraId="41556F13" w14:textId="77777777" w:rsidR="00AD4054" w:rsidRPr="00AA00D4" w:rsidRDefault="00AD4054" w:rsidP="005F73E1">
      <w:pPr>
        <w:pStyle w:val="paragraph"/>
      </w:pPr>
      <w:r w:rsidRPr="00AA00D4">
        <w:tab/>
        <w:t>(</w:t>
      </w:r>
      <w:r w:rsidR="00747ABF" w:rsidRPr="00AA00D4">
        <w:t>d</w:t>
      </w:r>
      <w:r w:rsidRPr="00AA00D4">
        <w:t>)</w:t>
      </w:r>
      <w:r w:rsidRPr="00AA00D4">
        <w:tab/>
        <w:t xml:space="preserve">circumstances </w:t>
      </w:r>
      <w:r w:rsidR="00BE2526" w:rsidRPr="00AA00D4">
        <w:t xml:space="preserve">exist that are </w:t>
      </w:r>
      <w:r w:rsidRPr="00AA00D4">
        <w:t>of a kind prescribed by the regulations for the purposes of this paragraph</w:t>
      </w:r>
      <w:r w:rsidR="00D56B6B" w:rsidRPr="00AA00D4">
        <w:t>.</w:t>
      </w:r>
    </w:p>
    <w:p w14:paraId="0592FE8D" w14:textId="77777777" w:rsidR="00F775FE" w:rsidRPr="00AA00D4" w:rsidRDefault="00F775FE" w:rsidP="005F73E1">
      <w:pPr>
        <w:pStyle w:val="notetext"/>
      </w:pPr>
      <w:r w:rsidRPr="00AA00D4">
        <w:t>Note:</w:t>
      </w:r>
      <w:r w:rsidRPr="00AA00D4">
        <w:tab/>
        <w:t xml:space="preserve">For </w:t>
      </w:r>
      <w:r w:rsidR="00677541" w:rsidRPr="00AA00D4">
        <w:t>paragraph</w:t>
      </w:r>
      <w:bookmarkStart w:id="32" w:name="BK_S1P12L17C20"/>
      <w:bookmarkEnd w:id="32"/>
      <w:r w:rsidR="00677541" w:rsidRPr="00AA00D4">
        <w:t> (</w:t>
      </w:r>
      <w:r w:rsidRPr="00AA00D4">
        <w:t xml:space="preserve">b), the thing </w:t>
      </w:r>
      <w:r w:rsidR="00747ABF" w:rsidRPr="00AA00D4">
        <w:t>l</w:t>
      </w:r>
      <w:r w:rsidRPr="00AA00D4">
        <w:t xml:space="preserve">ocated </w:t>
      </w:r>
      <w:r w:rsidR="00747ABF" w:rsidRPr="00AA00D4">
        <w:t>outside this jurisdiction</w:t>
      </w:r>
      <w:r w:rsidRPr="00AA00D4">
        <w:t xml:space="preserve"> could be, for example, an asset, a rate, an </w:t>
      </w:r>
      <w:proofErr w:type="gramStart"/>
      <w:r w:rsidRPr="00AA00D4">
        <w:t>index</w:t>
      </w:r>
      <w:proofErr w:type="gramEnd"/>
      <w:r w:rsidRPr="00AA00D4">
        <w:t xml:space="preserve"> o</w:t>
      </w:r>
      <w:r w:rsidR="00681663" w:rsidRPr="00AA00D4">
        <w:t>r</w:t>
      </w:r>
      <w:r w:rsidRPr="00AA00D4">
        <w:t xml:space="preserve"> a commodity (see </w:t>
      </w:r>
      <w:r w:rsidR="00677541" w:rsidRPr="00AA00D4">
        <w:t>paragraph 7</w:t>
      </w:r>
      <w:r w:rsidRPr="00AA00D4">
        <w:t>61D(1)(c))</w:t>
      </w:r>
      <w:r w:rsidR="00D56B6B" w:rsidRPr="00AA00D4">
        <w:t>.</w:t>
      </w:r>
    </w:p>
    <w:p w14:paraId="733C281C" w14:textId="77777777" w:rsidR="001062D4" w:rsidRPr="00AA00D4" w:rsidRDefault="00D56B6B" w:rsidP="005F73E1">
      <w:pPr>
        <w:pStyle w:val="ActHead5"/>
      </w:pPr>
      <w:bookmarkStart w:id="33" w:name="_Toc137543133"/>
      <w:r w:rsidRPr="00AD0FF3">
        <w:rPr>
          <w:rStyle w:val="CharSectno"/>
        </w:rPr>
        <w:t>911</w:t>
      </w:r>
      <w:proofErr w:type="gramStart"/>
      <w:r w:rsidRPr="00AD0FF3">
        <w:rPr>
          <w:rStyle w:val="CharSectno"/>
        </w:rPr>
        <w:t>P</w:t>
      </w:r>
      <w:r w:rsidR="001062D4" w:rsidRPr="00AA00D4">
        <w:t xml:space="preserve">  Exemption</w:t>
      </w:r>
      <w:proofErr w:type="gramEnd"/>
      <w:r w:rsidR="001062D4" w:rsidRPr="00AA00D4">
        <w:t xml:space="preserve"> for comparably regulated providers—information about the person and investigations etc</w:t>
      </w:r>
      <w:r w:rsidRPr="00AA00D4">
        <w:t>.</w:t>
      </w:r>
      <w:bookmarkEnd w:id="33"/>
    </w:p>
    <w:p w14:paraId="65DB9F8C" w14:textId="77777777" w:rsidR="001062D4" w:rsidRPr="00AA00D4" w:rsidRDefault="001062D4" w:rsidP="005F73E1">
      <w:pPr>
        <w:pStyle w:val="subsection"/>
      </w:pPr>
      <w:r w:rsidRPr="00AA00D4">
        <w:tab/>
        <w:t>(1)</w:t>
      </w:r>
      <w:r w:rsidRPr="00AA00D4">
        <w:tab/>
        <w:t>For the purposes of subsection </w:t>
      </w:r>
      <w:r w:rsidR="00D56B6B" w:rsidRPr="00AA00D4">
        <w:t>911</w:t>
      </w:r>
      <w:proofErr w:type="gramStart"/>
      <w:r w:rsidR="00D56B6B" w:rsidRPr="00AA00D4">
        <w:t>H</w:t>
      </w:r>
      <w:r w:rsidRPr="00AA00D4">
        <w:t>(</w:t>
      </w:r>
      <w:proofErr w:type="gramEnd"/>
      <w:r w:rsidRPr="00AA00D4">
        <w:t>2), this section sets out conditions for a person that proposes to rely on the exemption under paragraph 911A(2)(ep) for providing one or more kinds of financial service</w:t>
      </w:r>
      <w:r w:rsidR="00D56B6B" w:rsidRPr="00AA00D4">
        <w:t>.</w:t>
      </w:r>
    </w:p>
    <w:p w14:paraId="3584B4EC" w14:textId="77777777" w:rsidR="001062D4" w:rsidRPr="00AA00D4" w:rsidRDefault="001062D4" w:rsidP="005F73E1">
      <w:pPr>
        <w:pStyle w:val="SubsectionHead"/>
      </w:pPr>
      <w:r w:rsidRPr="00AA00D4">
        <w:t>Consent to information sharing between ASIC and any comparable regulator</w:t>
      </w:r>
    </w:p>
    <w:p w14:paraId="3F1D8D43" w14:textId="77777777" w:rsidR="001062D4" w:rsidRPr="00AA00D4" w:rsidRDefault="001062D4" w:rsidP="005F73E1">
      <w:pPr>
        <w:pStyle w:val="subsection"/>
      </w:pPr>
      <w:r w:rsidRPr="00AA00D4">
        <w:tab/>
        <w:t>(2)</w:t>
      </w:r>
      <w:r w:rsidRPr="00AA00D4">
        <w:tab/>
        <w:t>During the notification period (see paragraph </w:t>
      </w:r>
      <w:r w:rsidR="00D56B6B" w:rsidRPr="00AA00D4">
        <w:t>911J</w:t>
      </w:r>
      <w:r w:rsidRPr="00AA00D4">
        <w:t>(2)(a)) for each of those kinds of financial service, the person must notify ASIC that the person consents to:</w:t>
      </w:r>
    </w:p>
    <w:p w14:paraId="6BC120C6" w14:textId="77777777" w:rsidR="001062D4" w:rsidRPr="00AA00D4" w:rsidRDefault="001062D4" w:rsidP="005F73E1">
      <w:pPr>
        <w:pStyle w:val="paragraph"/>
      </w:pPr>
      <w:r w:rsidRPr="00AA00D4">
        <w:tab/>
        <w:t>(a)</w:t>
      </w:r>
      <w:r w:rsidRPr="00AA00D4">
        <w:tab/>
        <w:t>ASIC; and</w:t>
      </w:r>
    </w:p>
    <w:p w14:paraId="6B13392C" w14:textId="77777777" w:rsidR="001062D4" w:rsidRPr="00AA00D4" w:rsidRDefault="001062D4" w:rsidP="005F73E1">
      <w:pPr>
        <w:pStyle w:val="paragraph"/>
      </w:pPr>
      <w:r w:rsidRPr="00AA00D4">
        <w:tab/>
        <w:t>(b)</w:t>
      </w:r>
      <w:r w:rsidRPr="00AA00D4">
        <w:tab/>
        <w:t xml:space="preserve">the comparable regulator for each financial service of that </w:t>
      </w:r>
      <w:proofErr w:type="gramStart"/>
      <w:r w:rsidRPr="00AA00D4">
        <w:t>kind;</w:t>
      </w:r>
      <w:proofErr w:type="gramEnd"/>
    </w:p>
    <w:p w14:paraId="5B8546E4" w14:textId="77777777" w:rsidR="001062D4" w:rsidRPr="00AA00D4" w:rsidRDefault="001062D4" w:rsidP="005F73E1">
      <w:pPr>
        <w:pStyle w:val="subsection2"/>
      </w:pPr>
      <w:r w:rsidRPr="00AA00D4">
        <w:t>sharing information about the person</w:t>
      </w:r>
      <w:r w:rsidR="00D56B6B" w:rsidRPr="00AA00D4">
        <w:t>.</w:t>
      </w:r>
    </w:p>
    <w:p w14:paraId="22FD870D" w14:textId="77777777" w:rsidR="001062D4" w:rsidRPr="00AA00D4" w:rsidRDefault="001062D4" w:rsidP="005F73E1">
      <w:pPr>
        <w:pStyle w:val="subsection"/>
      </w:pPr>
      <w:r w:rsidRPr="00AA00D4">
        <w:tab/>
        <w:t>(3)</w:t>
      </w:r>
      <w:r w:rsidRPr="00AA00D4">
        <w:tab/>
        <w:t>The person must give this notice to ASIC in a written form that:</w:t>
      </w:r>
    </w:p>
    <w:p w14:paraId="7332B89D" w14:textId="77777777" w:rsidR="001062D4" w:rsidRPr="00AA00D4" w:rsidRDefault="001062D4" w:rsidP="005F73E1">
      <w:pPr>
        <w:pStyle w:val="paragraph"/>
      </w:pPr>
      <w:r w:rsidRPr="00AA00D4">
        <w:tab/>
        <w:t>(a)</w:t>
      </w:r>
      <w:r w:rsidRPr="00AA00D4">
        <w:tab/>
        <w:t>is approved by ASIC; and</w:t>
      </w:r>
    </w:p>
    <w:p w14:paraId="7BE15665" w14:textId="77777777" w:rsidR="001062D4" w:rsidRPr="00AA00D4" w:rsidRDefault="001062D4" w:rsidP="005F73E1">
      <w:pPr>
        <w:pStyle w:val="paragraph"/>
      </w:pPr>
      <w:r w:rsidRPr="00AA00D4">
        <w:lastRenderedPageBreak/>
        <w:tab/>
        <w:t>(b)</w:t>
      </w:r>
      <w:r w:rsidRPr="00AA00D4">
        <w:tab/>
        <w:t xml:space="preserve">includes the information, statements, </w:t>
      </w:r>
      <w:proofErr w:type="gramStart"/>
      <w:r w:rsidRPr="00AA00D4">
        <w:t>explanations</w:t>
      </w:r>
      <w:proofErr w:type="gramEnd"/>
      <w:r w:rsidRPr="00AA00D4">
        <w:t xml:space="preserve"> or other matters required by the approved form; and</w:t>
      </w:r>
    </w:p>
    <w:p w14:paraId="0EBC482C" w14:textId="77777777" w:rsidR="001062D4" w:rsidRPr="00AA00D4" w:rsidRDefault="001062D4" w:rsidP="005F73E1">
      <w:pPr>
        <w:pStyle w:val="paragraph"/>
      </w:pPr>
      <w:r w:rsidRPr="00AA00D4">
        <w:tab/>
        <w:t>(c)</w:t>
      </w:r>
      <w:r w:rsidRPr="00AA00D4">
        <w:tab/>
        <w:t>is accompanied by any other material required by the approved form; and</w:t>
      </w:r>
    </w:p>
    <w:p w14:paraId="68296D9D" w14:textId="77777777" w:rsidR="001062D4" w:rsidRPr="00AA00D4" w:rsidRDefault="001062D4" w:rsidP="005F73E1">
      <w:pPr>
        <w:pStyle w:val="paragraph"/>
      </w:pPr>
      <w:r w:rsidRPr="00AA00D4">
        <w:tab/>
        <w:t>(d)</w:t>
      </w:r>
      <w:r w:rsidRPr="00AA00D4">
        <w:tab/>
        <w:t>is given in a manner required by the approved form (including in electronic form)</w:t>
      </w:r>
      <w:r w:rsidR="00D56B6B" w:rsidRPr="00AA00D4">
        <w:t>.</w:t>
      </w:r>
    </w:p>
    <w:p w14:paraId="185F11A1" w14:textId="77777777" w:rsidR="001062D4" w:rsidRPr="00AA00D4" w:rsidRDefault="001062D4" w:rsidP="005F73E1">
      <w:pPr>
        <w:pStyle w:val="notetext"/>
      </w:pPr>
      <w:r w:rsidRPr="00AA00D4">
        <w:t>Note:</w:t>
      </w:r>
      <w:r w:rsidRPr="00AA00D4">
        <w:tab/>
        <w:t>A single notice can cover one or more of those kinds of financial service</w:t>
      </w:r>
      <w:r w:rsidR="00D56B6B" w:rsidRPr="00AA00D4">
        <w:t>.</w:t>
      </w:r>
    </w:p>
    <w:p w14:paraId="12340F0E" w14:textId="77777777" w:rsidR="001062D4" w:rsidRPr="00AA00D4" w:rsidRDefault="001062D4" w:rsidP="005F73E1">
      <w:pPr>
        <w:pStyle w:val="SubsectionHead"/>
      </w:pPr>
      <w:r w:rsidRPr="00AA00D4">
        <w:t>Notifying ASIC of investigations etc</w:t>
      </w:r>
      <w:r w:rsidR="00D56B6B" w:rsidRPr="00AA00D4">
        <w:t>.</w:t>
      </w:r>
      <w:r w:rsidRPr="00AA00D4">
        <w:t xml:space="preserve"> in other jurisdictions</w:t>
      </w:r>
    </w:p>
    <w:p w14:paraId="72323D16" w14:textId="77777777" w:rsidR="001062D4" w:rsidRPr="00AA00D4" w:rsidRDefault="001062D4" w:rsidP="005F73E1">
      <w:pPr>
        <w:pStyle w:val="subsection"/>
      </w:pPr>
      <w:r w:rsidRPr="00AA00D4">
        <w:tab/>
        <w:t>(4)</w:t>
      </w:r>
      <w:r w:rsidRPr="00AA00D4">
        <w:tab/>
        <w:t xml:space="preserve">The person must notify ASIC of any significant enforcement action taken, any significant disciplinary action </w:t>
      </w:r>
      <w:proofErr w:type="gramStart"/>
      <w:r w:rsidRPr="00AA00D4">
        <w:t>taken</w:t>
      </w:r>
      <w:proofErr w:type="gramEnd"/>
      <w:r w:rsidRPr="00AA00D4">
        <w:t xml:space="preserve"> or any significant investigation undertaken against the person by:</w:t>
      </w:r>
    </w:p>
    <w:p w14:paraId="0C5E6D41" w14:textId="77777777" w:rsidR="001062D4" w:rsidRPr="00AA00D4" w:rsidRDefault="001062D4" w:rsidP="005F73E1">
      <w:pPr>
        <w:pStyle w:val="paragraph"/>
      </w:pPr>
      <w:r w:rsidRPr="00AA00D4">
        <w:tab/>
        <w:t>(a)</w:t>
      </w:r>
      <w:r w:rsidRPr="00AA00D4">
        <w:tab/>
        <w:t>any regulator in any place outside this jurisdiction; or</w:t>
      </w:r>
    </w:p>
    <w:p w14:paraId="1D921E9F" w14:textId="77777777" w:rsidR="001062D4" w:rsidRPr="00AA00D4" w:rsidRDefault="001062D4" w:rsidP="005F73E1">
      <w:pPr>
        <w:pStyle w:val="paragraph"/>
      </w:pPr>
      <w:r w:rsidRPr="00AA00D4">
        <w:tab/>
        <w:t>(b)</w:t>
      </w:r>
      <w:r w:rsidRPr="00AA00D4">
        <w:tab/>
        <w:t>any government authority in any place outside this jurisdiction; or</w:t>
      </w:r>
    </w:p>
    <w:p w14:paraId="09AD8298" w14:textId="77777777" w:rsidR="001062D4" w:rsidRPr="00AA00D4" w:rsidRDefault="001062D4" w:rsidP="005F73E1">
      <w:pPr>
        <w:pStyle w:val="paragraph"/>
      </w:pPr>
      <w:r w:rsidRPr="00AA00D4">
        <w:tab/>
        <w:t>(c)</w:t>
      </w:r>
      <w:r w:rsidRPr="00AA00D4">
        <w:tab/>
        <w:t>any operator of a financial market, in any place outside this jurisdiction, in which the person is a participant</w:t>
      </w:r>
      <w:r w:rsidR="00D56B6B" w:rsidRPr="00AA00D4">
        <w:t>.</w:t>
      </w:r>
    </w:p>
    <w:p w14:paraId="6077C9F9" w14:textId="77777777" w:rsidR="001062D4" w:rsidRPr="00AA00D4" w:rsidRDefault="001062D4" w:rsidP="005F73E1">
      <w:pPr>
        <w:pStyle w:val="subsection"/>
      </w:pPr>
      <w:r w:rsidRPr="00AA00D4">
        <w:tab/>
        <w:t>(5)</w:t>
      </w:r>
      <w:r w:rsidRPr="00AA00D4">
        <w:tab/>
        <w:t>The person must give this notice to ASIC:</w:t>
      </w:r>
    </w:p>
    <w:p w14:paraId="6E8C3D9B" w14:textId="77777777" w:rsidR="001062D4" w:rsidRPr="00AA00D4" w:rsidRDefault="001062D4" w:rsidP="005F73E1">
      <w:pPr>
        <w:pStyle w:val="paragraph"/>
      </w:pPr>
      <w:r w:rsidRPr="00AA00D4">
        <w:tab/>
        <w:t>(a)</w:t>
      </w:r>
      <w:r w:rsidRPr="00AA00D4">
        <w:tab/>
        <w:t>as soon as practicable, and before the 15th business day, after the day on which the person becomes aware, or would reasonably be expected to have become aware, of the action or investigation; and</w:t>
      </w:r>
    </w:p>
    <w:p w14:paraId="15244F95" w14:textId="77777777" w:rsidR="001062D4" w:rsidRPr="00AA00D4" w:rsidRDefault="001062D4" w:rsidP="005F73E1">
      <w:pPr>
        <w:pStyle w:val="paragraph"/>
      </w:pPr>
      <w:r w:rsidRPr="00AA00D4">
        <w:tab/>
        <w:t>(b)</w:t>
      </w:r>
      <w:r w:rsidRPr="00AA00D4">
        <w:tab/>
        <w:t>by giving the notice to ASIC in a written form that:</w:t>
      </w:r>
    </w:p>
    <w:p w14:paraId="2D0DCCBD" w14:textId="77777777" w:rsidR="001062D4" w:rsidRPr="00AA00D4" w:rsidRDefault="001062D4" w:rsidP="005F73E1">
      <w:pPr>
        <w:pStyle w:val="paragraphsub"/>
      </w:pPr>
      <w:r w:rsidRPr="00AA00D4">
        <w:tab/>
        <w:t>(i)</w:t>
      </w:r>
      <w:r w:rsidRPr="00AA00D4">
        <w:tab/>
        <w:t>is approved by ASIC; and</w:t>
      </w:r>
    </w:p>
    <w:p w14:paraId="05743EB0" w14:textId="77777777" w:rsidR="001062D4" w:rsidRPr="00AA00D4" w:rsidRDefault="001062D4" w:rsidP="005F73E1">
      <w:pPr>
        <w:pStyle w:val="paragraphsub"/>
      </w:pPr>
      <w:r w:rsidRPr="00AA00D4">
        <w:tab/>
        <w:t>(ii)</w:t>
      </w:r>
      <w:r w:rsidRPr="00AA00D4">
        <w:tab/>
        <w:t xml:space="preserve">includes the information, statements, </w:t>
      </w:r>
      <w:proofErr w:type="gramStart"/>
      <w:r w:rsidRPr="00AA00D4">
        <w:t>explanations</w:t>
      </w:r>
      <w:proofErr w:type="gramEnd"/>
      <w:r w:rsidRPr="00AA00D4">
        <w:t xml:space="preserve"> or other matters required by the approved form; and</w:t>
      </w:r>
    </w:p>
    <w:p w14:paraId="5795991D" w14:textId="77777777" w:rsidR="001062D4" w:rsidRPr="00AA00D4" w:rsidRDefault="001062D4" w:rsidP="005F73E1">
      <w:pPr>
        <w:pStyle w:val="paragraphsub"/>
      </w:pPr>
      <w:r w:rsidRPr="00AA00D4">
        <w:tab/>
        <w:t>(iii)</w:t>
      </w:r>
      <w:r w:rsidRPr="00AA00D4">
        <w:tab/>
        <w:t>is accompanied by any other material required by the approved form; and</w:t>
      </w:r>
    </w:p>
    <w:p w14:paraId="211FC9B3" w14:textId="77777777" w:rsidR="001062D4" w:rsidRPr="00AA00D4" w:rsidRDefault="001062D4" w:rsidP="005F73E1">
      <w:pPr>
        <w:pStyle w:val="paragraphsub"/>
      </w:pPr>
      <w:r w:rsidRPr="00AA00D4">
        <w:tab/>
        <w:t>(iv)</w:t>
      </w:r>
      <w:r w:rsidRPr="00AA00D4">
        <w:tab/>
        <w:t>is given in a manner required by the approved form (including in electronic form)</w:t>
      </w:r>
      <w:r w:rsidR="00D56B6B" w:rsidRPr="00AA00D4">
        <w:t>.</w:t>
      </w:r>
    </w:p>
    <w:p w14:paraId="5B899B89" w14:textId="77777777" w:rsidR="001062D4" w:rsidRPr="00AA00D4" w:rsidRDefault="001062D4" w:rsidP="005F73E1">
      <w:pPr>
        <w:pStyle w:val="subsection"/>
      </w:pPr>
      <w:r w:rsidRPr="00AA00D4">
        <w:tab/>
        <w:t>(6)</w:t>
      </w:r>
      <w:r w:rsidRPr="00AA00D4">
        <w:tab/>
      </w:r>
      <w:r w:rsidR="00677541" w:rsidRPr="00AA00D4">
        <w:t>Subsection (</w:t>
      </w:r>
      <w:r w:rsidRPr="00AA00D4">
        <w:t xml:space="preserve">4) does not apply to the extent that complying with </w:t>
      </w:r>
      <w:r w:rsidR="00736343">
        <w:t>subsection (</w:t>
      </w:r>
      <w:r w:rsidRPr="00AA00D4">
        <w:t>4) would be contrary to another law in force in this jurisdiction or elsewhere</w:t>
      </w:r>
      <w:r w:rsidR="00D56B6B" w:rsidRPr="00AA00D4">
        <w:t>.</w:t>
      </w:r>
    </w:p>
    <w:p w14:paraId="4920C9DC" w14:textId="77777777" w:rsidR="001062D4" w:rsidRPr="00AA00D4" w:rsidRDefault="00D56B6B" w:rsidP="005F73E1">
      <w:pPr>
        <w:pStyle w:val="ActHead5"/>
      </w:pPr>
      <w:bookmarkStart w:id="34" w:name="_Toc137543134"/>
      <w:r w:rsidRPr="00AD0FF3">
        <w:rPr>
          <w:rStyle w:val="CharSectno"/>
        </w:rPr>
        <w:t>911</w:t>
      </w:r>
      <w:proofErr w:type="gramStart"/>
      <w:r w:rsidRPr="00AD0FF3">
        <w:rPr>
          <w:rStyle w:val="CharSectno"/>
        </w:rPr>
        <w:t>Q</w:t>
      </w:r>
      <w:r w:rsidR="001062D4" w:rsidRPr="00AA00D4">
        <w:t xml:space="preserve">  Exemption</w:t>
      </w:r>
      <w:proofErr w:type="gramEnd"/>
      <w:r w:rsidR="001062D4" w:rsidRPr="00AA00D4">
        <w:t xml:space="preserve"> for comparably regulated providers—agents and representatives</w:t>
      </w:r>
      <w:bookmarkEnd w:id="34"/>
    </w:p>
    <w:p w14:paraId="09ECD6C4" w14:textId="77777777" w:rsidR="001062D4" w:rsidRPr="00AA00D4" w:rsidRDefault="001062D4" w:rsidP="005F73E1">
      <w:pPr>
        <w:pStyle w:val="subsection"/>
      </w:pPr>
      <w:r w:rsidRPr="00AA00D4">
        <w:tab/>
        <w:t>(1)</w:t>
      </w:r>
      <w:r w:rsidRPr="00AA00D4">
        <w:tab/>
        <w:t>For the purposes of subsection </w:t>
      </w:r>
      <w:r w:rsidR="00D56B6B" w:rsidRPr="00AA00D4">
        <w:t>911</w:t>
      </w:r>
      <w:proofErr w:type="gramStart"/>
      <w:r w:rsidR="00D56B6B" w:rsidRPr="00AA00D4">
        <w:t>H</w:t>
      </w:r>
      <w:r w:rsidRPr="00AA00D4">
        <w:t>(</w:t>
      </w:r>
      <w:proofErr w:type="gramEnd"/>
      <w:r w:rsidRPr="00AA00D4">
        <w:t xml:space="preserve">2), this section sets out conditions for a person that proposes to rely on the exemption </w:t>
      </w:r>
      <w:r w:rsidRPr="00AA00D4">
        <w:lastRenderedPageBreak/>
        <w:t>under paragraph 911A(2)(ep) for providing one or more kinds of financial service</w:t>
      </w:r>
      <w:r w:rsidR="00D56B6B" w:rsidRPr="00AA00D4">
        <w:t>.</w:t>
      </w:r>
    </w:p>
    <w:p w14:paraId="5DF7C883" w14:textId="77777777" w:rsidR="001062D4" w:rsidRPr="00AA00D4" w:rsidRDefault="001062D4" w:rsidP="005F73E1">
      <w:pPr>
        <w:pStyle w:val="SubsectionHead"/>
      </w:pPr>
      <w:r w:rsidRPr="00AA00D4">
        <w:t>Having an agent when providing each of those financial services</w:t>
      </w:r>
    </w:p>
    <w:p w14:paraId="05D422FC" w14:textId="77777777" w:rsidR="001062D4" w:rsidRPr="00AA00D4" w:rsidRDefault="001062D4" w:rsidP="005F73E1">
      <w:pPr>
        <w:pStyle w:val="subsection"/>
      </w:pPr>
      <w:r w:rsidRPr="00AA00D4">
        <w:tab/>
        <w:t>(2)</w:t>
      </w:r>
      <w:r w:rsidRPr="00AA00D4">
        <w:tab/>
        <w:t>The person must have an agent in this jurisdiction when providing each of those financial services in reliance on the exemption unless the consecutive period during which the person so provides the financial service without an agent is less than 10 business days</w:t>
      </w:r>
      <w:r w:rsidR="00D56B6B" w:rsidRPr="00AA00D4">
        <w:t>.</w:t>
      </w:r>
    </w:p>
    <w:p w14:paraId="364EC569" w14:textId="77777777" w:rsidR="001062D4" w:rsidRPr="00AA00D4" w:rsidRDefault="001062D4" w:rsidP="005F73E1">
      <w:pPr>
        <w:pStyle w:val="subsection"/>
      </w:pPr>
      <w:r w:rsidRPr="00AA00D4">
        <w:tab/>
        <w:t>(3)</w:t>
      </w:r>
      <w:r w:rsidRPr="00AA00D4">
        <w:tab/>
        <w:t>The person must ensure that:</w:t>
      </w:r>
    </w:p>
    <w:p w14:paraId="06F818E7" w14:textId="77777777" w:rsidR="001062D4" w:rsidRPr="00AA00D4" w:rsidRDefault="001062D4" w:rsidP="005F73E1">
      <w:pPr>
        <w:pStyle w:val="paragraph"/>
      </w:pPr>
      <w:r w:rsidRPr="00AA00D4">
        <w:tab/>
        <w:t>(a)</w:t>
      </w:r>
      <w:r w:rsidRPr="00AA00D4">
        <w:tab/>
        <w:t>if the person is a foreign company—the person’s agent is appointed under Division 2 of Part 5B</w:t>
      </w:r>
      <w:r w:rsidR="00D56B6B" w:rsidRPr="00AA00D4">
        <w:t>.</w:t>
      </w:r>
      <w:r w:rsidRPr="00AA00D4">
        <w:t>2 as the person’s local agent; or</w:t>
      </w:r>
    </w:p>
    <w:p w14:paraId="76DFFB87" w14:textId="77777777" w:rsidR="001062D4" w:rsidRPr="00AA00D4" w:rsidRDefault="001062D4" w:rsidP="005F73E1">
      <w:pPr>
        <w:pStyle w:val="paragraph"/>
      </w:pPr>
      <w:r w:rsidRPr="00AA00D4">
        <w:tab/>
        <w:t>(b)</w:t>
      </w:r>
      <w:r w:rsidRPr="00AA00D4">
        <w:tab/>
        <w:t>if the person is not a foreign company but is a partnership formed outside this jurisdiction—the person complies with any obligations under paragraph 912A(1)(j) relating to the person’s agent that the person would have to comply with if the person were a financial services licensee</w:t>
      </w:r>
      <w:r w:rsidR="00D56B6B" w:rsidRPr="00AA00D4">
        <w:t>.</w:t>
      </w:r>
    </w:p>
    <w:p w14:paraId="09C1714B" w14:textId="77777777" w:rsidR="001062D4" w:rsidRPr="00AA00D4" w:rsidRDefault="001062D4" w:rsidP="005F73E1">
      <w:pPr>
        <w:pStyle w:val="notetext"/>
      </w:pPr>
      <w:r w:rsidRPr="00AA00D4">
        <w:t>Note:</w:t>
      </w:r>
      <w:r w:rsidRPr="00AA00D4">
        <w:tab/>
        <w:t xml:space="preserve">For </w:t>
      </w:r>
      <w:r w:rsidR="00677541" w:rsidRPr="00AA00D4">
        <w:t>paragraph</w:t>
      </w:r>
      <w:bookmarkStart w:id="35" w:name="BK_S1P14L17C20"/>
      <w:bookmarkEnd w:id="35"/>
      <w:r w:rsidR="00677541" w:rsidRPr="00AA00D4">
        <w:t> (</w:t>
      </w:r>
      <w:r w:rsidRPr="00AA00D4">
        <w:t>a), a foreign company that appoints a local agent must give ASIC a statement under subsection 601</w:t>
      </w:r>
      <w:proofErr w:type="gramStart"/>
      <w:r w:rsidRPr="00AA00D4">
        <w:t>CG(</w:t>
      </w:r>
      <w:proofErr w:type="gramEnd"/>
      <w:r w:rsidRPr="00AA00D4">
        <w:t>4)</w:t>
      </w:r>
      <w:r w:rsidR="00D56B6B" w:rsidRPr="00AA00D4">
        <w:t>.</w:t>
      </w:r>
    </w:p>
    <w:p w14:paraId="5D23F87A" w14:textId="77777777" w:rsidR="001062D4" w:rsidRPr="00AA00D4" w:rsidRDefault="001062D4" w:rsidP="005F73E1">
      <w:pPr>
        <w:pStyle w:val="SubsectionHead"/>
      </w:pPr>
      <w:r w:rsidRPr="00AA00D4">
        <w:t>Adequate oversight over representatives etc</w:t>
      </w:r>
      <w:r w:rsidR="00D56B6B" w:rsidRPr="00AA00D4">
        <w:t>.</w:t>
      </w:r>
    </w:p>
    <w:p w14:paraId="48003CEE" w14:textId="77777777" w:rsidR="001062D4" w:rsidRPr="00AA00D4" w:rsidRDefault="001062D4" w:rsidP="005F73E1">
      <w:pPr>
        <w:pStyle w:val="subsection"/>
      </w:pPr>
      <w:r w:rsidRPr="00AA00D4">
        <w:tab/>
        <w:t>(4)</w:t>
      </w:r>
      <w:r w:rsidRPr="00AA00D4">
        <w:tab/>
        <w:t>The person must:</w:t>
      </w:r>
    </w:p>
    <w:p w14:paraId="4C2E63C8" w14:textId="77777777" w:rsidR="001062D4" w:rsidRPr="00AA00D4" w:rsidRDefault="001062D4" w:rsidP="005F73E1">
      <w:pPr>
        <w:pStyle w:val="paragraph"/>
      </w:pPr>
      <w:r w:rsidRPr="00AA00D4">
        <w:tab/>
        <w:t>(a)</w:t>
      </w:r>
      <w:r w:rsidRPr="00AA00D4">
        <w:tab/>
        <w:t>maintain adequate oversight over its representatives who provide each of those financial services in reliance on the exemption; and</w:t>
      </w:r>
    </w:p>
    <w:p w14:paraId="2AB6CA05" w14:textId="77777777" w:rsidR="001062D4" w:rsidRPr="00AA00D4" w:rsidRDefault="001062D4" w:rsidP="005F73E1">
      <w:pPr>
        <w:pStyle w:val="paragraph"/>
      </w:pPr>
      <w:r w:rsidRPr="00AA00D4">
        <w:tab/>
        <w:t>(b)</w:t>
      </w:r>
      <w:r w:rsidRPr="00AA00D4">
        <w:tab/>
        <w:t>ensure that its representatives who provide each of those kinds of financial service in reliance on the exemption are adequately trained, and are competent, to provide that kind of financial service</w:t>
      </w:r>
      <w:r w:rsidR="00D56B6B" w:rsidRPr="00AA00D4">
        <w:t>.</w:t>
      </w:r>
    </w:p>
    <w:p w14:paraId="4170FDE7" w14:textId="77777777" w:rsidR="001062D4" w:rsidRPr="00AA00D4" w:rsidRDefault="00D56B6B" w:rsidP="005F73E1">
      <w:pPr>
        <w:pStyle w:val="ActHead5"/>
      </w:pPr>
      <w:bookmarkStart w:id="36" w:name="_Toc137543135"/>
      <w:r w:rsidRPr="00AD0FF3">
        <w:rPr>
          <w:rStyle w:val="CharSectno"/>
        </w:rPr>
        <w:t>911</w:t>
      </w:r>
      <w:proofErr w:type="gramStart"/>
      <w:r w:rsidRPr="00AD0FF3">
        <w:rPr>
          <w:rStyle w:val="CharSectno"/>
        </w:rPr>
        <w:t>R</w:t>
      </w:r>
      <w:r w:rsidR="001062D4" w:rsidRPr="00AA00D4">
        <w:t xml:space="preserve">  </w:t>
      </w:r>
      <w:r w:rsidR="001F7E3B" w:rsidRPr="00AA00D4">
        <w:t>Any</w:t>
      </w:r>
      <w:proofErr w:type="gramEnd"/>
      <w:r w:rsidR="001F7E3B" w:rsidRPr="00AA00D4">
        <w:t xml:space="preserve"> of the</w:t>
      </w:r>
      <w:r w:rsidR="001062D4" w:rsidRPr="00AA00D4">
        <w:t xml:space="preserve"> exemption</w:t>
      </w:r>
      <w:r w:rsidR="001F7E3B" w:rsidRPr="00AA00D4">
        <w:t>s</w:t>
      </w:r>
      <w:r w:rsidR="001062D4" w:rsidRPr="00AA00D4">
        <w:t>—person must notify ASIC of any contravention of a condition for the exemption</w:t>
      </w:r>
      <w:bookmarkEnd w:id="36"/>
    </w:p>
    <w:p w14:paraId="26C969D3" w14:textId="77777777" w:rsidR="001062D4" w:rsidRPr="00AA00D4" w:rsidRDefault="001062D4" w:rsidP="005F73E1">
      <w:pPr>
        <w:pStyle w:val="subsection"/>
      </w:pPr>
      <w:r w:rsidRPr="00AA00D4">
        <w:tab/>
      </w:r>
      <w:r w:rsidRPr="00AA00D4">
        <w:tab/>
        <w:t>If a person contravenes a condition for an exemption under paragraph 911A(</w:t>
      </w:r>
      <w:proofErr w:type="gramStart"/>
      <w:r w:rsidRPr="00AA00D4">
        <w:t>2)(</w:t>
      </w:r>
      <w:proofErr w:type="gramEnd"/>
      <w:r w:rsidRPr="00AA00D4">
        <w:t>eo)</w:t>
      </w:r>
      <w:r w:rsidR="001F7E3B" w:rsidRPr="00AA00D4">
        <w:t>, (ep)</w:t>
      </w:r>
      <w:r w:rsidRPr="00AA00D4">
        <w:t xml:space="preserve"> or (e</w:t>
      </w:r>
      <w:r w:rsidR="001F7E3B" w:rsidRPr="00AA00D4">
        <w:t>q</w:t>
      </w:r>
      <w:r w:rsidRPr="00AA00D4">
        <w:t>) that applies to the person, the person must provide ASIC with full particulars of the contravention:</w:t>
      </w:r>
    </w:p>
    <w:p w14:paraId="17ED9481" w14:textId="77777777" w:rsidR="001062D4" w:rsidRPr="00AA00D4" w:rsidRDefault="001062D4" w:rsidP="005F73E1">
      <w:pPr>
        <w:pStyle w:val="paragraph"/>
      </w:pPr>
      <w:r w:rsidRPr="00AA00D4">
        <w:tab/>
        <w:t>(a)</w:t>
      </w:r>
      <w:r w:rsidRPr="00AA00D4">
        <w:tab/>
        <w:t>as soon as practicable, and before the 15th business day, after the day on which the person becomes aware, or would reasonably be expected to have become aware, of the contravention; and</w:t>
      </w:r>
    </w:p>
    <w:p w14:paraId="1066CBF8" w14:textId="77777777" w:rsidR="001062D4" w:rsidRPr="00AA00D4" w:rsidRDefault="001062D4" w:rsidP="005F73E1">
      <w:pPr>
        <w:pStyle w:val="paragraph"/>
      </w:pPr>
      <w:r w:rsidRPr="00AA00D4">
        <w:lastRenderedPageBreak/>
        <w:tab/>
        <w:t>(b)</w:t>
      </w:r>
      <w:r w:rsidRPr="00AA00D4">
        <w:tab/>
        <w:t>by giving the particulars to ASIC in a written form that:</w:t>
      </w:r>
    </w:p>
    <w:p w14:paraId="52AB97EC" w14:textId="77777777" w:rsidR="001062D4" w:rsidRPr="00AA00D4" w:rsidRDefault="001062D4" w:rsidP="005F73E1">
      <w:pPr>
        <w:pStyle w:val="paragraphsub"/>
      </w:pPr>
      <w:r w:rsidRPr="00AA00D4">
        <w:tab/>
        <w:t>(i)</w:t>
      </w:r>
      <w:r w:rsidRPr="00AA00D4">
        <w:tab/>
        <w:t>is approved by ASIC; and</w:t>
      </w:r>
    </w:p>
    <w:p w14:paraId="1BF026BB" w14:textId="77777777" w:rsidR="001062D4" w:rsidRPr="00AA00D4" w:rsidRDefault="001062D4" w:rsidP="005F73E1">
      <w:pPr>
        <w:pStyle w:val="paragraphsub"/>
      </w:pPr>
      <w:r w:rsidRPr="00AA00D4">
        <w:tab/>
        <w:t>(ii)</w:t>
      </w:r>
      <w:r w:rsidRPr="00AA00D4">
        <w:tab/>
        <w:t xml:space="preserve">includes the information, statements, </w:t>
      </w:r>
      <w:proofErr w:type="gramStart"/>
      <w:r w:rsidRPr="00AA00D4">
        <w:t>explanations</w:t>
      </w:r>
      <w:proofErr w:type="gramEnd"/>
      <w:r w:rsidRPr="00AA00D4">
        <w:t xml:space="preserve"> or other matters required by the approved form; and</w:t>
      </w:r>
    </w:p>
    <w:p w14:paraId="670AA049" w14:textId="77777777" w:rsidR="001062D4" w:rsidRPr="00AA00D4" w:rsidRDefault="001062D4" w:rsidP="005F73E1">
      <w:pPr>
        <w:pStyle w:val="paragraphsub"/>
      </w:pPr>
      <w:r w:rsidRPr="00AA00D4">
        <w:tab/>
        <w:t>(iii)</w:t>
      </w:r>
      <w:r w:rsidRPr="00AA00D4">
        <w:tab/>
        <w:t>is accompanied by any other material required by the approved form; and</w:t>
      </w:r>
    </w:p>
    <w:p w14:paraId="1DB3EDE2" w14:textId="77777777" w:rsidR="001062D4" w:rsidRPr="00AA00D4" w:rsidRDefault="001062D4" w:rsidP="005F73E1">
      <w:pPr>
        <w:pStyle w:val="paragraphsub"/>
      </w:pPr>
      <w:r w:rsidRPr="00AA00D4">
        <w:tab/>
        <w:t>(iv)</w:t>
      </w:r>
      <w:r w:rsidRPr="00AA00D4">
        <w:tab/>
        <w:t>is given in a manner required by the approved form (including in electronic form)</w:t>
      </w:r>
      <w:r w:rsidR="00D56B6B" w:rsidRPr="00AA00D4">
        <w:t>.</w:t>
      </w:r>
    </w:p>
    <w:p w14:paraId="1AB9B705" w14:textId="77777777" w:rsidR="001062D4" w:rsidRPr="00AA00D4" w:rsidRDefault="001062D4" w:rsidP="005F73E1">
      <w:pPr>
        <w:pStyle w:val="notetext"/>
      </w:pPr>
      <w:r w:rsidRPr="00AA00D4">
        <w:t>Note 1:</w:t>
      </w:r>
      <w:r w:rsidRPr="00AA00D4">
        <w:tab/>
        <w:t>A failure to provide ASIC with particulars of the contravention may result in ASIC imposing additional conditions for the exemption (see section </w:t>
      </w:r>
      <w:r w:rsidR="00D56B6B" w:rsidRPr="00AA00D4">
        <w:t>911V</w:t>
      </w:r>
      <w:r w:rsidRPr="00AA00D4">
        <w:t>)</w:t>
      </w:r>
      <w:r w:rsidR="00D56B6B" w:rsidRPr="00AA00D4">
        <w:t>.</w:t>
      </w:r>
    </w:p>
    <w:p w14:paraId="61AEEBF8" w14:textId="77777777" w:rsidR="001062D4" w:rsidRPr="00AA00D4" w:rsidRDefault="001062D4" w:rsidP="005F73E1">
      <w:pPr>
        <w:pStyle w:val="notetext"/>
      </w:pPr>
      <w:r w:rsidRPr="00AA00D4">
        <w:t>Note 2:</w:t>
      </w:r>
      <w:r w:rsidRPr="00AA00D4">
        <w:tab/>
        <w:t>For the conditions for an exemption, see subsection </w:t>
      </w:r>
      <w:r w:rsidR="00D56B6B" w:rsidRPr="00AA00D4">
        <w:t>911</w:t>
      </w:r>
      <w:proofErr w:type="gramStart"/>
      <w:r w:rsidR="00D56B6B" w:rsidRPr="00AA00D4">
        <w:t>H</w:t>
      </w:r>
      <w:r w:rsidRPr="00AA00D4">
        <w:t>(</w:t>
      </w:r>
      <w:proofErr w:type="gramEnd"/>
      <w:r w:rsidRPr="00AA00D4">
        <w:t>1)</w:t>
      </w:r>
      <w:r w:rsidR="001F7E3B" w:rsidRPr="00AA00D4">
        <w:t>, (2)</w:t>
      </w:r>
      <w:r w:rsidRPr="00AA00D4">
        <w:t xml:space="preserve"> or (</w:t>
      </w:r>
      <w:r w:rsidR="00FF0AF8" w:rsidRPr="00AA00D4">
        <w:t>3</w:t>
      </w:r>
      <w:r w:rsidRPr="00AA00D4">
        <w:t>)</w:t>
      </w:r>
      <w:r w:rsidR="00D56B6B" w:rsidRPr="00AA00D4">
        <w:t>.</w:t>
      </w:r>
    </w:p>
    <w:p w14:paraId="0E9F68EE" w14:textId="77777777" w:rsidR="001062D4" w:rsidRPr="00AA00D4" w:rsidRDefault="00D56B6B" w:rsidP="005F73E1">
      <w:pPr>
        <w:pStyle w:val="ActHead5"/>
      </w:pPr>
      <w:bookmarkStart w:id="37" w:name="_Toc137543136"/>
      <w:r w:rsidRPr="00AD0FF3">
        <w:rPr>
          <w:rStyle w:val="CharSectno"/>
        </w:rPr>
        <w:t>911</w:t>
      </w:r>
      <w:proofErr w:type="gramStart"/>
      <w:r w:rsidRPr="00AD0FF3">
        <w:rPr>
          <w:rStyle w:val="CharSectno"/>
        </w:rPr>
        <w:t>S</w:t>
      </w:r>
      <w:r w:rsidR="001062D4" w:rsidRPr="00AA00D4">
        <w:t xml:space="preserve">  Cancelling</w:t>
      </w:r>
      <w:proofErr w:type="gramEnd"/>
      <w:r w:rsidR="001062D4" w:rsidRPr="00AA00D4">
        <w:t xml:space="preserve"> </w:t>
      </w:r>
      <w:r w:rsidR="001F7E3B" w:rsidRPr="00AA00D4">
        <w:t>any of the</w:t>
      </w:r>
      <w:r w:rsidR="001062D4" w:rsidRPr="00AA00D4">
        <w:t xml:space="preserve"> exemption</w:t>
      </w:r>
      <w:r w:rsidR="001F7E3B" w:rsidRPr="00AA00D4">
        <w:t>s</w:t>
      </w:r>
      <w:r w:rsidR="001062D4" w:rsidRPr="00AA00D4">
        <w:t>—person contravenes a condition for the exemption</w:t>
      </w:r>
      <w:bookmarkEnd w:id="37"/>
    </w:p>
    <w:p w14:paraId="14893227" w14:textId="77777777" w:rsidR="001062D4" w:rsidRPr="00AA00D4" w:rsidRDefault="001062D4" w:rsidP="005F73E1">
      <w:pPr>
        <w:pStyle w:val="subsection"/>
      </w:pPr>
      <w:r w:rsidRPr="00AA00D4">
        <w:tab/>
      </w:r>
      <w:r w:rsidR="005F2DD7" w:rsidRPr="00AA00D4">
        <w:t>(1)</w:t>
      </w:r>
      <w:r w:rsidRPr="00AA00D4">
        <w:tab/>
        <w:t>ASIC may, in writing, decide to cancel an exemption under paragraph 911A(</w:t>
      </w:r>
      <w:proofErr w:type="gramStart"/>
      <w:r w:rsidRPr="00AA00D4">
        <w:t>2)(</w:t>
      </w:r>
      <w:proofErr w:type="gramEnd"/>
      <w:r w:rsidRPr="00AA00D4">
        <w:t>eo)</w:t>
      </w:r>
      <w:r w:rsidR="001F7E3B" w:rsidRPr="00AA00D4">
        <w:t>, (ep)</w:t>
      </w:r>
      <w:r w:rsidRPr="00AA00D4">
        <w:t xml:space="preserve"> or (e</w:t>
      </w:r>
      <w:r w:rsidR="001F7E3B" w:rsidRPr="00AA00D4">
        <w:t>q</w:t>
      </w:r>
      <w:r w:rsidRPr="00AA00D4">
        <w:t>) from:</w:t>
      </w:r>
    </w:p>
    <w:p w14:paraId="6E55C4C7" w14:textId="77777777" w:rsidR="001062D4" w:rsidRPr="00AA00D4" w:rsidRDefault="001062D4" w:rsidP="005F73E1">
      <w:pPr>
        <w:pStyle w:val="paragraph"/>
      </w:pPr>
      <w:r w:rsidRPr="00AA00D4">
        <w:tab/>
        <w:t>(a)</w:t>
      </w:r>
      <w:r w:rsidRPr="00AA00D4">
        <w:tab/>
        <w:t>applying to a person for providing one or more specified kinds of financial service; or</w:t>
      </w:r>
    </w:p>
    <w:p w14:paraId="6B6AF27D" w14:textId="77777777" w:rsidR="001062D4" w:rsidRPr="00AA00D4" w:rsidRDefault="001062D4" w:rsidP="005F73E1">
      <w:pPr>
        <w:pStyle w:val="paragraph"/>
      </w:pPr>
      <w:r w:rsidRPr="00AA00D4">
        <w:tab/>
        <w:t>(b)</w:t>
      </w:r>
      <w:r w:rsidRPr="00AA00D4">
        <w:tab/>
        <w:t xml:space="preserve">applying to a person for providing any kind of financial </w:t>
      </w:r>
      <w:proofErr w:type="gramStart"/>
      <w:r w:rsidRPr="00AA00D4">
        <w:t>service;</w:t>
      </w:r>
      <w:proofErr w:type="gramEnd"/>
    </w:p>
    <w:p w14:paraId="00E58A58" w14:textId="77777777" w:rsidR="001062D4" w:rsidRPr="00AA00D4" w:rsidRDefault="001062D4" w:rsidP="005F73E1">
      <w:pPr>
        <w:pStyle w:val="subsection2"/>
      </w:pPr>
      <w:r w:rsidRPr="00AA00D4">
        <w:t>if the person contravenes a condition for the exemption (see subsection </w:t>
      </w:r>
      <w:r w:rsidR="00D56B6B" w:rsidRPr="00AA00D4">
        <w:t>911</w:t>
      </w:r>
      <w:proofErr w:type="gramStart"/>
      <w:r w:rsidR="00D56B6B" w:rsidRPr="00AA00D4">
        <w:t>H</w:t>
      </w:r>
      <w:r w:rsidRPr="00AA00D4">
        <w:t>(</w:t>
      </w:r>
      <w:proofErr w:type="gramEnd"/>
      <w:r w:rsidRPr="00AA00D4">
        <w:t>1)</w:t>
      </w:r>
      <w:r w:rsidR="001F7E3B" w:rsidRPr="00AA00D4">
        <w:t>, (2)</w:t>
      </w:r>
      <w:r w:rsidRPr="00AA00D4">
        <w:t xml:space="preserve"> or (</w:t>
      </w:r>
      <w:r w:rsidR="00FF0AF8" w:rsidRPr="00AA00D4">
        <w:t>3</w:t>
      </w:r>
      <w:r w:rsidRPr="00AA00D4">
        <w:t>))</w:t>
      </w:r>
      <w:r w:rsidR="005F2DD7" w:rsidRPr="00AA00D4">
        <w:t xml:space="preserve">, other than the condition in section </w:t>
      </w:r>
      <w:r w:rsidR="00D56B6B" w:rsidRPr="00AA00D4">
        <w:t>911N.</w:t>
      </w:r>
    </w:p>
    <w:p w14:paraId="00F8F8DC" w14:textId="77777777" w:rsidR="001062D4" w:rsidRPr="00AA00D4" w:rsidRDefault="001062D4" w:rsidP="005F73E1">
      <w:pPr>
        <w:pStyle w:val="notetext"/>
      </w:pPr>
      <w:r w:rsidRPr="00AA00D4">
        <w:t>Note 1:</w:t>
      </w:r>
      <w:r w:rsidRPr="00AA00D4">
        <w:tab/>
        <w:t>Paragraphs (a) and (b) mean the cancellation may be partial or complete</w:t>
      </w:r>
      <w:r w:rsidR="00D56B6B" w:rsidRPr="00AA00D4">
        <w:t>.</w:t>
      </w:r>
    </w:p>
    <w:p w14:paraId="6A6FCDD0" w14:textId="77777777" w:rsidR="001062D4" w:rsidRPr="00AA00D4" w:rsidRDefault="001062D4" w:rsidP="005F73E1">
      <w:pPr>
        <w:pStyle w:val="notetext"/>
      </w:pPr>
      <w:r w:rsidRPr="00AA00D4">
        <w:t>Note 2:</w:t>
      </w:r>
      <w:r w:rsidRPr="00AA00D4">
        <w:tab/>
        <w:t>For an alternative to partially or completely cancelling the exemption, see section </w:t>
      </w:r>
      <w:r w:rsidR="00D56B6B" w:rsidRPr="00AA00D4">
        <w:t>911V.</w:t>
      </w:r>
    </w:p>
    <w:p w14:paraId="5E378B3F" w14:textId="77777777" w:rsidR="005F2DD7" w:rsidRPr="00AA00D4" w:rsidRDefault="005F2DD7" w:rsidP="005F73E1">
      <w:pPr>
        <w:pStyle w:val="subsection"/>
      </w:pPr>
      <w:r w:rsidRPr="00AA00D4">
        <w:tab/>
        <w:t>(2)</w:t>
      </w:r>
      <w:r w:rsidRPr="00AA00D4">
        <w:tab/>
        <w:t>ASIC may, in writing, decide to cancel an exemption under paragraph 911A(</w:t>
      </w:r>
      <w:proofErr w:type="gramStart"/>
      <w:r w:rsidRPr="00AA00D4">
        <w:t>2)(</w:t>
      </w:r>
      <w:proofErr w:type="gramEnd"/>
      <w:r w:rsidRPr="00AA00D4">
        <w:t>eo), (ep) or (eq) from:</w:t>
      </w:r>
    </w:p>
    <w:p w14:paraId="13E5E9F3" w14:textId="77777777" w:rsidR="005F2DD7" w:rsidRPr="00AA00D4" w:rsidRDefault="005F2DD7" w:rsidP="005F73E1">
      <w:pPr>
        <w:pStyle w:val="paragraph"/>
      </w:pPr>
      <w:r w:rsidRPr="00AA00D4">
        <w:tab/>
        <w:t>(a)</w:t>
      </w:r>
      <w:r w:rsidRPr="00AA00D4">
        <w:tab/>
        <w:t>applying to a person for providing one or more specified kinds of financial service; or</w:t>
      </w:r>
    </w:p>
    <w:p w14:paraId="764CBEA1" w14:textId="77777777" w:rsidR="005F2DD7" w:rsidRPr="00AA00D4" w:rsidRDefault="005F2DD7" w:rsidP="005F73E1">
      <w:pPr>
        <w:pStyle w:val="paragraph"/>
      </w:pPr>
      <w:r w:rsidRPr="00AA00D4">
        <w:tab/>
        <w:t>(b)</w:t>
      </w:r>
      <w:r w:rsidRPr="00AA00D4">
        <w:tab/>
        <w:t xml:space="preserve">applying to a person for providing any kind of financial </w:t>
      </w:r>
      <w:proofErr w:type="gramStart"/>
      <w:r w:rsidRPr="00AA00D4">
        <w:t>service;</w:t>
      </w:r>
      <w:proofErr w:type="gramEnd"/>
    </w:p>
    <w:p w14:paraId="793A1EE5" w14:textId="77777777" w:rsidR="005F2DD7" w:rsidRPr="00AA00D4" w:rsidRDefault="005F2DD7" w:rsidP="005F73E1">
      <w:pPr>
        <w:pStyle w:val="subsection2"/>
      </w:pPr>
      <w:r w:rsidRPr="00AA00D4">
        <w:t xml:space="preserve">if ASIC reasonably believes that the person has contravened the condition in section </w:t>
      </w:r>
      <w:r w:rsidR="00D56B6B" w:rsidRPr="00AA00D4">
        <w:t>911N</w:t>
      </w:r>
      <w:r w:rsidRPr="00AA00D4">
        <w:t xml:space="preserve"> </w:t>
      </w:r>
      <w:r w:rsidR="004230C8" w:rsidRPr="00AA00D4">
        <w:t xml:space="preserve">(about providing financial services efficiently, </w:t>
      </w:r>
      <w:proofErr w:type="gramStart"/>
      <w:r w:rsidR="004230C8" w:rsidRPr="00AA00D4">
        <w:t>honestly</w:t>
      </w:r>
      <w:proofErr w:type="gramEnd"/>
      <w:r w:rsidR="004230C8" w:rsidRPr="00AA00D4">
        <w:t xml:space="preserve"> and fairly) </w:t>
      </w:r>
      <w:r w:rsidRPr="00AA00D4">
        <w:t>for the exemption</w:t>
      </w:r>
      <w:r w:rsidR="00D56B6B" w:rsidRPr="00AA00D4">
        <w:t>.</w:t>
      </w:r>
    </w:p>
    <w:p w14:paraId="45C0337F" w14:textId="77777777" w:rsidR="005F2DD7" w:rsidRPr="00AA00D4" w:rsidRDefault="005F2DD7" w:rsidP="005F73E1">
      <w:pPr>
        <w:pStyle w:val="notetext"/>
      </w:pPr>
      <w:r w:rsidRPr="00AA00D4">
        <w:t>Note 1:</w:t>
      </w:r>
      <w:r w:rsidRPr="00AA00D4">
        <w:tab/>
        <w:t>Paragraphs (a) and (b) mean the cancellation may be partial or complete</w:t>
      </w:r>
      <w:r w:rsidR="00D56B6B" w:rsidRPr="00AA00D4">
        <w:t>.</w:t>
      </w:r>
    </w:p>
    <w:p w14:paraId="79847629" w14:textId="77777777" w:rsidR="005F2DD7" w:rsidRPr="00AA00D4" w:rsidRDefault="005F2DD7" w:rsidP="005F73E1">
      <w:pPr>
        <w:pStyle w:val="notetext"/>
      </w:pPr>
      <w:r w:rsidRPr="00AA00D4">
        <w:lastRenderedPageBreak/>
        <w:t>Note 2:</w:t>
      </w:r>
      <w:r w:rsidRPr="00AA00D4">
        <w:tab/>
        <w:t>For an alternative to partially or completely cancelling the exemption, see section </w:t>
      </w:r>
      <w:r w:rsidR="00D56B6B" w:rsidRPr="00AA00D4">
        <w:t>911V.</w:t>
      </w:r>
    </w:p>
    <w:p w14:paraId="69B5F9BB" w14:textId="77777777" w:rsidR="001062D4" w:rsidRPr="00AA00D4" w:rsidRDefault="00D56B6B" w:rsidP="005F73E1">
      <w:pPr>
        <w:pStyle w:val="ActHead5"/>
      </w:pPr>
      <w:bookmarkStart w:id="38" w:name="_Toc137543137"/>
      <w:r w:rsidRPr="00AD0FF3">
        <w:rPr>
          <w:rStyle w:val="CharSectno"/>
        </w:rPr>
        <w:t>911</w:t>
      </w:r>
      <w:proofErr w:type="gramStart"/>
      <w:r w:rsidRPr="00AD0FF3">
        <w:rPr>
          <w:rStyle w:val="CharSectno"/>
        </w:rPr>
        <w:t>T</w:t>
      </w:r>
      <w:r w:rsidR="001062D4" w:rsidRPr="00AA00D4">
        <w:t xml:space="preserve">  Cancelling</w:t>
      </w:r>
      <w:proofErr w:type="gramEnd"/>
      <w:r w:rsidR="001062D4" w:rsidRPr="00AA00D4">
        <w:t xml:space="preserve"> </w:t>
      </w:r>
      <w:r w:rsidR="001F7E3B" w:rsidRPr="00AA00D4">
        <w:t>any of the</w:t>
      </w:r>
      <w:r w:rsidR="001062D4" w:rsidRPr="00AA00D4">
        <w:t xml:space="preserve"> exemption</w:t>
      </w:r>
      <w:r w:rsidR="001F7E3B" w:rsidRPr="00AA00D4">
        <w:t>s</w:t>
      </w:r>
      <w:r w:rsidR="001062D4" w:rsidRPr="00AA00D4">
        <w:t>—person fails the fit and proper person test</w:t>
      </w:r>
      <w:bookmarkEnd w:id="38"/>
    </w:p>
    <w:p w14:paraId="053A5813" w14:textId="77777777" w:rsidR="001062D4" w:rsidRPr="00AA00D4" w:rsidRDefault="001062D4" w:rsidP="005F73E1">
      <w:pPr>
        <w:pStyle w:val="subsection"/>
      </w:pPr>
      <w:r w:rsidRPr="00AA00D4">
        <w:tab/>
        <w:t>(1)</w:t>
      </w:r>
      <w:r w:rsidRPr="00AA00D4">
        <w:tab/>
        <w:t>ASIC may, in writing, decide to cancel an exemption under paragraph 911A(</w:t>
      </w:r>
      <w:proofErr w:type="gramStart"/>
      <w:r w:rsidRPr="00AA00D4">
        <w:t>2)(</w:t>
      </w:r>
      <w:proofErr w:type="gramEnd"/>
      <w:r w:rsidRPr="00AA00D4">
        <w:t>eo)</w:t>
      </w:r>
      <w:r w:rsidR="001F7E3B" w:rsidRPr="00AA00D4">
        <w:t>, (ep)</w:t>
      </w:r>
      <w:r w:rsidRPr="00AA00D4">
        <w:t xml:space="preserve"> or (e</w:t>
      </w:r>
      <w:r w:rsidR="001F7E3B" w:rsidRPr="00AA00D4">
        <w:t>q</w:t>
      </w:r>
      <w:r w:rsidRPr="00AA00D4">
        <w:t>) from applying to a person for providing any kind of financial service if ASIC reasonably believes that:</w:t>
      </w:r>
    </w:p>
    <w:p w14:paraId="2A517BEA" w14:textId="77777777" w:rsidR="001062D4" w:rsidRPr="00AA00D4" w:rsidRDefault="001062D4" w:rsidP="005F73E1">
      <w:pPr>
        <w:pStyle w:val="paragraph"/>
      </w:pPr>
      <w:r w:rsidRPr="00AA00D4">
        <w:tab/>
        <w:t>(a)</w:t>
      </w:r>
      <w:r w:rsidRPr="00AA00D4">
        <w:tab/>
        <w:t xml:space="preserve">the person (the </w:t>
      </w:r>
      <w:r w:rsidRPr="00AA00D4">
        <w:rPr>
          <w:b/>
          <w:i/>
        </w:rPr>
        <w:t>first person</w:t>
      </w:r>
      <w:r w:rsidRPr="00AA00D4">
        <w:t>) is not a fit and proper person to provide a financial service; or</w:t>
      </w:r>
    </w:p>
    <w:p w14:paraId="130B7D87" w14:textId="77777777" w:rsidR="001062D4" w:rsidRPr="00AA00D4" w:rsidRDefault="001062D4" w:rsidP="005F73E1">
      <w:pPr>
        <w:pStyle w:val="paragraph"/>
      </w:pPr>
      <w:r w:rsidRPr="00AA00D4">
        <w:tab/>
        <w:t>(b)</w:t>
      </w:r>
      <w:r w:rsidRPr="00AA00D4">
        <w:tab/>
        <w:t>a person mentioned in a paragraph of subsection 913</w:t>
      </w:r>
      <w:proofErr w:type="gramStart"/>
      <w:r w:rsidRPr="00AA00D4">
        <w:t>BA(</w:t>
      </w:r>
      <w:proofErr w:type="gramEnd"/>
      <w:r w:rsidRPr="00AA00D4">
        <w:t xml:space="preserve">1) in relation to the first person is not a fit and proper person for a purpose mentioned in that </w:t>
      </w:r>
      <w:r w:rsidR="00677541" w:rsidRPr="00AA00D4">
        <w:t>paragraph (</w:t>
      </w:r>
      <w:r w:rsidRPr="00AA00D4">
        <w:t>assuming any reference in that paragraph to a licence were a reference to the exemption)</w:t>
      </w:r>
      <w:r w:rsidR="00D56B6B" w:rsidRPr="00AA00D4">
        <w:t>.</w:t>
      </w:r>
    </w:p>
    <w:p w14:paraId="3ADB5C64" w14:textId="77777777" w:rsidR="001062D4" w:rsidRPr="00AA00D4" w:rsidRDefault="001062D4" w:rsidP="005F73E1">
      <w:pPr>
        <w:pStyle w:val="notetext"/>
      </w:pPr>
      <w:r w:rsidRPr="00AA00D4">
        <w:t>Note:</w:t>
      </w:r>
      <w:r w:rsidRPr="00AA00D4">
        <w:tab/>
        <w:t>A cancellation under this subsection is a complete cancellation</w:t>
      </w:r>
      <w:r w:rsidR="00D56B6B" w:rsidRPr="00AA00D4">
        <w:t>.</w:t>
      </w:r>
    </w:p>
    <w:p w14:paraId="0C743296" w14:textId="77777777" w:rsidR="001062D4" w:rsidRPr="00AA00D4" w:rsidRDefault="001062D4" w:rsidP="005F73E1">
      <w:pPr>
        <w:pStyle w:val="subsection"/>
      </w:pPr>
      <w:r w:rsidRPr="00AA00D4">
        <w:tab/>
        <w:t>(2)</w:t>
      </w:r>
      <w:r w:rsidRPr="00AA00D4">
        <w:tab/>
        <w:t xml:space="preserve">In considering whether a person referred to in </w:t>
      </w:r>
      <w:r w:rsidR="00677541" w:rsidRPr="00AA00D4">
        <w:t>paragraph (</w:t>
      </w:r>
      <w:r w:rsidRPr="00AA00D4">
        <w:t>1)(a) or (b) is fit and proper for a purpose referred to in that paragraph, ASIC must have regard to the matters in section 913BB</w:t>
      </w:r>
      <w:r w:rsidR="00D56B6B" w:rsidRPr="00AA00D4">
        <w:t>.</w:t>
      </w:r>
    </w:p>
    <w:p w14:paraId="60C55831" w14:textId="77777777" w:rsidR="001062D4" w:rsidRPr="00AA00D4" w:rsidRDefault="00D56B6B" w:rsidP="005F73E1">
      <w:pPr>
        <w:pStyle w:val="ActHead5"/>
      </w:pPr>
      <w:bookmarkStart w:id="39" w:name="_Toc137543138"/>
      <w:r w:rsidRPr="00AD0FF3">
        <w:rPr>
          <w:rStyle w:val="CharSectno"/>
        </w:rPr>
        <w:t>911</w:t>
      </w:r>
      <w:proofErr w:type="gramStart"/>
      <w:r w:rsidRPr="00AD0FF3">
        <w:rPr>
          <w:rStyle w:val="CharSectno"/>
        </w:rPr>
        <w:t>U</w:t>
      </w:r>
      <w:r w:rsidR="001062D4" w:rsidRPr="00AA00D4">
        <w:t xml:space="preserve">  Procedures</w:t>
      </w:r>
      <w:proofErr w:type="gramEnd"/>
      <w:r w:rsidR="001062D4" w:rsidRPr="00AA00D4">
        <w:t xml:space="preserve"> for cancelling an</w:t>
      </w:r>
      <w:r w:rsidR="001F7E3B" w:rsidRPr="00AA00D4">
        <w:t>y of the</w:t>
      </w:r>
      <w:r w:rsidR="001062D4" w:rsidRPr="00AA00D4">
        <w:t xml:space="preserve"> exemption</w:t>
      </w:r>
      <w:r w:rsidR="001F7E3B" w:rsidRPr="00AA00D4">
        <w:t>s</w:t>
      </w:r>
      <w:bookmarkEnd w:id="39"/>
    </w:p>
    <w:p w14:paraId="0DD53662" w14:textId="77777777" w:rsidR="001062D4" w:rsidRPr="00AA00D4" w:rsidRDefault="001062D4" w:rsidP="005F73E1">
      <w:pPr>
        <w:pStyle w:val="SubsectionHead"/>
      </w:pPr>
      <w:r w:rsidRPr="00AA00D4">
        <w:t>ASIC must first give a show cause notice</w:t>
      </w:r>
    </w:p>
    <w:p w14:paraId="4793F444" w14:textId="77777777" w:rsidR="001062D4" w:rsidRPr="00AA00D4" w:rsidRDefault="001062D4" w:rsidP="005F73E1">
      <w:pPr>
        <w:pStyle w:val="subsection"/>
      </w:pPr>
      <w:r w:rsidRPr="00AA00D4">
        <w:tab/>
        <w:t>(1)</w:t>
      </w:r>
      <w:r w:rsidRPr="00AA00D4">
        <w:tab/>
        <w:t>ASIC may only decide under section </w:t>
      </w:r>
      <w:r w:rsidR="00D56B6B" w:rsidRPr="00AA00D4">
        <w:t>911S</w:t>
      </w:r>
      <w:r w:rsidRPr="00AA00D4">
        <w:t xml:space="preserve"> or </w:t>
      </w:r>
      <w:r w:rsidR="00D56B6B" w:rsidRPr="00AA00D4">
        <w:t>911T</w:t>
      </w:r>
      <w:r w:rsidRPr="00AA00D4">
        <w:t xml:space="preserve"> to cancel an exemption from applying to a person after:</w:t>
      </w:r>
    </w:p>
    <w:p w14:paraId="120EA40E" w14:textId="77777777" w:rsidR="001062D4" w:rsidRPr="00AA00D4" w:rsidRDefault="001062D4" w:rsidP="005F73E1">
      <w:pPr>
        <w:pStyle w:val="paragraph"/>
      </w:pPr>
      <w:r w:rsidRPr="00AA00D4">
        <w:tab/>
        <w:t>(a)</w:t>
      </w:r>
      <w:r w:rsidRPr="00AA00D4">
        <w:tab/>
        <w:t>taking reasonable steps to give the person written notice of:</w:t>
      </w:r>
    </w:p>
    <w:p w14:paraId="56B86E46" w14:textId="77777777" w:rsidR="001062D4" w:rsidRPr="00AA00D4" w:rsidRDefault="001062D4" w:rsidP="005F73E1">
      <w:pPr>
        <w:pStyle w:val="paragraphsub"/>
      </w:pPr>
      <w:r w:rsidRPr="00AA00D4">
        <w:tab/>
        <w:t>(i)</w:t>
      </w:r>
      <w:r w:rsidRPr="00AA00D4">
        <w:tab/>
        <w:t>the proposed cancellation and the reasons for it; and</w:t>
      </w:r>
    </w:p>
    <w:p w14:paraId="7C6B4E50" w14:textId="77777777" w:rsidR="001062D4" w:rsidRPr="00AA00D4" w:rsidRDefault="001062D4" w:rsidP="005F73E1">
      <w:pPr>
        <w:pStyle w:val="paragraphsub"/>
      </w:pPr>
      <w:r w:rsidRPr="00AA00D4">
        <w:tab/>
        <w:t>(ii)</w:t>
      </w:r>
      <w:r w:rsidRPr="00AA00D4">
        <w:tab/>
        <w:t>the opportunity to appear (or be represented) at a hearing before ASIC that takes place in private, and to make submissions to ASIC in relation to the matter; and</w:t>
      </w:r>
    </w:p>
    <w:p w14:paraId="3BA85FEE" w14:textId="77777777" w:rsidR="001062D4" w:rsidRPr="00AA00D4" w:rsidRDefault="001062D4" w:rsidP="005F73E1">
      <w:pPr>
        <w:pStyle w:val="paragraph"/>
      </w:pPr>
      <w:r w:rsidRPr="00AA00D4">
        <w:tab/>
        <w:t>(b)</w:t>
      </w:r>
      <w:r w:rsidRPr="00AA00D4">
        <w:tab/>
      </w:r>
      <w:proofErr w:type="gramStart"/>
      <w:r w:rsidRPr="00AA00D4">
        <w:t>taking into account</w:t>
      </w:r>
      <w:proofErr w:type="gramEnd"/>
      <w:r w:rsidRPr="00AA00D4">
        <w:t xml:space="preserve"> any information given to ASIC at such a hearing or in such submissions</w:t>
      </w:r>
      <w:r w:rsidR="00D56B6B" w:rsidRPr="00AA00D4">
        <w:t>.</w:t>
      </w:r>
    </w:p>
    <w:p w14:paraId="4574F385" w14:textId="77777777" w:rsidR="001062D4" w:rsidRPr="00AA00D4" w:rsidRDefault="001062D4" w:rsidP="005F73E1">
      <w:pPr>
        <w:pStyle w:val="notetext"/>
      </w:pPr>
      <w:r w:rsidRPr="00AA00D4">
        <w:t>Note:</w:t>
      </w:r>
      <w:r w:rsidRPr="00AA00D4">
        <w:tab/>
        <w:t>For decisions under section </w:t>
      </w:r>
      <w:r w:rsidR="00D56B6B" w:rsidRPr="00AA00D4">
        <w:t>911S</w:t>
      </w:r>
      <w:r w:rsidRPr="00AA00D4">
        <w:t>, this subsection applies whether the cancellation is partial as described in paragraph </w:t>
      </w:r>
      <w:r w:rsidR="00D56B6B" w:rsidRPr="00AA00D4">
        <w:t>911S</w:t>
      </w:r>
      <w:r w:rsidR="001F5C4A" w:rsidRPr="00AA00D4">
        <w:t>(1)</w:t>
      </w:r>
      <w:r w:rsidRPr="00AA00D4">
        <w:t xml:space="preserve">(a) </w:t>
      </w:r>
      <w:r w:rsidR="001F5C4A" w:rsidRPr="00AA00D4">
        <w:t xml:space="preserve">or </w:t>
      </w:r>
      <w:r w:rsidR="00D56B6B" w:rsidRPr="00AA00D4">
        <w:t>911S</w:t>
      </w:r>
      <w:r w:rsidR="001F5C4A" w:rsidRPr="00AA00D4">
        <w:t xml:space="preserve">(2)(a) </w:t>
      </w:r>
      <w:r w:rsidRPr="00AA00D4">
        <w:t>or is complete as described in paragraph </w:t>
      </w:r>
      <w:r w:rsidR="00D56B6B" w:rsidRPr="00AA00D4">
        <w:t>911S</w:t>
      </w:r>
      <w:r w:rsidR="001F5C4A" w:rsidRPr="00AA00D4">
        <w:t>(1)</w:t>
      </w:r>
      <w:r w:rsidRPr="00AA00D4">
        <w:t>(b)</w:t>
      </w:r>
      <w:r w:rsidR="001F5C4A" w:rsidRPr="00AA00D4">
        <w:t xml:space="preserve"> or </w:t>
      </w:r>
      <w:r w:rsidR="00D56B6B" w:rsidRPr="00AA00D4">
        <w:t>911S</w:t>
      </w:r>
      <w:r w:rsidR="001F5C4A" w:rsidRPr="00AA00D4">
        <w:t>(2)(b)</w:t>
      </w:r>
      <w:r w:rsidR="00D56B6B" w:rsidRPr="00AA00D4">
        <w:t>.</w:t>
      </w:r>
    </w:p>
    <w:p w14:paraId="32AF08CA" w14:textId="77777777" w:rsidR="001062D4" w:rsidRPr="00AA00D4" w:rsidRDefault="001062D4" w:rsidP="005F73E1">
      <w:pPr>
        <w:pStyle w:val="SubsectionHead"/>
      </w:pPr>
      <w:r w:rsidRPr="00AA00D4">
        <w:lastRenderedPageBreak/>
        <w:t>Notice of cancellation</w:t>
      </w:r>
    </w:p>
    <w:p w14:paraId="7FF0EE31" w14:textId="77777777" w:rsidR="001062D4" w:rsidRPr="00AA00D4" w:rsidRDefault="001062D4" w:rsidP="005F73E1">
      <w:pPr>
        <w:pStyle w:val="subsection"/>
      </w:pPr>
      <w:r w:rsidRPr="00AA00D4">
        <w:tab/>
        <w:t>(2)</w:t>
      </w:r>
      <w:r w:rsidRPr="00AA00D4">
        <w:tab/>
        <w:t>If ASIC decides under section </w:t>
      </w:r>
      <w:r w:rsidR="00D56B6B" w:rsidRPr="00AA00D4">
        <w:t>911S</w:t>
      </w:r>
      <w:r w:rsidRPr="00AA00D4">
        <w:t xml:space="preserve"> or </w:t>
      </w:r>
      <w:r w:rsidR="00D56B6B" w:rsidRPr="00AA00D4">
        <w:t>911T</w:t>
      </w:r>
      <w:r w:rsidRPr="00AA00D4">
        <w:t xml:space="preserve"> to cancel an exemption from applying to a person, ASIC must take reasonable steps to give the person written notice of:</w:t>
      </w:r>
    </w:p>
    <w:p w14:paraId="58EED293" w14:textId="77777777" w:rsidR="001062D4" w:rsidRPr="00AA00D4" w:rsidRDefault="001062D4" w:rsidP="005F73E1">
      <w:pPr>
        <w:pStyle w:val="paragraph"/>
      </w:pPr>
      <w:r w:rsidRPr="00AA00D4">
        <w:tab/>
        <w:t>(a)</w:t>
      </w:r>
      <w:r w:rsidRPr="00AA00D4">
        <w:tab/>
        <w:t>the cancellation and the reasons for it; and</w:t>
      </w:r>
    </w:p>
    <w:p w14:paraId="5D112625" w14:textId="77777777" w:rsidR="001062D4" w:rsidRPr="00AA00D4" w:rsidRDefault="001062D4" w:rsidP="005F73E1">
      <w:pPr>
        <w:pStyle w:val="paragraph"/>
      </w:pPr>
      <w:r w:rsidRPr="00AA00D4">
        <w:tab/>
        <w:t>(b)</w:t>
      </w:r>
      <w:r w:rsidRPr="00AA00D4">
        <w:tab/>
        <w:t>the day the cancellation is to take effect (which must not be before the day the notice is given to the person)</w:t>
      </w:r>
      <w:r w:rsidR="00D56B6B" w:rsidRPr="00AA00D4">
        <w:t>.</w:t>
      </w:r>
    </w:p>
    <w:p w14:paraId="75F143FD" w14:textId="77777777" w:rsidR="001062D4" w:rsidRPr="00AA00D4" w:rsidRDefault="001062D4" w:rsidP="005F73E1">
      <w:pPr>
        <w:pStyle w:val="notetext"/>
      </w:pPr>
      <w:r w:rsidRPr="00AA00D4">
        <w:t>Note:</w:t>
      </w:r>
      <w:r w:rsidRPr="00AA00D4">
        <w:tab/>
        <w:t>The notice could also include notice of the person’s right to seek review of the decision (see subsection 1317</w:t>
      </w:r>
      <w:proofErr w:type="gramStart"/>
      <w:r w:rsidRPr="00AA00D4">
        <w:t>D(</w:t>
      </w:r>
      <w:proofErr w:type="gramEnd"/>
      <w:r w:rsidRPr="00AA00D4">
        <w:t>2))</w:t>
      </w:r>
      <w:r w:rsidR="00D56B6B" w:rsidRPr="00AA00D4">
        <w:t>.</w:t>
      </w:r>
    </w:p>
    <w:p w14:paraId="43CA25FD" w14:textId="77777777" w:rsidR="001062D4" w:rsidRPr="00AA00D4" w:rsidRDefault="00D56B6B" w:rsidP="005F73E1">
      <w:pPr>
        <w:pStyle w:val="ActHead5"/>
      </w:pPr>
      <w:bookmarkStart w:id="40" w:name="_Toc137543139"/>
      <w:r w:rsidRPr="00AD0FF3">
        <w:rPr>
          <w:rStyle w:val="CharSectno"/>
        </w:rPr>
        <w:t>911</w:t>
      </w:r>
      <w:proofErr w:type="gramStart"/>
      <w:r w:rsidRPr="00AD0FF3">
        <w:rPr>
          <w:rStyle w:val="CharSectno"/>
        </w:rPr>
        <w:t>V</w:t>
      </w:r>
      <w:r w:rsidR="001062D4" w:rsidRPr="00AA00D4">
        <w:t xml:space="preserve">  Imposing</w:t>
      </w:r>
      <w:proofErr w:type="gramEnd"/>
      <w:r w:rsidR="001062D4" w:rsidRPr="00AA00D4">
        <w:t xml:space="preserve"> additional conditions as an alternative to cancelling an exemption</w:t>
      </w:r>
      <w:bookmarkEnd w:id="40"/>
    </w:p>
    <w:p w14:paraId="3D203619" w14:textId="77777777" w:rsidR="001062D4" w:rsidRPr="00AA00D4" w:rsidRDefault="001062D4" w:rsidP="005F73E1">
      <w:pPr>
        <w:pStyle w:val="subsection"/>
      </w:pPr>
      <w:r w:rsidRPr="00AA00D4">
        <w:tab/>
        <w:t>(1)</w:t>
      </w:r>
      <w:r w:rsidRPr="00AA00D4">
        <w:tab/>
        <w:t>ASIC may, in writing, decide to impose one or more additional conditions for the future application of an exemption under paragraph 911A(</w:t>
      </w:r>
      <w:proofErr w:type="gramStart"/>
      <w:r w:rsidRPr="00AA00D4">
        <w:t>2)(</w:t>
      </w:r>
      <w:proofErr w:type="gramEnd"/>
      <w:r w:rsidRPr="00AA00D4">
        <w:t>eo)</w:t>
      </w:r>
      <w:r w:rsidR="001F7E3B" w:rsidRPr="00AA00D4">
        <w:t>, (ep)</w:t>
      </w:r>
      <w:r w:rsidRPr="00AA00D4">
        <w:t xml:space="preserve"> or (e</w:t>
      </w:r>
      <w:r w:rsidR="001F7E3B" w:rsidRPr="00AA00D4">
        <w:t>q</w:t>
      </w:r>
      <w:r w:rsidRPr="00AA00D4">
        <w:t>) to a person for providing one or more specified kinds, or any kind, of financial service if:</w:t>
      </w:r>
    </w:p>
    <w:p w14:paraId="17C83919" w14:textId="77777777" w:rsidR="001062D4" w:rsidRPr="00AA00D4" w:rsidRDefault="001062D4" w:rsidP="005F73E1">
      <w:pPr>
        <w:pStyle w:val="paragraph"/>
      </w:pPr>
      <w:r w:rsidRPr="00AA00D4">
        <w:tab/>
        <w:t>(a)</w:t>
      </w:r>
      <w:r w:rsidRPr="00AA00D4">
        <w:tab/>
        <w:t>the person contravenes a condition for the exemption (see subsection </w:t>
      </w:r>
      <w:r w:rsidR="00D56B6B" w:rsidRPr="00AA00D4">
        <w:t>911</w:t>
      </w:r>
      <w:proofErr w:type="gramStart"/>
      <w:r w:rsidR="00D56B6B" w:rsidRPr="00AA00D4">
        <w:t>H</w:t>
      </w:r>
      <w:r w:rsidRPr="00AA00D4">
        <w:t>(</w:t>
      </w:r>
      <w:proofErr w:type="gramEnd"/>
      <w:r w:rsidRPr="00AA00D4">
        <w:t>1)</w:t>
      </w:r>
      <w:r w:rsidR="001F7E3B" w:rsidRPr="00AA00D4">
        <w:t>, (2)</w:t>
      </w:r>
      <w:r w:rsidRPr="00AA00D4">
        <w:t xml:space="preserve"> or (</w:t>
      </w:r>
      <w:r w:rsidR="00FF0AF8" w:rsidRPr="00AA00D4">
        <w:t>3</w:t>
      </w:r>
      <w:r w:rsidRPr="00AA00D4">
        <w:t>)); or</w:t>
      </w:r>
    </w:p>
    <w:p w14:paraId="774329A7" w14:textId="77777777" w:rsidR="001062D4" w:rsidRPr="00AA00D4" w:rsidRDefault="001062D4" w:rsidP="005F73E1">
      <w:pPr>
        <w:pStyle w:val="paragraph"/>
      </w:pPr>
      <w:r w:rsidRPr="00AA00D4">
        <w:tab/>
        <w:t>(b)</w:t>
      </w:r>
      <w:r w:rsidRPr="00AA00D4">
        <w:tab/>
        <w:t>the person fails to comply with section </w:t>
      </w:r>
      <w:r w:rsidR="00D56B6B" w:rsidRPr="00AA00D4">
        <w:t>911R</w:t>
      </w:r>
      <w:r w:rsidRPr="00AA00D4">
        <w:t xml:space="preserve"> in relation to a contravention of a condition for the exemption</w:t>
      </w:r>
      <w:r w:rsidR="00D56B6B" w:rsidRPr="00AA00D4">
        <w:t>.</w:t>
      </w:r>
    </w:p>
    <w:p w14:paraId="66A1E6FF" w14:textId="77777777" w:rsidR="001062D4" w:rsidRPr="00AA00D4" w:rsidRDefault="001062D4" w:rsidP="005F73E1">
      <w:pPr>
        <w:pStyle w:val="notetext"/>
      </w:pPr>
      <w:r w:rsidRPr="00AA00D4">
        <w:t>Note 1:</w:t>
      </w:r>
      <w:r w:rsidRPr="00AA00D4">
        <w:tab/>
        <w:t>If the person contravenes any of these additional conditions, ASIC may:</w:t>
      </w:r>
    </w:p>
    <w:p w14:paraId="6C27C43D" w14:textId="77777777" w:rsidR="001062D4" w:rsidRPr="00AA00D4" w:rsidRDefault="001062D4" w:rsidP="005F73E1">
      <w:pPr>
        <w:pStyle w:val="notepara"/>
      </w:pPr>
      <w:r w:rsidRPr="00AA00D4">
        <w:t>(a)</w:t>
      </w:r>
      <w:r w:rsidRPr="00AA00D4">
        <w:tab/>
        <w:t>cancel the exemption partially or completely (see section </w:t>
      </w:r>
      <w:r w:rsidR="00D56B6B" w:rsidRPr="00AA00D4">
        <w:t>911S</w:t>
      </w:r>
      <w:r w:rsidRPr="00AA00D4">
        <w:t>); or</w:t>
      </w:r>
    </w:p>
    <w:p w14:paraId="4CA03ED0" w14:textId="77777777" w:rsidR="001062D4" w:rsidRPr="00AA00D4" w:rsidRDefault="001062D4" w:rsidP="005F73E1">
      <w:pPr>
        <w:pStyle w:val="notepara"/>
      </w:pPr>
      <w:r w:rsidRPr="00AA00D4">
        <w:t>(b)</w:t>
      </w:r>
      <w:r w:rsidRPr="00AA00D4">
        <w:tab/>
        <w:t>vary the additional condition, or impose another additional condition, under this section</w:t>
      </w:r>
      <w:r w:rsidR="00D56B6B" w:rsidRPr="00AA00D4">
        <w:t>.</w:t>
      </w:r>
    </w:p>
    <w:p w14:paraId="3A9685B5" w14:textId="77777777" w:rsidR="001062D4" w:rsidRPr="00AA00D4" w:rsidRDefault="001062D4" w:rsidP="005F73E1">
      <w:pPr>
        <w:pStyle w:val="notetext"/>
      </w:pPr>
      <w:r w:rsidRPr="00AA00D4">
        <w:t>Note 2:</w:t>
      </w:r>
      <w:r w:rsidRPr="00AA00D4">
        <w:tab/>
        <w:t>The contravention may also result in a civil penalty (see subsection </w:t>
      </w:r>
      <w:r w:rsidR="00D56B6B" w:rsidRPr="00AA00D4">
        <w:t>911</w:t>
      </w:r>
      <w:proofErr w:type="gramStart"/>
      <w:r w:rsidR="00D56B6B" w:rsidRPr="00AA00D4">
        <w:t>H</w:t>
      </w:r>
      <w:r w:rsidRPr="00AA00D4">
        <w:t>(</w:t>
      </w:r>
      <w:proofErr w:type="gramEnd"/>
      <w:r w:rsidR="00FF0AF8" w:rsidRPr="00AA00D4">
        <w:t>4</w:t>
      </w:r>
      <w:r w:rsidRPr="00AA00D4">
        <w:t>))</w:t>
      </w:r>
      <w:r w:rsidR="00D56B6B" w:rsidRPr="00AA00D4">
        <w:t>.</w:t>
      </w:r>
    </w:p>
    <w:p w14:paraId="3B9449EB" w14:textId="77777777" w:rsidR="001062D4" w:rsidRPr="00AA00D4" w:rsidRDefault="001062D4" w:rsidP="005F73E1">
      <w:pPr>
        <w:pStyle w:val="subsection"/>
      </w:pPr>
      <w:r w:rsidRPr="00AA00D4">
        <w:tab/>
        <w:t>(2)</w:t>
      </w:r>
      <w:r w:rsidRPr="00AA00D4">
        <w:tab/>
        <w:t xml:space="preserve">ASIC may, in writing, vary or revoke a condition imposed under </w:t>
      </w:r>
      <w:r w:rsidR="00736343">
        <w:t>subsection (</w:t>
      </w:r>
      <w:r w:rsidRPr="00AA00D4">
        <w:t>1):</w:t>
      </w:r>
    </w:p>
    <w:p w14:paraId="42E49C0E" w14:textId="77777777" w:rsidR="001062D4" w:rsidRPr="00AA00D4" w:rsidRDefault="001062D4" w:rsidP="005F73E1">
      <w:pPr>
        <w:pStyle w:val="paragraph"/>
      </w:pPr>
      <w:r w:rsidRPr="00AA00D4">
        <w:tab/>
        <w:t>(a)</w:t>
      </w:r>
      <w:r w:rsidRPr="00AA00D4">
        <w:tab/>
        <w:t xml:space="preserve">on the person’s request under </w:t>
      </w:r>
      <w:r w:rsidR="00736343">
        <w:t>subsection (</w:t>
      </w:r>
      <w:r w:rsidRPr="00AA00D4">
        <w:t>3); or</w:t>
      </w:r>
    </w:p>
    <w:p w14:paraId="57439D33" w14:textId="77777777" w:rsidR="001062D4" w:rsidRPr="00AA00D4" w:rsidRDefault="001062D4" w:rsidP="005F73E1">
      <w:pPr>
        <w:pStyle w:val="paragraph"/>
      </w:pPr>
      <w:r w:rsidRPr="00AA00D4">
        <w:tab/>
        <w:t>(b)</w:t>
      </w:r>
      <w:r w:rsidRPr="00AA00D4">
        <w:tab/>
        <w:t>on ASIC’s own initiative</w:t>
      </w:r>
      <w:r w:rsidR="00D56B6B" w:rsidRPr="00AA00D4">
        <w:t>.</w:t>
      </w:r>
    </w:p>
    <w:p w14:paraId="57F29EBE" w14:textId="77777777" w:rsidR="001062D4" w:rsidRPr="00AA00D4" w:rsidRDefault="001062D4" w:rsidP="005F73E1">
      <w:pPr>
        <w:pStyle w:val="subsection"/>
      </w:pPr>
      <w:r w:rsidRPr="00AA00D4">
        <w:tab/>
        <w:t>(3)</w:t>
      </w:r>
      <w:r w:rsidRPr="00AA00D4">
        <w:tab/>
        <w:t xml:space="preserve">The person may request a condition imposed under </w:t>
      </w:r>
      <w:r w:rsidR="00736343">
        <w:t>subsection (</w:t>
      </w:r>
      <w:r w:rsidRPr="00AA00D4">
        <w:t>1) to be varied or revoked by giving the request to ASIC in a written form that:</w:t>
      </w:r>
    </w:p>
    <w:p w14:paraId="11C0CA79" w14:textId="77777777" w:rsidR="001062D4" w:rsidRPr="00AA00D4" w:rsidRDefault="001062D4" w:rsidP="005F73E1">
      <w:pPr>
        <w:pStyle w:val="paragraph"/>
      </w:pPr>
      <w:r w:rsidRPr="00AA00D4">
        <w:tab/>
        <w:t>(a)</w:t>
      </w:r>
      <w:r w:rsidRPr="00AA00D4">
        <w:tab/>
        <w:t>is approved by ASIC; and</w:t>
      </w:r>
    </w:p>
    <w:p w14:paraId="2C244991" w14:textId="77777777" w:rsidR="001062D4" w:rsidRPr="00AA00D4" w:rsidRDefault="001062D4" w:rsidP="005F73E1">
      <w:pPr>
        <w:pStyle w:val="paragraph"/>
      </w:pPr>
      <w:r w:rsidRPr="00AA00D4">
        <w:tab/>
        <w:t>(b)</w:t>
      </w:r>
      <w:r w:rsidRPr="00AA00D4">
        <w:tab/>
        <w:t xml:space="preserve">includes the information, statements, </w:t>
      </w:r>
      <w:proofErr w:type="gramStart"/>
      <w:r w:rsidRPr="00AA00D4">
        <w:t>explanations</w:t>
      </w:r>
      <w:proofErr w:type="gramEnd"/>
      <w:r w:rsidRPr="00AA00D4">
        <w:t xml:space="preserve"> or other matters required by the approved form; and</w:t>
      </w:r>
    </w:p>
    <w:p w14:paraId="07270FB4" w14:textId="77777777" w:rsidR="001062D4" w:rsidRPr="00AA00D4" w:rsidRDefault="001062D4" w:rsidP="005F73E1">
      <w:pPr>
        <w:pStyle w:val="paragraph"/>
      </w:pPr>
      <w:r w:rsidRPr="00AA00D4">
        <w:lastRenderedPageBreak/>
        <w:tab/>
        <w:t>(c)</w:t>
      </w:r>
      <w:r w:rsidRPr="00AA00D4">
        <w:tab/>
        <w:t>is accompanied by any other material required by the approved form; and</w:t>
      </w:r>
    </w:p>
    <w:p w14:paraId="00921F92" w14:textId="77777777" w:rsidR="001062D4" w:rsidRPr="00AA00D4" w:rsidRDefault="001062D4" w:rsidP="005F73E1">
      <w:pPr>
        <w:pStyle w:val="paragraph"/>
      </w:pPr>
      <w:r w:rsidRPr="00AA00D4">
        <w:tab/>
        <w:t>(d)</w:t>
      </w:r>
      <w:r w:rsidRPr="00AA00D4">
        <w:tab/>
        <w:t>is given in a manner required by the approved form (including in electronic form)</w:t>
      </w:r>
      <w:r w:rsidR="00D56B6B" w:rsidRPr="00AA00D4">
        <w:t>.</w:t>
      </w:r>
    </w:p>
    <w:p w14:paraId="00D1D9D7" w14:textId="77777777" w:rsidR="001062D4" w:rsidRPr="00AA00D4" w:rsidRDefault="00D56B6B" w:rsidP="005F73E1">
      <w:pPr>
        <w:pStyle w:val="ActHead5"/>
      </w:pPr>
      <w:bookmarkStart w:id="41" w:name="_Toc137543140"/>
      <w:r w:rsidRPr="00AD0FF3">
        <w:rPr>
          <w:rStyle w:val="CharSectno"/>
        </w:rPr>
        <w:t>911</w:t>
      </w:r>
      <w:proofErr w:type="gramStart"/>
      <w:r w:rsidRPr="00AD0FF3">
        <w:rPr>
          <w:rStyle w:val="CharSectno"/>
        </w:rPr>
        <w:t>W</w:t>
      </w:r>
      <w:r w:rsidR="001062D4" w:rsidRPr="00AA00D4">
        <w:t xml:space="preserve">  Procedures</w:t>
      </w:r>
      <w:proofErr w:type="gramEnd"/>
      <w:r w:rsidR="001062D4" w:rsidRPr="00AA00D4">
        <w:t xml:space="preserve"> for additional conditions</w:t>
      </w:r>
      <w:bookmarkEnd w:id="41"/>
    </w:p>
    <w:p w14:paraId="0D9ED09F" w14:textId="77777777" w:rsidR="001062D4" w:rsidRPr="00AA00D4" w:rsidRDefault="001062D4" w:rsidP="005F73E1">
      <w:pPr>
        <w:pStyle w:val="subsection"/>
      </w:pPr>
      <w:r w:rsidRPr="00AA00D4">
        <w:tab/>
        <w:t>(1)</w:t>
      </w:r>
      <w:r w:rsidRPr="00AA00D4">
        <w:tab/>
        <w:t xml:space="preserve">This section applies if ASIC is proposing to make any of the following decisions (the </w:t>
      </w:r>
      <w:r w:rsidRPr="00AA00D4">
        <w:rPr>
          <w:b/>
          <w:i/>
        </w:rPr>
        <w:t>proposed decision</w:t>
      </w:r>
      <w:r w:rsidRPr="00AA00D4">
        <w:t>) under section </w:t>
      </w:r>
      <w:r w:rsidR="00D56B6B" w:rsidRPr="00AA00D4">
        <w:t>911V</w:t>
      </w:r>
      <w:r w:rsidRPr="00AA00D4">
        <w:t xml:space="preserve"> in relation to a person:</w:t>
      </w:r>
    </w:p>
    <w:p w14:paraId="20B615A0" w14:textId="77777777" w:rsidR="001062D4" w:rsidRPr="00AA00D4" w:rsidRDefault="001062D4" w:rsidP="005F73E1">
      <w:pPr>
        <w:pStyle w:val="paragraph"/>
      </w:pPr>
      <w:r w:rsidRPr="00AA00D4">
        <w:tab/>
        <w:t>(a)</w:t>
      </w:r>
      <w:r w:rsidRPr="00AA00D4">
        <w:tab/>
        <w:t>impos</w:t>
      </w:r>
      <w:r w:rsidR="00497839">
        <w:t>ing</w:t>
      </w:r>
      <w:r w:rsidRPr="00AA00D4">
        <w:t xml:space="preserve"> an additional </w:t>
      </w:r>
      <w:proofErr w:type="gramStart"/>
      <w:r w:rsidRPr="00AA00D4">
        <w:t>condition;</w:t>
      </w:r>
      <w:proofErr w:type="gramEnd"/>
    </w:p>
    <w:p w14:paraId="04686C9D" w14:textId="77777777" w:rsidR="001062D4" w:rsidRPr="00AA00D4" w:rsidRDefault="001062D4" w:rsidP="005F73E1">
      <w:pPr>
        <w:pStyle w:val="paragraph"/>
      </w:pPr>
      <w:r w:rsidRPr="00AA00D4">
        <w:tab/>
        <w:t>(b)</w:t>
      </w:r>
      <w:r w:rsidRPr="00AA00D4">
        <w:tab/>
        <w:t>vary</w:t>
      </w:r>
      <w:r w:rsidR="00497839">
        <w:t>ing</w:t>
      </w:r>
      <w:r w:rsidRPr="00AA00D4">
        <w:t xml:space="preserve"> an additional condition on ASIC’s own </w:t>
      </w:r>
      <w:proofErr w:type="gramStart"/>
      <w:r w:rsidRPr="00AA00D4">
        <w:t>initiative;</w:t>
      </w:r>
      <w:proofErr w:type="gramEnd"/>
    </w:p>
    <w:p w14:paraId="351B77D3" w14:textId="77777777" w:rsidR="001062D4" w:rsidRPr="00AA00D4" w:rsidRDefault="001062D4" w:rsidP="005F73E1">
      <w:pPr>
        <w:pStyle w:val="paragraph"/>
      </w:pPr>
      <w:r w:rsidRPr="00AA00D4">
        <w:tab/>
        <w:t>(c)</w:t>
      </w:r>
      <w:r w:rsidRPr="00AA00D4">
        <w:tab/>
        <w:t>refus</w:t>
      </w:r>
      <w:r w:rsidR="00497839">
        <w:t>ing</w:t>
      </w:r>
      <w:r w:rsidRPr="00AA00D4">
        <w:t xml:space="preserve"> to comply with a request made by the person under subsection </w:t>
      </w:r>
      <w:r w:rsidR="00D56B6B" w:rsidRPr="00AA00D4">
        <w:t>911</w:t>
      </w:r>
      <w:proofErr w:type="gramStart"/>
      <w:r w:rsidR="00D56B6B" w:rsidRPr="00AA00D4">
        <w:t>V</w:t>
      </w:r>
      <w:r w:rsidRPr="00AA00D4">
        <w:t>(</w:t>
      </w:r>
      <w:proofErr w:type="gramEnd"/>
      <w:r w:rsidRPr="00AA00D4">
        <w:t>3)</w:t>
      </w:r>
      <w:r w:rsidR="00D56B6B" w:rsidRPr="00AA00D4">
        <w:t>.</w:t>
      </w:r>
    </w:p>
    <w:p w14:paraId="79D09EFF" w14:textId="77777777" w:rsidR="001062D4" w:rsidRPr="00AA00D4" w:rsidRDefault="001062D4" w:rsidP="005F73E1">
      <w:pPr>
        <w:pStyle w:val="SubsectionHead"/>
      </w:pPr>
      <w:r w:rsidRPr="00AA00D4">
        <w:t>ASIC must first give a show cause notice</w:t>
      </w:r>
    </w:p>
    <w:p w14:paraId="53708DD1" w14:textId="77777777" w:rsidR="001062D4" w:rsidRPr="00AA00D4" w:rsidRDefault="001062D4" w:rsidP="005F73E1">
      <w:pPr>
        <w:pStyle w:val="subsection"/>
      </w:pPr>
      <w:r w:rsidRPr="00AA00D4">
        <w:tab/>
        <w:t>(2)</w:t>
      </w:r>
      <w:r w:rsidRPr="00AA00D4">
        <w:tab/>
        <w:t>ASIC may only make the proposed decision after:</w:t>
      </w:r>
    </w:p>
    <w:p w14:paraId="1FFD5FD2" w14:textId="77777777" w:rsidR="001062D4" w:rsidRPr="00AA00D4" w:rsidRDefault="001062D4" w:rsidP="005F73E1">
      <w:pPr>
        <w:pStyle w:val="paragraph"/>
      </w:pPr>
      <w:r w:rsidRPr="00AA00D4">
        <w:tab/>
        <w:t>(a)</w:t>
      </w:r>
      <w:r w:rsidRPr="00AA00D4">
        <w:tab/>
        <w:t>taking reasonable steps to give the person written notice of:</w:t>
      </w:r>
    </w:p>
    <w:p w14:paraId="5651CD69" w14:textId="77777777" w:rsidR="001062D4" w:rsidRPr="00AA00D4" w:rsidRDefault="001062D4" w:rsidP="005F73E1">
      <w:pPr>
        <w:pStyle w:val="paragraphsub"/>
      </w:pPr>
      <w:r w:rsidRPr="00AA00D4">
        <w:tab/>
        <w:t>(i)</w:t>
      </w:r>
      <w:r w:rsidRPr="00AA00D4">
        <w:tab/>
        <w:t>the proposed decision and the reasons for it; and</w:t>
      </w:r>
    </w:p>
    <w:p w14:paraId="1B4211FC" w14:textId="77777777" w:rsidR="001062D4" w:rsidRPr="00AA00D4" w:rsidRDefault="001062D4" w:rsidP="005F73E1">
      <w:pPr>
        <w:pStyle w:val="paragraphsub"/>
      </w:pPr>
      <w:r w:rsidRPr="00AA00D4">
        <w:tab/>
        <w:t>(ii)</w:t>
      </w:r>
      <w:r w:rsidRPr="00AA00D4">
        <w:tab/>
        <w:t>the opportunity to appear (or be represented) at a hearing before ASIC that takes place in private, and to make submissions to ASIC in relation to the matter; and</w:t>
      </w:r>
    </w:p>
    <w:p w14:paraId="50B8A60C" w14:textId="77777777" w:rsidR="001062D4" w:rsidRPr="00AA00D4" w:rsidRDefault="001062D4" w:rsidP="005F73E1">
      <w:pPr>
        <w:pStyle w:val="paragraph"/>
      </w:pPr>
      <w:r w:rsidRPr="00AA00D4">
        <w:tab/>
        <w:t>(b)</w:t>
      </w:r>
      <w:r w:rsidRPr="00AA00D4">
        <w:tab/>
      </w:r>
      <w:proofErr w:type="gramStart"/>
      <w:r w:rsidRPr="00AA00D4">
        <w:t>taking into account</w:t>
      </w:r>
      <w:proofErr w:type="gramEnd"/>
      <w:r w:rsidRPr="00AA00D4">
        <w:t xml:space="preserve"> any information given to ASIC at such a hearing or in such submissions</w:t>
      </w:r>
      <w:r w:rsidR="00D56B6B" w:rsidRPr="00AA00D4">
        <w:t>.</w:t>
      </w:r>
    </w:p>
    <w:p w14:paraId="56C6E85C" w14:textId="77777777" w:rsidR="001062D4" w:rsidRPr="00AA00D4" w:rsidRDefault="001062D4" w:rsidP="005F73E1">
      <w:pPr>
        <w:pStyle w:val="SubsectionHead"/>
      </w:pPr>
      <w:r w:rsidRPr="00AA00D4">
        <w:t>Notice of making the proposed decision</w:t>
      </w:r>
    </w:p>
    <w:p w14:paraId="27CCEEA2" w14:textId="77777777" w:rsidR="001062D4" w:rsidRPr="00AA00D4" w:rsidRDefault="001062D4" w:rsidP="005F73E1">
      <w:pPr>
        <w:pStyle w:val="subsection"/>
      </w:pPr>
      <w:r w:rsidRPr="00AA00D4">
        <w:tab/>
        <w:t>(3)</w:t>
      </w:r>
      <w:r w:rsidRPr="00AA00D4">
        <w:tab/>
        <w:t>If ASIC makes the proposed decision, ASIC must take reasonable steps to give the person written notice of:</w:t>
      </w:r>
    </w:p>
    <w:p w14:paraId="7BEB9530" w14:textId="77777777" w:rsidR="001062D4" w:rsidRPr="00AA00D4" w:rsidRDefault="001062D4" w:rsidP="005F73E1">
      <w:pPr>
        <w:pStyle w:val="paragraph"/>
      </w:pPr>
      <w:r w:rsidRPr="00AA00D4">
        <w:tab/>
        <w:t>(a)</w:t>
      </w:r>
      <w:r w:rsidRPr="00AA00D4">
        <w:tab/>
        <w:t>the decision and the reasons for it; and</w:t>
      </w:r>
    </w:p>
    <w:p w14:paraId="17C75890" w14:textId="77777777" w:rsidR="001062D4" w:rsidRPr="00AA00D4" w:rsidRDefault="001062D4" w:rsidP="005F73E1">
      <w:pPr>
        <w:pStyle w:val="paragraph"/>
      </w:pPr>
      <w:r w:rsidRPr="00AA00D4">
        <w:tab/>
        <w:t>(b)</w:t>
      </w:r>
      <w:r w:rsidRPr="00AA00D4">
        <w:tab/>
        <w:t>the day the decision is to take effect (which must not be before the day the notice is given to the person)</w:t>
      </w:r>
      <w:r w:rsidR="00D56B6B" w:rsidRPr="00AA00D4">
        <w:t>.</w:t>
      </w:r>
    </w:p>
    <w:p w14:paraId="559D452F" w14:textId="77777777" w:rsidR="001062D4" w:rsidRPr="00AA00D4" w:rsidRDefault="001062D4" w:rsidP="005F73E1">
      <w:pPr>
        <w:pStyle w:val="notetext"/>
      </w:pPr>
      <w:r w:rsidRPr="00AA00D4">
        <w:t>Note:</w:t>
      </w:r>
      <w:r w:rsidRPr="00AA00D4">
        <w:tab/>
        <w:t>The notice could also include notice of the person’s right to seek review of the decision (see subsection 1317</w:t>
      </w:r>
      <w:proofErr w:type="gramStart"/>
      <w:r w:rsidRPr="00AA00D4">
        <w:t>D(</w:t>
      </w:r>
      <w:proofErr w:type="gramEnd"/>
      <w:r w:rsidRPr="00AA00D4">
        <w:t>2))</w:t>
      </w:r>
      <w:r w:rsidR="00D56B6B" w:rsidRPr="00AA00D4">
        <w:t>.</w:t>
      </w:r>
    </w:p>
    <w:p w14:paraId="0D73F0BF" w14:textId="77777777" w:rsidR="001062D4" w:rsidRPr="00AA00D4" w:rsidRDefault="00D56B6B" w:rsidP="005F73E1">
      <w:pPr>
        <w:pStyle w:val="ActHead5"/>
      </w:pPr>
      <w:bookmarkStart w:id="42" w:name="_Toc137543141"/>
      <w:r w:rsidRPr="00AD0FF3">
        <w:rPr>
          <w:rStyle w:val="CharSectno"/>
        </w:rPr>
        <w:t>911</w:t>
      </w:r>
      <w:proofErr w:type="gramStart"/>
      <w:r w:rsidRPr="00AD0FF3">
        <w:rPr>
          <w:rStyle w:val="CharSectno"/>
        </w:rPr>
        <w:t>X</w:t>
      </w:r>
      <w:r w:rsidR="001062D4" w:rsidRPr="00AA00D4">
        <w:t xml:space="preserve">  List</w:t>
      </w:r>
      <w:proofErr w:type="gramEnd"/>
      <w:r w:rsidR="001062D4" w:rsidRPr="00AA00D4">
        <w:t xml:space="preserve"> of comparable regulators</w:t>
      </w:r>
      <w:bookmarkEnd w:id="42"/>
    </w:p>
    <w:p w14:paraId="33E78C9B" w14:textId="77777777" w:rsidR="001062D4" w:rsidRPr="00AA00D4" w:rsidRDefault="001062D4" w:rsidP="005F73E1">
      <w:pPr>
        <w:pStyle w:val="subsection"/>
      </w:pPr>
      <w:r w:rsidRPr="00AA00D4">
        <w:tab/>
        <w:t>(1)</w:t>
      </w:r>
      <w:r w:rsidRPr="00AA00D4">
        <w:tab/>
        <w:t xml:space="preserve">The Minister may, by legislative instrument, determine regulators that administer broadly comparable regulatory regimes of authorisations, </w:t>
      </w:r>
      <w:proofErr w:type="gramStart"/>
      <w:r w:rsidRPr="00AA00D4">
        <w:t>registrations</w:t>
      </w:r>
      <w:proofErr w:type="gramEnd"/>
      <w:r w:rsidRPr="00AA00D4">
        <w:t xml:space="preserve"> or licences (however described) necessary to legally provide financial services in places outside this jurisdiction</w:t>
      </w:r>
      <w:r w:rsidR="00D56B6B" w:rsidRPr="00AA00D4">
        <w:t>.</w:t>
      </w:r>
    </w:p>
    <w:p w14:paraId="5509D925" w14:textId="77777777" w:rsidR="001062D4" w:rsidRPr="00AA00D4" w:rsidRDefault="001062D4" w:rsidP="005F73E1">
      <w:pPr>
        <w:pStyle w:val="notetext"/>
      </w:pPr>
      <w:r w:rsidRPr="00AA00D4">
        <w:lastRenderedPageBreak/>
        <w:t>Note:</w:t>
      </w:r>
      <w:r w:rsidRPr="00AA00D4">
        <w:tab/>
        <w:t>Regulators determined under this subsection are relevant for:</w:t>
      </w:r>
    </w:p>
    <w:p w14:paraId="75DC3B2D" w14:textId="77777777" w:rsidR="001062D4" w:rsidRPr="00AA00D4" w:rsidRDefault="001062D4" w:rsidP="005F73E1">
      <w:pPr>
        <w:pStyle w:val="notepara"/>
      </w:pPr>
      <w:r w:rsidRPr="00AA00D4">
        <w:t>(a)</w:t>
      </w:r>
      <w:r w:rsidRPr="00AA00D4">
        <w:tab/>
        <w:t>the licensing exemption under paragraph 911A(</w:t>
      </w:r>
      <w:proofErr w:type="gramStart"/>
      <w:r w:rsidRPr="00AA00D4">
        <w:t>2)(</w:t>
      </w:r>
      <w:proofErr w:type="gramEnd"/>
      <w:r w:rsidRPr="00AA00D4">
        <w:t>ep); and</w:t>
      </w:r>
    </w:p>
    <w:p w14:paraId="1CD72C47" w14:textId="77777777" w:rsidR="001062D4" w:rsidRPr="00AA00D4" w:rsidRDefault="001062D4" w:rsidP="005F73E1">
      <w:pPr>
        <w:pStyle w:val="notepara"/>
      </w:pPr>
      <w:r w:rsidRPr="00AA00D4">
        <w:t>(b)</w:t>
      </w:r>
      <w:r w:rsidRPr="00AA00D4">
        <w:tab/>
        <w:t>the exemptions under subsections 913B(2A) and 914B(2A) from the fit and proper person test</w:t>
      </w:r>
      <w:r w:rsidR="00D56B6B" w:rsidRPr="00AA00D4">
        <w:t>.</w:t>
      </w:r>
    </w:p>
    <w:p w14:paraId="05CA6E3F" w14:textId="77777777" w:rsidR="001062D4" w:rsidRPr="00AA00D4" w:rsidRDefault="001062D4" w:rsidP="005F73E1">
      <w:pPr>
        <w:pStyle w:val="SubsectionHead"/>
      </w:pPr>
      <w:r w:rsidRPr="00AA00D4">
        <w:t xml:space="preserve">Matters to have regard </w:t>
      </w:r>
      <w:r w:rsidR="00497839">
        <w:t xml:space="preserve">to </w:t>
      </w:r>
      <w:r w:rsidRPr="00AA00D4">
        <w:t>when making determinations</w:t>
      </w:r>
    </w:p>
    <w:p w14:paraId="41F4212E" w14:textId="77777777" w:rsidR="001062D4" w:rsidRPr="00AA00D4" w:rsidRDefault="001062D4" w:rsidP="005F73E1">
      <w:pPr>
        <w:pStyle w:val="subsection"/>
      </w:pPr>
      <w:r w:rsidRPr="00AA00D4">
        <w:tab/>
        <w:t>(2)</w:t>
      </w:r>
      <w:r w:rsidRPr="00AA00D4">
        <w:tab/>
        <w:t xml:space="preserve">In deciding whether to determine a regulator under </w:t>
      </w:r>
      <w:r w:rsidR="00736343">
        <w:t>subsection (</w:t>
      </w:r>
      <w:r w:rsidRPr="00AA00D4">
        <w:t>1), the Minister must have regard to:</w:t>
      </w:r>
    </w:p>
    <w:p w14:paraId="4DA9C7B0" w14:textId="77777777" w:rsidR="001062D4" w:rsidRPr="00AA00D4" w:rsidRDefault="001062D4" w:rsidP="005F73E1">
      <w:pPr>
        <w:pStyle w:val="paragraph"/>
      </w:pPr>
      <w:r w:rsidRPr="00AA00D4">
        <w:tab/>
        <w:t>(a)</w:t>
      </w:r>
      <w:r w:rsidRPr="00AA00D4">
        <w:tab/>
        <w:t>whether the regulatory regime that the regulator administers produces broadly comparable outcomes to this jurisdiction in regulating and improving the performance of:</w:t>
      </w:r>
    </w:p>
    <w:p w14:paraId="055E8CF3" w14:textId="77777777" w:rsidR="001062D4" w:rsidRPr="00AA00D4" w:rsidRDefault="001062D4" w:rsidP="005F73E1">
      <w:pPr>
        <w:pStyle w:val="paragraphsub"/>
      </w:pPr>
      <w:r w:rsidRPr="00AA00D4">
        <w:tab/>
        <w:t>(i)</w:t>
      </w:r>
      <w:r w:rsidRPr="00AA00D4">
        <w:tab/>
        <w:t>the relevant financial services system; and</w:t>
      </w:r>
    </w:p>
    <w:p w14:paraId="1751E9DF" w14:textId="77777777" w:rsidR="001062D4" w:rsidRPr="00AA00D4" w:rsidRDefault="001062D4" w:rsidP="005F73E1">
      <w:pPr>
        <w:pStyle w:val="paragraphsub"/>
      </w:pPr>
      <w:r w:rsidRPr="00AA00D4">
        <w:tab/>
        <w:t>(ii)</w:t>
      </w:r>
      <w:r w:rsidRPr="00AA00D4">
        <w:tab/>
        <w:t>the financial services providers in that system; and</w:t>
      </w:r>
    </w:p>
    <w:p w14:paraId="3C85CE34" w14:textId="77777777" w:rsidR="001062D4" w:rsidRPr="00AA00D4" w:rsidRDefault="001062D4" w:rsidP="005F73E1">
      <w:pPr>
        <w:pStyle w:val="paragraph"/>
      </w:pPr>
      <w:r w:rsidRPr="00AA00D4">
        <w:tab/>
        <w:t>(b)</w:t>
      </w:r>
      <w:r w:rsidRPr="00AA00D4">
        <w:tab/>
        <w:t xml:space="preserve">whether that regulatory regime is clear, transparent, </w:t>
      </w:r>
      <w:proofErr w:type="gramStart"/>
      <w:r w:rsidRPr="00AA00D4">
        <w:t>certain</w:t>
      </w:r>
      <w:proofErr w:type="gramEnd"/>
      <w:r w:rsidRPr="00AA00D4">
        <w:t xml:space="preserve"> and adequately enforced; and</w:t>
      </w:r>
    </w:p>
    <w:p w14:paraId="74447196" w14:textId="77777777" w:rsidR="001062D4" w:rsidRPr="00AA00D4" w:rsidRDefault="001062D4" w:rsidP="005F73E1">
      <w:pPr>
        <w:pStyle w:val="paragraph"/>
        <w:rPr>
          <w:color w:val="000000"/>
          <w:szCs w:val="22"/>
        </w:rPr>
      </w:pPr>
      <w:r w:rsidRPr="00AA00D4">
        <w:tab/>
        <w:t>(c)</w:t>
      </w:r>
      <w:r w:rsidRPr="00AA00D4">
        <w:tab/>
        <w:t>whether that regulatory regime is broadly consistent with the Objectives and Principles of Securities Regulation</w:t>
      </w:r>
      <w:r w:rsidRPr="00AA00D4">
        <w:rPr>
          <w:szCs w:val="22"/>
        </w:rPr>
        <w:t xml:space="preserve">, developed by the </w:t>
      </w:r>
      <w:r w:rsidRPr="00AA00D4">
        <w:rPr>
          <w:color w:val="000000"/>
          <w:szCs w:val="22"/>
        </w:rPr>
        <w:t>International Organization</w:t>
      </w:r>
      <w:bookmarkStart w:id="43" w:name="BK_S1P19L17C44"/>
      <w:bookmarkEnd w:id="43"/>
      <w:r w:rsidRPr="00AA00D4">
        <w:rPr>
          <w:color w:val="000000"/>
          <w:szCs w:val="22"/>
        </w:rPr>
        <w:t xml:space="preserve"> of Securities Commissions (</w:t>
      </w:r>
      <w:r w:rsidRPr="00AA00D4">
        <w:rPr>
          <w:b/>
          <w:i/>
          <w:color w:val="000000"/>
          <w:szCs w:val="22"/>
        </w:rPr>
        <w:t>IOSCO</w:t>
      </w:r>
      <w:r w:rsidRPr="00AA00D4">
        <w:rPr>
          <w:color w:val="000000"/>
          <w:szCs w:val="22"/>
        </w:rPr>
        <w:t>) and as in force from time</w:t>
      </w:r>
      <w:bookmarkStart w:id="44" w:name="BK_S1P19L18C46"/>
      <w:bookmarkEnd w:id="44"/>
      <w:r w:rsidRPr="00AA00D4">
        <w:rPr>
          <w:color w:val="000000"/>
          <w:szCs w:val="22"/>
        </w:rPr>
        <w:t xml:space="preserve"> to time; and</w:t>
      </w:r>
    </w:p>
    <w:p w14:paraId="00C67963" w14:textId="77777777" w:rsidR="001062D4" w:rsidRPr="00AA00D4" w:rsidRDefault="001062D4" w:rsidP="005F73E1">
      <w:pPr>
        <w:pStyle w:val="paragraph"/>
      </w:pPr>
      <w:r w:rsidRPr="00AA00D4">
        <w:rPr>
          <w:color w:val="000000"/>
          <w:szCs w:val="22"/>
        </w:rPr>
        <w:tab/>
        <w:t>(d)</w:t>
      </w:r>
      <w:r w:rsidRPr="00AA00D4">
        <w:rPr>
          <w:color w:val="000000"/>
          <w:szCs w:val="22"/>
        </w:rPr>
        <w:tab/>
      </w:r>
      <w:r w:rsidRPr="00AA00D4">
        <w:t>whether the regulator:</w:t>
      </w:r>
    </w:p>
    <w:p w14:paraId="592B8209" w14:textId="77777777" w:rsidR="001062D4" w:rsidRPr="00AA00D4" w:rsidRDefault="001062D4" w:rsidP="005F73E1">
      <w:pPr>
        <w:pStyle w:val="paragraphsub"/>
        <w:rPr>
          <w:color w:val="000000"/>
          <w:szCs w:val="22"/>
        </w:rPr>
      </w:pPr>
      <w:r w:rsidRPr="00AA00D4">
        <w:tab/>
        <w:t>(i)</w:t>
      </w:r>
      <w:r w:rsidRPr="00AA00D4">
        <w:tab/>
        <w:t>is a signatory to the Multilateral Memorandum of Understanding Concerning Consultation and Cooperation and the Exchange of</w:t>
      </w:r>
      <w:r w:rsidRPr="00AA00D4">
        <w:rPr>
          <w:szCs w:val="22"/>
        </w:rPr>
        <w:t xml:space="preserve"> Information, developed by the </w:t>
      </w:r>
      <w:r w:rsidRPr="00AA00D4">
        <w:rPr>
          <w:color w:val="000000"/>
          <w:szCs w:val="22"/>
        </w:rPr>
        <w:t>IOSCO and as in force from time</w:t>
      </w:r>
      <w:bookmarkStart w:id="45" w:name="BK_S1P19L24C49"/>
      <w:bookmarkEnd w:id="45"/>
      <w:r w:rsidRPr="00AA00D4">
        <w:rPr>
          <w:color w:val="000000"/>
          <w:szCs w:val="22"/>
        </w:rPr>
        <w:t xml:space="preserve"> to time; or</w:t>
      </w:r>
    </w:p>
    <w:p w14:paraId="75288083" w14:textId="77777777" w:rsidR="001062D4" w:rsidRPr="00AA00D4" w:rsidRDefault="001062D4" w:rsidP="005F73E1">
      <w:pPr>
        <w:pStyle w:val="paragraphsub"/>
        <w:rPr>
          <w:color w:val="000000"/>
          <w:szCs w:val="22"/>
        </w:rPr>
      </w:pPr>
      <w:r w:rsidRPr="00AA00D4">
        <w:rPr>
          <w:color w:val="000000"/>
          <w:szCs w:val="22"/>
        </w:rPr>
        <w:tab/>
        <w:t>(ii)</w:t>
      </w:r>
      <w:r w:rsidRPr="00AA00D4">
        <w:rPr>
          <w:color w:val="000000"/>
          <w:szCs w:val="22"/>
        </w:rPr>
        <w:tab/>
        <w:t>is a party to any other effective cooperation arrangement with ASIC; and</w:t>
      </w:r>
    </w:p>
    <w:p w14:paraId="2DD726D0" w14:textId="77777777" w:rsidR="001062D4" w:rsidRPr="00AA00D4" w:rsidRDefault="001062D4" w:rsidP="005F73E1">
      <w:pPr>
        <w:pStyle w:val="paragraph"/>
      </w:pPr>
      <w:r w:rsidRPr="00AA00D4">
        <w:tab/>
        <w:t>(e)</w:t>
      </w:r>
      <w:r w:rsidRPr="00AA00D4">
        <w:tab/>
        <w:t>any relevant submission received:</w:t>
      </w:r>
    </w:p>
    <w:p w14:paraId="31F8D1E7" w14:textId="77777777" w:rsidR="001062D4" w:rsidRPr="00AA00D4" w:rsidRDefault="001062D4" w:rsidP="005F73E1">
      <w:pPr>
        <w:pStyle w:val="paragraphsub"/>
      </w:pPr>
      <w:r w:rsidRPr="00AA00D4">
        <w:tab/>
        <w:t>(i)</w:t>
      </w:r>
      <w:r w:rsidRPr="00AA00D4">
        <w:tab/>
        <w:t>from the regulator; or</w:t>
      </w:r>
    </w:p>
    <w:p w14:paraId="31996AAD" w14:textId="77777777" w:rsidR="001062D4" w:rsidRPr="00AA00D4" w:rsidRDefault="001062D4" w:rsidP="005F73E1">
      <w:pPr>
        <w:pStyle w:val="paragraphsub"/>
      </w:pPr>
      <w:r w:rsidRPr="00AA00D4">
        <w:tab/>
        <w:t>(ii)</w:t>
      </w:r>
      <w:r w:rsidRPr="00AA00D4">
        <w:tab/>
        <w:t>from any entity in relation to the regulator or that regulatory regime; and</w:t>
      </w:r>
    </w:p>
    <w:p w14:paraId="659E4DEE" w14:textId="77777777" w:rsidR="001062D4" w:rsidRPr="00AA00D4" w:rsidRDefault="001062D4" w:rsidP="005F73E1">
      <w:pPr>
        <w:pStyle w:val="paragraph"/>
      </w:pPr>
      <w:r w:rsidRPr="00AA00D4">
        <w:tab/>
        <w:t>(f)</w:t>
      </w:r>
      <w:r w:rsidRPr="00AA00D4">
        <w:tab/>
        <w:t>any relevant advice (including any assessment) received from ASIC in relation to the regulator or that regulatory regime; and</w:t>
      </w:r>
    </w:p>
    <w:p w14:paraId="0520908F" w14:textId="77777777" w:rsidR="001062D4" w:rsidRPr="00AA00D4" w:rsidRDefault="001062D4" w:rsidP="005F73E1">
      <w:pPr>
        <w:pStyle w:val="paragraph"/>
      </w:pPr>
      <w:r w:rsidRPr="00AA00D4">
        <w:tab/>
        <w:t>(g)</w:t>
      </w:r>
      <w:r w:rsidRPr="00AA00D4">
        <w:tab/>
        <w:t>any other matters prescribed by the regulations for the purposes of this paragraph</w:t>
      </w:r>
      <w:r w:rsidR="00D56B6B" w:rsidRPr="00AA00D4">
        <w:t>.</w:t>
      </w:r>
    </w:p>
    <w:p w14:paraId="4D568368" w14:textId="77777777" w:rsidR="001062D4" w:rsidRPr="00AA00D4" w:rsidRDefault="001062D4" w:rsidP="005F73E1">
      <w:pPr>
        <w:pStyle w:val="subsection2"/>
      </w:pPr>
      <w:r w:rsidRPr="00AA00D4">
        <w:t>The Minister may also have regard to any other matter that the Minister considers relevant</w:t>
      </w:r>
      <w:r w:rsidR="00D56B6B" w:rsidRPr="00AA00D4">
        <w:t>.</w:t>
      </w:r>
    </w:p>
    <w:p w14:paraId="0AFC153C" w14:textId="77777777" w:rsidR="001062D4" w:rsidRPr="00AA00D4" w:rsidRDefault="001062D4" w:rsidP="005F73E1">
      <w:pPr>
        <w:pStyle w:val="notetext"/>
        <w:rPr>
          <w:szCs w:val="18"/>
        </w:rPr>
      </w:pPr>
      <w:r w:rsidRPr="00AA00D4">
        <w:rPr>
          <w:szCs w:val="18"/>
        </w:rPr>
        <w:lastRenderedPageBreak/>
        <w:t>Note:</w:t>
      </w:r>
      <w:r w:rsidRPr="00AA00D4">
        <w:rPr>
          <w:szCs w:val="18"/>
        </w:rPr>
        <w:tab/>
        <w:t xml:space="preserve">The </w:t>
      </w:r>
      <w:r w:rsidR="00497839">
        <w:rPr>
          <w:szCs w:val="18"/>
        </w:rPr>
        <w:t>R</w:t>
      </w:r>
      <w:r w:rsidRPr="00AA00D4">
        <w:rPr>
          <w:szCs w:val="18"/>
        </w:rPr>
        <w:t xml:space="preserve">egulation mentioned in </w:t>
      </w:r>
      <w:r w:rsidR="00677541" w:rsidRPr="00AA00D4">
        <w:rPr>
          <w:szCs w:val="18"/>
        </w:rPr>
        <w:t>paragraph (</w:t>
      </w:r>
      <w:r w:rsidRPr="00AA00D4">
        <w:rPr>
          <w:szCs w:val="18"/>
        </w:rPr>
        <w:t xml:space="preserve">c), and the </w:t>
      </w:r>
      <w:r w:rsidR="00497839">
        <w:rPr>
          <w:szCs w:val="18"/>
        </w:rPr>
        <w:t>M</w:t>
      </w:r>
      <w:r w:rsidRPr="00AA00D4">
        <w:rPr>
          <w:szCs w:val="18"/>
        </w:rPr>
        <w:t>emorandum mentioned in sub</w:t>
      </w:r>
      <w:r w:rsidR="00677541" w:rsidRPr="00AA00D4">
        <w:rPr>
          <w:szCs w:val="18"/>
        </w:rPr>
        <w:t>paragraph (</w:t>
      </w:r>
      <w:r w:rsidRPr="00AA00D4">
        <w:rPr>
          <w:szCs w:val="18"/>
        </w:rPr>
        <w:t>d)(i), could in 202</w:t>
      </w:r>
      <w:r w:rsidR="00594614">
        <w:rPr>
          <w:szCs w:val="18"/>
        </w:rPr>
        <w:t>3</w:t>
      </w:r>
      <w:r w:rsidRPr="00AA00D4">
        <w:rPr>
          <w:szCs w:val="18"/>
        </w:rPr>
        <w:t xml:space="preserve"> be viewed on IOSCO’s website (see https://www</w:t>
      </w:r>
      <w:r w:rsidR="00D56B6B" w:rsidRPr="00AA00D4">
        <w:rPr>
          <w:szCs w:val="18"/>
        </w:rPr>
        <w:t>.</w:t>
      </w:r>
      <w:r w:rsidRPr="00AA00D4">
        <w:rPr>
          <w:szCs w:val="18"/>
        </w:rPr>
        <w:t>iosco</w:t>
      </w:r>
      <w:r w:rsidR="00D56B6B" w:rsidRPr="00AA00D4">
        <w:rPr>
          <w:szCs w:val="18"/>
        </w:rPr>
        <w:t>.</w:t>
      </w:r>
      <w:r w:rsidRPr="00AA00D4">
        <w:rPr>
          <w:szCs w:val="18"/>
        </w:rPr>
        <w:t>org)</w:t>
      </w:r>
      <w:r w:rsidR="00D56B6B" w:rsidRPr="00AA00D4">
        <w:rPr>
          <w:szCs w:val="18"/>
        </w:rPr>
        <w:t>.</w:t>
      </w:r>
    </w:p>
    <w:p w14:paraId="03C75A38" w14:textId="77777777" w:rsidR="001062D4" w:rsidRPr="00AA00D4" w:rsidRDefault="001062D4" w:rsidP="005F73E1">
      <w:pPr>
        <w:pStyle w:val="subsection"/>
      </w:pPr>
      <w:r w:rsidRPr="00AA00D4">
        <w:tab/>
        <w:t>(3)</w:t>
      </w:r>
      <w:r w:rsidRPr="00AA00D4">
        <w:tab/>
        <w:t xml:space="preserve">To assist the Minister </w:t>
      </w:r>
      <w:r w:rsidR="00497839">
        <w:t xml:space="preserve">to </w:t>
      </w:r>
      <w:r w:rsidRPr="00AA00D4">
        <w:t xml:space="preserve">decide whether to determine a regulator under </w:t>
      </w:r>
      <w:r w:rsidR="00736343">
        <w:t>subsection (</w:t>
      </w:r>
      <w:r w:rsidRPr="00AA00D4">
        <w:t>1), ASIC may:</w:t>
      </w:r>
    </w:p>
    <w:p w14:paraId="11DCCB65" w14:textId="77777777" w:rsidR="001062D4" w:rsidRPr="00AA00D4" w:rsidRDefault="001062D4" w:rsidP="005F73E1">
      <w:pPr>
        <w:pStyle w:val="paragraph"/>
      </w:pPr>
      <w:r w:rsidRPr="00AA00D4">
        <w:tab/>
        <w:t>(a)</w:t>
      </w:r>
      <w:r w:rsidRPr="00AA00D4">
        <w:tab/>
        <w:t>give advice to the Minister; and</w:t>
      </w:r>
    </w:p>
    <w:p w14:paraId="5E73AC3E" w14:textId="77777777" w:rsidR="001062D4" w:rsidRPr="00AA00D4" w:rsidRDefault="001062D4" w:rsidP="005F73E1">
      <w:pPr>
        <w:pStyle w:val="paragraph"/>
      </w:pPr>
      <w:r w:rsidRPr="00AA00D4">
        <w:tab/>
        <w:t>(b)</w:t>
      </w:r>
      <w:r w:rsidRPr="00AA00D4">
        <w:tab/>
        <w:t xml:space="preserve">if the Minister requests, include with the advice an assessment of one or more of the matters in </w:t>
      </w:r>
      <w:r w:rsidR="00736343">
        <w:t>subsection (</w:t>
      </w:r>
      <w:r w:rsidRPr="00AA00D4">
        <w:t>2) in relation to the regulator or the regulatory regime that the regulator administers</w:t>
      </w:r>
      <w:r w:rsidR="00D56B6B" w:rsidRPr="00AA00D4">
        <w:t>.</w:t>
      </w:r>
    </w:p>
    <w:bookmarkEnd w:id="17"/>
    <w:p w14:paraId="16A3BC77" w14:textId="77777777" w:rsidR="001062D4" w:rsidRPr="00AA00D4" w:rsidRDefault="001062D4" w:rsidP="005F73E1">
      <w:pPr>
        <w:pStyle w:val="ItemHead"/>
      </w:pPr>
      <w:proofErr w:type="gramStart"/>
      <w:r w:rsidRPr="00AA00D4">
        <w:t>5  At</w:t>
      </w:r>
      <w:proofErr w:type="gramEnd"/>
      <w:r w:rsidRPr="00AA00D4">
        <w:t xml:space="preserve"> the end of subsection 913B(1)</w:t>
      </w:r>
    </w:p>
    <w:p w14:paraId="2281D0F6" w14:textId="77777777" w:rsidR="001062D4" w:rsidRPr="00AA00D4" w:rsidRDefault="001062D4" w:rsidP="005F73E1">
      <w:pPr>
        <w:pStyle w:val="Item"/>
      </w:pPr>
      <w:r w:rsidRPr="00AA00D4">
        <w:t>Add:</w:t>
      </w:r>
    </w:p>
    <w:p w14:paraId="693A3BE4" w14:textId="77777777" w:rsidR="001062D4" w:rsidRPr="00AA00D4" w:rsidRDefault="001062D4" w:rsidP="005F73E1">
      <w:pPr>
        <w:pStyle w:val="notetext"/>
      </w:pPr>
      <w:r w:rsidRPr="00AA00D4">
        <w:t>Note 3:</w:t>
      </w:r>
      <w:r w:rsidRPr="00AA00D4">
        <w:tab/>
        <w:t xml:space="preserve">There is an exemption from </w:t>
      </w:r>
      <w:r w:rsidR="00677541" w:rsidRPr="00AA00D4">
        <w:t>paragraph (</w:t>
      </w:r>
      <w:r w:rsidRPr="00AA00D4">
        <w:t xml:space="preserve">c) for certain foreign companies or partnerships (see </w:t>
      </w:r>
      <w:r w:rsidR="00736343">
        <w:t>subsection (</w:t>
      </w:r>
      <w:r w:rsidRPr="00AA00D4">
        <w:t>2A))</w:t>
      </w:r>
      <w:r w:rsidR="00D56B6B" w:rsidRPr="00AA00D4">
        <w:t>.</w:t>
      </w:r>
    </w:p>
    <w:p w14:paraId="7A188173" w14:textId="77777777" w:rsidR="001062D4" w:rsidRPr="00AA00D4" w:rsidRDefault="001062D4" w:rsidP="005F73E1">
      <w:pPr>
        <w:pStyle w:val="ItemHead"/>
      </w:pPr>
      <w:proofErr w:type="gramStart"/>
      <w:r w:rsidRPr="00AA00D4">
        <w:t>6  After</w:t>
      </w:r>
      <w:proofErr w:type="gramEnd"/>
      <w:r w:rsidRPr="00AA00D4">
        <w:t xml:space="preserve"> subsection 913B(2)</w:t>
      </w:r>
    </w:p>
    <w:p w14:paraId="192B2100" w14:textId="77777777" w:rsidR="001062D4" w:rsidRPr="00AA00D4" w:rsidRDefault="001062D4" w:rsidP="005F73E1">
      <w:pPr>
        <w:pStyle w:val="Item"/>
      </w:pPr>
      <w:r w:rsidRPr="00AA00D4">
        <w:t>Insert:</w:t>
      </w:r>
    </w:p>
    <w:p w14:paraId="269DB92B" w14:textId="77777777" w:rsidR="001062D4" w:rsidRPr="00AA00D4" w:rsidRDefault="001062D4" w:rsidP="005F73E1">
      <w:pPr>
        <w:pStyle w:val="SubsectionHead"/>
      </w:pPr>
      <w:r w:rsidRPr="00AA00D4">
        <w:t>Fit and proper person test does not apply to certain foreign companies or partnerships</w:t>
      </w:r>
    </w:p>
    <w:p w14:paraId="0BD57AFE" w14:textId="77777777" w:rsidR="001062D4" w:rsidRPr="00AA00D4" w:rsidRDefault="001062D4" w:rsidP="005F73E1">
      <w:pPr>
        <w:pStyle w:val="subsection"/>
      </w:pPr>
      <w:r w:rsidRPr="00AA00D4">
        <w:tab/>
        <w:t>(2A)</w:t>
      </w:r>
      <w:r w:rsidRPr="00AA00D4">
        <w:tab/>
        <w:t>Paragraph (1)(c) does not apply to an applicant for an Australian financial services licence if:</w:t>
      </w:r>
    </w:p>
    <w:p w14:paraId="17DC29FC" w14:textId="77777777" w:rsidR="001062D4" w:rsidRPr="00AA00D4" w:rsidRDefault="001062D4" w:rsidP="005F73E1">
      <w:pPr>
        <w:pStyle w:val="paragraph"/>
      </w:pPr>
      <w:r w:rsidRPr="00AA00D4">
        <w:tab/>
        <w:t>(a)</w:t>
      </w:r>
      <w:r w:rsidRPr="00AA00D4">
        <w:tab/>
        <w:t>the applicant is a foreign company or is a partnership formed outside this jurisdiction; and</w:t>
      </w:r>
    </w:p>
    <w:p w14:paraId="74435580" w14:textId="77777777" w:rsidR="001062D4" w:rsidRPr="00AA00D4" w:rsidRDefault="001062D4" w:rsidP="005F73E1">
      <w:pPr>
        <w:pStyle w:val="paragraph"/>
      </w:pPr>
      <w:r w:rsidRPr="00AA00D4">
        <w:tab/>
        <w:t>(b)</w:t>
      </w:r>
      <w:r w:rsidRPr="00AA00D4">
        <w:tab/>
        <w:t>the licence, if granted, would be restricted to the provision of financial services to wholesale clients; and</w:t>
      </w:r>
    </w:p>
    <w:p w14:paraId="56340F1A" w14:textId="77777777" w:rsidR="001062D4" w:rsidRPr="00AA00D4" w:rsidRDefault="001062D4" w:rsidP="005F73E1">
      <w:pPr>
        <w:pStyle w:val="paragraph"/>
      </w:pPr>
      <w:r w:rsidRPr="00AA00D4">
        <w:tab/>
        <w:t>(c)</w:t>
      </w:r>
      <w:r w:rsidRPr="00AA00D4">
        <w:tab/>
        <w:t xml:space="preserve">the applicant holds any authorisations, </w:t>
      </w:r>
      <w:proofErr w:type="gramStart"/>
      <w:r w:rsidRPr="00AA00D4">
        <w:t>registrations</w:t>
      </w:r>
      <w:proofErr w:type="gramEnd"/>
      <w:r w:rsidRPr="00AA00D4">
        <w:t xml:space="preserve"> or licences (however described) that:</w:t>
      </w:r>
    </w:p>
    <w:p w14:paraId="26343F2D" w14:textId="77777777" w:rsidR="001062D4" w:rsidRPr="00AA00D4" w:rsidRDefault="001062D4" w:rsidP="005F73E1">
      <w:pPr>
        <w:pStyle w:val="paragraphsub"/>
      </w:pPr>
      <w:r w:rsidRPr="00AA00D4">
        <w:tab/>
        <w:t>(i)</w:t>
      </w:r>
      <w:r w:rsidRPr="00AA00D4">
        <w:tab/>
        <w:t>are necessary to legally provide the same or substantially the same financial services in a place outside this jurisdiction; and</w:t>
      </w:r>
    </w:p>
    <w:p w14:paraId="3D6855F3" w14:textId="77777777" w:rsidR="001062D4" w:rsidRPr="00AA00D4" w:rsidRDefault="001062D4" w:rsidP="005F73E1">
      <w:pPr>
        <w:pStyle w:val="paragraphsub"/>
      </w:pPr>
      <w:r w:rsidRPr="00AA00D4">
        <w:tab/>
        <w:t>(ii)</w:t>
      </w:r>
      <w:r w:rsidRPr="00AA00D4">
        <w:tab/>
        <w:t>are issued (however described) by a regulator determined under subsection </w:t>
      </w:r>
      <w:r w:rsidR="00D56B6B" w:rsidRPr="00AA00D4">
        <w:t>911</w:t>
      </w:r>
      <w:proofErr w:type="gramStart"/>
      <w:r w:rsidR="00D56B6B" w:rsidRPr="00AA00D4">
        <w:t>X</w:t>
      </w:r>
      <w:r w:rsidRPr="00AA00D4">
        <w:t>(</w:t>
      </w:r>
      <w:proofErr w:type="gramEnd"/>
      <w:r w:rsidRPr="00AA00D4">
        <w:t>1)</w:t>
      </w:r>
      <w:r w:rsidR="00D56B6B" w:rsidRPr="00AA00D4">
        <w:t>.</w:t>
      </w:r>
    </w:p>
    <w:p w14:paraId="66B61262" w14:textId="77777777" w:rsidR="001062D4" w:rsidRPr="00AA00D4" w:rsidRDefault="001062D4" w:rsidP="005F73E1">
      <w:pPr>
        <w:pStyle w:val="ItemHead"/>
      </w:pPr>
      <w:proofErr w:type="gramStart"/>
      <w:r w:rsidRPr="00AA00D4">
        <w:t>7  Before</w:t>
      </w:r>
      <w:proofErr w:type="gramEnd"/>
      <w:r w:rsidRPr="00AA00D4">
        <w:t xml:space="preserve"> subsection 914B(2)</w:t>
      </w:r>
    </w:p>
    <w:p w14:paraId="71EC21E6" w14:textId="77777777" w:rsidR="001062D4" w:rsidRPr="00AA00D4" w:rsidRDefault="001062D4" w:rsidP="005F73E1">
      <w:pPr>
        <w:pStyle w:val="Item"/>
      </w:pPr>
      <w:r w:rsidRPr="00AA00D4">
        <w:t>Insert:</w:t>
      </w:r>
    </w:p>
    <w:p w14:paraId="0ADD6EC4" w14:textId="77777777" w:rsidR="001062D4" w:rsidRPr="00AA00D4" w:rsidRDefault="001062D4" w:rsidP="005F73E1">
      <w:pPr>
        <w:pStyle w:val="SubsectionHead"/>
      </w:pPr>
      <w:r w:rsidRPr="00AA00D4">
        <w:lastRenderedPageBreak/>
        <w:t>Refusing to grant the application if the fit and proper person test is not satisfied</w:t>
      </w:r>
    </w:p>
    <w:p w14:paraId="6BEF1291" w14:textId="77777777" w:rsidR="001062D4" w:rsidRPr="00AA00D4" w:rsidRDefault="001062D4" w:rsidP="005F73E1">
      <w:pPr>
        <w:pStyle w:val="ItemHead"/>
      </w:pPr>
      <w:proofErr w:type="gramStart"/>
      <w:r w:rsidRPr="00AA00D4">
        <w:t>8  After</w:t>
      </w:r>
      <w:proofErr w:type="gramEnd"/>
      <w:r w:rsidRPr="00AA00D4">
        <w:t xml:space="preserve"> subsection 914B(2)</w:t>
      </w:r>
    </w:p>
    <w:p w14:paraId="4DA83BD0" w14:textId="77777777" w:rsidR="001062D4" w:rsidRPr="00AA00D4" w:rsidRDefault="001062D4" w:rsidP="005F73E1">
      <w:pPr>
        <w:pStyle w:val="Item"/>
      </w:pPr>
      <w:r w:rsidRPr="00AA00D4">
        <w:t>Insert:</w:t>
      </w:r>
    </w:p>
    <w:p w14:paraId="4A0B6D35" w14:textId="77777777" w:rsidR="001062D4" w:rsidRPr="00AA00D4" w:rsidRDefault="001062D4" w:rsidP="005F73E1">
      <w:pPr>
        <w:pStyle w:val="subsection"/>
      </w:pPr>
      <w:r w:rsidRPr="00AA00D4">
        <w:tab/>
        <w:t>(2A)</w:t>
      </w:r>
      <w:r w:rsidRPr="00AA00D4">
        <w:tab/>
        <w:t xml:space="preserve">However, </w:t>
      </w:r>
      <w:r w:rsidR="00736343">
        <w:t>subsection (</w:t>
      </w:r>
      <w:r w:rsidRPr="00AA00D4">
        <w:t>2) does not apply if:</w:t>
      </w:r>
    </w:p>
    <w:p w14:paraId="33697182" w14:textId="77777777" w:rsidR="001062D4" w:rsidRPr="00AA00D4" w:rsidRDefault="001062D4" w:rsidP="005F73E1">
      <w:pPr>
        <w:pStyle w:val="paragraph"/>
      </w:pPr>
      <w:r w:rsidRPr="00AA00D4">
        <w:tab/>
        <w:t>(a)</w:t>
      </w:r>
      <w:r w:rsidRPr="00AA00D4">
        <w:tab/>
        <w:t>the applicant is a foreign company or is a partnership formed outside this jurisdiction; and</w:t>
      </w:r>
    </w:p>
    <w:p w14:paraId="6F34473D" w14:textId="77777777" w:rsidR="001062D4" w:rsidRPr="00AA00D4" w:rsidRDefault="001062D4" w:rsidP="005F73E1">
      <w:pPr>
        <w:pStyle w:val="paragraph"/>
      </w:pPr>
      <w:r w:rsidRPr="00AA00D4">
        <w:tab/>
        <w:t>(b)</w:t>
      </w:r>
      <w:r w:rsidRPr="00AA00D4">
        <w:tab/>
        <w:t>the licence, if the application is granted, would be restricted to the provision of financial services to wholesale clients; and</w:t>
      </w:r>
    </w:p>
    <w:p w14:paraId="439DE625" w14:textId="77777777" w:rsidR="001062D4" w:rsidRPr="00AA00D4" w:rsidRDefault="001062D4" w:rsidP="005F73E1">
      <w:pPr>
        <w:pStyle w:val="paragraph"/>
      </w:pPr>
      <w:r w:rsidRPr="00AA00D4">
        <w:tab/>
        <w:t>(c)</w:t>
      </w:r>
      <w:r w:rsidRPr="00AA00D4">
        <w:tab/>
        <w:t xml:space="preserve">the applicant holds any authorisations, </w:t>
      </w:r>
      <w:proofErr w:type="gramStart"/>
      <w:r w:rsidRPr="00AA00D4">
        <w:t>registrations</w:t>
      </w:r>
      <w:proofErr w:type="gramEnd"/>
      <w:r w:rsidRPr="00AA00D4">
        <w:t xml:space="preserve"> or licences (however described) that:</w:t>
      </w:r>
    </w:p>
    <w:p w14:paraId="1B93045E" w14:textId="77777777" w:rsidR="001062D4" w:rsidRPr="00AA00D4" w:rsidRDefault="001062D4" w:rsidP="005F73E1">
      <w:pPr>
        <w:pStyle w:val="paragraphsub"/>
      </w:pPr>
      <w:r w:rsidRPr="00AA00D4">
        <w:tab/>
        <w:t>(i)</w:t>
      </w:r>
      <w:r w:rsidRPr="00AA00D4">
        <w:tab/>
        <w:t>are necessary to legally provide the same or substantially the same financial services in a place outside this jurisdiction; and</w:t>
      </w:r>
    </w:p>
    <w:p w14:paraId="721B4557" w14:textId="77777777" w:rsidR="001062D4" w:rsidRPr="00AA00D4" w:rsidRDefault="001062D4" w:rsidP="005F73E1">
      <w:pPr>
        <w:pStyle w:val="paragraphsub"/>
      </w:pPr>
      <w:r w:rsidRPr="00AA00D4">
        <w:tab/>
        <w:t>(ii)</w:t>
      </w:r>
      <w:r w:rsidRPr="00AA00D4">
        <w:tab/>
        <w:t>are issued (however described) by a regulator determined under subsection </w:t>
      </w:r>
      <w:r w:rsidR="00D56B6B" w:rsidRPr="00AA00D4">
        <w:t>911</w:t>
      </w:r>
      <w:proofErr w:type="gramStart"/>
      <w:r w:rsidR="00D56B6B" w:rsidRPr="00AA00D4">
        <w:t>X</w:t>
      </w:r>
      <w:r w:rsidRPr="00AA00D4">
        <w:t>(</w:t>
      </w:r>
      <w:proofErr w:type="gramEnd"/>
      <w:r w:rsidRPr="00AA00D4">
        <w:t>1)</w:t>
      </w:r>
      <w:r w:rsidR="00D56B6B" w:rsidRPr="00AA00D4">
        <w:t>.</w:t>
      </w:r>
    </w:p>
    <w:p w14:paraId="1B40077B" w14:textId="77777777" w:rsidR="001062D4" w:rsidRPr="00AA00D4" w:rsidRDefault="001062D4" w:rsidP="005F73E1">
      <w:pPr>
        <w:pStyle w:val="ItemHead"/>
      </w:pPr>
      <w:proofErr w:type="gramStart"/>
      <w:r w:rsidRPr="00AA00D4">
        <w:t>9  In</w:t>
      </w:r>
      <w:proofErr w:type="gramEnd"/>
      <w:r w:rsidRPr="00AA00D4">
        <w:t xml:space="preserve"> the appropriate position in subsection 1317E(3)</w:t>
      </w:r>
    </w:p>
    <w:p w14:paraId="026BAA51" w14:textId="77777777" w:rsidR="001062D4" w:rsidRPr="00AA00D4" w:rsidRDefault="001062D4" w:rsidP="005F73E1">
      <w:pPr>
        <w:pStyle w:val="Item"/>
      </w:pPr>
      <w:r w:rsidRPr="00AA00D4">
        <w:t>Insert:</w:t>
      </w:r>
    </w:p>
    <w:tbl>
      <w:tblPr>
        <w:tblW w:w="7435" w:type="dxa"/>
        <w:tblInd w:w="-34" w:type="dxa"/>
        <w:tblLayout w:type="fixed"/>
        <w:tblLook w:val="0000" w:firstRow="0" w:lastRow="0" w:firstColumn="0" w:lastColumn="0" w:noHBand="0" w:noVBand="0"/>
      </w:tblPr>
      <w:tblGrid>
        <w:gridCol w:w="2409"/>
        <w:gridCol w:w="3118"/>
        <w:gridCol w:w="1908"/>
      </w:tblGrid>
      <w:tr w:rsidR="001062D4" w:rsidRPr="00AA00D4" w14:paraId="061AAC73" w14:textId="77777777" w:rsidTr="00E70B46">
        <w:tc>
          <w:tcPr>
            <w:tcW w:w="2409" w:type="dxa"/>
            <w:shd w:val="clear" w:color="auto" w:fill="auto"/>
          </w:tcPr>
          <w:p w14:paraId="7771947A" w14:textId="77777777" w:rsidR="001062D4" w:rsidRPr="00AA00D4" w:rsidRDefault="001062D4" w:rsidP="005F73E1">
            <w:pPr>
              <w:pStyle w:val="Tabletext"/>
            </w:pPr>
            <w:r w:rsidRPr="00AA00D4">
              <w:t>subsection </w:t>
            </w:r>
            <w:r w:rsidR="00D56B6B" w:rsidRPr="00AA00D4">
              <w:t>911</w:t>
            </w:r>
            <w:proofErr w:type="gramStart"/>
            <w:r w:rsidR="00D56B6B" w:rsidRPr="00AA00D4">
              <w:t>H</w:t>
            </w:r>
            <w:r w:rsidRPr="00AA00D4">
              <w:t>(</w:t>
            </w:r>
            <w:proofErr w:type="gramEnd"/>
            <w:r w:rsidR="00FF0AF8" w:rsidRPr="00AA00D4">
              <w:t>4</w:t>
            </w:r>
            <w:r w:rsidRPr="00AA00D4">
              <w:t>)</w:t>
            </w:r>
          </w:p>
        </w:tc>
        <w:tc>
          <w:tcPr>
            <w:tcW w:w="3118" w:type="dxa"/>
            <w:shd w:val="clear" w:color="auto" w:fill="auto"/>
          </w:tcPr>
          <w:p w14:paraId="5B5A0F39" w14:textId="77777777" w:rsidR="001062D4" w:rsidRPr="00AA00D4" w:rsidRDefault="001062D4" w:rsidP="005F73E1">
            <w:pPr>
              <w:pStyle w:val="Tabletext"/>
            </w:pPr>
            <w:r w:rsidRPr="00AA00D4">
              <w:t>contravening a condition of a licensing exemption for foreign financial services providers</w:t>
            </w:r>
          </w:p>
        </w:tc>
        <w:tc>
          <w:tcPr>
            <w:tcW w:w="1908" w:type="dxa"/>
            <w:shd w:val="clear" w:color="auto" w:fill="auto"/>
          </w:tcPr>
          <w:p w14:paraId="2906D4B3" w14:textId="77777777" w:rsidR="001062D4" w:rsidRPr="00AA00D4" w:rsidRDefault="001062D4" w:rsidP="005F73E1">
            <w:pPr>
              <w:pStyle w:val="Tabletext"/>
            </w:pPr>
            <w:r w:rsidRPr="00AA00D4">
              <w:t>uncategorised</w:t>
            </w:r>
          </w:p>
        </w:tc>
      </w:tr>
    </w:tbl>
    <w:p w14:paraId="48566DF3" w14:textId="77777777" w:rsidR="001062D4" w:rsidRPr="00AA00D4" w:rsidRDefault="001062D4" w:rsidP="005F73E1">
      <w:pPr>
        <w:pStyle w:val="ItemHead"/>
      </w:pPr>
      <w:proofErr w:type="gramStart"/>
      <w:r w:rsidRPr="00AA00D4">
        <w:t>10  In</w:t>
      </w:r>
      <w:proofErr w:type="gramEnd"/>
      <w:r w:rsidRPr="00AA00D4">
        <w:t xml:space="preserve"> the appropriate position in Chapter 10</w:t>
      </w:r>
    </w:p>
    <w:p w14:paraId="36C4E9A1" w14:textId="77777777" w:rsidR="001062D4" w:rsidRPr="00AA00D4" w:rsidRDefault="001062D4" w:rsidP="005F73E1">
      <w:pPr>
        <w:pStyle w:val="Item"/>
      </w:pPr>
      <w:r w:rsidRPr="00AA00D4">
        <w:t>Insert:</w:t>
      </w:r>
    </w:p>
    <w:p w14:paraId="3B43A3F9" w14:textId="77777777" w:rsidR="001062D4" w:rsidRPr="00AA00D4" w:rsidRDefault="001062D4" w:rsidP="005F73E1">
      <w:pPr>
        <w:pStyle w:val="ActHead2"/>
      </w:pPr>
      <w:bookmarkStart w:id="46" w:name="_Toc137543142"/>
      <w:bookmarkStart w:id="47" w:name="inTOC3"/>
      <w:r w:rsidRPr="00AD0FF3">
        <w:rPr>
          <w:rStyle w:val="CharPartNo"/>
        </w:rPr>
        <w:t>Part 10</w:t>
      </w:r>
      <w:r w:rsidR="00D56B6B" w:rsidRPr="00AD0FF3">
        <w:rPr>
          <w:rStyle w:val="CharPartNo"/>
        </w:rPr>
        <w:t>.</w:t>
      </w:r>
      <w:r w:rsidRPr="00AD0FF3">
        <w:rPr>
          <w:rStyle w:val="CharPartNo"/>
        </w:rPr>
        <w:t>65</w:t>
      </w:r>
      <w:r w:rsidRPr="00AA00D4">
        <w:t>—</w:t>
      </w:r>
      <w:r w:rsidRPr="00AD0FF3">
        <w:rPr>
          <w:rStyle w:val="CharPartText"/>
        </w:rPr>
        <w:t xml:space="preserve">Transitional provisions relating to the </w:t>
      </w:r>
      <w:r w:rsidR="00921635" w:rsidRPr="00AD0FF3">
        <w:rPr>
          <w:rStyle w:val="CharPartText"/>
        </w:rPr>
        <w:t>[</w:t>
      </w:r>
      <w:r w:rsidR="00594614" w:rsidRPr="00AD0FF3">
        <w:rPr>
          <w:rStyle w:val="CharPartText"/>
        </w:rPr>
        <w:t>Treasury</w:t>
      </w:r>
      <w:bookmarkStart w:id="48" w:name="BK_S1P21L25C10"/>
      <w:bookmarkEnd w:id="48"/>
      <w:r w:rsidR="00594614" w:rsidRPr="00AD0FF3">
        <w:rPr>
          <w:rStyle w:val="CharPartText"/>
        </w:rPr>
        <w:t xml:space="preserve"> Laws Amendment (Measures for Future Bills) Act 2023</w:t>
      </w:r>
      <w:bookmarkStart w:id="49" w:name="BK_S1P22L26C23"/>
      <w:bookmarkEnd w:id="49"/>
      <w:r w:rsidR="00921635" w:rsidRPr="00AD0FF3">
        <w:rPr>
          <w:rStyle w:val="CharPartText"/>
        </w:rPr>
        <w:t>]</w:t>
      </w:r>
      <w:bookmarkEnd w:id="46"/>
    </w:p>
    <w:p w14:paraId="2CF6632C" w14:textId="77777777" w:rsidR="001062D4" w:rsidRPr="00AD0FF3" w:rsidRDefault="001062D4" w:rsidP="005F73E1">
      <w:pPr>
        <w:pStyle w:val="Header"/>
      </w:pPr>
      <w:r w:rsidRPr="00AD0FF3">
        <w:rPr>
          <w:rStyle w:val="CharDivNo"/>
        </w:rPr>
        <w:t xml:space="preserve"> </w:t>
      </w:r>
      <w:r w:rsidRPr="00AD0FF3">
        <w:rPr>
          <w:rStyle w:val="CharDivText"/>
        </w:rPr>
        <w:t xml:space="preserve"> </w:t>
      </w:r>
    </w:p>
    <w:p w14:paraId="03474F0D" w14:textId="77777777" w:rsidR="001062D4" w:rsidRPr="00AA00D4" w:rsidRDefault="001062D4" w:rsidP="005F73E1">
      <w:pPr>
        <w:pStyle w:val="ActHead5"/>
      </w:pPr>
      <w:bookmarkStart w:id="50" w:name="_Toc137543143"/>
      <w:proofErr w:type="gramStart"/>
      <w:r w:rsidRPr="00AD0FF3">
        <w:rPr>
          <w:rStyle w:val="CharSectno"/>
        </w:rPr>
        <w:t>1695</w:t>
      </w:r>
      <w:r w:rsidRPr="00AA00D4">
        <w:t xml:space="preserve">  Application</w:t>
      </w:r>
      <w:proofErr w:type="gramEnd"/>
      <w:r w:rsidRPr="00AA00D4">
        <w:t xml:space="preserve"> of amendments—exemptions from the requirement to hold an Australian financial services licence</w:t>
      </w:r>
      <w:bookmarkEnd w:id="50"/>
    </w:p>
    <w:p w14:paraId="61B064D0" w14:textId="77777777" w:rsidR="001062D4" w:rsidRPr="00AA00D4" w:rsidRDefault="001062D4" w:rsidP="005F73E1">
      <w:pPr>
        <w:pStyle w:val="subsection"/>
      </w:pPr>
      <w:r w:rsidRPr="00AA00D4">
        <w:tab/>
      </w:r>
      <w:r w:rsidRPr="00AA00D4">
        <w:tab/>
        <w:t>Paragraphs 911A(</w:t>
      </w:r>
      <w:proofErr w:type="gramStart"/>
      <w:r w:rsidRPr="00AA00D4">
        <w:t>2)(</w:t>
      </w:r>
      <w:proofErr w:type="gramEnd"/>
      <w:r w:rsidRPr="00AA00D4">
        <w:t>eo)</w:t>
      </w:r>
      <w:r w:rsidR="001F7E3B" w:rsidRPr="00AA00D4">
        <w:t>, (ep)</w:t>
      </w:r>
      <w:r w:rsidRPr="00AA00D4">
        <w:t xml:space="preserve"> and (e</w:t>
      </w:r>
      <w:r w:rsidR="001F7E3B" w:rsidRPr="00AA00D4">
        <w:t>q</w:t>
      </w:r>
      <w:r w:rsidRPr="00AA00D4">
        <w:t xml:space="preserve">), as inserted by </w:t>
      </w:r>
      <w:r w:rsidR="00921635" w:rsidRPr="00AA00D4">
        <w:t>[</w:t>
      </w:r>
      <w:r w:rsidRPr="00AA00D4">
        <w:t>Schedule </w:t>
      </w:r>
      <w:bookmarkStart w:id="51" w:name="BK_S1P21L31C11"/>
      <w:bookmarkEnd w:id="51"/>
      <w:r w:rsidR="00921635" w:rsidRPr="00AA00D4">
        <w:t>#</w:t>
      </w:r>
      <w:r w:rsidRPr="00AA00D4">
        <w:t xml:space="preserve"> to the </w:t>
      </w:r>
      <w:r w:rsidR="00594614" w:rsidRPr="00594614">
        <w:rPr>
          <w:i/>
        </w:rPr>
        <w:t>Treasury</w:t>
      </w:r>
      <w:bookmarkStart w:id="52" w:name="BK_S1P21L32C28"/>
      <w:bookmarkEnd w:id="52"/>
      <w:r w:rsidR="00594614" w:rsidRPr="00594614">
        <w:rPr>
          <w:i/>
        </w:rPr>
        <w:t xml:space="preserve"> Laws Amendment (Measures for Future Bills) Act 2023</w:t>
      </w:r>
      <w:bookmarkStart w:id="53" w:name="BK_S1P22L33C23"/>
      <w:bookmarkEnd w:id="53"/>
      <w:r w:rsidR="00921635" w:rsidRPr="00AA00D4">
        <w:t>]</w:t>
      </w:r>
      <w:r w:rsidRPr="00AA00D4">
        <w:t xml:space="preserve">, apply in relation to </w:t>
      </w:r>
      <w:bookmarkStart w:id="54" w:name="_Hlk113441089"/>
      <w:r w:rsidRPr="00AA00D4">
        <w:t>financial services provided on or after the commencement of that Schedule</w:t>
      </w:r>
      <w:bookmarkEnd w:id="54"/>
      <w:r w:rsidR="00D56B6B" w:rsidRPr="00AA00D4">
        <w:t>.</w:t>
      </w:r>
    </w:p>
    <w:p w14:paraId="47185728" w14:textId="77777777" w:rsidR="001062D4" w:rsidRPr="00AA00D4" w:rsidRDefault="001062D4" w:rsidP="005F73E1">
      <w:pPr>
        <w:pStyle w:val="ActHead5"/>
      </w:pPr>
      <w:bookmarkStart w:id="55" w:name="_Toc137543144"/>
      <w:r w:rsidRPr="00AD0FF3">
        <w:rPr>
          <w:rStyle w:val="CharSectno"/>
        </w:rPr>
        <w:lastRenderedPageBreak/>
        <w:t>1695</w:t>
      </w:r>
      <w:proofErr w:type="gramStart"/>
      <w:r w:rsidRPr="00AD0FF3">
        <w:rPr>
          <w:rStyle w:val="CharSectno"/>
        </w:rPr>
        <w:t>A</w:t>
      </w:r>
      <w:r w:rsidRPr="00AA00D4">
        <w:t xml:space="preserve">  Application</w:t>
      </w:r>
      <w:proofErr w:type="gramEnd"/>
      <w:r w:rsidRPr="00AA00D4">
        <w:t xml:space="preserve"> of amendments—exemption from the fit and proper person test</w:t>
      </w:r>
      <w:bookmarkEnd w:id="55"/>
    </w:p>
    <w:p w14:paraId="0BD470FA" w14:textId="77777777" w:rsidR="001062D4" w:rsidRPr="00AA00D4" w:rsidRDefault="001062D4" w:rsidP="005F73E1">
      <w:pPr>
        <w:pStyle w:val="subsection"/>
      </w:pPr>
      <w:r w:rsidRPr="00AA00D4">
        <w:tab/>
        <w:t>(1)</w:t>
      </w:r>
      <w:r w:rsidRPr="00AA00D4">
        <w:tab/>
        <w:t xml:space="preserve">Subsection 913B(2A), as inserted by </w:t>
      </w:r>
      <w:r w:rsidR="00921635" w:rsidRPr="00AA00D4">
        <w:t>[Schedule </w:t>
      </w:r>
      <w:bookmarkStart w:id="56" w:name="BK_S1P22L3C52"/>
      <w:bookmarkEnd w:id="56"/>
      <w:r w:rsidR="00921635" w:rsidRPr="00AA00D4">
        <w:t xml:space="preserve"># to the </w:t>
      </w:r>
      <w:r w:rsidR="00594614" w:rsidRPr="00594614">
        <w:rPr>
          <w:i/>
        </w:rPr>
        <w:t>Treasury</w:t>
      </w:r>
      <w:bookmarkStart w:id="57" w:name="BK_S1P22L3C9"/>
      <w:bookmarkEnd w:id="57"/>
      <w:r w:rsidR="00594614" w:rsidRPr="00594614">
        <w:rPr>
          <w:i/>
        </w:rPr>
        <w:t xml:space="preserve"> Laws Amendment (Measures for Future Bills) Act 2023</w:t>
      </w:r>
      <w:r w:rsidR="00921635" w:rsidRPr="00AA00D4">
        <w:t>]</w:t>
      </w:r>
      <w:r w:rsidRPr="00AA00D4">
        <w:t>, applies in relation to applications for Australian financial services licences made on or after the commencement of that Schedule</w:t>
      </w:r>
      <w:r w:rsidR="00D56B6B" w:rsidRPr="00AA00D4">
        <w:t>.</w:t>
      </w:r>
    </w:p>
    <w:p w14:paraId="6FFED952" w14:textId="77777777" w:rsidR="001062D4" w:rsidRPr="00AA00D4" w:rsidRDefault="001062D4" w:rsidP="005F73E1">
      <w:pPr>
        <w:pStyle w:val="subsection"/>
      </w:pPr>
      <w:r w:rsidRPr="00AA00D4">
        <w:tab/>
        <w:t>(2)</w:t>
      </w:r>
      <w:r w:rsidRPr="00AA00D4">
        <w:tab/>
        <w:t xml:space="preserve">Subsection 914B(2A), as inserted by </w:t>
      </w:r>
      <w:r w:rsidR="00921635" w:rsidRPr="00AA00D4">
        <w:t>[Schedule </w:t>
      </w:r>
      <w:bookmarkStart w:id="58" w:name="BK_S1P22L7C52"/>
      <w:bookmarkEnd w:id="58"/>
      <w:r w:rsidR="00921635" w:rsidRPr="00AA00D4">
        <w:t xml:space="preserve"># to the </w:t>
      </w:r>
      <w:r w:rsidR="00594614" w:rsidRPr="00594614">
        <w:rPr>
          <w:i/>
        </w:rPr>
        <w:t>Treasury</w:t>
      </w:r>
      <w:bookmarkStart w:id="59" w:name="BK_S1P22L7C9"/>
      <w:bookmarkEnd w:id="59"/>
      <w:r w:rsidR="00594614" w:rsidRPr="00594614">
        <w:rPr>
          <w:i/>
        </w:rPr>
        <w:t xml:space="preserve"> Laws Amendment (Measures for Future Bills) Act 2023</w:t>
      </w:r>
      <w:r w:rsidR="00921635" w:rsidRPr="00AA00D4">
        <w:t>]</w:t>
      </w:r>
      <w:r w:rsidRPr="00AA00D4">
        <w:t>, applies in relation to applications:</w:t>
      </w:r>
    </w:p>
    <w:p w14:paraId="1EE408F7" w14:textId="77777777" w:rsidR="001062D4" w:rsidRPr="00AA00D4" w:rsidRDefault="001062D4" w:rsidP="005F73E1">
      <w:pPr>
        <w:pStyle w:val="paragraph"/>
      </w:pPr>
      <w:r w:rsidRPr="00AA00D4">
        <w:tab/>
        <w:t>(a)</w:t>
      </w:r>
      <w:r w:rsidRPr="00AA00D4">
        <w:tab/>
        <w:t>for ASIC to take certain action in relation to Australian financial services licences; and</w:t>
      </w:r>
    </w:p>
    <w:p w14:paraId="2D38AE0B" w14:textId="77777777" w:rsidR="001062D4" w:rsidRPr="00AA00D4" w:rsidRDefault="001062D4" w:rsidP="005F73E1">
      <w:pPr>
        <w:pStyle w:val="paragraph"/>
      </w:pPr>
      <w:r w:rsidRPr="00AA00D4">
        <w:tab/>
        <w:t>(b)</w:t>
      </w:r>
      <w:r w:rsidRPr="00AA00D4">
        <w:tab/>
        <w:t xml:space="preserve">that are made on or after the commencement of that </w:t>
      </w:r>
      <w:proofErr w:type="gramStart"/>
      <w:r w:rsidRPr="00AA00D4">
        <w:t>Schedule;</w:t>
      </w:r>
      <w:proofErr w:type="gramEnd"/>
    </w:p>
    <w:p w14:paraId="7279AC51" w14:textId="77777777" w:rsidR="001062D4" w:rsidRPr="00AA00D4" w:rsidRDefault="001062D4" w:rsidP="005F73E1">
      <w:pPr>
        <w:pStyle w:val="subsection2"/>
      </w:pPr>
      <w:r w:rsidRPr="00AA00D4">
        <w:t>whether the licences were granted before, on or after that commencement</w:t>
      </w:r>
      <w:r w:rsidR="00D56B6B" w:rsidRPr="00AA00D4">
        <w:t>.</w:t>
      </w:r>
    </w:p>
    <w:p w14:paraId="40D494D7" w14:textId="77777777" w:rsidR="001062D4" w:rsidRPr="00AA00D4" w:rsidRDefault="001062D4" w:rsidP="005F73E1">
      <w:pPr>
        <w:pStyle w:val="ActHead5"/>
      </w:pPr>
      <w:bookmarkStart w:id="60" w:name="_Toc137543145"/>
      <w:r w:rsidRPr="00AD0FF3">
        <w:rPr>
          <w:rStyle w:val="CharSectno"/>
        </w:rPr>
        <w:t>1695</w:t>
      </w:r>
      <w:proofErr w:type="gramStart"/>
      <w:r w:rsidRPr="00AD0FF3">
        <w:rPr>
          <w:rStyle w:val="CharSectno"/>
        </w:rPr>
        <w:t>B</w:t>
      </w:r>
      <w:r w:rsidRPr="00AA00D4">
        <w:t xml:space="preserve">  Transitional</w:t>
      </w:r>
      <w:proofErr w:type="gramEnd"/>
      <w:r w:rsidRPr="00AA00D4">
        <w:t>—first list of comparable regulators</w:t>
      </w:r>
      <w:bookmarkEnd w:id="60"/>
    </w:p>
    <w:p w14:paraId="365EC7DC" w14:textId="77777777" w:rsidR="001062D4" w:rsidRPr="00AA00D4" w:rsidRDefault="001062D4" w:rsidP="005F73E1">
      <w:pPr>
        <w:pStyle w:val="subsection"/>
      </w:pPr>
      <w:r w:rsidRPr="00AA00D4">
        <w:tab/>
      </w:r>
      <w:r w:rsidRPr="00AA00D4">
        <w:tab/>
        <w:t>Subsection </w:t>
      </w:r>
      <w:r w:rsidR="00D56B6B" w:rsidRPr="00AA00D4">
        <w:t>911</w:t>
      </w:r>
      <w:proofErr w:type="gramStart"/>
      <w:r w:rsidR="00D56B6B" w:rsidRPr="00AA00D4">
        <w:t>X</w:t>
      </w:r>
      <w:r w:rsidRPr="00AA00D4">
        <w:t>(</w:t>
      </w:r>
      <w:proofErr w:type="gramEnd"/>
      <w:r w:rsidRPr="00AA00D4">
        <w:t>2) does not apply in relation to the determination of a regulator in the first legislative instrument made under subsection </w:t>
      </w:r>
      <w:r w:rsidR="00D56B6B" w:rsidRPr="00AA00D4">
        <w:t>911X</w:t>
      </w:r>
      <w:r w:rsidRPr="00AA00D4">
        <w:t xml:space="preserve">(1) after the commencement of </w:t>
      </w:r>
      <w:r w:rsidR="00497839" w:rsidRPr="00AA00D4">
        <w:t>[Schedule </w:t>
      </w:r>
      <w:bookmarkStart w:id="61" w:name="BK_S1P22L20C11"/>
      <w:bookmarkEnd w:id="61"/>
      <w:r w:rsidR="00497839" w:rsidRPr="00AA00D4">
        <w:t xml:space="preserve"># to the </w:t>
      </w:r>
      <w:r w:rsidR="00594614" w:rsidRPr="00594614">
        <w:rPr>
          <w:i/>
        </w:rPr>
        <w:t>Treasury</w:t>
      </w:r>
      <w:bookmarkStart w:id="62" w:name="BK_S1P22L20C28"/>
      <w:bookmarkEnd w:id="62"/>
      <w:r w:rsidR="00594614" w:rsidRPr="00594614">
        <w:rPr>
          <w:i/>
        </w:rPr>
        <w:t xml:space="preserve"> Laws Amendment (Measures for Future Bills) Act 2023</w:t>
      </w:r>
      <w:r w:rsidR="00497839" w:rsidRPr="00AA00D4">
        <w:t>]</w:t>
      </w:r>
      <w:r w:rsidR="00497839">
        <w:t xml:space="preserve"> </w:t>
      </w:r>
      <w:r w:rsidRPr="00AA00D4">
        <w:t>if the Minister is satisfied that:</w:t>
      </w:r>
    </w:p>
    <w:p w14:paraId="6D260EE6" w14:textId="77777777" w:rsidR="001062D4" w:rsidRPr="00AA00D4" w:rsidRDefault="001062D4" w:rsidP="005F73E1">
      <w:pPr>
        <w:pStyle w:val="paragraph"/>
      </w:pPr>
      <w:r w:rsidRPr="00AA00D4">
        <w:tab/>
        <w:t>(a)</w:t>
      </w:r>
      <w:r w:rsidRPr="00AA00D4">
        <w:tab/>
        <w:t xml:space="preserve">the regulator can be identified from a legislative instrument made by ASIC and in force immediately before the commencement of </w:t>
      </w:r>
      <w:r w:rsidR="00497839">
        <w:t>that Schedule</w:t>
      </w:r>
      <w:r w:rsidRPr="00AA00D4">
        <w:t>; and</w:t>
      </w:r>
    </w:p>
    <w:p w14:paraId="68166E6F" w14:textId="77777777" w:rsidR="001062D4" w:rsidRPr="00AA00D4" w:rsidRDefault="001062D4" w:rsidP="005F73E1">
      <w:pPr>
        <w:pStyle w:val="paragraph"/>
      </w:pPr>
      <w:r w:rsidRPr="00AA00D4">
        <w:tab/>
        <w:t>(b)</w:t>
      </w:r>
      <w:r w:rsidRPr="00AA00D4">
        <w:tab/>
        <w:t>the regulator is responsible for regulating the provision of financial services by providers in a place outside this jurisdiction; and</w:t>
      </w:r>
    </w:p>
    <w:p w14:paraId="3F979348" w14:textId="77777777" w:rsidR="001062D4" w:rsidRPr="00AA00D4" w:rsidRDefault="001062D4" w:rsidP="005F73E1">
      <w:pPr>
        <w:pStyle w:val="paragraph"/>
      </w:pPr>
      <w:r w:rsidRPr="00AA00D4">
        <w:tab/>
        <w:t>(c)</w:t>
      </w:r>
      <w:r w:rsidRPr="00AA00D4">
        <w:tab/>
        <w:t>the legislative instrument exempted those providers from certain provisions of Part 7</w:t>
      </w:r>
      <w:r w:rsidR="00D56B6B" w:rsidRPr="00AA00D4">
        <w:t>.</w:t>
      </w:r>
      <w:r w:rsidRPr="00AA00D4">
        <w:t>6 (about licensing of providers of financial services) in relation to the provision of financial services</w:t>
      </w:r>
      <w:r w:rsidR="00D56B6B" w:rsidRPr="00AA00D4">
        <w:t>.</w:t>
      </w:r>
      <w:bookmarkEnd w:id="47"/>
    </w:p>
    <w:sectPr w:rsidR="001062D4" w:rsidRPr="00AA00D4" w:rsidSect="005F73E1">
      <w:headerReference w:type="even" r:id="rId7"/>
      <w:headerReference w:type="default" r:id="rId8"/>
      <w:footerReference w:type="even" r:id="rId9"/>
      <w:footerReference w:type="default" r:id="rId10"/>
      <w:headerReference w:type="first" r:id="rId11"/>
      <w:footerReference w:type="first" r:id="rId12"/>
      <w:type w:val="continuous"/>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C247" w14:textId="77777777" w:rsidR="00CE60A3" w:rsidRDefault="00CE60A3" w:rsidP="00664C63">
      <w:pPr>
        <w:spacing w:line="240" w:lineRule="auto"/>
      </w:pPr>
      <w:r>
        <w:separator/>
      </w:r>
    </w:p>
  </w:endnote>
  <w:endnote w:type="continuationSeparator" w:id="0">
    <w:p w14:paraId="3C40B145" w14:textId="77777777" w:rsidR="00CE60A3" w:rsidRDefault="00CE60A3"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73B7" w14:textId="77777777" w:rsidR="00CE60A3" w:rsidRPr="00BB4623" w:rsidRDefault="00CE60A3" w:rsidP="005F73E1">
    <w:pPr>
      <w:pBdr>
        <w:top w:val="single" w:sz="6" w:space="1" w:color="auto"/>
      </w:pBdr>
      <w:spacing w:before="120"/>
      <w:jc w:val="right"/>
      <w:rPr>
        <w:sz w:val="18"/>
      </w:rPr>
    </w:pPr>
  </w:p>
  <w:p w14:paraId="3025EE13" w14:textId="77777777" w:rsidR="00CE60A3" w:rsidRPr="00BB4623" w:rsidRDefault="00CE60A3"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3A2B2A64" w14:textId="77777777" w:rsidR="00CE60A3" w:rsidRPr="00BB4623" w:rsidRDefault="00CE60A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E9A5" w14:textId="77777777" w:rsidR="00CE60A3" w:rsidRDefault="00CE60A3" w:rsidP="005F73E1">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CE60A3" w:rsidRPr="00B3608C" w14:paraId="53878615" w14:textId="77777777" w:rsidTr="00E70B46">
      <w:trPr>
        <w:trHeight w:val="280"/>
      </w:trPr>
      <w:tc>
        <w:tcPr>
          <w:tcW w:w="7087" w:type="dxa"/>
        </w:tcPr>
        <w:p w14:paraId="76025BC5" w14:textId="77777777" w:rsidR="00CE60A3" w:rsidRPr="00B3608C" w:rsidRDefault="00CE60A3" w:rsidP="00E70B4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CE60A3" w:rsidRPr="00B3608C" w14:paraId="6E3299D9" w14:textId="77777777" w:rsidTr="00E70B46">
      <w:tc>
        <w:tcPr>
          <w:tcW w:w="7087" w:type="dxa"/>
        </w:tcPr>
        <w:p w14:paraId="112FB4AA" w14:textId="77777777" w:rsidR="00CE60A3" w:rsidRPr="00B3608C" w:rsidRDefault="00CE60A3" w:rsidP="00E70B46">
          <w:pPr>
            <w:rPr>
              <w:i/>
              <w:sz w:val="18"/>
            </w:rPr>
          </w:pPr>
          <w:r w:rsidRPr="00BB4623">
            <w:rPr>
              <w:i/>
              <w:sz w:val="18"/>
            </w:rPr>
            <w:t xml:space="preserve">  </w:t>
          </w:r>
        </w:p>
      </w:tc>
    </w:tr>
  </w:tbl>
  <w:p w14:paraId="26450D99" w14:textId="77777777" w:rsidR="00CE60A3" w:rsidRPr="00BB4623" w:rsidRDefault="00CE60A3"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4AE97313" wp14:editId="78F0704C">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20692C4" w14:textId="77777777" w:rsidR="00CE60A3" w:rsidRPr="00324EB0" w:rsidRDefault="00525217" w:rsidP="00E70B46">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97313"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320692C4" w14:textId="77777777" w:rsidR="00CE60A3" w:rsidRPr="00324EB0" w:rsidRDefault="00525217" w:rsidP="00E70B46">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D813" w14:textId="77777777" w:rsidR="00CE60A3" w:rsidRPr="00BB4623" w:rsidRDefault="00CE60A3" w:rsidP="005F73E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0DC5" w14:textId="77777777" w:rsidR="00CE60A3" w:rsidRDefault="00CE60A3" w:rsidP="00664C63">
      <w:pPr>
        <w:spacing w:line="240" w:lineRule="auto"/>
      </w:pPr>
      <w:r>
        <w:separator/>
      </w:r>
    </w:p>
  </w:footnote>
  <w:footnote w:type="continuationSeparator" w:id="0">
    <w:p w14:paraId="27B3C00C" w14:textId="77777777" w:rsidR="00CE60A3" w:rsidRDefault="00CE60A3"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9322" w14:textId="77777777" w:rsidR="00CE60A3" w:rsidRPr="00BB4623" w:rsidRDefault="00CE60A3" w:rsidP="00664C63">
    <w:pPr>
      <w:rPr>
        <w:sz w:val="24"/>
      </w:rPr>
    </w:pPr>
  </w:p>
  <w:p w14:paraId="26E02917" w14:textId="77777777" w:rsidR="00CE60A3" w:rsidRPr="00BB4623" w:rsidRDefault="00CE60A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4A8A" w14:textId="77777777" w:rsidR="00CE60A3" w:rsidRPr="00BB4623" w:rsidRDefault="00CE60A3"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185B11C5" wp14:editId="78C57A15">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110FFE" w14:textId="77777777" w:rsidR="00CE60A3" w:rsidRPr="00324EB0" w:rsidRDefault="00525217" w:rsidP="00E70B46">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B11C5"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3B110FFE" w14:textId="77777777" w:rsidR="00CE60A3" w:rsidRPr="00324EB0" w:rsidRDefault="00525217" w:rsidP="00E70B46">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6BB197AD" w14:textId="77777777" w:rsidR="00CE60A3" w:rsidRPr="00BB4623" w:rsidRDefault="00CE60A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D8F5" w14:textId="77777777" w:rsidR="00CE60A3" w:rsidRPr="00BB4623" w:rsidRDefault="00CE60A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62D4"/>
    <w:rsid w:val="00003108"/>
    <w:rsid w:val="000136AF"/>
    <w:rsid w:val="00014B9A"/>
    <w:rsid w:val="000224F8"/>
    <w:rsid w:val="00051040"/>
    <w:rsid w:val="00055D20"/>
    <w:rsid w:val="000614BF"/>
    <w:rsid w:val="000639E2"/>
    <w:rsid w:val="00073C5A"/>
    <w:rsid w:val="000844FA"/>
    <w:rsid w:val="00087033"/>
    <w:rsid w:val="000C74F9"/>
    <w:rsid w:val="000D05EF"/>
    <w:rsid w:val="000D3899"/>
    <w:rsid w:val="000F1A58"/>
    <w:rsid w:val="000F21C1"/>
    <w:rsid w:val="000F4126"/>
    <w:rsid w:val="001016D1"/>
    <w:rsid w:val="0010240E"/>
    <w:rsid w:val="001062D4"/>
    <w:rsid w:val="0010745C"/>
    <w:rsid w:val="00111C34"/>
    <w:rsid w:val="0011206D"/>
    <w:rsid w:val="00164B62"/>
    <w:rsid w:val="00165AC0"/>
    <w:rsid w:val="001661C4"/>
    <w:rsid w:val="00166C2F"/>
    <w:rsid w:val="0017231F"/>
    <w:rsid w:val="00182C9A"/>
    <w:rsid w:val="001838AC"/>
    <w:rsid w:val="0018435F"/>
    <w:rsid w:val="001939E1"/>
    <w:rsid w:val="00195382"/>
    <w:rsid w:val="001A0C93"/>
    <w:rsid w:val="001B0F61"/>
    <w:rsid w:val="001C69C4"/>
    <w:rsid w:val="001E3590"/>
    <w:rsid w:val="001E3D6A"/>
    <w:rsid w:val="001E4C62"/>
    <w:rsid w:val="001E7407"/>
    <w:rsid w:val="001F5C4A"/>
    <w:rsid w:val="001F70B2"/>
    <w:rsid w:val="001F7E3B"/>
    <w:rsid w:val="002100E4"/>
    <w:rsid w:val="0021250A"/>
    <w:rsid w:val="00216719"/>
    <w:rsid w:val="002277A0"/>
    <w:rsid w:val="00240749"/>
    <w:rsid w:val="002603DF"/>
    <w:rsid w:val="00296415"/>
    <w:rsid w:val="00297ECB"/>
    <w:rsid w:val="002B1D6F"/>
    <w:rsid w:val="002C085A"/>
    <w:rsid w:val="002D043A"/>
    <w:rsid w:val="002D129A"/>
    <w:rsid w:val="002D7282"/>
    <w:rsid w:val="002F08B3"/>
    <w:rsid w:val="002F17AC"/>
    <w:rsid w:val="002F4106"/>
    <w:rsid w:val="002F43F4"/>
    <w:rsid w:val="00313C6F"/>
    <w:rsid w:val="0033411C"/>
    <w:rsid w:val="00334771"/>
    <w:rsid w:val="003415D3"/>
    <w:rsid w:val="00342974"/>
    <w:rsid w:val="00352B0F"/>
    <w:rsid w:val="003648F7"/>
    <w:rsid w:val="00386FC1"/>
    <w:rsid w:val="00393F30"/>
    <w:rsid w:val="003A3784"/>
    <w:rsid w:val="003A65E1"/>
    <w:rsid w:val="003B0F1E"/>
    <w:rsid w:val="003C2E31"/>
    <w:rsid w:val="003D0317"/>
    <w:rsid w:val="003D0BFE"/>
    <w:rsid w:val="003D2D96"/>
    <w:rsid w:val="003D5700"/>
    <w:rsid w:val="003F60D2"/>
    <w:rsid w:val="003F7E40"/>
    <w:rsid w:val="00402376"/>
    <w:rsid w:val="004043EE"/>
    <w:rsid w:val="0040616D"/>
    <w:rsid w:val="00410A88"/>
    <w:rsid w:val="004116CD"/>
    <w:rsid w:val="00412A85"/>
    <w:rsid w:val="004168B4"/>
    <w:rsid w:val="004230C8"/>
    <w:rsid w:val="00424CA9"/>
    <w:rsid w:val="004263D7"/>
    <w:rsid w:val="00427D10"/>
    <w:rsid w:val="0044291A"/>
    <w:rsid w:val="00472AC4"/>
    <w:rsid w:val="00496F97"/>
    <w:rsid w:val="00497839"/>
    <w:rsid w:val="004A6E60"/>
    <w:rsid w:val="004D2007"/>
    <w:rsid w:val="004E3680"/>
    <w:rsid w:val="004F0BAF"/>
    <w:rsid w:val="005104CE"/>
    <w:rsid w:val="00516B8D"/>
    <w:rsid w:val="00525217"/>
    <w:rsid w:val="00532896"/>
    <w:rsid w:val="00537FBC"/>
    <w:rsid w:val="00543850"/>
    <w:rsid w:val="005478F4"/>
    <w:rsid w:val="00552BDC"/>
    <w:rsid w:val="00576BC8"/>
    <w:rsid w:val="0057753A"/>
    <w:rsid w:val="00584052"/>
    <w:rsid w:val="00584811"/>
    <w:rsid w:val="00593AA6"/>
    <w:rsid w:val="00594161"/>
    <w:rsid w:val="00594614"/>
    <w:rsid w:val="00594749"/>
    <w:rsid w:val="005A6F34"/>
    <w:rsid w:val="005B4067"/>
    <w:rsid w:val="005C3F41"/>
    <w:rsid w:val="005C5800"/>
    <w:rsid w:val="005C70C9"/>
    <w:rsid w:val="005D4DEA"/>
    <w:rsid w:val="005E2D33"/>
    <w:rsid w:val="005F2DD7"/>
    <w:rsid w:val="005F3912"/>
    <w:rsid w:val="005F73E1"/>
    <w:rsid w:val="00600219"/>
    <w:rsid w:val="006036A1"/>
    <w:rsid w:val="00611C2E"/>
    <w:rsid w:val="006422C9"/>
    <w:rsid w:val="006444FB"/>
    <w:rsid w:val="0065106B"/>
    <w:rsid w:val="006527A6"/>
    <w:rsid w:val="00664C63"/>
    <w:rsid w:val="00677541"/>
    <w:rsid w:val="00677CC2"/>
    <w:rsid w:val="00681663"/>
    <w:rsid w:val="00681A4A"/>
    <w:rsid w:val="0069207B"/>
    <w:rsid w:val="00693EB3"/>
    <w:rsid w:val="006A3202"/>
    <w:rsid w:val="006A7A33"/>
    <w:rsid w:val="006B51F1"/>
    <w:rsid w:val="006C7F8C"/>
    <w:rsid w:val="006D3764"/>
    <w:rsid w:val="006E4AB2"/>
    <w:rsid w:val="006E4AC0"/>
    <w:rsid w:val="00700B2C"/>
    <w:rsid w:val="00711CA2"/>
    <w:rsid w:val="00713084"/>
    <w:rsid w:val="007173B8"/>
    <w:rsid w:val="0072057C"/>
    <w:rsid w:val="00723AA1"/>
    <w:rsid w:val="00731E00"/>
    <w:rsid w:val="00732A85"/>
    <w:rsid w:val="00736343"/>
    <w:rsid w:val="007440B7"/>
    <w:rsid w:val="00747ABF"/>
    <w:rsid w:val="0075226A"/>
    <w:rsid w:val="007524ED"/>
    <w:rsid w:val="007609B8"/>
    <w:rsid w:val="0076148B"/>
    <w:rsid w:val="007627F4"/>
    <w:rsid w:val="007715C9"/>
    <w:rsid w:val="00774EDD"/>
    <w:rsid w:val="007757EC"/>
    <w:rsid w:val="007845BF"/>
    <w:rsid w:val="00795FCE"/>
    <w:rsid w:val="007A659A"/>
    <w:rsid w:val="007B081F"/>
    <w:rsid w:val="007B2717"/>
    <w:rsid w:val="007B5E77"/>
    <w:rsid w:val="007D5FC3"/>
    <w:rsid w:val="007E4CC8"/>
    <w:rsid w:val="007E5E1D"/>
    <w:rsid w:val="00830815"/>
    <w:rsid w:val="00840D6C"/>
    <w:rsid w:val="0084786D"/>
    <w:rsid w:val="00856A31"/>
    <w:rsid w:val="008754D0"/>
    <w:rsid w:val="00877848"/>
    <w:rsid w:val="00877A56"/>
    <w:rsid w:val="00883892"/>
    <w:rsid w:val="0088619A"/>
    <w:rsid w:val="00897A28"/>
    <w:rsid w:val="008A6470"/>
    <w:rsid w:val="008B54F3"/>
    <w:rsid w:val="008C5F9D"/>
    <w:rsid w:val="008D0EE0"/>
    <w:rsid w:val="008E05CA"/>
    <w:rsid w:val="008E0D18"/>
    <w:rsid w:val="008F3F23"/>
    <w:rsid w:val="00906F34"/>
    <w:rsid w:val="00921635"/>
    <w:rsid w:val="00931D06"/>
    <w:rsid w:val="00932377"/>
    <w:rsid w:val="00932FA3"/>
    <w:rsid w:val="009401E8"/>
    <w:rsid w:val="00947D90"/>
    <w:rsid w:val="0095602D"/>
    <w:rsid w:val="009605BE"/>
    <w:rsid w:val="009620C2"/>
    <w:rsid w:val="00970A43"/>
    <w:rsid w:val="00972CDF"/>
    <w:rsid w:val="00980A35"/>
    <w:rsid w:val="009D0C64"/>
    <w:rsid w:val="009E385F"/>
    <w:rsid w:val="00A120DD"/>
    <w:rsid w:val="00A231E2"/>
    <w:rsid w:val="00A25627"/>
    <w:rsid w:val="00A415B9"/>
    <w:rsid w:val="00A64912"/>
    <w:rsid w:val="00A70A74"/>
    <w:rsid w:val="00AA00D4"/>
    <w:rsid w:val="00AA04CB"/>
    <w:rsid w:val="00AA331F"/>
    <w:rsid w:val="00AA5445"/>
    <w:rsid w:val="00AB5A90"/>
    <w:rsid w:val="00AC5B1D"/>
    <w:rsid w:val="00AD0FF3"/>
    <w:rsid w:val="00AD27B3"/>
    <w:rsid w:val="00AD4054"/>
    <w:rsid w:val="00AD5641"/>
    <w:rsid w:val="00AE59F7"/>
    <w:rsid w:val="00AE659C"/>
    <w:rsid w:val="00AE7BD7"/>
    <w:rsid w:val="00B05DED"/>
    <w:rsid w:val="00B26413"/>
    <w:rsid w:val="00B30BBF"/>
    <w:rsid w:val="00B33B3C"/>
    <w:rsid w:val="00B340B6"/>
    <w:rsid w:val="00B3608C"/>
    <w:rsid w:val="00B372A6"/>
    <w:rsid w:val="00B429C2"/>
    <w:rsid w:val="00B61C25"/>
    <w:rsid w:val="00B67BBB"/>
    <w:rsid w:val="00B70E56"/>
    <w:rsid w:val="00B715B6"/>
    <w:rsid w:val="00BC30F2"/>
    <w:rsid w:val="00BC3B34"/>
    <w:rsid w:val="00BD0DE8"/>
    <w:rsid w:val="00BD1655"/>
    <w:rsid w:val="00BE095B"/>
    <w:rsid w:val="00BE2526"/>
    <w:rsid w:val="00BE719A"/>
    <w:rsid w:val="00BE720A"/>
    <w:rsid w:val="00BF2420"/>
    <w:rsid w:val="00C15167"/>
    <w:rsid w:val="00C42BF8"/>
    <w:rsid w:val="00C459F3"/>
    <w:rsid w:val="00C50043"/>
    <w:rsid w:val="00C53114"/>
    <w:rsid w:val="00C667C0"/>
    <w:rsid w:val="00C723B9"/>
    <w:rsid w:val="00C7573B"/>
    <w:rsid w:val="00C77D10"/>
    <w:rsid w:val="00C97EF6"/>
    <w:rsid w:val="00CA0143"/>
    <w:rsid w:val="00CA7859"/>
    <w:rsid w:val="00CB0EA8"/>
    <w:rsid w:val="00CC7A09"/>
    <w:rsid w:val="00CD547F"/>
    <w:rsid w:val="00CD5B82"/>
    <w:rsid w:val="00CD7170"/>
    <w:rsid w:val="00CE60A3"/>
    <w:rsid w:val="00CF0BB2"/>
    <w:rsid w:val="00CF256B"/>
    <w:rsid w:val="00CF4975"/>
    <w:rsid w:val="00CF4A55"/>
    <w:rsid w:val="00CF73E0"/>
    <w:rsid w:val="00D13441"/>
    <w:rsid w:val="00D3213F"/>
    <w:rsid w:val="00D37108"/>
    <w:rsid w:val="00D374CE"/>
    <w:rsid w:val="00D40252"/>
    <w:rsid w:val="00D467B9"/>
    <w:rsid w:val="00D53DCD"/>
    <w:rsid w:val="00D5481F"/>
    <w:rsid w:val="00D56B6B"/>
    <w:rsid w:val="00D636AD"/>
    <w:rsid w:val="00D67311"/>
    <w:rsid w:val="00D70DFB"/>
    <w:rsid w:val="00D71494"/>
    <w:rsid w:val="00D7186F"/>
    <w:rsid w:val="00D75E0A"/>
    <w:rsid w:val="00D76463"/>
    <w:rsid w:val="00D766DF"/>
    <w:rsid w:val="00D9284D"/>
    <w:rsid w:val="00DA3F78"/>
    <w:rsid w:val="00DC1F1B"/>
    <w:rsid w:val="00DD314D"/>
    <w:rsid w:val="00E05704"/>
    <w:rsid w:val="00E1363F"/>
    <w:rsid w:val="00E501EC"/>
    <w:rsid w:val="00E54CAB"/>
    <w:rsid w:val="00E70B46"/>
    <w:rsid w:val="00E74DC7"/>
    <w:rsid w:val="00E818B1"/>
    <w:rsid w:val="00E85CB9"/>
    <w:rsid w:val="00E87B9A"/>
    <w:rsid w:val="00E94998"/>
    <w:rsid w:val="00EA616E"/>
    <w:rsid w:val="00EC79E9"/>
    <w:rsid w:val="00ED1A6C"/>
    <w:rsid w:val="00ED28EF"/>
    <w:rsid w:val="00ED56CD"/>
    <w:rsid w:val="00EE25A8"/>
    <w:rsid w:val="00EE6DCC"/>
    <w:rsid w:val="00EF2E3A"/>
    <w:rsid w:val="00EF33EE"/>
    <w:rsid w:val="00F0132A"/>
    <w:rsid w:val="00F078DC"/>
    <w:rsid w:val="00F5076A"/>
    <w:rsid w:val="00F552E0"/>
    <w:rsid w:val="00F605E4"/>
    <w:rsid w:val="00F701C4"/>
    <w:rsid w:val="00F71234"/>
    <w:rsid w:val="00F775FE"/>
    <w:rsid w:val="00F8103A"/>
    <w:rsid w:val="00F9497D"/>
    <w:rsid w:val="00FA3991"/>
    <w:rsid w:val="00FA3A0F"/>
    <w:rsid w:val="00FA51C0"/>
    <w:rsid w:val="00FC104F"/>
    <w:rsid w:val="00FF0AF8"/>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684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73E1"/>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73E1"/>
  </w:style>
  <w:style w:type="paragraph" w:customStyle="1" w:styleId="OPCParaBase">
    <w:name w:val="OPCParaBase"/>
    <w:qFormat/>
    <w:rsid w:val="005F73E1"/>
    <w:pPr>
      <w:spacing w:line="260" w:lineRule="atLeast"/>
    </w:pPr>
    <w:rPr>
      <w:rFonts w:eastAsia="Times New Roman" w:cs="Times New Roman"/>
      <w:sz w:val="22"/>
      <w:lang w:eastAsia="en-AU"/>
    </w:rPr>
  </w:style>
  <w:style w:type="paragraph" w:customStyle="1" w:styleId="ShortT">
    <w:name w:val="ShortT"/>
    <w:basedOn w:val="OPCParaBase"/>
    <w:next w:val="Normal"/>
    <w:qFormat/>
    <w:rsid w:val="005F73E1"/>
    <w:pPr>
      <w:spacing w:line="240" w:lineRule="auto"/>
    </w:pPr>
    <w:rPr>
      <w:b/>
      <w:sz w:val="40"/>
    </w:rPr>
  </w:style>
  <w:style w:type="paragraph" w:customStyle="1" w:styleId="ActHead1">
    <w:name w:val="ActHead 1"/>
    <w:aliases w:val="c"/>
    <w:basedOn w:val="OPCParaBase"/>
    <w:next w:val="Normal"/>
    <w:qFormat/>
    <w:rsid w:val="005F73E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5F73E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73E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F73E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73E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73E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73E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73E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73E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73E1"/>
  </w:style>
  <w:style w:type="paragraph" w:customStyle="1" w:styleId="Blocks">
    <w:name w:val="Blocks"/>
    <w:aliases w:val="bb"/>
    <w:basedOn w:val="OPCParaBase"/>
    <w:qFormat/>
    <w:rsid w:val="005F73E1"/>
    <w:pPr>
      <w:spacing w:line="240" w:lineRule="auto"/>
    </w:pPr>
    <w:rPr>
      <w:sz w:val="24"/>
    </w:rPr>
  </w:style>
  <w:style w:type="paragraph" w:customStyle="1" w:styleId="BoxText">
    <w:name w:val="BoxText"/>
    <w:aliases w:val="bt"/>
    <w:basedOn w:val="OPCParaBase"/>
    <w:qFormat/>
    <w:rsid w:val="005F73E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73E1"/>
    <w:rPr>
      <w:b/>
    </w:rPr>
  </w:style>
  <w:style w:type="paragraph" w:customStyle="1" w:styleId="BoxHeadItalic">
    <w:name w:val="BoxHeadItalic"/>
    <w:aliases w:val="bhi"/>
    <w:basedOn w:val="BoxText"/>
    <w:next w:val="BoxStep"/>
    <w:qFormat/>
    <w:rsid w:val="005F73E1"/>
    <w:rPr>
      <w:i/>
    </w:rPr>
  </w:style>
  <w:style w:type="paragraph" w:customStyle="1" w:styleId="BoxList">
    <w:name w:val="BoxList"/>
    <w:aliases w:val="bl"/>
    <w:basedOn w:val="BoxText"/>
    <w:qFormat/>
    <w:rsid w:val="005F73E1"/>
    <w:pPr>
      <w:ind w:left="1559" w:hanging="425"/>
    </w:pPr>
  </w:style>
  <w:style w:type="paragraph" w:customStyle="1" w:styleId="BoxNote">
    <w:name w:val="BoxNote"/>
    <w:aliases w:val="bn"/>
    <w:basedOn w:val="BoxText"/>
    <w:qFormat/>
    <w:rsid w:val="005F73E1"/>
    <w:pPr>
      <w:tabs>
        <w:tab w:val="left" w:pos="1985"/>
      </w:tabs>
      <w:spacing w:before="122" w:line="198" w:lineRule="exact"/>
      <w:ind w:left="2948" w:hanging="1814"/>
    </w:pPr>
    <w:rPr>
      <w:sz w:val="18"/>
    </w:rPr>
  </w:style>
  <w:style w:type="paragraph" w:customStyle="1" w:styleId="BoxPara">
    <w:name w:val="BoxPara"/>
    <w:aliases w:val="bp"/>
    <w:basedOn w:val="BoxText"/>
    <w:qFormat/>
    <w:rsid w:val="005F73E1"/>
    <w:pPr>
      <w:tabs>
        <w:tab w:val="right" w:pos="2268"/>
      </w:tabs>
      <w:ind w:left="2552" w:hanging="1418"/>
    </w:pPr>
  </w:style>
  <w:style w:type="paragraph" w:customStyle="1" w:styleId="BoxStep">
    <w:name w:val="BoxStep"/>
    <w:aliases w:val="bs"/>
    <w:basedOn w:val="BoxText"/>
    <w:qFormat/>
    <w:rsid w:val="005F73E1"/>
    <w:pPr>
      <w:ind w:left="1985" w:hanging="851"/>
    </w:pPr>
  </w:style>
  <w:style w:type="character" w:customStyle="1" w:styleId="CharAmPartNo">
    <w:name w:val="CharAmPartNo"/>
    <w:basedOn w:val="OPCCharBase"/>
    <w:qFormat/>
    <w:rsid w:val="005F73E1"/>
  </w:style>
  <w:style w:type="character" w:customStyle="1" w:styleId="CharAmPartText">
    <w:name w:val="CharAmPartText"/>
    <w:basedOn w:val="OPCCharBase"/>
    <w:qFormat/>
    <w:rsid w:val="005F73E1"/>
  </w:style>
  <w:style w:type="character" w:customStyle="1" w:styleId="CharAmSchNo">
    <w:name w:val="CharAmSchNo"/>
    <w:basedOn w:val="OPCCharBase"/>
    <w:qFormat/>
    <w:rsid w:val="005F73E1"/>
  </w:style>
  <w:style w:type="character" w:customStyle="1" w:styleId="CharAmSchText">
    <w:name w:val="CharAmSchText"/>
    <w:basedOn w:val="OPCCharBase"/>
    <w:qFormat/>
    <w:rsid w:val="005F73E1"/>
  </w:style>
  <w:style w:type="character" w:customStyle="1" w:styleId="CharBoldItalic">
    <w:name w:val="CharBoldItalic"/>
    <w:basedOn w:val="OPCCharBase"/>
    <w:uiPriority w:val="1"/>
    <w:qFormat/>
    <w:rsid w:val="005F73E1"/>
    <w:rPr>
      <w:b/>
      <w:i/>
    </w:rPr>
  </w:style>
  <w:style w:type="character" w:customStyle="1" w:styleId="CharChapNo">
    <w:name w:val="CharChapNo"/>
    <w:basedOn w:val="OPCCharBase"/>
    <w:uiPriority w:val="1"/>
    <w:qFormat/>
    <w:rsid w:val="005F73E1"/>
  </w:style>
  <w:style w:type="character" w:customStyle="1" w:styleId="CharChapText">
    <w:name w:val="CharChapText"/>
    <w:basedOn w:val="OPCCharBase"/>
    <w:uiPriority w:val="1"/>
    <w:qFormat/>
    <w:rsid w:val="005F73E1"/>
  </w:style>
  <w:style w:type="character" w:customStyle="1" w:styleId="CharDivNo">
    <w:name w:val="CharDivNo"/>
    <w:basedOn w:val="OPCCharBase"/>
    <w:uiPriority w:val="1"/>
    <w:qFormat/>
    <w:rsid w:val="005F73E1"/>
  </w:style>
  <w:style w:type="character" w:customStyle="1" w:styleId="CharDivText">
    <w:name w:val="CharDivText"/>
    <w:basedOn w:val="OPCCharBase"/>
    <w:uiPriority w:val="1"/>
    <w:qFormat/>
    <w:rsid w:val="005F73E1"/>
  </w:style>
  <w:style w:type="character" w:customStyle="1" w:styleId="CharItalic">
    <w:name w:val="CharItalic"/>
    <w:basedOn w:val="OPCCharBase"/>
    <w:uiPriority w:val="1"/>
    <w:qFormat/>
    <w:rsid w:val="005F73E1"/>
    <w:rPr>
      <w:i/>
    </w:rPr>
  </w:style>
  <w:style w:type="character" w:customStyle="1" w:styleId="CharPartNo">
    <w:name w:val="CharPartNo"/>
    <w:basedOn w:val="OPCCharBase"/>
    <w:uiPriority w:val="1"/>
    <w:qFormat/>
    <w:rsid w:val="005F73E1"/>
  </w:style>
  <w:style w:type="character" w:customStyle="1" w:styleId="CharPartText">
    <w:name w:val="CharPartText"/>
    <w:basedOn w:val="OPCCharBase"/>
    <w:uiPriority w:val="1"/>
    <w:qFormat/>
    <w:rsid w:val="005F73E1"/>
  </w:style>
  <w:style w:type="character" w:customStyle="1" w:styleId="CharSectno">
    <w:name w:val="CharSectno"/>
    <w:basedOn w:val="OPCCharBase"/>
    <w:qFormat/>
    <w:rsid w:val="005F73E1"/>
  </w:style>
  <w:style w:type="character" w:customStyle="1" w:styleId="CharSubdNo">
    <w:name w:val="CharSubdNo"/>
    <w:basedOn w:val="OPCCharBase"/>
    <w:uiPriority w:val="1"/>
    <w:qFormat/>
    <w:rsid w:val="005F73E1"/>
  </w:style>
  <w:style w:type="character" w:customStyle="1" w:styleId="CharSubdText">
    <w:name w:val="CharSubdText"/>
    <w:basedOn w:val="OPCCharBase"/>
    <w:uiPriority w:val="1"/>
    <w:qFormat/>
    <w:rsid w:val="005F73E1"/>
  </w:style>
  <w:style w:type="paragraph" w:customStyle="1" w:styleId="CTA--">
    <w:name w:val="CTA --"/>
    <w:basedOn w:val="OPCParaBase"/>
    <w:next w:val="Normal"/>
    <w:rsid w:val="005F73E1"/>
    <w:pPr>
      <w:spacing w:before="60" w:line="240" w:lineRule="atLeast"/>
      <w:ind w:left="142" w:hanging="142"/>
    </w:pPr>
    <w:rPr>
      <w:sz w:val="20"/>
    </w:rPr>
  </w:style>
  <w:style w:type="paragraph" w:customStyle="1" w:styleId="CTA-">
    <w:name w:val="CTA -"/>
    <w:basedOn w:val="OPCParaBase"/>
    <w:rsid w:val="005F73E1"/>
    <w:pPr>
      <w:spacing w:before="60" w:line="240" w:lineRule="atLeast"/>
      <w:ind w:left="85" w:hanging="85"/>
    </w:pPr>
    <w:rPr>
      <w:sz w:val="20"/>
    </w:rPr>
  </w:style>
  <w:style w:type="paragraph" w:customStyle="1" w:styleId="CTA---">
    <w:name w:val="CTA ---"/>
    <w:basedOn w:val="OPCParaBase"/>
    <w:next w:val="Normal"/>
    <w:rsid w:val="005F73E1"/>
    <w:pPr>
      <w:spacing w:before="60" w:line="240" w:lineRule="atLeast"/>
      <w:ind w:left="198" w:hanging="198"/>
    </w:pPr>
    <w:rPr>
      <w:sz w:val="20"/>
    </w:rPr>
  </w:style>
  <w:style w:type="paragraph" w:customStyle="1" w:styleId="CTA----">
    <w:name w:val="CTA ----"/>
    <w:basedOn w:val="OPCParaBase"/>
    <w:next w:val="Normal"/>
    <w:rsid w:val="005F73E1"/>
    <w:pPr>
      <w:spacing w:before="60" w:line="240" w:lineRule="atLeast"/>
      <w:ind w:left="255" w:hanging="255"/>
    </w:pPr>
    <w:rPr>
      <w:sz w:val="20"/>
    </w:rPr>
  </w:style>
  <w:style w:type="paragraph" w:customStyle="1" w:styleId="CTA1a">
    <w:name w:val="CTA 1(a)"/>
    <w:basedOn w:val="OPCParaBase"/>
    <w:rsid w:val="005F73E1"/>
    <w:pPr>
      <w:tabs>
        <w:tab w:val="right" w:pos="414"/>
      </w:tabs>
      <w:spacing w:before="40" w:line="240" w:lineRule="atLeast"/>
      <w:ind w:left="675" w:hanging="675"/>
    </w:pPr>
    <w:rPr>
      <w:sz w:val="20"/>
    </w:rPr>
  </w:style>
  <w:style w:type="paragraph" w:customStyle="1" w:styleId="CTA1ai">
    <w:name w:val="CTA 1(a)(i)"/>
    <w:basedOn w:val="OPCParaBase"/>
    <w:rsid w:val="005F73E1"/>
    <w:pPr>
      <w:tabs>
        <w:tab w:val="right" w:pos="1004"/>
      </w:tabs>
      <w:spacing w:before="40" w:line="240" w:lineRule="atLeast"/>
      <w:ind w:left="1253" w:hanging="1253"/>
    </w:pPr>
    <w:rPr>
      <w:sz w:val="20"/>
    </w:rPr>
  </w:style>
  <w:style w:type="paragraph" w:customStyle="1" w:styleId="CTA2a">
    <w:name w:val="CTA 2(a)"/>
    <w:basedOn w:val="OPCParaBase"/>
    <w:rsid w:val="005F73E1"/>
    <w:pPr>
      <w:tabs>
        <w:tab w:val="right" w:pos="482"/>
      </w:tabs>
      <w:spacing w:before="40" w:line="240" w:lineRule="atLeast"/>
      <w:ind w:left="748" w:hanging="748"/>
    </w:pPr>
    <w:rPr>
      <w:sz w:val="20"/>
    </w:rPr>
  </w:style>
  <w:style w:type="paragraph" w:customStyle="1" w:styleId="CTA2ai">
    <w:name w:val="CTA 2(a)(i)"/>
    <w:basedOn w:val="OPCParaBase"/>
    <w:rsid w:val="005F73E1"/>
    <w:pPr>
      <w:tabs>
        <w:tab w:val="right" w:pos="1089"/>
      </w:tabs>
      <w:spacing w:before="40" w:line="240" w:lineRule="atLeast"/>
      <w:ind w:left="1327" w:hanging="1327"/>
    </w:pPr>
    <w:rPr>
      <w:sz w:val="20"/>
    </w:rPr>
  </w:style>
  <w:style w:type="paragraph" w:customStyle="1" w:styleId="CTA3a">
    <w:name w:val="CTA 3(a)"/>
    <w:basedOn w:val="OPCParaBase"/>
    <w:rsid w:val="005F73E1"/>
    <w:pPr>
      <w:tabs>
        <w:tab w:val="right" w:pos="556"/>
      </w:tabs>
      <w:spacing w:before="40" w:line="240" w:lineRule="atLeast"/>
      <w:ind w:left="805" w:hanging="805"/>
    </w:pPr>
    <w:rPr>
      <w:sz w:val="20"/>
    </w:rPr>
  </w:style>
  <w:style w:type="paragraph" w:customStyle="1" w:styleId="CTA3ai">
    <w:name w:val="CTA 3(a)(i)"/>
    <w:basedOn w:val="OPCParaBase"/>
    <w:rsid w:val="005F73E1"/>
    <w:pPr>
      <w:tabs>
        <w:tab w:val="right" w:pos="1140"/>
      </w:tabs>
      <w:spacing w:before="40" w:line="240" w:lineRule="atLeast"/>
      <w:ind w:left="1361" w:hanging="1361"/>
    </w:pPr>
    <w:rPr>
      <w:sz w:val="20"/>
    </w:rPr>
  </w:style>
  <w:style w:type="paragraph" w:customStyle="1" w:styleId="CTA4a">
    <w:name w:val="CTA 4(a)"/>
    <w:basedOn w:val="OPCParaBase"/>
    <w:rsid w:val="005F73E1"/>
    <w:pPr>
      <w:tabs>
        <w:tab w:val="right" w:pos="624"/>
      </w:tabs>
      <w:spacing w:before="40" w:line="240" w:lineRule="atLeast"/>
      <w:ind w:left="873" w:hanging="873"/>
    </w:pPr>
    <w:rPr>
      <w:sz w:val="20"/>
    </w:rPr>
  </w:style>
  <w:style w:type="paragraph" w:customStyle="1" w:styleId="CTA4ai">
    <w:name w:val="CTA 4(a)(i)"/>
    <w:basedOn w:val="OPCParaBase"/>
    <w:rsid w:val="005F73E1"/>
    <w:pPr>
      <w:tabs>
        <w:tab w:val="right" w:pos="1213"/>
      </w:tabs>
      <w:spacing w:before="40" w:line="240" w:lineRule="atLeast"/>
      <w:ind w:left="1452" w:hanging="1452"/>
    </w:pPr>
    <w:rPr>
      <w:sz w:val="20"/>
    </w:rPr>
  </w:style>
  <w:style w:type="paragraph" w:customStyle="1" w:styleId="CTACAPS">
    <w:name w:val="CTA CAPS"/>
    <w:basedOn w:val="OPCParaBase"/>
    <w:rsid w:val="005F73E1"/>
    <w:pPr>
      <w:spacing w:before="60" w:line="240" w:lineRule="atLeast"/>
    </w:pPr>
    <w:rPr>
      <w:sz w:val="20"/>
    </w:rPr>
  </w:style>
  <w:style w:type="paragraph" w:customStyle="1" w:styleId="CTAright">
    <w:name w:val="CTA right"/>
    <w:basedOn w:val="OPCParaBase"/>
    <w:rsid w:val="005F73E1"/>
    <w:pPr>
      <w:spacing w:before="60" w:line="240" w:lineRule="auto"/>
      <w:jc w:val="right"/>
    </w:pPr>
    <w:rPr>
      <w:sz w:val="20"/>
    </w:rPr>
  </w:style>
  <w:style w:type="paragraph" w:customStyle="1" w:styleId="subsection">
    <w:name w:val="subsection"/>
    <w:aliases w:val="ss"/>
    <w:basedOn w:val="OPCParaBase"/>
    <w:link w:val="subsectionChar"/>
    <w:rsid w:val="005F73E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F73E1"/>
    <w:pPr>
      <w:spacing w:before="180" w:line="240" w:lineRule="auto"/>
      <w:ind w:left="1134"/>
    </w:pPr>
  </w:style>
  <w:style w:type="paragraph" w:customStyle="1" w:styleId="ETAsubitem">
    <w:name w:val="ETA(subitem)"/>
    <w:basedOn w:val="OPCParaBase"/>
    <w:rsid w:val="005F73E1"/>
    <w:pPr>
      <w:tabs>
        <w:tab w:val="right" w:pos="340"/>
      </w:tabs>
      <w:spacing w:before="60" w:line="240" w:lineRule="auto"/>
      <w:ind w:left="454" w:hanging="454"/>
    </w:pPr>
    <w:rPr>
      <w:sz w:val="20"/>
    </w:rPr>
  </w:style>
  <w:style w:type="paragraph" w:customStyle="1" w:styleId="ETApara">
    <w:name w:val="ETA(para)"/>
    <w:basedOn w:val="OPCParaBase"/>
    <w:rsid w:val="005F73E1"/>
    <w:pPr>
      <w:tabs>
        <w:tab w:val="right" w:pos="754"/>
      </w:tabs>
      <w:spacing w:before="60" w:line="240" w:lineRule="auto"/>
      <w:ind w:left="828" w:hanging="828"/>
    </w:pPr>
    <w:rPr>
      <w:sz w:val="20"/>
    </w:rPr>
  </w:style>
  <w:style w:type="paragraph" w:customStyle="1" w:styleId="ETAsubpara">
    <w:name w:val="ETA(subpara)"/>
    <w:basedOn w:val="OPCParaBase"/>
    <w:rsid w:val="005F73E1"/>
    <w:pPr>
      <w:tabs>
        <w:tab w:val="right" w:pos="1083"/>
      </w:tabs>
      <w:spacing w:before="60" w:line="240" w:lineRule="auto"/>
      <w:ind w:left="1191" w:hanging="1191"/>
    </w:pPr>
    <w:rPr>
      <w:sz w:val="20"/>
    </w:rPr>
  </w:style>
  <w:style w:type="paragraph" w:customStyle="1" w:styleId="ETAsub-subpara">
    <w:name w:val="ETA(sub-subpara)"/>
    <w:basedOn w:val="OPCParaBase"/>
    <w:rsid w:val="005F73E1"/>
    <w:pPr>
      <w:tabs>
        <w:tab w:val="right" w:pos="1412"/>
      </w:tabs>
      <w:spacing w:before="60" w:line="240" w:lineRule="auto"/>
      <w:ind w:left="1525" w:hanging="1525"/>
    </w:pPr>
    <w:rPr>
      <w:sz w:val="20"/>
    </w:rPr>
  </w:style>
  <w:style w:type="paragraph" w:customStyle="1" w:styleId="Formula">
    <w:name w:val="Formula"/>
    <w:basedOn w:val="OPCParaBase"/>
    <w:rsid w:val="005F73E1"/>
    <w:pPr>
      <w:spacing w:line="240" w:lineRule="auto"/>
      <w:ind w:left="1134"/>
    </w:pPr>
    <w:rPr>
      <w:sz w:val="20"/>
    </w:rPr>
  </w:style>
  <w:style w:type="paragraph" w:styleId="Header">
    <w:name w:val="header"/>
    <w:basedOn w:val="OPCParaBase"/>
    <w:link w:val="HeaderChar"/>
    <w:unhideWhenUsed/>
    <w:rsid w:val="005F73E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73E1"/>
    <w:rPr>
      <w:rFonts w:eastAsia="Times New Roman" w:cs="Times New Roman"/>
      <w:sz w:val="16"/>
      <w:lang w:eastAsia="en-AU"/>
    </w:rPr>
  </w:style>
  <w:style w:type="paragraph" w:customStyle="1" w:styleId="House">
    <w:name w:val="House"/>
    <w:basedOn w:val="OPCParaBase"/>
    <w:rsid w:val="005F73E1"/>
    <w:pPr>
      <w:spacing w:line="240" w:lineRule="auto"/>
    </w:pPr>
    <w:rPr>
      <w:sz w:val="28"/>
    </w:rPr>
  </w:style>
  <w:style w:type="paragraph" w:customStyle="1" w:styleId="Item">
    <w:name w:val="Item"/>
    <w:aliases w:val="i"/>
    <w:basedOn w:val="OPCParaBase"/>
    <w:next w:val="ItemHead"/>
    <w:link w:val="ItemChar"/>
    <w:rsid w:val="005F73E1"/>
    <w:pPr>
      <w:keepLines/>
      <w:spacing w:before="80" w:line="240" w:lineRule="auto"/>
      <w:ind w:left="709"/>
    </w:pPr>
  </w:style>
  <w:style w:type="paragraph" w:customStyle="1" w:styleId="ItemHead">
    <w:name w:val="ItemHead"/>
    <w:aliases w:val="ih"/>
    <w:basedOn w:val="OPCParaBase"/>
    <w:next w:val="Item"/>
    <w:link w:val="ItemHeadChar"/>
    <w:rsid w:val="005F73E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73E1"/>
    <w:pPr>
      <w:spacing w:line="240" w:lineRule="auto"/>
    </w:pPr>
    <w:rPr>
      <w:b/>
      <w:sz w:val="32"/>
    </w:rPr>
  </w:style>
  <w:style w:type="paragraph" w:customStyle="1" w:styleId="notedraft">
    <w:name w:val="note(draft)"/>
    <w:aliases w:val="nd"/>
    <w:basedOn w:val="OPCParaBase"/>
    <w:rsid w:val="005F73E1"/>
    <w:pPr>
      <w:spacing w:before="240" w:line="240" w:lineRule="auto"/>
      <w:ind w:left="284" w:hanging="284"/>
    </w:pPr>
    <w:rPr>
      <w:i/>
      <w:sz w:val="24"/>
    </w:rPr>
  </w:style>
  <w:style w:type="paragraph" w:customStyle="1" w:styleId="notemargin">
    <w:name w:val="note(margin)"/>
    <w:aliases w:val="nm"/>
    <w:basedOn w:val="OPCParaBase"/>
    <w:rsid w:val="005F73E1"/>
    <w:pPr>
      <w:tabs>
        <w:tab w:val="left" w:pos="709"/>
      </w:tabs>
      <w:spacing w:before="122" w:line="198" w:lineRule="exact"/>
      <w:ind w:left="709" w:hanging="709"/>
    </w:pPr>
    <w:rPr>
      <w:sz w:val="18"/>
    </w:rPr>
  </w:style>
  <w:style w:type="paragraph" w:customStyle="1" w:styleId="noteToPara">
    <w:name w:val="noteToPara"/>
    <w:aliases w:val="ntp"/>
    <w:basedOn w:val="OPCParaBase"/>
    <w:rsid w:val="005F73E1"/>
    <w:pPr>
      <w:spacing w:before="122" w:line="198" w:lineRule="exact"/>
      <w:ind w:left="2353" w:hanging="709"/>
    </w:pPr>
    <w:rPr>
      <w:sz w:val="18"/>
    </w:rPr>
  </w:style>
  <w:style w:type="paragraph" w:customStyle="1" w:styleId="noteParlAmend">
    <w:name w:val="note(ParlAmend)"/>
    <w:aliases w:val="npp"/>
    <w:basedOn w:val="OPCParaBase"/>
    <w:next w:val="ParlAmend"/>
    <w:rsid w:val="005F73E1"/>
    <w:pPr>
      <w:spacing w:line="240" w:lineRule="auto"/>
      <w:jc w:val="right"/>
    </w:pPr>
    <w:rPr>
      <w:rFonts w:ascii="Arial" w:hAnsi="Arial"/>
      <w:b/>
      <w:i/>
    </w:rPr>
  </w:style>
  <w:style w:type="paragraph" w:customStyle="1" w:styleId="Page1">
    <w:name w:val="Page1"/>
    <w:basedOn w:val="OPCParaBase"/>
    <w:rsid w:val="005F73E1"/>
    <w:pPr>
      <w:spacing w:before="5600" w:line="240" w:lineRule="auto"/>
    </w:pPr>
    <w:rPr>
      <w:b/>
      <w:sz w:val="32"/>
    </w:rPr>
  </w:style>
  <w:style w:type="paragraph" w:customStyle="1" w:styleId="PageBreak">
    <w:name w:val="PageBreak"/>
    <w:aliases w:val="pb"/>
    <w:basedOn w:val="OPCParaBase"/>
    <w:rsid w:val="005F73E1"/>
    <w:pPr>
      <w:spacing w:line="240" w:lineRule="auto"/>
    </w:pPr>
    <w:rPr>
      <w:sz w:val="20"/>
    </w:rPr>
  </w:style>
  <w:style w:type="paragraph" w:customStyle="1" w:styleId="paragraphsub">
    <w:name w:val="paragraph(sub)"/>
    <w:aliases w:val="aa"/>
    <w:basedOn w:val="OPCParaBase"/>
    <w:rsid w:val="005F73E1"/>
    <w:pPr>
      <w:tabs>
        <w:tab w:val="right" w:pos="1985"/>
      </w:tabs>
      <w:spacing w:before="40" w:line="240" w:lineRule="auto"/>
      <w:ind w:left="2098" w:hanging="2098"/>
    </w:pPr>
  </w:style>
  <w:style w:type="paragraph" w:customStyle="1" w:styleId="paragraphsub-sub">
    <w:name w:val="paragraph(sub-sub)"/>
    <w:aliases w:val="aaa"/>
    <w:basedOn w:val="OPCParaBase"/>
    <w:rsid w:val="005F73E1"/>
    <w:pPr>
      <w:tabs>
        <w:tab w:val="right" w:pos="2722"/>
      </w:tabs>
      <w:spacing w:before="40" w:line="240" w:lineRule="auto"/>
      <w:ind w:left="2835" w:hanging="2835"/>
    </w:pPr>
  </w:style>
  <w:style w:type="paragraph" w:customStyle="1" w:styleId="paragraph">
    <w:name w:val="paragraph"/>
    <w:aliases w:val="a"/>
    <w:basedOn w:val="OPCParaBase"/>
    <w:link w:val="paragraphChar"/>
    <w:rsid w:val="005F73E1"/>
    <w:pPr>
      <w:tabs>
        <w:tab w:val="right" w:pos="1531"/>
      </w:tabs>
      <w:spacing w:before="40" w:line="240" w:lineRule="auto"/>
      <w:ind w:left="1644" w:hanging="1644"/>
    </w:pPr>
  </w:style>
  <w:style w:type="paragraph" w:customStyle="1" w:styleId="ParlAmend">
    <w:name w:val="ParlAmend"/>
    <w:aliases w:val="pp"/>
    <w:basedOn w:val="OPCParaBase"/>
    <w:rsid w:val="005F73E1"/>
    <w:pPr>
      <w:spacing w:before="240" w:line="240" w:lineRule="atLeast"/>
      <w:ind w:hanging="567"/>
    </w:pPr>
    <w:rPr>
      <w:sz w:val="24"/>
    </w:rPr>
  </w:style>
  <w:style w:type="paragraph" w:customStyle="1" w:styleId="Penalty">
    <w:name w:val="Penalty"/>
    <w:basedOn w:val="OPCParaBase"/>
    <w:rsid w:val="005F73E1"/>
    <w:pPr>
      <w:tabs>
        <w:tab w:val="left" w:pos="2977"/>
      </w:tabs>
      <w:spacing w:before="180" w:line="240" w:lineRule="auto"/>
      <w:ind w:left="1985" w:hanging="851"/>
    </w:pPr>
  </w:style>
  <w:style w:type="paragraph" w:customStyle="1" w:styleId="Portfolio">
    <w:name w:val="Portfolio"/>
    <w:basedOn w:val="OPCParaBase"/>
    <w:rsid w:val="005F73E1"/>
    <w:pPr>
      <w:spacing w:line="240" w:lineRule="auto"/>
    </w:pPr>
    <w:rPr>
      <w:i/>
      <w:sz w:val="20"/>
    </w:rPr>
  </w:style>
  <w:style w:type="paragraph" w:customStyle="1" w:styleId="Preamble">
    <w:name w:val="Preamble"/>
    <w:basedOn w:val="OPCParaBase"/>
    <w:next w:val="Normal"/>
    <w:rsid w:val="005F73E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73E1"/>
    <w:pPr>
      <w:spacing w:line="240" w:lineRule="auto"/>
    </w:pPr>
    <w:rPr>
      <w:i/>
      <w:sz w:val="20"/>
    </w:rPr>
  </w:style>
  <w:style w:type="paragraph" w:customStyle="1" w:styleId="Session">
    <w:name w:val="Session"/>
    <w:basedOn w:val="OPCParaBase"/>
    <w:rsid w:val="005F73E1"/>
    <w:pPr>
      <w:spacing w:line="240" w:lineRule="auto"/>
    </w:pPr>
    <w:rPr>
      <w:sz w:val="28"/>
    </w:rPr>
  </w:style>
  <w:style w:type="paragraph" w:customStyle="1" w:styleId="Sponsor">
    <w:name w:val="Sponsor"/>
    <w:basedOn w:val="OPCParaBase"/>
    <w:rsid w:val="005F73E1"/>
    <w:pPr>
      <w:spacing w:line="240" w:lineRule="auto"/>
    </w:pPr>
    <w:rPr>
      <w:i/>
    </w:rPr>
  </w:style>
  <w:style w:type="paragraph" w:customStyle="1" w:styleId="Subitem">
    <w:name w:val="Subitem"/>
    <w:aliases w:val="iss"/>
    <w:basedOn w:val="OPCParaBase"/>
    <w:rsid w:val="005F73E1"/>
    <w:pPr>
      <w:spacing w:before="180" w:line="240" w:lineRule="auto"/>
      <w:ind w:left="709" w:hanging="709"/>
    </w:pPr>
  </w:style>
  <w:style w:type="paragraph" w:customStyle="1" w:styleId="SubitemHead">
    <w:name w:val="SubitemHead"/>
    <w:aliases w:val="issh"/>
    <w:basedOn w:val="OPCParaBase"/>
    <w:rsid w:val="005F73E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73E1"/>
    <w:pPr>
      <w:spacing w:before="40" w:line="240" w:lineRule="auto"/>
      <w:ind w:left="1134"/>
    </w:pPr>
  </w:style>
  <w:style w:type="paragraph" w:customStyle="1" w:styleId="SubsectionHead">
    <w:name w:val="SubsectionHead"/>
    <w:aliases w:val="ssh"/>
    <w:basedOn w:val="OPCParaBase"/>
    <w:next w:val="subsection"/>
    <w:rsid w:val="005F73E1"/>
    <w:pPr>
      <w:keepNext/>
      <w:keepLines/>
      <w:spacing w:before="240" w:line="240" w:lineRule="auto"/>
      <w:ind w:left="1134"/>
    </w:pPr>
    <w:rPr>
      <w:i/>
    </w:rPr>
  </w:style>
  <w:style w:type="paragraph" w:customStyle="1" w:styleId="Tablea">
    <w:name w:val="Table(a)"/>
    <w:aliases w:val="ta"/>
    <w:basedOn w:val="OPCParaBase"/>
    <w:rsid w:val="005F73E1"/>
    <w:pPr>
      <w:spacing w:before="60" w:line="240" w:lineRule="auto"/>
      <w:ind w:left="284" w:hanging="284"/>
    </w:pPr>
    <w:rPr>
      <w:sz w:val="20"/>
    </w:rPr>
  </w:style>
  <w:style w:type="paragraph" w:customStyle="1" w:styleId="TableAA">
    <w:name w:val="Table(AA)"/>
    <w:aliases w:val="taaa"/>
    <w:basedOn w:val="OPCParaBase"/>
    <w:rsid w:val="005F73E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73E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F73E1"/>
    <w:pPr>
      <w:spacing w:before="60" w:line="240" w:lineRule="atLeast"/>
    </w:pPr>
    <w:rPr>
      <w:sz w:val="20"/>
    </w:rPr>
  </w:style>
  <w:style w:type="paragraph" w:customStyle="1" w:styleId="TLPBoxTextnote">
    <w:name w:val="TLPBoxText(note"/>
    <w:aliases w:val="right)"/>
    <w:basedOn w:val="OPCParaBase"/>
    <w:rsid w:val="005F73E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73E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73E1"/>
    <w:pPr>
      <w:spacing w:before="122" w:line="198" w:lineRule="exact"/>
      <w:ind w:left="1985" w:hanging="851"/>
      <w:jc w:val="right"/>
    </w:pPr>
    <w:rPr>
      <w:sz w:val="18"/>
    </w:rPr>
  </w:style>
  <w:style w:type="paragraph" w:customStyle="1" w:styleId="TLPTableBullet">
    <w:name w:val="TLPTableBullet"/>
    <w:aliases w:val="ttb"/>
    <w:basedOn w:val="OPCParaBase"/>
    <w:rsid w:val="005F73E1"/>
    <w:pPr>
      <w:spacing w:line="240" w:lineRule="exact"/>
      <w:ind w:left="284" w:hanging="284"/>
    </w:pPr>
    <w:rPr>
      <w:sz w:val="20"/>
    </w:rPr>
  </w:style>
  <w:style w:type="paragraph" w:styleId="TOC1">
    <w:name w:val="toc 1"/>
    <w:basedOn w:val="OPCParaBase"/>
    <w:next w:val="Normal"/>
    <w:uiPriority w:val="39"/>
    <w:semiHidden/>
    <w:unhideWhenUsed/>
    <w:rsid w:val="005F73E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73E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F73E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73E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F73E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73E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F73E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F73E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73E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73E1"/>
    <w:pPr>
      <w:keepLines/>
      <w:spacing w:before="240" w:after="120" w:line="240" w:lineRule="auto"/>
      <w:ind w:left="794"/>
    </w:pPr>
    <w:rPr>
      <w:b/>
      <w:kern w:val="28"/>
      <w:sz w:val="20"/>
    </w:rPr>
  </w:style>
  <w:style w:type="paragraph" w:customStyle="1" w:styleId="TofSectsHeading">
    <w:name w:val="TofSects(Heading)"/>
    <w:basedOn w:val="OPCParaBase"/>
    <w:rsid w:val="005F73E1"/>
    <w:pPr>
      <w:spacing w:before="240" w:after="120" w:line="240" w:lineRule="auto"/>
    </w:pPr>
    <w:rPr>
      <w:b/>
      <w:sz w:val="24"/>
    </w:rPr>
  </w:style>
  <w:style w:type="paragraph" w:customStyle="1" w:styleId="TofSectsSection">
    <w:name w:val="TofSects(Section)"/>
    <w:basedOn w:val="OPCParaBase"/>
    <w:rsid w:val="005F73E1"/>
    <w:pPr>
      <w:keepLines/>
      <w:spacing w:before="40" w:line="240" w:lineRule="auto"/>
      <w:ind w:left="1588" w:hanging="794"/>
    </w:pPr>
    <w:rPr>
      <w:kern w:val="28"/>
      <w:sz w:val="18"/>
    </w:rPr>
  </w:style>
  <w:style w:type="paragraph" w:customStyle="1" w:styleId="TofSectsSubdiv">
    <w:name w:val="TofSects(Subdiv)"/>
    <w:basedOn w:val="OPCParaBase"/>
    <w:rsid w:val="005F73E1"/>
    <w:pPr>
      <w:keepLines/>
      <w:spacing w:before="80" w:line="240" w:lineRule="auto"/>
      <w:ind w:left="1588" w:hanging="794"/>
    </w:pPr>
    <w:rPr>
      <w:kern w:val="28"/>
    </w:rPr>
  </w:style>
  <w:style w:type="paragraph" w:customStyle="1" w:styleId="WRStyle">
    <w:name w:val="WR Style"/>
    <w:aliases w:val="WR"/>
    <w:basedOn w:val="OPCParaBase"/>
    <w:rsid w:val="005F73E1"/>
    <w:pPr>
      <w:spacing w:before="240" w:line="240" w:lineRule="auto"/>
      <w:ind w:left="284" w:hanging="284"/>
    </w:pPr>
    <w:rPr>
      <w:b/>
      <w:i/>
      <w:kern w:val="28"/>
      <w:sz w:val="24"/>
    </w:rPr>
  </w:style>
  <w:style w:type="paragraph" w:customStyle="1" w:styleId="notepara">
    <w:name w:val="note(para)"/>
    <w:aliases w:val="na"/>
    <w:basedOn w:val="OPCParaBase"/>
    <w:rsid w:val="005F73E1"/>
    <w:pPr>
      <w:spacing w:before="40" w:line="198" w:lineRule="exact"/>
      <w:ind w:left="2354" w:hanging="369"/>
    </w:pPr>
    <w:rPr>
      <w:sz w:val="18"/>
    </w:rPr>
  </w:style>
  <w:style w:type="paragraph" w:styleId="Footer">
    <w:name w:val="footer"/>
    <w:link w:val="FooterChar"/>
    <w:rsid w:val="005F73E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73E1"/>
    <w:rPr>
      <w:rFonts w:eastAsia="Times New Roman" w:cs="Times New Roman"/>
      <w:sz w:val="22"/>
      <w:szCs w:val="24"/>
      <w:lang w:eastAsia="en-AU"/>
    </w:rPr>
  </w:style>
  <w:style w:type="character" w:styleId="LineNumber">
    <w:name w:val="line number"/>
    <w:basedOn w:val="OPCCharBase"/>
    <w:uiPriority w:val="99"/>
    <w:semiHidden/>
    <w:unhideWhenUsed/>
    <w:rsid w:val="005F73E1"/>
    <w:rPr>
      <w:sz w:val="16"/>
    </w:rPr>
  </w:style>
  <w:style w:type="table" w:customStyle="1" w:styleId="CFlag">
    <w:name w:val="CFlag"/>
    <w:basedOn w:val="TableNormal"/>
    <w:uiPriority w:val="99"/>
    <w:rsid w:val="005F73E1"/>
    <w:rPr>
      <w:rFonts w:eastAsia="Times New Roman" w:cs="Times New Roman"/>
      <w:lang w:eastAsia="en-AU"/>
    </w:rPr>
    <w:tblPr/>
  </w:style>
  <w:style w:type="paragraph" w:customStyle="1" w:styleId="CompiledActNo">
    <w:name w:val="CompiledActNo"/>
    <w:basedOn w:val="OPCParaBase"/>
    <w:next w:val="Normal"/>
    <w:rsid w:val="005F73E1"/>
    <w:rPr>
      <w:b/>
      <w:sz w:val="24"/>
      <w:szCs w:val="24"/>
    </w:rPr>
  </w:style>
  <w:style w:type="paragraph" w:customStyle="1" w:styleId="CompiledMadeUnder">
    <w:name w:val="CompiledMadeUnder"/>
    <w:basedOn w:val="OPCParaBase"/>
    <w:next w:val="Normal"/>
    <w:rsid w:val="005F73E1"/>
    <w:rPr>
      <w:i/>
      <w:sz w:val="24"/>
      <w:szCs w:val="24"/>
    </w:rPr>
  </w:style>
  <w:style w:type="paragraph" w:customStyle="1" w:styleId="ENotesText">
    <w:name w:val="ENotesText"/>
    <w:aliases w:val="Ent"/>
    <w:basedOn w:val="OPCParaBase"/>
    <w:next w:val="Normal"/>
    <w:rsid w:val="005F73E1"/>
    <w:pPr>
      <w:spacing w:before="120"/>
    </w:pPr>
  </w:style>
  <w:style w:type="paragraph" w:customStyle="1" w:styleId="Paragraphsub-sub-sub">
    <w:name w:val="Paragraph(sub-sub-sub)"/>
    <w:aliases w:val="aaaa"/>
    <w:basedOn w:val="OPCParaBase"/>
    <w:rsid w:val="005F73E1"/>
    <w:pPr>
      <w:tabs>
        <w:tab w:val="right" w:pos="3402"/>
      </w:tabs>
      <w:spacing w:before="40" w:line="240" w:lineRule="auto"/>
      <w:ind w:left="3402" w:hanging="3402"/>
    </w:pPr>
  </w:style>
  <w:style w:type="paragraph" w:customStyle="1" w:styleId="NoteToSubpara">
    <w:name w:val="NoteToSubpara"/>
    <w:aliases w:val="nts"/>
    <w:basedOn w:val="OPCParaBase"/>
    <w:rsid w:val="005F73E1"/>
    <w:pPr>
      <w:spacing w:before="40" w:line="198" w:lineRule="exact"/>
      <w:ind w:left="2835" w:hanging="709"/>
    </w:pPr>
    <w:rPr>
      <w:sz w:val="18"/>
    </w:rPr>
  </w:style>
  <w:style w:type="paragraph" w:customStyle="1" w:styleId="ENoteTableHeading">
    <w:name w:val="ENoteTableHeading"/>
    <w:aliases w:val="enth"/>
    <w:basedOn w:val="OPCParaBase"/>
    <w:rsid w:val="005F73E1"/>
    <w:pPr>
      <w:keepNext/>
      <w:spacing w:before="60" w:line="240" w:lineRule="atLeast"/>
    </w:pPr>
    <w:rPr>
      <w:rFonts w:ascii="Arial" w:hAnsi="Arial"/>
      <w:b/>
      <w:sz w:val="16"/>
    </w:rPr>
  </w:style>
  <w:style w:type="paragraph" w:customStyle="1" w:styleId="ENoteTTi">
    <w:name w:val="ENoteTTi"/>
    <w:aliases w:val="entti"/>
    <w:basedOn w:val="OPCParaBase"/>
    <w:rsid w:val="005F73E1"/>
    <w:pPr>
      <w:keepNext/>
      <w:spacing w:before="60" w:line="240" w:lineRule="atLeast"/>
      <w:ind w:left="170"/>
    </w:pPr>
    <w:rPr>
      <w:sz w:val="16"/>
    </w:rPr>
  </w:style>
  <w:style w:type="paragraph" w:customStyle="1" w:styleId="ENotesHeading1">
    <w:name w:val="ENotesHeading 1"/>
    <w:aliases w:val="Enh1"/>
    <w:basedOn w:val="OPCParaBase"/>
    <w:next w:val="Normal"/>
    <w:rsid w:val="005F73E1"/>
    <w:pPr>
      <w:spacing w:before="120"/>
      <w:outlineLvl w:val="1"/>
    </w:pPr>
    <w:rPr>
      <w:b/>
      <w:sz w:val="28"/>
      <w:szCs w:val="28"/>
    </w:rPr>
  </w:style>
  <w:style w:type="paragraph" w:customStyle="1" w:styleId="ENotesHeading2">
    <w:name w:val="ENotesHeading 2"/>
    <w:aliases w:val="Enh2"/>
    <w:basedOn w:val="OPCParaBase"/>
    <w:next w:val="Normal"/>
    <w:rsid w:val="005F73E1"/>
    <w:pPr>
      <w:spacing w:before="120" w:after="120"/>
      <w:outlineLvl w:val="2"/>
    </w:pPr>
    <w:rPr>
      <w:b/>
      <w:sz w:val="24"/>
      <w:szCs w:val="28"/>
    </w:rPr>
  </w:style>
  <w:style w:type="paragraph" w:customStyle="1" w:styleId="ENoteTTIndentHeading">
    <w:name w:val="ENoteTTIndentHeading"/>
    <w:aliases w:val="enTTHi"/>
    <w:basedOn w:val="OPCParaBase"/>
    <w:rsid w:val="005F73E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73E1"/>
    <w:pPr>
      <w:spacing w:before="60" w:line="240" w:lineRule="atLeast"/>
    </w:pPr>
    <w:rPr>
      <w:sz w:val="16"/>
    </w:rPr>
  </w:style>
  <w:style w:type="paragraph" w:customStyle="1" w:styleId="MadeunderText">
    <w:name w:val="MadeunderText"/>
    <w:basedOn w:val="OPCParaBase"/>
    <w:next w:val="Normal"/>
    <w:rsid w:val="005F73E1"/>
    <w:pPr>
      <w:spacing w:before="240"/>
    </w:pPr>
    <w:rPr>
      <w:sz w:val="24"/>
      <w:szCs w:val="24"/>
    </w:rPr>
  </w:style>
  <w:style w:type="paragraph" w:customStyle="1" w:styleId="ENotesHeading3">
    <w:name w:val="ENotesHeading 3"/>
    <w:aliases w:val="Enh3"/>
    <w:basedOn w:val="OPCParaBase"/>
    <w:next w:val="Normal"/>
    <w:rsid w:val="005F73E1"/>
    <w:pPr>
      <w:keepNext/>
      <w:spacing w:before="120" w:line="240" w:lineRule="auto"/>
      <w:outlineLvl w:val="4"/>
    </w:pPr>
    <w:rPr>
      <w:b/>
      <w:szCs w:val="24"/>
    </w:rPr>
  </w:style>
  <w:style w:type="character" w:customStyle="1" w:styleId="CharSubPartTextCASA">
    <w:name w:val="CharSubPartText(CASA)"/>
    <w:basedOn w:val="OPCCharBase"/>
    <w:uiPriority w:val="1"/>
    <w:rsid w:val="005F73E1"/>
  </w:style>
  <w:style w:type="character" w:customStyle="1" w:styleId="CharSubPartNoCASA">
    <w:name w:val="CharSubPartNo(CASA)"/>
    <w:basedOn w:val="OPCCharBase"/>
    <w:uiPriority w:val="1"/>
    <w:rsid w:val="005F73E1"/>
  </w:style>
  <w:style w:type="paragraph" w:customStyle="1" w:styleId="ENoteTTIndentHeadingSub">
    <w:name w:val="ENoteTTIndentHeadingSub"/>
    <w:aliases w:val="enTTHis"/>
    <w:basedOn w:val="OPCParaBase"/>
    <w:rsid w:val="005F73E1"/>
    <w:pPr>
      <w:keepNext/>
      <w:spacing w:before="60" w:line="240" w:lineRule="atLeast"/>
      <w:ind w:left="340"/>
    </w:pPr>
    <w:rPr>
      <w:b/>
      <w:sz w:val="16"/>
    </w:rPr>
  </w:style>
  <w:style w:type="paragraph" w:customStyle="1" w:styleId="ENoteTTiSub">
    <w:name w:val="ENoteTTiSub"/>
    <w:aliases w:val="enttis"/>
    <w:basedOn w:val="OPCParaBase"/>
    <w:rsid w:val="005F73E1"/>
    <w:pPr>
      <w:keepNext/>
      <w:spacing w:before="60" w:line="240" w:lineRule="atLeast"/>
      <w:ind w:left="340"/>
    </w:pPr>
    <w:rPr>
      <w:sz w:val="16"/>
    </w:rPr>
  </w:style>
  <w:style w:type="paragraph" w:customStyle="1" w:styleId="SubDivisionMigration">
    <w:name w:val="SubDivisionMigration"/>
    <w:aliases w:val="sdm"/>
    <w:basedOn w:val="OPCParaBase"/>
    <w:rsid w:val="005F73E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73E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F73E1"/>
    <w:pPr>
      <w:spacing w:before="122" w:line="240" w:lineRule="auto"/>
      <w:ind w:left="1985" w:hanging="851"/>
    </w:pPr>
    <w:rPr>
      <w:sz w:val="18"/>
    </w:rPr>
  </w:style>
  <w:style w:type="paragraph" w:customStyle="1" w:styleId="FreeForm">
    <w:name w:val="FreeForm"/>
    <w:rsid w:val="005F73E1"/>
    <w:rPr>
      <w:rFonts w:ascii="Arial" w:hAnsi="Arial"/>
      <w:sz w:val="22"/>
    </w:rPr>
  </w:style>
  <w:style w:type="paragraph" w:customStyle="1" w:styleId="SOText">
    <w:name w:val="SO Text"/>
    <w:aliases w:val="sot"/>
    <w:link w:val="SOTextChar"/>
    <w:rsid w:val="005F73E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73E1"/>
    <w:rPr>
      <w:sz w:val="22"/>
    </w:rPr>
  </w:style>
  <w:style w:type="paragraph" w:customStyle="1" w:styleId="SOTextNote">
    <w:name w:val="SO TextNote"/>
    <w:aliases w:val="sont"/>
    <w:basedOn w:val="SOText"/>
    <w:qFormat/>
    <w:rsid w:val="005F73E1"/>
    <w:pPr>
      <w:spacing w:before="122" w:line="198" w:lineRule="exact"/>
      <w:ind w:left="1843" w:hanging="709"/>
    </w:pPr>
    <w:rPr>
      <w:sz w:val="18"/>
    </w:rPr>
  </w:style>
  <w:style w:type="paragraph" w:customStyle="1" w:styleId="SOPara">
    <w:name w:val="SO Para"/>
    <w:aliases w:val="soa"/>
    <w:basedOn w:val="SOText"/>
    <w:link w:val="SOParaChar"/>
    <w:qFormat/>
    <w:rsid w:val="005F73E1"/>
    <w:pPr>
      <w:tabs>
        <w:tab w:val="right" w:pos="1786"/>
      </w:tabs>
      <w:spacing w:before="40"/>
      <w:ind w:left="2070" w:hanging="936"/>
    </w:pPr>
  </w:style>
  <w:style w:type="character" w:customStyle="1" w:styleId="SOParaChar">
    <w:name w:val="SO Para Char"/>
    <w:aliases w:val="soa Char"/>
    <w:basedOn w:val="DefaultParagraphFont"/>
    <w:link w:val="SOPara"/>
    <w:rsid w:val="005F73E1"/>
    <w:rPr>
      <w:sz w:val="22"/>
    </w:rPr>
  </w:style>
  <w:style w:type="paragraph" w:customStyle="1" w:styleId="FileName">
    <w:name w:val="FileName"/>
    <w:basedOn w:val="Normal"/>
    <w:rsid w:val="005F73E1"/>
  </w:style>
  <w:style w:type="paragraph" w:customStyle="1" w:styleId="TableHeading">
    <w:name w:val="TableHeading"/>
    <w:aliases w:val="th"/>
    <w:basedOn w:val="OPCParaBase"/>
    <w:next w:val="Tabletext"/>
    <w:rsid w:val="005F73E1"/>
    <w:pPr>
      <w:keepNext/>
      <w:spacing w:before="60" w:line="240" w:lineRule="atLeast"/>
    </w:pPr>
    <w:rPr>
      <w:b/>
      <w:sz w:val="20"/>
    </w:rPr>
  </w:style>
  <w:style w:type="paragraph" w:customStyle="1" w:styleId="SOHeadBold">
    <w:name w:val="SO HeadBold"/>
    <w:aliases w:val="sohb"/>
    <w:basedOn w:val="SOText"/>
    <w:next w:val="SOText"/>
    <w:link w:val="SOHeadBoldChar"/>
    <w:qFormat/>
    <w:rsid w:val="005F73E1"/>
    <w:rPr>
      <w:b/>
    </w:rPr>
  </w:style>
  <w:style w:type="character" w:customStyle="1" w:styleId="SOHeadBoldChar">
    <w:name w:val="SO HeadBold Char"/>
    <w:aliases w:val="sohb Char"/>
    <w:basedOn w:val="DefaultParagraphFont"/>
    <w:link w:val="SOHeadBold"/>
    <w:rsid w:val="005F73E1"/>
    <w:rPr>
      <w:b/>
      <w:sz w:val="22"/>
    </w:rPr>
  </w:style>
  <w:style w:type="paragraph" w:customStyle="1" w:styleId="SOHeadItalic">
    <w:name w:val="SO HeadItalic"/>
    <w:aliases w:val="sohi"/>
    <w:basedOn w:val="SOText"/>
    <w:next w:val="SOText"/>
    <w:link w:val="SOHeadItalicChar"/>
    <w:qFormat/>
    <w:rsid w:val="005F73E1"/>
    <w:rPr>
      <w:i/>
    </w:rPr>
  </w:style>
  <w:style w:type="character" w:customStyle="1" w:styleId="SOHeadItalicChar">
    <w:name w:val="SO HeadItalic Char"/>
    <w:aliases w:val="sohi Char"/>
    <w:basedOn w:val="DefaultParagraphFont"/>
    <w:link w:val="SOHeadItalic"/>
    <w:rsid w:val="005F73E1"/>
    <w:rPr>
      <w:i/>
      <w:sz w:val="22"/>
    </w:rPr>
  </w:style>
  <w:style w:type="paragraph" w:customStyle="1" w:styleId="SOBullet">
    <w:name w:val="SO Bullet"/>
    <w:aliases w:val="sotb"/>
    <w:basedOn w:val="SOText"/>
    <w:link w:val="SOBulletChar"/>
    <w:qFormat/>
    <w:rsid w:val="005F73E1"/>
    <w:pPr>
      <w:ind w:left="1559" w:hanging="425"/>
    </w:pPr>
  </w:style>
  <w:style w:type="character" w:customStyle="1" w:styleId="SOBulletChar">
    <w:name w:val="SO Bullet Char"/>
    <w:aliases w:val="sotb Char"/>
    <w:basedOn w:val="DefaultParagraphFont"/>
    <w:link w:val="SOBullet"/>
    <w:rsid w:val="005F73E1"/>
    <w:rPr>
      <w:sz w:val="22"/>
    </w:rPr>
  </w:style>
  <w:style w:type="paragraph" w:customStyle="1" w:styleId="SOBulletNote">
    <w:name w:val="SO BulletNote"/>
    <w:aliases w:val="sonb"/>
    <w:basedOn w:val="SOTextNote"/>
    <w:link w:val="SOBulletNoteChar"/>
    <w:qFormat/>
    <w:rsid w:val="005F73E1"/>
    <w:pPr>
      <w:tabs>
        <w:tab w:val="left" w:pos="1560"/>
      </w:tabs>
      <w:ind w:left="2268" w:hanging="1134"/>
    </w:pPr>
  </w:style>
  <w:style w:type="character" w:customStyle="1" w:styleId="SOBulletNoteChar">
    <w:name w:val="SO BulletNote Char"/>
    <w:aliases w:val="sonb Char"/>
    <w:basedOn w:val="DefaultParagraphFont"/>
    <w:link w:val="SOBulletNote"/>
    <w:rsid w:val="005F73E1"/>
    <w:rPr>
      <w:sz w:val="18"/>
    </w:rPr>
  </w:style>
  <w:style w:type="paragraph" w:customStyle="1" w:styleId="SOText2">
    <w:name w:val="SO Text2"/>
    <w:aliases w:val="sot2"/>
    <w:basedOn w:val="Normal"/>
    <w:next w:val="SOText"/>
    <w:link w:val="SOText2Char"/>
    <w:rsid w:val="005F73E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73E1"/>
    <w:rPr>
      <w:sz w:val="22"/>
    </w:rPr>
  </w:style>
  <w:style w:type="paragraph" w:customStyle="1" w:styleId="SubPartCASA">
    <w:name w:val="SubPart(CASA)"/>
    <w:aliases w:val="csp"/>
    <w:basedOn w:val="OPCParaBase"/>
    <w:next w:val="ActHead3"/>
    <w:rsid w:val="005F73E1"/>
    <w:pPr>
      <w:keepNext/>
      <w:keepLines/>
      <w:spacing w:before="280"/>
      <w:ind w:left="1134" w:hanging="1134"/>
      <w:outlineLvl w:val="1"/>
    </w:pPr>
    <w:rPr>
      <w:b/>
      <w:kern w:val="28"/>
      <w:sz w:val="32"/>
    </w:rPr>
  </w:style>
  <w:style w:type="paragraph" w:customStyle="1" w:styleId="NotesHeading1">
    <w:name w:val="NotesHeading 1"/>
    <w:basedOn w:val="OPCParaBase"/>
    <w:next w:val="Normal"/>
    <w:rsid w:val="005F73E1"/>
    <w:rPr>
      <w:b/>
      <w:sz w:val="28"/>
      <w:szCs w:val="28"/>
    </w:rPr>
  </w:style>
  <w:style w:type="paragraph" w:customStyle="1" w:styleId="NotesHeading2">
    <w:name w:val="NotesHeading 2"/>
    <w:basedOn w:val="OPCParaBase"/>
    <w:next w:val="Normal"/>
    <w:rsid w:val="005F73E1"/>
    <w:rPr>
      <w:b/>
      <w:sz w:val="28"/>
      <w:szCs w:val="28"/>
    </w:rPr>
  </w:style>
  <w:style w:type="paragraph" w:customStyle="1" w:styleId="SignCoverPageEnd">
    <w:name w:val="SignCoverPageEnd"/>
    <w:basedOn w:val="OPCParaBase"/>
    <w:next w:val="Normal"/>
    <w:rsid w:val="005F73E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73E1"/>
    <w:pPr>
      <w:pBdr>
        <w:top w:val="single" w:sz="4" w:space="1" w:color="auto"/>
      </w:pBdr>
      <w:spacing w:before="360"/>
      <w:ind w:right="397"/>
      <w:jc w:val="both"/>
    </w:pPr>
  </w:style>
  <w:style w:type="paragraph" w:customStyle="1" w:styleId="EndNotespara">
    <w:name w:val="EndNotes(para)"/>
    <w:aliases w:val="eta"/>
    <w:basedOn w:val="OPCParaBase"/>
    <w:next w:val="EndNotessubpara"/>
    <w:rsid w:val="005F73E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73E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73E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73E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73E1"/>
    <w:pPr>
      <w:spacing w:before="60" w:line="240" w:lineRule="auto"/>
    </w:pPr>
    <w:rPr>
      <w:rFonts w:cs="Arial"/>
      <w:sz w:val="20"/>
      <w:szCs w:val="22"/>
    </w:rPr>
  </w:style>
  <w:style w:type="table" w:styleId="TableGrid">
    <w:name w:val="Table Grid"/>
    <w:basedOn w:val="TableNormal"/>
    <w:uiPriority w:val="59"/>
    <w:rsid w:val="005F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5F73E1"/>
  </w:style>
  <w:style w:type="character" w:customStyle="1" w:styleId="TabletextChar">
    <w:name w:val="Tabletext Char"/>
    <w:aliases w:val="tt Char"/>
    <w:basedOn w:val="DefaultParagraphFont"/>
    <w:link w:val="Tabletext"/>
    <w:rsid w:val="001062D4"/>
    <w:rPr>
      <w:rFonts w:eastAsia="Times New Roman" w:cs="Times New Roman"/>
      <w:lang w:eastAsia="en-AU"/>
    </w:rPr>
  </w:style>
  <w:style w:type="character" w:customStyle="1" w:styleId="subsectionChar">
    <w:name w:val="subsection Char"/>
    <w:aliases w:val="ss Char"/>
    <w:basedOn w:val="DefaultParagraphFont"/>
    <w:link w:val="subsection"/>
    <w:locked/>
    <w:rsid w:val="001062D4"/>
    <w:rPr>
      <w:rFonts w:eastAsia="Times New Roman" w:cs="Times New Roman"/>
      <w:sz w:val="22"/>
      <w:lang w:eastAsia="en-AU"/>
    </w:rPr>
  </w:style>
  <w:style w:type="character" w:customStyle="1" w:styleId="ActHead5Char">
    <w:name w:val="ActHead 5 Char"/>
    <w:aliases w:val="s Char"/>
    <w:link w:val="ActHead5"/>
    <w:locked/>
    <w:rsid w:val="001062D4"/>
    <w:rPr>
      <w:rFonts w:eastAsia="Times New Roman" w:cs="Times New Roman"/>
      <w:b/>
      <w:kern w:val="28"/>
      <w:sz w:val="24"/>
      <w:lang w:eastAsia="en-AU"/>
    </w:rPr>
  </w:style>
  <w:style w:type="character" w:customStyle="1" w:styleId="ActHead2Char">
    <w:name w:val="ActHead 2 Char"/>
    <w:aliases w:val="p Char"/>
    <w:link w:val="ActHead2"/>
    <w:rsid w:val="001062D4"/>
    <w:rPr>
      <w:rFonts w:eastAsia="Times New Roman" w:cs="Times New Roman"/>
      <w:b/>
      <w:kern w:val="28"/>
      <w:sz w:val="32"/>
      <w:lang w:eastAsia="en-AU"/>
    </w:rPr>
  </w:style>
  <w:style w:type="character" w:customStyle="1" w:styleId="ItemChar">
    <w:name w:val="Item Char"/>
    <w:aliases w:val="i Char"/>
    <w:link w:val="Item"/>
    <w:rsid w:val="001062D4"/>
    <w:rPr>
      <w:rFonts w:eastAsia="Times New Roman" w:cs="Times New Roman"/>
      <w:sz w:val="22"/>
      <w:lang w:eastAsia="en-AU"/>
    </w:rPr>
  </w:style>
  <w:style w:type="character" w:customStyle="1" w:styleId="ItemHeadChar">
    <w:name w:val="ItemHead Char"/>
    <w:aliases w:val="ih Char"/>
    <w:link w:val="ItemHead"/>
    <w:rsid w:val="001062D4"/>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1062D4"/>
    <w:rPr>
      <w:rFonts w:eastAsia="Times New Roman" w:cs="Times New Roman"/>
      <w:sz w:val="22"/>
      <w:lang w:eastAsia="en-AU"/>
    </w:rPr>
  </w:style>
  <w:style w:type="character" w:customStyle="1" w:styleId="paragraphChar">
    <w:name w:val="paragraph Char"/>
    <w:aliases w:val="a Char"/>
    <w:basedOn w:val="DefaultParagraphFont"/>
    <w:link w:val="paragraph"/>
    <w:locked/>
    <w:rsid w:val="001062D4"/>
    <w:rPr>
      <w:rFonts w:eastAsia="Times New Roman" w:cs="Times New Roman"/>
      <w:sz w:val="22"/>
      <w:lang w:eastAsia="en-AU"/>
    </w:rPr>
  </w:style>
  <w:style w:type="character" w:customStyle="1" w:styleId="notetextChar">
    <w:name w:val="note(text) Char"/>
    <w:aliases w:val="n Char"/>
    <w:link w:val="notetext"/>
    <w:rsid w:val="001062D4"/>
    <w:rPr>
      <w:rFonts w:eastAsia="Times New Roman" w:cs="Times New Roman"/>
      <w:sz w:val="18"/>
      <w:lang w:eastAsia="en-AU"/>
    </w:rPr>
  </w:style>
  <w:style w:type="character" w:customStyle="1" w:styleId="ActHead4Char">
    <w:name w:val="ActHead 4 Char"/>
    <w:aliases w:val="sd Char"/>
    <w:link w:val="ActHead4"/>
    <w:rsid w:val="001062D4"/>
    <w:rPr>
      <w:rFonts w:eastAsia="Times New Roman" w:cs="Times New Roman"/>
      <w:b/>
      <w:kern w:val="28"/>
      <w:sz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22</Pages>
  <Words>5902</Words>
  <Characters>30988</Characters>
  <Application>Microsoft Office Word</Application>
  <DocSecurity>2</DocSecurity>
  <PresentationFormat/>
  <Lines>794</Lines>
  <Paragraphs>461</Paragraphs>
  <ScaleCrop>false</ScaleCrop>
  <HeadingPairs>
    <vt:vector size="2" baseType="variant">
      <vt:variant>
        <vt:lpstr>Title</vt:lpstr>
      </vt:variant>
      <vt:variant>
        <vt:i4>1</vt:i4>
      </vt:variant>
    </vt:vector>
  </HeadingPairs>
  <TitlesOfParts>
    <vt:vector size="1" baseType="lpstr">
      <vt:lpstr>Exposure Draft - Treasury Laws Amendment (Measures for Future Bills) Bill 2023: Licensing exemptions for foreign financial services providers</vt:lpstr>
    </vt:vector>
  </TitlesOfParts>
  <Manager/>
  <Company/>
  <LinksUpToDate>false</LinksUpToDate>
  <CharactersWithSpaces>36429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(Measures for Future Bills) Bill 2023: Licensing exemptions for foreign financial services providers</dc:title>
  <dc:subject/>
  <dc:creator/>
  <cp:keywords/>
  <dc:description/>
  <cp:lastModifiedBy/>
  <cp:revision>1</cp:revision>
  <cp:lastPrinted>2014-02-19T03:48:00Z</cp:lastPrinted>
  <dcterms:created xsi:type="dcterms:W3CDTF">2023-06-13T00:11:00Z</dcterms:created>
  <dcterms:modified xsi:type="dcterms:W3CDTF">2023-08-07T02:17:00Z</dcterms:modified>
  <cp:category/>
  <cp:contentStatus/>
  <dc:language/>
  <cp:version/>
</cp:coreProperties>
</file>