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C7B1" w14:textId="77777777" w:rsidR="00092FFF" w:rsidRDefault="00092FFF" w:rsidP="00092FFF">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6100D5D1" w14:textId="77777777" w:rsidR="00092FFF" w:rsidRDefault="00092FFF" w:rsidP="00092FFF">
      <w:pPr>
        <w:pStyle w:val="Baseparagraphcentred"/>
      </w:pPr>
    </w:p>
    <w:p w14:paraId="7817A231" w14:textId="77777777" w:rsidR="00092FFF" w:rsidRDefault="00092FFF" w:rsidP="00092FFF">
      <w:pPr>
        <w:pStyle w:val="Baseparagraphcentred"/>
      </w:pPr>
    </w:p>
    <w:p w14:paraId="3DB627E3" w14:textId="77777777" w:rsidR="00092FFF" w:rsidRDefault="00092FFF" w:rsidP="00092FFF">
      <w:pPr>
        <w:pStyle w:val="Baseparagraphcentred"/>
      </w:pPr>
    </w:p>
    <w:p w14:paraId="273DB429" w14:textId="77777777" w:rsidR="0047148F" w:rsidRPr="0047148F" w:rsidRDefault="0047148F" w:rsidP="0047148F">
      <w:pPr>
        <w:spacing w:before="200" w:after="200"/>
        <w:jc w:val="center"/>
        <w:rPr>
          <w:rFonts w:eastAsia="Times New Roman" w:cs="Times New Roman"/>
          <w:szCs w:val="20"/>
          <w:lang w:eastAsia="en-AU"/>
        </w:rPr>
      </w:pPr>
    </w:p>
    <w:p w14:paraId="05354C8F" w14:textId="77777777" w:rsidR="0047148F" w:rsidRPr="0047148F" w:rsidRDefault="0047148F" w:rsidP="0047148F">
      <w:pPr>
        <w:spacing w:before="200" w:after="200"/>
        <w:jc w:val="center"/>
        <w:rPr>
          <w:rFonts w:eastAsia="Times New Roman" w:cs="Times New Roman"/>
          <w:szCs w:val="20"/>
          <w:lang w:eastAsia="en-AU"/>
        </w:rPr>
      </w:pPr>
    </w:p>
    <w:p w14:paraId="68C6BE3F" w14:textId="77777777" w:rsidR="0047148F" w:rsidRPr="0047148F" w:rsidRDefault="0047148F" w:rsidP="0047148F">
      <w:pPr>
        <w:pBdr>
          <w:bottom w:val="single" w:sz="4" w:space="1" w:color="auto"/>
        </w:pBdr>
        <w:spacing w:before="200" w:after="200"/>
        <w:jc w:val="center"/>
        <w:rPr>
          <w:rFonts w:eastAsia="Times New Roman" w:cs="Times New Roman"/>
          <w:szCs w:val="20"/>
          <w:lang w:eastAsia="en-AU"/>
        </w:rPr>
      </w:pPr>
    </w:p>
    <w:p w14:paraId="2B7D6ED9" w14:textId="77777777" w:rsidR="0047148F" w:rsidRPr="0047148F" w:rsidRDefault="0047148F" w:rsidP="0047148F">
      <w:pPr>
        <w:spacing w:before="200" w:after="200"/>
        <w:jc w:val="center"/>
        <w:rPr>
          <w:rFonts w:eastAsia="Calibri" w:cs="Times New Roman"/>
          <w:caps/>
        </w:rPr>
      </w:pPr>
      <w:bookmarkStart w:id="6" w:name="BillName"/>
      <w:bookmarkEnd w:id="6"/>
      <w:r w:rsidRPr="0047148F">
        <w:rPr>
          <w:rFonts w:eastAsia="Calibri" w:cs="Times New Roman"/>
          <w:caps/>
        </w:rPr>
        <w:t>TBA</w:t>
      </w:r>
    </w:p>
    <w:p w14:paraId="06124D42" w14:textId="77777777" w:rsidR="0047148F" w:rsidRPr="0047148F" w:rsidRDefault="0047148F" w:rsidP="0047148F">
      <w:pPr>
        <w:pBdr>
          <w:top w:val="single" w:sz="4" w:space="1" w:color="auto"/>
        </w:pBdr>
        <w:spacing w:before="200" w:after="200"/>
        <w:jc w:val="center"/>
        <w:rPr>
          <w:rFonts w:eastAsia="Times New Roman" w:cs="Times New Roman"/>
          <w:szCs w:val="20"/>
          <w:lang w:eastAsia="en-AU"/>
        </w:rPr>
      </w:pPr>
    </w:p>
    <w:p w14:paraId="072A88F7" w14:textId="77777777" w:rsidR="0047148F" w:rsidRPr="0047148F" w:rsidRDefault="0047148F" w:rsidP="0047148F">
      <w:pPr>
        <w:spacing w:before="200" w:after="200"/>
        <w:jc w:val="center"/>
        <w:rPr>
          <w:rFonts w:eastAsia="Times New Roman" w:cs="Times New Roman"/>
          <w:szCs w:val="20"/>
          <w:lang w:eastAsia="en-AU"/>
        </w:rPr>
      </w:pPr>
    </w:p>
    <w:p w14:paraId="05D510C0" w14:textId="77777777" w:rsidR="0047148F" w:rsidRPr="0047148F" w:rsidRDefault="0047148F" w:rsidP="0047148F">
      <w:pPr>
        <w:spacing w:before="200" w:after="200"/>
        <w:jc w:val="center"/>
        <w:rPr>
          <w:rFonts w:eastAsia="Times New Roman" w:cs="Times New Roman"/>
          <w:szCs w:val="20"/>
          <w:lang w:eastAsia="en-AU"/>
        </w:rPr>
      </w:pPr>
    </w:p>
    <w:p w14:paraId="59F03EE2" w14:textId="77777777" w:rsidR="0047148F" w:rsidRPr="0047148F" w:rsidRDefault="0047148F" w:rsidP="0047148F">
      <w:pPr>
        <w:spacing w:before="200" w:after="200"/>
        <w:jc w:val="center"/>
        <w:rPr>
          <w:rFonts w:eastAsia="Times New Roman" w:cs="Times New Roman"/>
          <w:szCs w:val="20"/>
          <w:lang w:eastAsia="en-AU"/>
        </w:rPr>
      </w:pPr>
    </w:p>
    <w:p w14:paraId="70A95996" w14:textId="77777777" w:rsidR="0047148F" w:rsidRPr="0047148F" w:rsidRDefault="0047148F" w:rsidP="0047148F">
      <w:pPr>
        <w:spacing w:before="200" w:after="200"/>
        <w:jc w:val="center"/>
        <w:rPr>
          <w:rFonts w:eastAsia="Times New Roman" w:cs="Times New Roman"/>
          <w:szCs w:val="20"/>
          <w:lang w:eastAsia="en-AU"/>
        </w:rPr>
      </w:pPr>
      <w:r w:rsidRPr="0047148F">
        <w:rPr>
          <w:rFonts w:eastAsia="Times New Roman" w:cs="Times New Roman"/>
          <w:szCs w:val="20"/>
          <w:lang w:eastAsia="en-AU"/>
        </w:rPr>
        <w:t>EXPOSURE EXPLANATORY MATERIALS</w:t>
      </w:r>
    </w:p>
    <w:p w14:paraId="0EF212E8" w14:textId="149A3649" w:rsidR="0047148F" w:rsidRDefault="0047148F">
      <w:pPr>
        <w:spacing w:before="0" w:after="160" w:line="259" w:lineRule="auto"/>
        <w:rPr>
          <w:rFonts w:eastAsia="Times New Roman" w:cs="Times New Roman"/>
          <w:szCs w:val="20"/>
          <w:lang w:eastAsia="en-AU"/>
        </w:rPr>
      </w:pPr>
      <w:r>
        <w:rPr>
          <w:rFonts w:eastAsia="Times New Roman" w:cs="Times New Roman"/>
          <w:szCs w:val="20"/>
          <w:lang w:eastAsia="en-AU"/>
        </w:rPr>
        <w:br w:type="page"/>
      </w:r>
    </w:p>
    <w:p w14:paraId="7B215878" w14:textId="77777777" w:rsidR="0048127F" w:rsidRDefault="0048127F">
      <w:pPr>
        <w:spacing w:before="0" w:after="160" w:line="259" w:lineRule="auto"/>
        <w:rPr>
          <w:rFonts w:ascii="Helvitica" w:hAnsi="Helvitica" w:cstheme="minorHAnsi"/>
          <w:bCs/>
          <w:sz w:val="24"/>
          <w:szCs w:val="20"/>
        </w:rPr>
      </w:pPr>
    </w:p>
    <w:p w14:paraId="19E74ABD" w14:textId="77777777" w:rsidR="00410231" w:rsidRPr="0090171F" w:rsidRDefault="00410231" w:rsidP="00410231">
      <w:pPr>
        <w:pStyle w:val="Normalparatextnonumbers"/>
        <w:numPr>
          <w:ilvl w:val="4"/>
          <w:numId w:val="2"/>
        </w:numPr>
        <w:rPr>
          <w:b/>
        </w:rPr>
      </w:pPr>
      <w:r w:rsidRPr="0090171F">
        <w:rPr>
          <w:b/>
        </w:rPr>
        <w:t>Consultation preamble</w:t>
      </w:r>
    </w:p>
    <w:p w14:paraId="592B0103" w14:textId="77777777" w:rsidR="00410231" w:rsidRPr="0090171F" w:rsidRDefault="00410231" w:rsidP="00410231">
      <w:pPr>
        <w:pStyle w:val="Normalparatextnonumbers"/>
      </w:pPr>
      <w:r w:rsidRPr="0090171F">
        <w:t>Treasury seeks feedback on the effectiveness of this exposure draft explanatory material in explaining the policy context and operation of the proposed new law, including, but not limited to:</w:t>
      </w:r>
    </w:p>
    <w:p w14:paraId="61D2AD73" w14:textId="77777777" w:rsidR="00410231" w:rsidRPr="0090171F" w:rsidRDefault="00410231" w:rsidP="00410231">
      <w:pPr>
        <w:pStyle w:val="Normalparatextnonumbers"/>
      </w:pPr>
      <w:r w:rsidRPr="0090171F">
        <w:t>•</w:t>
      </w:r>
      <w:r w:rsidRPr="0090171F">
        <w:tab/>
        <w:t xml:space="preserve">how the new law is intended to </w:t>
      </w:r>
      <w:proofErr w:type="gramStart"/>
      <w:r w:rsidRPr="0090171F">
        <w:t>operate;</w:t>
      </w:r>
      <w:proofErr w:type="gramEnd"/>
    </w:p>
    <w:p w14:paraId="6A54FB0D" w14:textId="77777777" w:rsidR="00410231" w:rsidRPr="0090171F" w:rsidRDefault="00410231" w:rsidP="00410231">
      <w:pPr>
        <w:pStyle w:val="Normalparatextnonumbers"/>
        <w:tabs>
          <w:tab w:val="left" w:pos="709"/>
        </w:tabs>
        <w:ind w:left="709" w:hanging="709"/>
      </w:pPr>
      <w:r w:rsidRPr="0090171F">
        <w:t>•</w:t>
      </w:r>
      <w:r w:rsidRPr="0090171F">
        <w:tab/>
        <w:t xml:space="preserve">whether the background and policy context </w:t>
      </w:r>
      <w:proofErr w:type="gramStart"/>
      <w:r w:rsidRPr="0090171F">
        <w:t>is</w:t>
      </w:r>
      <w:proofErr w:type="gramEnd"/>
      <w:r w:rsidRPr="0090171F">
        <w:t xml:space="preserve"> sufficiently comprehensive to support understanding of the policy intent and outcomes of the new law;</w:t>
      </w:r>
    </w:p>
    <w:p w14:paraId="59301F9A" w14:textId="77777777" w:rsidR="00410231" w:rsidRPr="0090171F" w:rsidRDefault="00410231" w:rsidP="00410231">
      <w:pPr>
        <w:pStyle w:val="Normalparatextnonumbers"/>
        <w:ind w:left="709" w:hanging="709"/>
      </w:pPr>
      <w:r w:rsidRPr="0090171F">
        <w:t>•</w:t>
      </w:r>
      <w:r w:rsidRPr="0090171F">
        <w:tab/>
        <w:t>the use of relevant examples, illustrations or diagrams as explanatory aids;</w:t>
      </w:r>
      <w:r w:rsidRPr="0090171F">
        <w:br/>
        <w:t>and</w:t>
      </w:r>
    </w:p>
    <w:p w14:paraId="263936C8" w14:textId="77777777" w:rsidR="00410231" w:rsidRPr="0090171F" w:rsidRDefault="00410231" w:rsidP="00410231">
      <w:pPr>
        <w:pStyle w:val="Normalparatextnonumbers"/>
        <w:ind w:left="709" w:hanging="709"/>
      </w:pPr>
      <w:r w:rsidRPr="0090171F">
        <w:t>•</w:t>
      </w:r>
      <w:r w:rsidRPr="0090171F">
        <w:tab/>
        <w:t>any other matters affecting the readability or presentation of the explanatory material.</w:t>
      </w:r>
    </w:p>
    <w:p w14:paraId="7BF75658" w14:textId="77777777" w:rsidR="00410231" w:rsidRPr="0090171F" w:rsidRDefault="00410231" w:rsidP="00410231">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5AB856F1" w14:textId="3AEFB924" w:rsidR="00410231" w:rsidRPr="0090171F" w:rsidRDefault="00410231" w:rsidP="00410231">
      <w:pPr>
        <w:pStyle w:val="Normalparatextnonumbers"/>
      </w:pPr>
      <w:r w:rsidRPr="00F0077B">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4FC8F35E" w14:textId="77777777" w:rsidR="00092FFF" w:rsidRDefault="00092FFF" w:rsidP="00092FFF">
      <w:pPr>
        <w:pStyle w:val="TOC1"/>
        <w:rPr>
          <w:rFonts w:ascii="Times New Roman" w:hAnsi="Times New Roman" w:cstheme="minorBidi"/>
          <w:bCs w:val="0"/>
          <w:sz w:val="22"/>
          <w:szCs w:val="22"/>
        </w:rPr>
      </w:pPr>
    </w:p>
    <w:p w14:paraId="428643DB" w14:textId="77777777" w:rsidR="00410231" w:rsidRPr="00410231" w:rsidRDefault="00410231" w:rsidP="00410231"/>
    <w:p w14:paraId="19A6585A" w14:textId="77777777" w:rsidR="00410231" w:rsidRPr="00410231" w:rsidRDefault="00410231" w:rsidP="00410231"/>
    <w:p w14:paraId="714431EA" w14:textId="77777777" w:rsidR="00410231" w:rsidRDefault="00410231" w:rsidP="00410231"/>
    <w:p w14:paraId="56323FD0" w14:textId="15259353" w:rsidR="00410231" w:rsidRDefault="00410231" w:rsidP="00410231">
      <w:pPr>
        <w:tabs>
          <w:tab w:val="left" w:pos="4500"/>
        </w:tabs>
      </w:pPr>
      <w:r>
        <w:tab/>
      </w:r>
    </w:p>
    <w:p w14:paraId="1EC99074" w14:textId="20839CED" w:rsidR="00410231" w:rsidRPr="00410231" w:rsidRDefault="00410231" w:rsidP="00410231">
      <w:pPr>
        <w:tabs>
          <w:tab w:val="left" w:pos="4500"/>
        </w:tabs>
        <w:sectPr w:rsidR="00410231" w:rsidRPr="00410231" w:rsidSect="00092FFF">
          <w:headerReference w:type="first" r:id="rId12"/>
          <w:footerReference w:type="first" r:id="rId13"/>
          <w:pgSz w:w="9979" w:h="14175" w:code="138"/>
          <w:pgMar w:top="567" w:right="1134" w:bottom="567" w:left="1134" w:header="709" w:footer="709" w:gutter="0"/>
          <w:cols w:space="708"/>
          <w:titlePg/>
          <w:docGrid w:linePitch="360"/>
        </w:sectPr>
      </w:pPr>
      <w:r>
        <w:tab/>
      </w:r>
    </w:p>
    <w:p w14:paraId="546D9092" w14:textId="77777777" w:rsidR="00092FFF" w:rsidRPr="00020288" w:rsidRDefault="00092FFF" w:rsidP="00092FFF">
      <w:pPr>
        <w:pStyle w:val="TOCHeading"/>
      </w:pPr>
      <w:bookmarkStart w:id="7" w:name="_Toc80172450"/>
      <w:bookmarkStart w:id="8" w:name="_Toc80197114"/>
      <w:bookmarkStart w:id="9" w:name="_Toc81852681"/>
      <w:bookmarkEnd w:id="0"/>
      <w:bookmarkEnd w:id="1"/>
      <w:bookmarkEnd w:id="2"/>
      <w:bookmarkEnd w:id="3"/>
      <w:bookmarkEnd w:id="4"/>
      <w:r w:rsidRPr="00020288">
        <w:lastRenderedPageBreak/>
        <w:t>Table of Contents</w:t>
      </w:r>
      <w:bookmarkStart w:id="10" w:name="_Toc78549733"/>
      <w:bookmarkStart w:id="11" w:name="_Toc78549778"/>
      <w:bookmarkStart w:id="12" w:name="_Toc80097483"/>
      <w:bookmarkStart w:id="13" w:name="_Toc80097777"/>
      <w:bookmarkStart w:id="14" w:name="_Toc80115276"/>
      <w:bookmarkStart w:id="15" w:name="_Toc80172451"/>
      <w:bookmarkStart w:id="16" w:name="_Toc80197115"/>
      <w:bookmarkStart w:id="17" w:name="_Toc81852682"/>
      <w:bookmarkStart w:id="18" w:name="_Toc81852727"/>
      <w:bookmarkEnd w:id="7"/>
      <w:bookmarkEnd w:id="8"/>
      <w:bookmarkEnd w:id="9"/>
    </w:p>
    <w:p w14:paraId="7BAD7455" w14:textId="4A0D5E43" w:rsidR="008B75D4" w:rsidRPr="008B75D4" w:rsidRDefault="008B75D4" w:rsidP="008B75D4">
      <w:pPr>
        <w:pStyle w:val="TOC1"/>
      </w:pPr>
      <w:r w:rsidRPr="008B75D4">
        <w:t>Glossary................................................................................................. iii</w:t>
      </w:r>
    </w:p>
    <w:p w14:paraId="4854CEF3" w14:textId="4DECAFFF" w:rsidR="008B75D4" w:rsidRPr="008B75D4" w:rsidRDefault="008B75D4" w:rsidP="008B75D4">
      <w:pPr>
        <w:pStyle w:val="TOC1"/>
      </w:pPr>
      <w:r w:rsidRPr="008B75D4">
        <w:t xml:space="preserve">Chapter 1: </w:t>
      </w:r>
      <w:r w:rsidR="00A46F47">
        <w:t>Location offset changes</w:t>
      </w:r>
      <w:r w:rsidRPr="008B75D4">
        <w:t xml:space="preserve"> </w:t>
      </w:r>
      <w:r w:rsidR="00912899" w:rsidRPr="008B75D4">
        <w:t>.......................................................</w:t>
      </w:r>
      <w:r w:rsidR="00A46F47">
        <w:t>3</w:t>
      </w:r>
    </w:p>
    <w:p w14:paraId="69F0F91B" w14:textId="7C97E758" w:rsidR="00723A3C" w:rsidRPr="00723A3C" w:rsidRDefault="00723A3C" w:rsidP="0048127F">
      <w:pPr>
        <w:pStyle w:val="TOC1"/>
      </w:pPr>
    </w:p>
    <w:p w14:paraId="0862F7F0" w14:textId="5C917612" w:rsidR="00723A3C" w:rsidRDefault="00723A3C" w:rsidP="00723A3C">
      <w:pPr>
        <w:tabs>
          <w:tab w:val="left" w:pos="1065"/>
        </w:tabs>
        <w:rPr>
          <w:rFonts w:ascii="Helvitica" w:hAnsi="Helvitica" w:cstheme="minorHAnsi"/>
          <w:bCs/>
          <w:sz w:val="24"/>
          <w:szCs w:val="20"/>
        </w:rPr>
      </w:pPr>
    </w:p>
    <w:p w14:paraId="2893AB24" w14:textId="706F5045" w:rsidR="00643FAC" w:rsidRDefault="00723A3C" w:rsidP="00723A3C">
      <w:pPr>
        <w:tabs>
          <w:tab w:val="left" w:pos="1065"/>
        </w:tabs>
      </w:pPr>
      <w:r>
        <w:tab/>
      </w:r>
    </w:p>
    <w:p w14:paraId="79675C8D" w14:textId="77777777" w:rsidR="00643FAC" w:rsidRDefault="00643FAC">
      <w:pPr>
        <w:spacing w:before="0" w:after="160" w:line="259" w:lineRule="auto"/>
      </w:pPr>
      <w:r>
        <w:br w:type="page"/>
      </w:r>
    </w:p>
    <w:p w14:paraId="20762B7E" w14:textId="7610F7D0" w:rsidR="00643FAC" w:rsidRDefault="00643FAC">
      <w:pPr>
        <w:spacing w:before="0" w:after="160" w:line="259" w:lineRule="auto"/>
      </w:pPr>
      <w:r>
        <w:lastRenderedPageBreak/>
        <w:br w:type="page"/>
      </w:r>
    </w:p>
    <w:p w14:paraId="03FFD563" w14:textId="77777777" w:rsidR="00723A3C" w:rsidRPr="00723A3C" w:rsidRDefault="00723A3C" w:rsidP="00723A3C">
      <w:pPr>
        <w:tabs>
          <w:tab w:val="left" w:pos="1065"/>
        </w:tabs>
        <w:sectPr w:rsidR="00723A3C" w:rsidRPr="00723A3C" w:rsidSect="009C3830">
          <w:headerReference w:type="even" r:id="rId14"/>
          <w:headerReference w:type="default" r:id="rId15"/>
          <w:headerReference w:type="first" r:id="rId16"/>
          <w:footerReference w:type="first" r:id="rId17"/>
          <w:type w:val="oddPage"/>
          <w:pgSz w:w="9979" w:h="14175" w:code="9"/>
          <w:pgMar w:top="567" w:right="1134" w:bottom="567" w:left="1134" w:header="709" w:footer="709" w:gutter="0"/>
          <w:pgNumType w:start="1"/>
          <w:cols w:space="708"/>
          <w:titlePg/>
          <w:docGrid w:linePitch="360"/>
        </w:sectPr>
      </w:pPr>
    </w:p>
    <w:p w14:paraId="4419597F" w14:textId="77777777" w:rsidR="00092FFF" w:rsidRPr="00020288" w:rsidRDefault="00092FFF" w:rsidP="00092FFF">
      <w:pPr>
        <w:pStyle w:val="Heading1"/>
        <w:rPr>
          <w:rFonts w:hint="eastAsia"/>
        </w:rPr>
      </w:pPr>
      <w:bookmarkStart w:id="19" w:name="_Toc82021619"/>
      <w:bookmarkStart w:id="20" w:name="_Toc82067318"/>
      <w:bookmarkStart w:id="21" w:name="_Toc82072959"/>
      <w:bookmarkStart w:id="22" w:name="_Toc82073275"/>
      <w:bookmarkStart w:id="23" w:name="_Toc82073912"/>
      <w:bookmarkStart w:id="24" w:name="_Toc82074016"/>
      <w:bookmarkStart w:id="25" w:name="_Toc157608640"/>
      <w:r w:rsidRPr="00020288">
        <w:lastRenderedPageBreak/>
        <w:t>Glossary</w:t>
      </w:r>
      <w:bookmarkStart w:id="26" w:name="_Toc485286223"/>
      <w:bookmarkStart w:id="27" w:name="_Toc78193244"/>
      <w:bookmarkStart w:id="28" w:name="_Toc7819340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1B8B39AD" w14:textId="77777777" w:rsidR="00092FFF" w:rsidRPr="00020288" w:rsidRDefault="00092FFF" w:rsidP="00092FFF">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092FFF" w:rsidRPr="002E7A73" w14:paraId="21A1E5C9" w14:textId="77777777" w:rsidTr="009C3830">
        <w:tc>
          <w:tcPr>
            <w:tcW w:w="3776" w:type="dxa"/>
            <w:shd w:val="clear" w:color="auto" w:fill="auto"/>
          </w:tcPr>
          <w:p w14:paraId="473061D6" w14:textId="77777777" w:rsidR="00092FFF" w:rsidRPr="002E7A73" w:rsidRDefault="00092FFF" w:rsidP="009C3830">
            <w:pPr>
              <w:pStyle w:val="Tableheaderrowtext"/>
            </w:pPr>
            <w:bookmarkStart w:id="29" w:name="GlossaryTableStart"/>
            <w:bookmarkEnd w:id="29"/>
            <w:r w:rsidRPr="002E7A73">
              <w:t>Abbreviation</w:t>
            </w:r>
          </w:p>
        </w:tc>
        <w:tc>
          <w:tcPr>
            <w:tcW w:w="3874" w:type="dxa"/>
            <w:shd w:val="clear" w:color="auto" w:fill="auto"/>
          </w:tcPr>
          <w:p w14:paraId="26262D3B" w14:textId="77777777" w:rsidR="00092FFF" w:rsidRPr="002E7A73" w:rsidRDefault="00092FFF" w:rsidP="009C3830">
            <w:pPr>
              <w:pStyle w:val="Tableheaderrowtext"/>
            </w:pPr>
            <w:r w:rsidRPr="002E7A73">
              <w:t>Definition</w:t>
            </w:r>
          </w:p>
        </w:tc>
      </w:tr>
      <w:tr w:rsidR="00092FFF" w:rsidRPr="00020288" w14:paraId="0FE38C39" w14:textId="77777777" w:rsidTr="009C3830">
        <w:tc>
          <w:tcPr>
            <w:tcW w:w="3776" w:type="dxa"/>
          </w:tcPr>
          <w:p w14:paraId="5AF91015" w14:textId="77777777" w:rsidR="00092FFF" w:rsidRPr="001A7B37" w:rsidRDefault="00092FFF" w:rsidP="009C3830">
            <w:pPr>
              <w:pStyle w:val="Normalparatextnonumbers"/>
            </w:pPr>
            <w:r w:rsidRPr="001A7B37">
              <w:t>ITAA 1997</w:t>
            </w:r>
          </w:p>
        </w:tc>
        <w:tc>
          <w:tcPr>
            <w:tcW w:w="3874" w:type="dxa"/>
          </w:tcPr>
          <w:p w14:paraId="1FEADB16" w14:textId="77777777" w:rsidR="00092FFF" w:rsidRPr="00020288" w:rsidRDefault="00092FFF" w:rsidP="009C3830">
            <w:pPr>
              <w:pStyle w:val="Normalparatextnonumbers"/>
            </w:pPr>
            <w:r w:rsidRPr="672778F5">
              <w:rPr>
                <w:i/>
                <w:iCs/>
              </w:rPr>
              <w:t>Income Tax Assessment Act 1997</w:t>
            </w:r>
          </w:p>
        </w:tc>
      </w:tr>
      <w:tr w:rsidR="006867C6" w:rsidRPr="00020288" w14:paraId="653AA484" w14:textId="77777777" w:rsidTr="009C3830">
        <w:tc>
          <w:tcPr>
            <w:tcW w:w="3776" w:type="dxa"/>
          </w:tcPr>
          <w:p w14:paraId="5BB3B846" w14:textId="1CA9D4A7" w:rsidR="006867C6" w:rsidRPr="001A7B37" w:rsidRDefault="00A91167" w:rsidP="009C3830">
            <w:pPr>
              <w:pStyle w:val="Normalparatextnonumbers"/>
            </w:pPr>
            <w:r>
              <w:t>QAPE</w:t>
            </w:r>
          </w:p>
        </w:tc>
        <w:tc>
          <w:tcPr>
            <w:tcW w:w="3874" w:type="dxa"/>
          </w:tcPr>
          <w:p w14:paraId="18B14F44" w14:textId="5CDCC621" w:rsidR="006867C6" w:rsidRPr="006867C6" w:rsidRDefault="006867C6" w:rsidP="009C3830">
            <w:pPr>
              <w:pStyle w:val="Normalparatextnonumbers"/>
            </w:pPr>
            <w:r w:rsidRPr="006867C6">
              <w:t xml:space="preserve">Qualifying Australian production </w:t>
            </w:r>
            <w:r w:rsidR="00187EA7">
              <w:t>expenditure</w:t>
            </w:r>
          </w:p>
        </w:tc>
      </w:tr>
    </w:tbl>
    <w:p w14:paraId="3C1ECD2E" w14:textId="77777777" w:rsidR="00092FFF" w:rsidRPr="00020288" w:rsidRDefault="00092FFF" w:rsidP="00092FFF"/>
    <w:p w14:paraId="0A29B6DF" w14:textId="77777777" w:rsidR="00643FAC" w:rsidRDefault="00643FAC" w:rsidP="00643FAC">
      <w:bookmarkStart w:id="30" w:name="GeneralOutline"/>
      <w:bookmarkStart w:id="31" w:name="_Toc78548467"/>
      <w:bookmarkStart w:id="32" w:name="_Toc78549738"/>
      <w:bookmarkStart w:id="33" w:name="_Toc78549783"/>
      <w:bookmarkEnd w:id="26"/>
      <w:bookmarkEnd w:id="27"/>
      <w:bookmarkEnd w:id="28"/>
      <w:bookmarkEnd w:id="30"/>
    </w:p>
    <w:p w14:paraId="7DBD9928" w14:textId="145B282A" w:rsidR="00643FAC" w:rsidRPr="00643FAC" w:rsidRDefault="00643FAC" w:rsidP="00643FAC">
      <w:pPr>
        <w:tabs>
          <w:tab w:val="center" w:pos="3855"/>
        </w:tabs>
        <w:sectPr w:rsidR="00643FAC" w:rsidRPr="00643FAC" w:rsidSect="009C3830">
          <w:headerReference w:type="even" r:id="rId18"/>
          <w:headerReference w:type="default" r:id="rId19"/>
          <w:footerReference w:type="even" r:id="rId20"/>
          <w:footerReference w:type="default" r:id="rId21"/>
          <w:headerReference w:type="first" r:id="rId22"/>
          <w:footerReference w:type="first" r:id="rId23"/>
          <w:type w:val="oddPage"/>
          <w:pgSz w:w="9979" w:h="14175" w:code="9"/>
          <w:pgMar w:top="567" w:right="1134" w:bottom="567" w:left="1134" w:header="709" w:footer="709" w:gutter="0"/>
          <w:pgNumType w:start="1"/>
          <w:cols w:space="708"/>
          <w:titlePg/>
          <w:docGrid w:linePitch="360"/>
        </w:sectPr>
      </w:pPr>
      <w:r>
        <w:tab/>
      </w:r>
    </w:p>
    <w:p w14:paraId="6DA986EB" w14:textId="77777777" w:rsidR="00092FFF" w:rsidRPr="0073326A" w:rsidRDefault="00092FFF" w:rsidP="00092FFF">
      <w:pPr>
        <w:pStyle w:val="Chapterheading"/>
        <w:numPr>
          <w:ilvl w:val="0"/>
          <w:numId w:val="4"/>
        </w:numPr>
        <w:rPr>
          <w:rFonts w:hint="eastAsia"/>
        </w:rPr>
      </w:pPr>
      <w:bookmarkStart w:id="34" w:name="_Toc157608642"/>
      <w:bookmarkEnd w:id="31"/>
      <w:bookmarkEnd w:id="32"/>
      <w:bookmarkEnd w:id="33"/>
      <w:r>
        <w:lastRenderedPageBreak/>
        <w:t>Location tax offset</w:t>
      </w:r>
      <w:bookmarkEnd w:id="34"/>
      <w:r>
        <w:t xml:space="preserve"> </w:t>
      </w:r>
    </w:p>
    <w:p w14:paraId="1BA9DB16" w14:textId="77777777" w:rsidR="00092FFF" w:rsidRPr="00020288" w:rsidRDefault="00092FFF" w:rsidP="00092FFF">
      <w:pPr>
        <w:pStyle w:val="Heading2"/>
        <w:rPr>
          <w:rFonts w:hint="eastAsia"/>
        </w:rPr>
      </w:pPr>
      <w:r w:rsidRPr="00020288">
        <w:t xml:space="preserve">Outline </w:t>
      </w:r>
      <w:r w:rsidRPr="005D0844">
        <w:t>of</w:t>
      </w:r>
      <w:r w:rsidRPr="00020288">
        <w:t xml:space="preserve"> chapter</w:t>
      </w:r>
    </w:p>
    <w:p w14:paraId="21094FB5" w14:textId="608F6C59" w:rsidR="00091133" w:rsidRDefault="00092FFF" w:rsidP="00026BB3">
      <w:pPr>
        <w:pStyle w:val="Normalparatextwithnumbers"/>
      </w:pPr>
      <w:bookmarkStart w:id="35" w:name="_Hlk156218044"/>
      <w:r w:rsidRPr="003471A7">
        <w:t xml:space="preserve">Schedule # to the Bill amends the </w:t>
      </w:r>
      <w:r w:rsidRPr="00753E78">
        <w:t>ITAA 1997</w:t>
      </w:r>
      <w:r w:rsidRPr="003471A7">
        <w:t xml:space="preserve"> to make changes to the location tax offset to</w:t>
      </w:r>
      <w:r w:rsidR="00091133">
        <w:t>:</w:t>
      </w:r>
      <w:r w:rsidR="004B3F5B">
        <w:t xml:space="preserve"> </w:t>
      </w:r>
    </w:p>
    <w:p w14:paraId="7BE80B9E" w14:textId="6033C76C" w:rsidR="00091133" w:rsidRDefault="00092FFF" w:rsidP="00091133">
      <w:pPr>
        <w:pStyle w:val="Dotpoint1"/>
      </w:pPr>
      <w:r w:rsidRPr="003471A7">
        <w:t xml:space="preserve">increase the rate of the </w:t>
      </w:r>
      <w:r w:rsidR="00AC78B0">
        <w:t xml:space="preserve">location </w:t>
      </w:r>
      <w:r w:rsidRPr="003471A7">
        <w:t xml:space="preserve">tax offset to 30 per </w:t>
      </w:r>
      <w:proofErr w:type="gramStart"/>
      <w:r w:rsidRPr="003471A7">
        <w:t>cent</w:t>
      </w:r>
      <w:r w:rsidR="00091133">
        <w:t>;</w:t>
      </w:r>
      <w:proofErr w:type="gramEnd"/>
    </w:p>
    <w:p w14:paraId="3CDB8B45" w14:textId="7F48892D" w:rsidR="008203F8" w:rsidRDefault="00092FFF" w:rsidP="00091133">
      <w:pPr>
        <w:pStyle w:val="Dotpoint1"/>
      </w:pPr>
      <w:r w:rsidRPr="003471A7">
        <w:t xml:space="preserve">increase the minimum qualifying Australian production expenditure </w:t>
      </w:r>
      <w:r w:rsidR="00B32641">
        <w:t xml:space="preserve">required </w:t>
      </w:r>
      <w:r w:rsidRPr="003471A7">
        <w:t>to $</w:t>
      </w:r>
      <w:r w:rsidR="00DF083F" w:rsidRPr="003471A7">
        <w:t>20</w:t>
      </w:r>
      <w:r w:rsidR="00DF083F">
        <w:t> </w:t>
      </w:r>
      <w:r w:rsidRPr="003471A7">
        <w:t xml:space="preserve">million and the per hours threshold to $1.5 </w:t>
      </w:r>
      <w:proofErr w:type="gramStart"/>
      <w:r w:rsidRPr="003471A7">
        <w:t>million</w:t>
      </w:r>
      <w:r w:rsidR="00091133">
        <w:t>;</w:t>
      </w:r>
      <w:proofErr w:type="gramEnd"/>
    </w:p>
    <w:p w14:paraId="39E7AF8C" w14:textId="5E23AAFC" w:rsidR="007931B4" w:rsidRDefault="007931B4" w:rsidP="007931B4">
      <w:pPr>
        <w:pStyle w:val="Dotpoint1"/>
      </w:pPr>
      <w:r>
        <w:t xml:space="preserve">include a minimum training expenditure test or alternatively </w:t>
      </w:r>
      <w:r w:rsidR="00213719">
        <w:t xml:space="preserve">a requirement to </w:t>
      </w:r>
      <w:r>
        <w:t>establish or upgrade certain permanent Australian film infrastructure</w:t>
      </w:r>
      <w:r w:rsidR="00874742">
        <w:t xml:space="preserve"> </w:t>
      </w:r>
      <w:r>
        <w:t>or</w:t>
      </w:r>
      <w:r w:rsidR="003C0F70">
        <w:t xml:space="preserve"> </w:t>
      </w:r>
      <w:r>
        <w:t xml:space="preserve">satisfy certain training program requirement for individuals working on the </w:t>
      </w:r>
      <w:proofErr w:type="gramStart"/>
      <w:r>
        <w:t>film</w:t>
      </w:r>
      <w:r w:rsidR="00874742">
        <w:t>;</w:t>
      </w:r>
      <w:proofErr w:type="gramEnd"/>
      <w:r w:rsidR="00874742">
        <w:t xml:space="preserve"> </w:t>
      </w:r>
    </w:p>
    <w:p w14:paraId="2A6632D1" w14:textId="77777777" w:rsidR="00B45462" w:rsidRDefault="00092FFF" w:rsidP="00091133">
      <w:pPr>
        <w:pStyle w:val="Dotpoint1"/>
      </w:pPr>
      <w:r w:rsidRPr="003471A7">
        <w:t>require some post, digital and visual effects for productions to be provided by Australian providers</w:t>
      </w:r>
      <w:r w:rsidR="00B32641">
        <w:t xml:space="preserve"> or through an Australian permanent establishment</w:t>
      </w:r>
      <w:r w:rsidR="00B45462">
        <w:t>; and</w:t>
      </w:r>
    </w:p>
    <w:p w14:paraId="7A1F078E" w14:textId="6D2AD430" w:rsidR="00B45462" w:rsidRPr="00B45462" w:rsidRDefault="00B45462" w:rsidP="00B45462">
      <w:pPr>
        <w:pStyle w:val="Dotpoint1"/>
      </w:pPr>
      <w:r w:rsidRPr="00B45462">
        <w:t xml:space="preserve">enable the Arts Minister to request information </w:t>
      </w:r>
      <w:r w:rsidR="00187EA7">
        <w:t>by written notice in a specified period for</w:t>
      </w:r>
      <w:r w:rsidRPr="00B45462">
        <w:t xml:space="preserve"> the location tax offset.</w:t>
      </w:r>
    </w:p>
    <w:bookmarkEnd w:id="35"/>
    <w:p w14:paraId="389D6941" w14:textId="77777777" w:rsidR="00092FFF" w:rsidRPr="00020288" w:rsidRDefault="00092FFF" w:rsidP="00092FFF">
      <w:pPr>
        <w:pStyle w:val="Heading2"/>
        <w:rPr>
          <w:rFonts w:hint="eastAsia"/>
        </w:rPr>
      </w:pPr>
      <w:r w:rsidRPr="00020288">
        <w:t xml:space="preserve">Context of </w:t>
      </w:r>
      <w:r w:rsidRPr="005D0844">
        <w:t>amendments</w:t>
      </w:r>
    </w:p>
    <w:p w14:paraId="09DBB291" w14:textId="0C2074D3" w:rsidR="00092FFF" w:rsidRDefault="00092FFF" w:rsidP="00092FFF">
      <w:pPr>
        <w:pStyle w:val="Normalparatextwithnumbers"/>
        <w:numPr>
          <w:ilvl w:val="1"/>
          <w:numId w:val="4"/>
        </w:numPr>
      </w:pPr>
      <w:r>
        <w:t>The location tax offset is a refundable tax offset</w:t>
      </w:r>
      <w:r w:rsidR="008110AB">
        <w:t xml:space="preserve"> calculated by reference to</w:t>
      </w:r>
      <w:r>
        <w:t xml:space="preserve"> </w:t>
      </w:r>
      <w:r w:rsidR="00495F4D">
        <w:t xml:space="preserve">qualifying </w:t>
      </w:r>
      <w:r>
        <w:t xml:space="preserve">Australian </w:t>
      </w:r>
      <w:r w:rsidR="00495F4D">
        <w:t xml:space="preserve">production </w:t>
      </w:r>
      <w:r>
        <w:t xml:space="preserve">expenditure incurred in making films. </w:t>
      </w:r>
      <w:r w:rsidR="00B32641">
        <w:t>F</w:t>
      </w:r>
      <w:r>
        <w:t>ilm production compan</w:t>
      </w:r>
      <w:r w:rsidR="00B32641">
        <w:t>ies</w:t>
      </w:r>
      <w:r>
        <w:t xml:space="preserve"> may be entitled to this offset for their</w:t>
      </w:r>
      <w:r w:rsidR="0083137C">
        <w:t xml:space="preserve"> film</w:t>
      </w:r>
      <w:r>
        <w:t xml:space="preserve"> production</w:t>
      </w:r>
      <w:r w:rsidR="00B32641">
        <w:t>s</w:t>
      </w:r>
      <w:r>
        <w:t xml:space="preserve">. The tax offset is intended to support and develop the Australian screen industry by providing concessional tax treatment for Australian film expenditure. </w:t>
      </w:r>
    </w:p>
    <w:p w14:paraId="112422D5" w14:textId="0C7F1FFB" w:rsidR="00795453" w:rsidRDefault="00795453" w:rsidP="00795453">
      <w:pPr>
        <w:pStyle w:val="Normalparatextwithnumbers"/>
        <w:numPr>
          <w:ilvl w:val="1"/>
          <w:numId w:val="4"/>
        </w:numPr>
      </w:pPr>
      <w:r>
        <w:t xml:space="preserve">For a company to qualify for the location tax offset, there are certain conditions which must be met. </w:t>
      </w:r>
      <w:r w:rsidR="00FE0E91" w:rsidRPr="00FE0E91">
        <w:t xml:space="preserve">Amongst other production requirements, the </w:t>
      </w:r>
      <w:r>
        <w:t xml:space="preserve">current eligibility conditions include that the production is of a certain type, the minimum total qualifying production expenditure is </w:t>
      </w:r>
      <w:proofErr w:type="gramStart"/>
      <w:r>
        <w:t>met</w:t>
      </w:r>
      <w:proofErr w:type="gramEnd"/>
      <w:r w:rsidR="00851EFB">
        <w:t xml:space="preserve"> and</w:t>
      </w:r>
      <w:r>
        <w:t xml:space="preserve"> the company carried out or made the arrangements for all the activities in Australia which were necessary for the making of the film</w:t>
      </w:r>
      <w:r w:rsidR="008B1CDA">
        <w:t>.</w:t>
      </w:r>
    </w:p>
    <w:p w14:paraId="325909C1" w14:textId="44A83BF3" w:rsidR="00795453" w:rsidRDefault="00795453" w:rsidP="00795453">
      <w:pPr>
        <w:pStyle w:val="Normalparatextwithnumbers"/>
      </w:pPr>
      <w:r w:rsidRPr="005868C7">
        <w:t xml:space="preserve">The amendments introduce new eligibility conditions which </w:t>
      </w:r>
      <w:r>
        <w:t>must</w:t>
      </w:r>
      <w:r w:rsidRPr="005868C7">
        <w:t xml:space="preserve"> be satisfied for a </w:t>
      </w:r>
      <w:r>
        <w:t xml:space="preserve">film </w:t>
      </w:r>
      <w:r w:rsidRPr="005868C7">
        <w:t>production</w:t>
      </w:r>
      <w:r>
        <w:t xml:space="preserve"> company</w:t>
      </w:r>
      <w:r w:rsidRPr="005868C7">
        <w:t xml:space="preserve"> to </w:t>
      </w:r>
      <w:r>
        <w:t>qualify for</w:t>
      </w:r>
      <w:r w:rsidRPr="005868C7">
        <w:t xml:space="preserve"> the location </w:t>
      </w:r>
      <w:r>
        <w:t xml:space="preserve">tax </w:t>
      </w:r>
      <w:r w:rsidRPr="005868C7">
        <w:t>offset</w:t>
      </w:r>
      <w:r>
        <w:t>, including the use of Australian providers of post, digital and visuals effect and training requirements in recognition of the higher level of support provided under the changes</w:t>
      </w:r>
      <w:r w:rsidRPr="005868C7">
        <w:t xml:space="preserve">. </w:t>
      </w:r>
    </w:p>
    <w:p w14:paraId="4C5E10E2" w14:textId="0CC155C7" w:rsidR="00092FFF" w:rsidRPr="00EE74FF" w:rsidRDefault="00092FFF" w:rsidP="00092FFF">
      <w:pPr>
        <w:pStyle w:val="Normalparatextwithnumbers"/>
        <w:numPr>
          <w:ilvl w:val="1"/>
          <w:numId w:val="4"/>
        </w:numPr>
      </w:pPr>
      <w:r>
        <w:t>Prior to the amendments, companies were</w:t>
      </w:r>
      <w:r w:rsidRPr="00EE74FF">
        <w:t xml:space="preserve"> eligible for the </w:t>
      </w:r>
      <w:r>
        <w:t>l</w:t>
      </w:r>
      <w:r w:rsidRPr="00EE74FF">
        <w:t xml:space="preserve">ocation </w:t>
      </w:r>
      <w:r w:rsidR="000C2AAF">
        <w:t xml:space="preserve">tax </w:t>
      </w:r>
      <w:r w:rsidRPr="00EE74FF">
        <w:t xml:space="preserve">offset </w:t>
      </w:r>
      <w:r w:rsidR="00046F5D">
        <w:t xml:space="preserve">at a rate </w:t>
      </w:r>
      <w:r w:rsidRPr="00EE74FF">
        <w:t xml:space="preserve">of 16.5 per cent of </w:t>
      </w:r>
      <w:r w:rsidR="008D58F7">
        <w:t>their</w:t>
      </w:r>
      <w:r w:rsidRPr="00EE74FF">
        <w:t xml:space="preserve"> total qualifying Australian production </w:t>
      </w:r>
      <w:r w:rsidRPr="00EE74FF">
        <w:lastRenderedPageBreak/>
        <w:t xml:space="preserve">expenditure on </w:t>
      </w:r>
      <w:r w:rsidR="004C6B4F">
        <w:t>a</w:t>
      </w:r>
      <w:r w:rsidRPr="00EE74FF">
        <w:t xml:space="preserve"> film. </w:t>
      </w:r>
      <w:r>
        <w:t xml:space="preserve">Under the amendments this </w:t>
      </w:r>
      <w:r w:rsidR="00AC78B0">
        <w:t xml:space="preserve">rate </w:t>
      </w:r>
      <w:r w:rsidRPr="00EE74FF">
        <w:t>increase</w:t>
      </w:r>
      <w:r>
        <w:t>s</w:t>
      </w:r>
      <w:r w:rsidRPr="00EE74FF">
        <w:t xml:space="preserve"> to 30 per cent of a company’s total qualifying Australian production expenditure on the film.  </w:t>
      </w:r>
    </w:p>
    <w:p w14:paraId="4FBA8E62" w14:textId="6F43235C" w:rsidR="00092FFF" w:rsidRPr="00AD17B9" w:rsidRDefault="00092FFF" w:rsidP="00092FFF">
      <w:pPr>
        <w:pStyle w:val="Normalparatextwithnumbers"/>
        <w:numPr>
          <w:ilvl w:val="1"/>
          <w:numId w:val="4"/>
        </w:numPr>
      </w:pPr>
      <w:r>
        <w:t>Prior to the amendments, t</w:t>
      </w:r>
      <w:r w:rsidRPr="00AD17B9">
        <w:t xml:space="preserve">he amount of a company’s </w:t>
      </w:r>
      <w:r>
        <w:t xml:space="preserve">minimum </w:t>
      </w:r>
      <w:r w:rsidRPr="00AD17B9">
        <w:t xml:space="preserve">qualifying Australian production expenditure on </w:t>
      </w:r>
      <w:r w:rsidR="004C6B4F">
        <w:t>a</w:t>
      </w:r>
      <w:r w:rsidRPr="00AD17B9">
        <w:t xml:space="preserve"> film </w:t>
      </w:r>
      <w:r>
        <w:t xml:space="preserve">was </w:t>
      </w:r>
      <w:r w:rsidRPr="00AD17B9">
        <w:t xml:space="preserve">$15 million. </w:t>
      </w:r>
      <w:r>
        <w:t>Under the amendments, t</w:t>
      </w:r>
      <w:r w:rsidRPr="00AD17B9">
        <w:t>his increase</w:t>
      </w:r>
      <w:r>
        <w:t>s</w:t>
      </w:r>
      <w:r w:rsidRPr="00AD17B9">
        <w:t xml:space="preserve"> to </w:t>
      </w:r>
      <w:r w:rsidR="00846276">
        <w:t xml:space="preserve">a minimum of </w:t>
      </w:r>
      <w:r w:rsidRPr="00AD17B9">
        <w:t xml:space="preserve">$20 million. The minimum </w:t>
      </w:r>
      <w:r>
        <w:t>q</w:t>
      </w:r>
      <w:r w:rsidRPr="00AD17B9">
        <w:t xml:space="preserve">ualifying Australian </w:t>
      </w:r>
      <w:r>
        <w:t>p</w:t>
      </w:r>
      <w:r w:rsidRPr="00AD17B9">
        <w:t xml:space="preserve">roduction </w:t>
      </w:r>
      <w:r>
        <w:t>e</w:t>
      </w:r>
      <w:r w:rsidRPr="00AD17B9">
        <w:t xml:space="preserve">xpenditure per hour threshold for television series </w:t>
      </w:r>
      <w:r>
        <w:t>increases under the amendments</w:t>
      </w:r>
      <w:r w:rsidRPr="00AD17B9">
        <w:t xml:space="preserve"> from $1 million to $1.5 million.</w:t>
      </w:r>
    </w:p>
    <w:p w14:paraId="124C1CC0" w14:textId="18F63B6A" w:rsidR="00092FFF" w:rsidRPr="00DC78AF" w:rsidRDefault="00092FFF" w:rsidP="00092FFF">
      <w:pPr>
        <w:pStyle w:val="Normalparatextwithnumbers"/>
        <w:numPr>
          <w:ilvl w:val="1"/>
          <w:numId w:val="4"/>
        </w:numPr>
      </w:pPr>
      <w:r w:rsidRPr="000F5D0C">
        <w:t>The Government recognise</w:t>
      </w:r>
      <w:r w:rsidR="00AC78B0">
        <w:t>s</w:t>
      </w:r>
      <w:r w:rsidRPr="000F5D0C">
        <w:t xml:space="preserve"> the need to provide a boost to the Australian film industry and incentivise large budget productions to be filmed in Australia. </w:t>
      </w:r>
      <w:r>
        <w:t xml:space="preserve">The location tax offset changes will maintain Australia’s competitiveness </w:t>
      </w:r>
      <w:r w:rsidR="00A15DBF">
        <w:t>in</w:t>
      </w:r>
      <w:r>
        <w:t xml:space="preserve"> attracting production and maintain investment in the Australian </w:t>
      </w:r>
      <w:r w:rsidR="00E207D3">
        <w:t xml:space="preserve">screen </w:t>
      </w:r>
      <w:r>
        <w:t xml:space="preserve">industry. </w:t>
      </w:r>
      <w:r w:rsidRPr="00DC78AF">
        <w:t>Attracting international production</w:t>
      </w:r>
      <w:r>
        <w:t>s</w:t>
      </w:r>
      <w:r w:rsidRPr="00DC78AF">
        <w:t xml:space="preserve"> to Australia directly supports our local screen industry. It provides invaluable </w:t>
      </w:r>
      <w:r w:rsidR="00452C0F">
        <w:t xml:space="preserve">additional </w:t>
      </w:r>
      <w:r w:rsidRPr="00DC78AF">
        <w:t xml:space="preserve">employment and development opportunities for Australian cast and crew, beyond what is available on domestic productions. This strengthens </w:t>
      </w:r>
      <w:r>
        <w:t>Australia’s</w:t>
      </w:r>
      <w:r w:rsidRPr="00DC78AF">
        <w:t xml:space="preserve"> screen industry and its capacity to produce high-quality cultural content for Australian and international audiences.</w:t>
      </w:r>
    </w:p>
    <w:p w14:paraId="12094513" w14:textId="77777777" w:rsidR="00092FFF" w:rsidRPr="00020288" w:rsidRDefault="00092FFF" w:rsidP="00092FFF">
      <w:pPr>
        <w:pStyle w:val="Heading2"/>
        <w:rPr>
          <w:rFonts w:hint="eastAsia"/>
        </w:rPr>
      </w:pPr>
      <w:r>
        <w:t>Summary of new law</w:t>
      </w:r>
    </w:p>
    <w:p w14:paraId="4886B636" w14:textId="7F97A017" w:rsidR="00092FFF" w:rsidRDefault="00092FFF" w:rsidP="00026BB3">
      <w:pPr>
        <w:pStyle w:val="Normalparatextwithnumbers"/>
      </w:pPr>
      <w:r>
        <w:t xml:space="preserve">Schedule # to the Bill amends the ITAA 1997 to make changes to the location </w:t>
      </w:r>
      <w:r w:rsidRPr="00726F68">
        <w:t>tax offset</w:t>
      </w:r>
      <w:r w:rsidR="00874742">
        <w:t>. These include</w:t>
      </w:r>
      <w:r w:rsidRPr="00726F68">
        <w:t xml:space="preserve"> to</w:t>
      </w:r>
      <w:r w:rsidR="00B52E04" w:rsidRPr="00726F68">
        <w:t xml:space="preserve"> </w:t>
      </w:r>
      <w:r w:rsidRPr="00726F68">
        <w:t>increase</w:t>
      </w:r>
      <w:r>
        <w:t xml:space="preserve"> the rate of the tax offset to 30 per cent, increase the minimum qualifying Australian production expenditure to $20</w:t>
      </w:r>
      <w:r w:rsidR="00585903">
        <w:t> </w:t>
      </w:r>
      <w:r>
        <w:t xml:space="preserve">million and the per hours threshold </w:t>
      </w:r>
      <w:r w:rsidR="00BA4CF2">
        <w:t xml:space="preserve">of film expenditure </w:t>
      </w:r>
      <w:r>
        <w:t>to $1.5 million</w:t>
      </w:r>
      <w:r w:rsidR="00F5131E">
        <w:t>. Schedule # also</w:t>
      </w:r>
      <w:r>
        <w:t xml:space="preserve"> include</w:t>
      </w:r>
      <w:r w:rsidR="00F5131E">
        <w:t>s</w:t>
      </w:r>
      <w:r>
        <w:t xml:space="preserve"> new eligibility requirements for film training obligations and require</w:t>
      </w:r>
      <w:r w:rsidR="004D699C">
        <w:t>s</w:t>
      </w:r>
      <w:r>
        <w:t xml:space="preserve"> some post, digital and visual effects for productions to be provided by Australian providers</w:t>
      </w:r>
      <w:r w:rsidR="00BA4CF2">
        <w:t xml:space="preserve"> or through an Australian permanent establishment of a foreign resident entity</w:t>
      </w:r>
      <w:r w:rsidR="00B52E04">
        <w:t>.</w:t>
      </w:r>
    </w:p>
    <w:p w14:paraId="73091D77" w14:textId="77777777" w:rsidR="00092FFF" w:rsidRPr="00020288" w:rsidRDefault="00092FFF" w:rsidP="00092FFF">
      <w:pPr>
        <w:pStyle w:val="Normalparatextwithnumbers"/>
        <w:numPr>
          <w:ilvl w:val="0"/>
          <w:numId w:val="0"/>
        </w:numPr>
        <w:ind w:left="709"/>
      </w:pPr>
    </w:p>
    <w:p w14:paraId="3FBC54FE" w14:textId="77777777" w:rsidR="00092FFF" w:rsidRPr="00020288" w:rsidRDefault="00092FFF" w:rsidP="00092FFF">
      <w:pPr>
        <w:pStyle w:val="Heading2"/>
        <w:rPr>
          <w:rFonts w:hint="eastAsia"/>
        </w:rPr>
      </w:pPr>
      <w:r w:rsidRPr="00AF50CE">
        <w:t>Comparison</w:t>
      </w:r>
      <w:r w:rsidRPr="00020288">
        <w:t xml:space="preserve"> of key features of new law and current law</w:t>
      </w:r>
    </w:p>
    <w:p w14:paraId="37156A5E" w14:textId="77777777" w:rsidR="00092FFF" w:rsidRPr="002D3B91" w:rsidRDefault="00092FFF" w:rsidP="00092FFF">
      <w:pPr>
        <w:pStyle w:val="TableHeading"/>
        <w:ind w:left="1701" w:hanging="1701"/>
      </w:pPr>
      <w:r w:rsidRPr="002D3B91">
        <w:t>Comparison of new law and current law</w:t>
      </w:r>
    </w:p>
    <w:tbl>
      <w:tblPr>
        <w:tblStyle w:val="Treasurytable"/>
        <w:tblW w:w="0" w:type="auto"/>
        <w:tblLook w:val="01E0" w:firstRow="1" w:lastRow="1" w:firstColumn="1" w:lastColumn="1" w:noHBand="0" w:noVBand="0"/>
      </w:tblPr>
      <w:tblGrid>
        <w:gridCol w:w="3776"/>
        <w:gridCol w:w="3874"/>
      </w:tblGrid>
      <w:tr w:rsidR="00092FFF" w:rsidRPr="00020288" w14:paraId="209E6008" w14:textId="77777777" w:rsidTr="009C3830">
        <w:trPr>
          <w:cnfStyle w:val="100000000000" w:firstRow="1" w:lastRow="0" w:firstColumn="0" w:lastColumn="0" w:oddVBand="0" w:evenVBand="0" w:oddHBand="0" w:evenHBand="0" w:firstRowFirstColumn="0" w:firstRowLastColumn="0" w:lastRowFirstColumn="0" w:lastRowLastColumn="0"/>
        </w:trPr>
        <w:tc>
          <w:tcPr>
            <w:tcW w:w="3776" w:type="dxa"/>
          </w:tcPr>
          <w:p w14:paraId="4B9E66AC" w14:textId="77777777" w:rsidR="00092FFF" w:rsidRPr="00A61FE9" w:rsidRDefault="00092FFF" w:rsidP="009C3830">
            <w:pPr>
              <w:pStyle w:val="Tableheaderrowtext"/>
              <w:ind w:left="1701" w:hanging="1701"/>
            </w:pPr>
            <w:r w:rsidRPr="00A61FE9">
              <w:t>New law</w:t>
            </w:r>
          </w:p>
        </w:tc>
        <w:tc>
          <w:tcPr>
            <w:tcW w:w="3874" w:type="dxa"/>
          </w:tcPr>
          <w:p w14:paraId="16D5BC1D" w14:textId="77777777" w:rsidR="00092FFF" w:rsidRPr="00A61FE9" w:rsidRDefault="00092FFF" w:rsidP="009C3830">
            <w:pPr>
              <w:pStyle w:val="Tableheaderrowtext"/>
              <w:ind w:left="1701" w:hanging="1701"/>
            </w:pPr>
            <w:r w:rsidRPr="00A61FE9">
              <w:t>Current law</w:t>
            </w:r>
          </w:p>
        </w:tc>
      </w:tr>
      <w:tr w:rsidR="00092FFF" w:rsidRPr="00020288" w14:paraId="305D9AC6" w14:textId="77777777" w:rsidTr="009C3830">
        <w:tc>
          <w:tcPr>
            <w:tcW w:w="3776" w:type="dxa"/>
          </w:tcPr>
          <w:p w14:paraId="3D65D15B" w14:textId="77777777" w:rsidR="00092FFF" w:rsidRPr="00020288" w:rsidRDefault="00092FFF" w:rsidP="009C3830">
            <w:pPr>
              <w:pStyle w:val="Tabletext"/>
            </w:pPr>
            <w:r>
              <w:t>A 30 per cent rate applies for the location tax offset.</w:t>
            </w:r>
          </w:p>
        </w:tc>
        <w:tc>
          <w:tcPr>
            <w:tcW w:w="3874" w:type="dxa"/>
          </w:tcPr>
          <w:p w14:paraId="061D62A2" w14:textId="77777777" w:rsidR="00092FFF" w:rsidRPr="00020288" w:rsidRDefault="00092FFF" w:rsidP="009C3830">
            <w:pPr>
              <w:pStyle w:val="Tabletext"/>
            </w:pPr>
            <w:r w:rsidRPr="001E78F2">
              <w:t xml:space="preserve">A </w:t>
            </w:r>
            <w:r>
              <w:t>16.5</w:t>
            </w:r>
            <w:r w:rsidRPr="001E78F2">
              <w:t xml:space="preserve"> per cent rate applies for the location tax offset.</w:t>
            </w:r>
          </w:p>
        </w:tc>
      </w:tr>
      <w:tr w:rsidR="00092FFF" w:rsidRPr="00020288" w14:paraId="30C1B2AE" w14:textId="77777777" w:rsidTr="009C3830">
        <w:tc>
          <w:tcPr>
            <w:tcW w:w="3776" w:type="dxa"/>
          </w:tcPr>
          <w:p w14:paraId="12076112" w14:textId="77777777" w:rsidR="00092FFF" w:rsidRPr="00020288" w:rsidRDefault="00092FFF" w:rsidP="009C3830">
            <w:pPr>
              <w:pStyle w:val="Tabletext"/>
            </w:pPr>
            <w:r>
              <w:lastRenderedPageBreak/>
              <w:t>The qualifying Australian production expenditure per hour threshold for the location tax offset is $1.5 million.</w:t>
            </w:r>
          </w:p>
        </w:tc>
        <w:tc>
          <w:tcPr>
            <w:tcW w:w="3874" w:type="dxa"/>
          </w:tcPr>
          <w:p w14:paraId="4023996D" w14:textId="26843EE2" w:rsidR="00092FFF" w:rsidRPr="00020288" w:rsidRDefault="00092FFF" w:rsidP="009C3830">
            <w:pPr>
              <w:pStyle w:val="Tabletext"/>
            </w:pPr>
            <w:r w:rsidRPr="000F5D28">
              <w:t xml:space="preserve">The qualifying Australian production expenditure per hour threshold </w:t>
            </w:r>
            <w:r w:rsidR="008D164C">
              <w:t xml:space="preserve">for the location tax offset </w:t>
            </w:r>
            <w:r w:rsidRPr="000F5D28">
              <w:t xml:space="preserve">is $1 </w:t>
            </w:r>
            <w:r>
              <w:t>m</w:t>
            </w:r>
            <w:r w:rsidRPr="000F5D28">
              <w:t>illion.</w:t>
            </w:r>
          </w:p>
        </w:tc>
      </w:tr>
      <w:tr w:rsidR="00092FFF" w:rsidRPr="00020288" w14:paraId="461751BB" w14:textId="77777777" w:rsidTr="009C3830">
        <w:tc>
          <w:tcPr>
            <w:tcW w:w="3776" w:type="dxa"/>
          </w:tcPr>
          <w:p w14:paraId="11F08D03" w14:textId="77777777" w:rsidR="00092FFF" w:rsidRDefault="00092FFF" w:rsidP="009C3830">
            <w:pPr>
              <w:pStyle w:val="Tabletext"/>
            </w:pPr>
            <w:r w:rsidRPr="004B5F7F">
              <w:t>The qualifying Australian production expenditure threshold for the location tax offset is $20 million.</w:t>
            </w:r>
          </w:p>
        </w:tc>
        <w:tc>
          <w:tcPr>
            <w:tcW w:w="3874" w:type="dxa"/>
          </w:tcPr>
          <w:p w14:paraId="545E70B9" w14:textId="77777777" w:rsidR="00092FFF" w:rsidRDefault="00092FFF" w:rsidP="009C3830">
            <w:pPr>
              <w:pStyle w:val="Tabletext"/>
            </w:pPr>
            <w:r w:rsidRPr="004B5F7F">
              <w:t>The qualifying Australian production expenditure threshold for the location tax offset is $15 million.</w:t>
            </w:r>
          </w:p>
        </w:tc>
      </w:tr>
      <w:tr w:rsidR="00092FFF" w:rsidRPr="00020288" w14:paraId="3A545294" w14:textId="77777777" w:rsidTr="009C3830">
        <w:tc>
          <w:tcPr>
            <w:tcW w:w="3776" w:type="dxa"/>
          </w:tcPr>
          <w:p w14:paraId="07A75BB0" w14:textId="5982A586" w:rsidR="00092FFF" w:rsidRDefault="00092FFF" w:rsidP="009C3830">
            <w:pPr>
              <w:pStyle w:val="Tabletext"/>
            </w:pPr>
            <w:r w:rsidRPr="005467D6">
              <w:t>To qualify for the location tax offset</w:t>
            </w:r>
            <w:r w:rsidR="00A55830">
              <w:t>,</w:t>
            </w:r>
            <w:r w:rsidRPr="005467D6">
              <w:t xml:space="preserve"> a film production company must use one or more Australian providers to supply some of the post, digital and visual effects for the film production.</w:t>
            </w:r>
          </w:p>
        </w:tc>
        <w:tc>
          <w:tcPr>
            <w:tcW w:w="3874" w:type="dxa"/>
          </w:tcPr>
          <w:p w14:paraId="3A751FDE" w14:textId="5496B222" w:rsidR="00092FFF" w:rsidRDefault="00092FFF" w:rsidP="009C3830">
            <w:pPr>
              <w:pStyle w:val="Tabletext"/>
            </w:pPr>
            <w:r w:rsidRPr="005467D6">
              <w:t>Not applicable</w:t>
            </w:r>
            <w:r w:rsidR="002E71F0">
              <w:t>.</w:t>
            </w:r>
          </w:p>
        </w:tc>
      </w:tr>
      <w:tr w:rsidR="00092FFF" w:rsidRPr="00020288" w14:paraId="0BB172B2" w14:textId="77777777" w:rsidTr="009C3830">
        <w:tc>
          <w:tcPr>
            <w:tcW w:w="3776" w:type="dxa"/>
          </w:tcPr>
          <w:p w14:paraId="6F394287" w14:textId="77777777" w:rsidR="00AF23B6" w:rsidRDefault="00B90CF7" w:rsidP="009C3830">
            <w:pPr>
              <w:pStyle w:val="Tabletext"/>
            </w:pPr>
            <w:bookmarkStart w:id="36" w:name="_Hlk153371250"/>
            <w:r>
              <w:t>To qualify for the location tax offset a film production company must satisfy a minimum training expenditure test or alternatively</w:t>
            </w:r>
            <w:r w:rsidR="00AF23B6">
              <w:t>:</w:t>
            </w:r>
          </w:p>
          <w:p w14:paraId="1F50FB0C" w14:textId="54EDCD46" w:rsidR="00E11AD4" w:rsidRDefault="00AF23B6" w:rsidP="00AF23B6">
            <w:pPr>
              <w:pStyle w:val="Tabledotpoint1"/>
            </w:pPr>
            <w:r>
              <w:t xml:space="preserve">establish or upgrade </w:t>
            </w:r>
            <w:r w:rsidR="0022205F">
              <w:t xml:space="preserve">certain </w:t>
            </w:r>
            <w:r>
              <w:t>permanent Australian film infrastructure</w:t>
            </w:r>
            <w:r w:rsidR="00525728">
              <w:t xml:space="preserve"> in connection with the film</w:t>
            </w:r>
            <w:r w:rsidR="00E11AD4">
              <w:t>; or</w:t>
            </w:r>
          </w:p>
          <w:p w14:paraId="32B0B94E" w14:textId="691E4A23" w:rsidR="00E11AD4" w:rsidRDefault="00E11AD4" w:rsidP="00AF23B6">
            <w:pPr>
              <w:pStyle w:val="Tabledotpoint1"/>
            </w:pPr>
            <w:r>
              <w:t>satisfy certain training program requirement</w:t>
            </w:r>
            <w:r w:rsidR="00910FF1">
              <w:t>s</w:t>
            </w:r>
            <w:r>
              <w:t xml:space="preserve"> for </w:t>
            </w:r>
            <w:r w:rsidR="00910FF1">
              <w:t xml:space="preserve">one or more </w:t>
            </w:r>
            <w:r>
              <w:t>individuals working on the film.</w:t>
            </w:r>
          </w:p>
          <w:p w14:paraId="4FF0C3D1" w14:textId="66C43BFA" w:rsidR="00092FFF" w:rsidRPr="00020288" w:rsidRDefault="00E867A5" w:rsidP="00605CC2">
            <w:pPr>
              <w:pStyle w:val="Tabledotpoint1"/>
              <w:numPr>
                <w:ilvl w:val="0"/>
                <w:numId w:val="0"/>
              </w:numPr>
            </w:pPr>
            <w:r>
              <w:t xml:space="preserve">A </w:t>
            </w:r>
            <w:r w:rsidR="00605CC2">
              <w:t>rule</w:t>
            </w:r>
            <w:r>
              <w:t xml:space="preserve"> making power enables the Arts Minister to set </w:t>
            </w:r>
            <w:r w:rsidR="00A81996">
              <w:t xml:space="preserve">additional </w:t>
            </w:r>
            <w:r>
              <w:t>e</w:t>
            </w:r>
            <w:r w:rsidR="00092FFF">
              <w:t xml:space="preserve">ligibility requirements </w:t>
            </w:r>
            <w:r w:rsidR="00D74378">
              <w:t xml:space="preserve">that </w:t>
            </w:r>
            <w:r w:rsidR="00092FFF">
              <w:t xml:space="preserve">apply for the location tax offset that require a film production </w:t>
            </w:r>
            <w:r w:rsidR="00D74378">
              <w:t xml:space="preserve">company </w:t>
            </w:r>
            <w:r w:rsidDel="000452A5">
              <w:t>to</w:t>
            </w:r>
            <w:r w:rsidR="00AC4BCB">
              <w:t xml:space="preserve"> </w:t>
            </w:r>
            <w:r w:rsidR="00092FFF">
              <w:t xml:space="preserve">meet minimum training </w:t>
            </w:r>
            <w:r w:rsidR="00180630">
              <w:t>program requirements</w:t>
            </w:r>
            <w:r w:rsidR="00092FFF">
              <w:t xml:space="preserve"> or contribute to the broader workforce </w:t>
            </w:r>
            <w:r w:rsidR="00D74378">
              <w:t>or</w:t>
            </w:r>
            <w:r w:rsidR="00092FFF">
              <w:t xml:space="preserve"> infrastructure capacity of the sector.</w:t>
            </w:r>
            <w:bookmarkEnd w:id="36"/>
          </w:p>
        </w:tc>
        <w:tc>
          <w:tcPr>
            <w:tcW w:w="3874" w:type="dxa"/>
          </w:tcPr>
          <w:p w14:paraId="629510C6" w14:textId="77777777" w:rsidR="00092FFF" w:rsidRPr="00020288" w:rsidRDefault="00092FFF" w:rsidP="009C3830">
            <w:pPr>
              <w:pStyle w:val="Tabletext"/>
            </w:pPr>
            <w:r>
              <w:t>Not applicable.</w:t>
            </w:r>
          </w:p>
        </w:tc>
      </w:tr>
      <w:tr w:rsidR="009B2921" w:rsidRPr="00020288" w14:paraId="1DA0B0A4" w14:textId="77777777" w:rsidTr="009C3830">
        <w:tc>
          <w:tcPr>
            <w:tcW w:w="3776" w:type="dxa"/>
          </w:tcPr>
          <w:p w14:paraId="423333B0" w14:textId="45BF3D9A" w:rsidR="009B2921" w:rsidRDefault="009B2921" w:rsidP="009C3830">
            <w:pPr>
              <w:pStyle w:val="Tabletext"/>
            </w:pPr>
            <w:r>
              <w:t xml:space="preserve">The </w:t>
            </w:r>
            <w:r w:rsidRPr="009B2921">
              <w:t xml:space="preserve">Arts Minister </w:t>
            </w:r>
            <w:r>
              <w:t>may seek</w:t>
            </w:r>
            <w:r w:rsidRPr="009B2921">
              <w:t xml:space="preserve"> information</w:t>
            </w:r>
            <w:r>
              <w:t xml:space="preserve"> by written notice from a film production company</w:t>
            </w:r>
            <w:r w:rsidRPr="009B2921">
              <w:t xml:space="preserve"> in relation to the location tax offset</w:t>
            </w:r>
            <w:r>
              <w:t>.</w:t>
            </w:r>
          </w:p>
        </w:tc>
        <w:tc>
          <w:tcPr>
            <w:tcW w:w="3874" w:type="dxa"/>
          </w:tcPr>
          <w:p w14:paraId="4152B96F" w14:textId="52F807E0" w:rsidR="009B2921" w:rsidRDefault="009B2921" w:rsidP="009C3830">
            <w:pPr>
              <w:pStyle w:val="Tabletext"/>
            </w:pPr>
            <w:r>
              <w:t>Not applicable.</w:t>
            </w:r>
          </w:p>
        </w:tc>
      </w:tr>
    </w:tbl>
    <w:p w14:paraId="14C7ABA1" w14:textId="77777777" w:rsidR="00092FFF" w:rsidRPr="00020288" w:rsidRDefault="00092FFF" w:rsidP="00092FFF">
      <w:pPr>
        <w:pStyle w:val="Heading2"/>
        <w:numPr>
          <w:ilvl w:val="1"/>
          <w:numId w:val="2"/>
        </w:numPr>
        <w:tabs>
          <w:tab w:val="num" w:pos="567"/>
        </w:tabs>
        <w:ind w:left="567" w:hanging="567"/>
        <w:rPr>
          <w:rFonts w:hint="eastAsia"/>
        </w:rPr>
      </w:pPr>
      <w:r w:rsidRPr="00020288">
        <w:t>Detailed explanation of new law</w:t>
      </w:r>
    </w:p>
    <w:p w14:paraId="4B0FF24A" w14:textId="77777777" w:rsidR="00092FFF" w:rsidRPr="00337963" w:rsidRDefault="00092FFF" w:rsidP="00092FFF">
      <w:pPr>
        <w:pStyle w:val="Heading4"/>
      </w:pPr>
      <w:bookmarkStart w:id="37" w:name="_Hlk153353480"/>
      <w:r w:rsidRPr="00337963">
        <w:t>Rate of location tax offset</w:t>
      </w:r>
    </w:p>
    <w:bookmarkEnd w:id="37"/>
    <w:p w14:paraId="3DCEE091" w14:textId="32E17D6C" w:rsidR="00092FFF" w:rsidRDefault="00092FFF" w:rsidP="00092FFF">
      <w:pPr>
        <w:pStyle w:val="Normalparatextwithnumbers"/>
      </w:pPr>
      <w:r>
        <w:t xml:space="preserve">Schedule </w:t>
      </w:r>
      <w:r w:rsidRPr="00EA26E1">
        <w:t>#</w:t>
      </w:r>
      <w:r>
        <w:t xml:space="preserve"> to the Bill increases the rate of the l</w:t>
      </w:r>
      <w:r w:rsidRPr="00337963">
        <w:t xml:space="preserve">ocation </w:t>
      </w:r>
      <w:r>
        <w:t xml:space="preserve">tax </w:t>
      </w:r>
      <w:r w:rsidRPr="00337963">
        <w:t>offset from 16.5 per cent to 30 per cent</w:t>
      </w:r>
      <w:r>
        <w:t xml:space="preserve"> for qualifying film production companies.</w:t>
      </w:r>
      <w:r w:rsidR="00213719">
        <w:t xml:space="preserve"> The increase in </w:t>
      </w:r>
      <w:r w:rsidR="00213719">
        <w:lastRenderedPageBreak/>
        <w:t>the rate is made to compensate for withdrawal of the location incentive grant of 13.5 per cent from 1 July 2023.</w:t>
      </w:r>
    </w:p>
    <w:p w14:paraId="4489F2CB" w14:textId="72DD10D3" w:rsidR="00092FFF" w:rsidRPr="00337963" w:rsidRDefault="00092FFF" w:rsidP="00092FFF">
      <w:pPr>
        <w:pStyle w:val="Normalparatextwithnumbers"/>
        <w:numPr>
          <w:ilvl w:val="0"/>
          <w:numId w:val="0"/>
        </w:numPr>
        <w:ind w:left="709"/>
      </w:pPr>
      <w:bookmarkStart w:id="38" w:name="_Hlk153354074"/>
      <w:r>
        <w:rPr>
          <w:rStyle w:val="References"/>
        </w:rPr>
        <w:t xml:space="preserve">[Schedule </w:t>
      </w:r>
      <w:r w:rsidRPr="00A55830">
        <w:rPr>
          <w:rStyle w:val="References"/>
        </w:rPr>
        <w:t>#</w:t>
      </w:r>
      <w:r>
        <w:rPr>
          <w:rStyle w:val="References"/>
        </w:rPr>
        <w:t>, items 1 and 2, paragraph 372-2(3)(b) and section 376-15</w:t>
      </w:r>
      <w:r w:rsidR="00630F5B">
        <w:rPr>
          <w:rStyle w:val="References"/>
        </w:rPr>
        <w:t xml:space="preserve"> of the ITAA 1997</w:t>
      </w:r>
      <w:r>
        <w:rPr>
          <w:rStyle w:val="References"/>
        </w:rPr>
        <w:t>]</w:t>
      </w:r>
    </w:p>
    <w:bookmarkEnd w:id="38"/>
    <w:p w14:paraId="7B342099" w14:textId="77777777" w:rsidR="00092FFF" w:rsidRPr="00337963" w:rsidRDefault="00092FFF" w:rsidP="00092FFF">
      <w:pPr>
        <w:pStyle w:val="Heading4"/>
      </w:pPr>
      <w:r>
        <w:t>Per hour production expenditure threshold</w:t>
      </w:r>
    </w:p>
    <w:p w14:paraId="19D37908" w14:textId="58C80F47" w:rsidR="00092FFF" w:rsidRDefault="00092FFF" w:rsidP="00092FFF">
      <w:pPr>
        <w:pStyle w:val="Normalparatextwithnumbers"/>
        <w:numPr>
          <w:ilvl w:val="1"/>
          <w:numId w:val="4"/>
        </w:numPr>
      </w:pPr>
      <w:r>
        <w:t xml:space="preserve">Schedule # </w:t>
      </w:r>
      <w:r w:rsidR="00A506DF">
        <w:t xml:space="preserve">to the Bill makes </w:t>
      </w:r>
      <w:proofErr w:type="gramStart"/>
      <w:r w:rsidR="00A506DF">
        <w:t>a number of</w:t>
      </w:r>
      <w:proofErr w:type="gramEnd"/>
      <w:r w:rsidR="00A506DF">
        <w:t xml:space="preserve"> changes to the requirements to be </w:t>
      </w:r>
      <w:r w:rsidDel="00A506DF">
        <w:t>met</w:t>
      </w:r>
      <w:r>
        <w:t xml:space="preserve"> </w:t>
      </w:r>
      <w:r w:rsidR="000B33E8">
        <w:t>before the Arts Minister is required to issue a certificate to a film production company in relation to</w:t>
      </w:r>
      <w:r>
        <w:t xml:space="preserve"> the location tax offset</w:t>
      </w:r>
      <w:r w:rsidR="00AE7E06">
        <w:t xml:space="preserve">. </w:t>
      </w:r>
      <w:r w:rsidR="00A506DF">
        <w:t>One of these changes is to</w:t>
      </w:r>
      <w:r w:rsidR="00A506DF" w:rsidRPr="00A506DF">
        <w:t xml:space="preserve"> increase the per hour qualifying Australian production expenditure threshold required to be met</w:t>
      </w:r>
      <w:r w:rsidR="00A506DF">
        <w:t>.</w:t>
      </w:r>
      <w:r w:rsidR="00A506DF" w:rsidRPr="00A506DF">
        <w:t xml:space="preserve"> </w:t>
      </w:r>
      <w:r w:rsidR="00AE7E06">
        <w:t xml:space="preserve">Under the amendment the </w:t>
      </w:r>
      <w:r w:rsidR="005D365F">
        <w:t>threshold increases</w:t>
      </w:r>
      <w:r>
        <w:t xml:space="preserve"> from $1 million to</w:t>
      </w:r>
      <w:r w:rsidRPr="00AD2986">
        <w:t xml:space="preserve"> $1.5</w:t>
      </w:r>
      <w:r w:rsidR="00F51ABB">
        <w:t> </w:t>
      </w:r>
      <w:r w:rsidRPr="00AD2986">
        <w:t>million.</w:t>
      </w:r>
    </w:p>
    <w:p w14:paraId="60D6EDAA" w14:textId="755136DC" w:rsidR="00092FFF" w:rsidRPr="00337963" w:rsidRDefault="00092FFF" w:rsidP="00092FFF">
      <w:pPr>
        <w:pStyle w:val="Normalparatextwithnumbers"/>
        <w:numPr>
          <w:ilvl w:val="0"/>
          <w:numId w:val="0"/>
        </w:numPr>
        <w:ind w:left="709"/>
      </w:pPr>
      <w:bookmarkStart w:id="39" w:name="_Hlk153354292"/>
      <w:r>
        <w:rPr>
          <w:rStyle w:val="References"/>
        </w:rPr>
        <w:t xml:space="preserve">[Schedule </w:t>
      </w:r>
      <w:r w:rsidRPr="00A55830">
        <w:rPr>
          <w:rStyle w:val="References"/>
        </w:rPr>
        <w:t>#</w:t>
      </w:r>
      <w:r>
        <w:rPr>
          <w:rStyle w:val="References"/>
        </w:rPr>
        <w:t>, item</w:t>
      </w:r>
      <w:r w:rsidR="00452B00">
        <w:rPr>
          <w:rStyle w:val="References"/>
        </w:rPr>
        <w:t>s</w:t>
      </w:r>
      <w:r>
        <w:rPr>
          <w:rStyle w:val="References"/>
        </w:rPr>
        <w:t xml:space="preserve"> </w:t>
      </w:r>
      <w:r w:rsidR="002359D1">
        <w:rPr>
          <w:rStyle w:val="References"/>
        </w:rPr>
        <w:t>5</w:t>
      </w:r>
      <w:r w:rsidR="00A506DF">
        <w:rPr>
          <w:rStyle w:val="References"/>
        </w:rPr>
        <w:t xml:space="preserve"> and </w:t>
      </w:r>
      <w:r w:rsidR="002359D1">
        <w:rPr>
          <w:rStyle w:val="References"/>
        </w:rPr>
        <w:t>7</w:t>
      </w:r>
      <w:r>
        <w:rPr>
          <w:rStyle w:val="References"/>
        </w:rPr>
        <w:t xml:space="preserve">, </w:t>
      </w:r>
      <w:r w:rsidR="00A506DF">
        <w:rPr>
          <w:rStyle w:val="References"/>
        </w:rPr>
        <w:t xml:space="preserve">subsection 376-20(1), </w:t>
      </w:r>
      <w:r>
        <w:rPr>
          <w:rStyle w:val="References"/>
        </w:rPr>
        <w:t>paragraph 372-20(3)(c)</w:t>
      </w:r>
      <w:r w:rsidR="00630F5B">
        <w:rPr>
          <w:rStyle w:val="References"/>
        </w:rPr>
        <w:t xml:space="preserve"> of the ITAA 1997</w:t>
      </w:r>
      <w:r w:rsidR="005148D9">
        <w:rPr>
          <w:rStyle w:val="References"/>
        </w:rPr>
        <w:t>]</w:t>
      </w:r>
    </w:p>
    <w:bookmarkEnd w:id="39"/>
    <w:p w14:paraId="306870B8" w14:textId="77777777" w:rsidR="00092FFF" w:rsidRDefault="00092FFF" w:rsidP="00092FFF">
      <w:pPr>
        <w:pStyle w:val="Heading4"/>
      </w:pPr>
      <w:r>
        <w:t>Production expenditure threshold</w:t>
      </w:r>
    </w:p>
    <w:p w14:paraId="3C2A5997" w14:textId="36652C2E" w:rsidR="00BE59DF" w:rsidRDefault="00BE59DF" w:rsidP="00BE59DF">
      <w:pPr>
        <w:pStyle w:val="Normalparatextwithnumbers"/>
        <w:numPr>
          <w:ilvl w:val="1"/>
          <w:numId w:val="4"/>
        </w:numPr>
      </w:pPr>
      <w:r w:rsidRPr="00BE59DF">
        <w:t xml:space="preserve">Schedule # to the Bill increases the qualifying Australian production expenditure threshold required to be met before the Arts Minister </w:t>
      </w:r>
      <w:r w:rsidR="00213719">
        <w:t>must</w:t>
      </w:r>
      <w:r w:rsidRPr="00BE59DF">
        <w:t xml:space="preserve"> issue a certificate to a film production company in relation to the location tax offset. Under the amendment the threshold increases from $</w:t>
      </w:r>
      <w:r w:rsidR="00213719" w:rsidRPr="00BE59DF">
        <w:t>15</w:t>
      </w:r>
      <w:r w:rsidR="00213719">
        <w:t> </w:t>
      </w:r>
      <w:r w:rsidRPr="00BE59DF">
        <w:t>million to $</w:t>
      </w:r>
      <w:r w:rsidR="006C306B" w:rsidRPr="00BE59DF">
        <w:t>20</w:t>
      </w:r>
      <w:r w:rsidR="006C306B">
        <w:t> </w:t>
      </w:r>
      <w:r w:rsidRPr="00BE59DF">
        <w:t>million</w:t>
      </w:r>
      <w:r>
        <w:t>.</w:t>
      </w:r>
    </w:p>
    <w:p w14:paraId="37327FA6" w14:textId="4F64470C" w:rsidR="003727D4" w:rsidRDefault="003727D4" w:rsidP="003727D4">
      <w:pPr>
        <w:pStyle w:val="Normalparatextwithnumbers"/>
        <w:numPr>
          <w:ilvl w:val="0"/>
          <w:numId w:val="0"/>
        </w:numPr>
        <w:ind w:left="709"/>
        <w:rPr>
          <w:rStyle w:val="References"/>
        </w:rPr>
      </w:pPr>
      <w:r>
        <w:rPr>
          <w:rStyle w:val="References"/>
        </w:rPr>
        <w:t xml:space="preserve">[Schedule #, item </w:t>
      </w:r>
      <w:r w:rsidR="00367FA1">
        <w:rPr>
          <w:rStyle w:val="References"/>
        </w:rPr>
        <w:t>8</w:t>
      </w:r>
      <w:r>
        <w:rPr>
          <w:rStyle w:val="References"/>
        </w:rPr>
        <w:t>, paragraph 37</w:t>
      </w:r>
      <w:r w:rsidR="00955094">
        <w:rPr>
          <w:rStyle w:val="References"/>
        </w:rPr>
        <w:t>6</w:t>
      </w:r>
      <w:r>
        <w:rPr>
          <w:rStyle w:val="References"/>
        </w:rPr>
        <w:t>-20(5)(a) of the ITAA 1997]</w:t>
      </w:r>
    </w:p>
    <w:p w14:paraId="408F1DBE" w14:textId="542515A0" w:rsidR="00092FFF" w:rsidRDefault="00092FFF" w:rsidP="00092FFF">
      <w:pPr>
        <w:pStyle w:val="Heading4"/>
      </w:pPr>
      <w:r>
        <w:t xml:space="preserve">Australian or permanent establishment provider – post, digital </w:t>
      </w:r>
      <w:r w:rsidR="00197083">
        <w:t xml:space="preserve">and </w:t>
      </w:r>
      <w:r>
        <w:t>visual effects</w:t>
      </w:r>
    </w:p>
    <w:p w14:paraId="4D74CBE7" w14:textId="7C18EB44" w:rsidR="00092FFF" w:rsidRPr="00C152A5" w:rsidRDefault="00092FFF" w:rsidP="00AF411A">
      <w:pPr>
        <w:pStyle w:val="Normalparatextwithnumbers"/>
        <w:rPr>
          <w:rStyle w:val="References"/>
          <w:b w:val="0"/>
          <w:i w:val="0"/>
        </w:rPr>
      </w:pPr>
      <w:r w:rsidRPr="00E81669">
        <w:t xml:space="preserve">To qualify for the location tax offset a film production company must </w:t>
      </w:r>
      <w:r w:rsidR="00217C93">
        <w:t>engage</w:t>
      </w:r>
      <w:r w:rsidRPr="00E81669">
        <w:t xml:space="preserve"> one or more Australian resident entities or foreign resident entities with a permanent establishment in Australia and a valid </w:t>
      </w:r>
      <w:r w:rsidR="0047306B" w:rsidRPr="00E81669">
        <w:t>Australian Business Number</w:t>
      </w:r>
      <w:r w:rsidRPr="00E81669">
        <w:t xml:space="preserve">, </w:t>
      </w:r>
      <w:r w:rsidR="00217C93">
        <w:t>that</w:t>
      </w:r>
      <w:r w:rsidRPr="00E81669">
        <w:t xml:space="preserve"> supply some of the post, digital and visual effects for the film production.</w:t>
      </w:r>
      <w:r w:rsidRPr="00E81669">
        <w:rPr>
          <w:rStyle w:val="References"/>
        </w:rPr>
        <w:t xml:space="preserve"> </w:t>
      </w:r>
      <w:r w:rsidRPr="00E81669">
        <w:rPr>
          <w:rStyle w:val="References"/>
          <w:b w:val="0"/>
          <w:bCs w:val="0"/>
          <w:i w:val="0"/>
          <w:iCs w:val="0"/>
        </w:rPr>
        <w:t>Those services under the contract must have been provided to the film production company and at least part of the company’s expenditure on the post, digital and visual effects production must be qualifying Australian production expenditure on the film.</w:t>
      </w:r>
      <w:r w:rsidRPr="00E81669">
        <w:rPr>
          <w:rStyle w:val="References"/>
        </w:rPr>
        <w:t xml:space="preserve"> </w:t>
      </w:r>
    </w:p>
    <w:p w14:paraId="31A9C1E0" w14:textId="77777777" w:rsidR="005B1FDB" w:rsidRPr="00E81669" w:rsidRDefault="002931DC" w:rsidP="00AF411A">
      <w:pPr>
        <w:pStyle w:val="Normalparatextwithnumbers"/>
        <w:rPr>
          <w:rStyle w:val="References"/>
          <w:b w:val="0"/>
          <w:i w:val="0"/>
        </w:rPr>
      </w:pPr>
      <w:r w:rsidRPr="00857728">
        <w:rPr>
          <w:rStyle w:val="References"/>
          <w:b w:val="0"/>
          <w:i w:val="0"/>
        </w:rPr>
        <w:t>Where the services are provided by an entity that is a foreign resident with an Australian permanent establishment, at least part of those services must have been provided through its Australian permanent establishment.</w:t>
      </w:r>
    </w:p>
    <w:p w14:paraId="14BF3A82" w14:textId="7F3F9414" w:rsidR="00092FFF" w:rsidRDefault="00092FFF" w:rsidP="00092FFF">
      <w:pPr>
        <w:pStyle w:val="Normalparatextwithnumbers"/>
        <w:numPr>
          <w:ilvl w:val="0"/>
          <w:numId w:val="0"/>
        </w:numPr>
        <w:ind w:left="709"/>
        <w:rPr>
          <w:rStyle w:val="References"/>
        </w:rPr>
      </w:pPr>
      <w:r>
        <w:rPr>
          <w:rStyle w:val="References"/>
        </w:rPr>
        <w:t xml:space="preserve">[Schedule #, item </w:t>
      </w:r>
      <w:r w:rsidR="00BF2A9B">
        <w:rPr>
          <w:rStyle w:val="References"/>
        </w:rPr>
        <w:t>9</w:t>
      </w:r>
      <w:r>
        <w:rPr>
          <w:rStyle w:val="References"/>
        </w:rPr>
        <w:t>, subsection 376-20(7)</w:t>
      </w:r>
      <w:r w:rsidR="005148D9">
        <w:rPr>
          <w:rStyle w:val="References"/>
        </w:rPr>
        <w:t xml:space="preserve"> of the ITAA 1997</w:t>
      </w:r>
      <w:r>
        <w:rPr>
          <w:rStyle w:val="References"/>
        </w:rPr>
        <w:t>]</w:t>
      </w:r>
    </w:p>
    <w:p w14:paraId="07343BB0" w14:textId="635DB55E" w:rsidR="00092FFF" w:rsidRDefault="00092FFF" w:rsidP="00AF411A">
      <w:pPr>
        <w:pStyle w:val="Normalparatextwithnumbers"/>
        <w:rPr>
          <w:rStyle w:val="References"/>
          <w:b w:val="0"/>
          <w:i w:val="0"/>
        </w:rPr>
      </w:pPr>
      <w:r w:rsidRPr="00271229">
        <w:rPr>
          <w:rStyle w:val="References"/>
          <w:b w:val="0"/>
          <w:bCs w:val="0"/>
          <w:i w:val="0"/>
          <w:iCs w:val="0"/>
        </w:rPr>
        <w:t>These requirements ensure that Australian provider</w:t>
      </w:r>
      <w:r w:rsidR="00213719">
        <w:rPr>
          <w:rStyle w:val="References"/>
          <w:b w:val="0"/>
          <w:bCs w:val="0"/>
          <w:i w:val="0"/>
          <w:iCs w:val="0"/>
        </w:rPr>
        <w:t>s</w:t>
      </w:r>
      <w:r w:rsidR="007F2A78">
        <w:rPr>
          <w:rStyle w:val="References"/>
          <w:b w:val="0"/>
          <w:bCs w:val="0"/>
          <w:i w:val="0"/>
          <w:iCs w:val="0"/>
        </w:rPr>
        <w:t xml:space="preserve"> </w:t>
      </w:r>
      <w:r w:rsidR="0076671C">
        <w:rPr>
          <w:rStyle w:val="References"/>
          <w:b w:val="0"/>
          <w:bCs w:val="0"/>
          <w:i w:val="0"/>
          <w:iCs w:val="0"/>
        </w:rPr>
        <w:t xml:space="preserve">or Australian permanent establishments of foreign resident entities </w:t>
      </w:r>
      <w:r w:rsidR="00213719">
        <w:rPr>
          <w:rStyle w:val="References"/>
          <w:b w:val="0"/>
          <w:bCs w:val="0"/>
          <w:i w:val="0"/>
          <w:iCs w:val="0"/>
        </w:rPr>
        <w:t xml:space="preserve">supply </w:t>
      </w:r>
      <w:r w:rsidR="00E840DA">
        <w:rPr>
          <w:rStyle w:val="References"/>
          <w:b w:val="0"/>
          <w:bCs w:val="0"/>
          <w:i w:val="0"/>
          <w:iCs w:val="0"/>
        </w:rPr>
        <w:t xml:space="preserve">at least some of </w:t>
      </w:r>
      <w:r w:rsidRPr="00271229">
        <w:rPr>
          <w:rStyle w:val="References"/>
          <w:b w:val="0"/>
          <w:bCs w:val="0"/>
          <w:i w:val="0"/>
          <w:iCs w:val="0"/>
        </w:rPr>
        <w:t xml:space="preserve">these </w:t>
      </w:r>
      <w:r w:rsidRPr="00271229">
        <w:rPr>
          <w:rStyle w:val="References"/>
          <w:b w:val="0"/>
          <w:bCs w:val="0"/>
          <w:i w:val="0"/>
          <w:iCs w:val="0"/>
        </w:rPr>
        <w:lastRenderedPageBreak/>
        <w:t xml:space="preserve">important services to film production companies and build </w:t>
      </w:r>
      <w:r w:rsidR="00353A25">
        <w:rPr>
          <w:rStyle w:val="References"/>
          <w:b w:val="0"/>
          <w:bCs w:val="0"/>
          <w:i w:val="0"/>
          <w:iCs w:val="0"/>
        </w:rPr>
        <w:t xml:space="preserve">and support </w:t>
      </w:r>
      <w:r w:rsidRPr="00271229">
        <w:rPr>
          <w:rStyle w:val="References"/>
          <w:b w:val="0"/>
          <w:bCs w:val="0"/>
          <w:i w:val="0"/>
          <w:iCs w:val="0"/>
        </w:rPr>
        <w:t>the Australian post, digital and visual effects industry.</w:t>
      </w:r>
    </w:p>
    <w:p w14:paraId="6896AF81" w14:textId="7E66E5DD" w:rsidR="002A086B" w:rsidRDefault="002F56F1" w:rsidP="002F56F1">
      <w:pPr>
        <w:pStyle w:val="Normalparatextwithnumbers"/>
        <w:numPr>
          <w:ilvl w:val="0"/>
          <w:numId w:val="0"/>
        </w:numPr>
        <w:ind w:left="709" w:hanging="709"/>
        <w:rPr>
          <w:rFonts w:ascii="Helvetica" w:eastAsiaTheme="majorEastAsia" w:hAnsi="Helvetica" w:cstheme="majorBidi"/>
          <w:sz w:val="28"/>
        </w:rPr>
      </w:pPr>
      <w:r w:rsidRPr="00BE5C74">
        <w:rPr>
          <w:rFonts w:ascii="Helvetica" w:eastAsiaTheme="majorEastAsia" w:hAnsi="Helvetica" w:cstheme="majorBidi"/>
          <w:sz w:val="28"/>
        </w:rPr>
        <w:t xml:space="preserve">Minimum training </w:t>
      </w:r>
      <w:r w:rsidR="00F70320" w:rsidRPr="00BE5C74">
        <w:rPr>
          <w:rFonts w:ascii="Helvetica" w:eastAsiaTheme="majorEastAsia" w:hAnsi="Helvetica" w:cstheme="majorBidi"/>
          <w:sz w:val="28"/>
        </w:rPr>
        <w:t>expenditure</w:t>
      </w:r>
      <w:r w:rsidR="009D08F6">
        <w:rPr>
          <w:rFonts w:ascii="Helvetica" w:eastAsiaTheme="majorEastAsia" w:hAnsi="Helvetica" w:cstheme="majorBidi"/>
          <w:sz w:val="28"/>
        </w:rPr>
        <w:t xml:space="preserve"> requirement</w:t>
      </w:r>
      <w:r w:rsidR="00F70320" w:rsidRPr="00BE5C74">
        <w:rPr>
          <w:rFonts w:ascii="Helvetica" w:eastAsiaTheme="majorEastAsia" w:hAnsi="Helvetica" w:cstheme="majorBidi"/>
          <w:sz w:val="28"/>
        </w:rPr>
        <w:t xml:space="preserve"> </w:t>
      </w:r>
    </w:p>
    <w:p w14:paraId="212A629E" w14:textId="4CE9D904" w:rsidR="00863BFE" w:rsidRDefault="00053FE3" w:rsidP="002261D9">
      <w:pPr>
        <w:pStyle w:val="Normalparatextwithnumbers"/>
      </w:pPr>
      <w:bookmarkStart w:id="40" w:name="_Hlk156471245"/>
      <w:r>
        <w:t xml:space="preserve">Schedule </w:t>
      </w:r>
      <w:r w:rsidRPr="00213719">
        <w:t>#</w:t>
      </w:r>
      <w:r>
        <w:t xml:space="preserve"> to the Bill </w:t>
      </w:r>
      <w:r w:rsidR="00EB7523">
        <w:t>includes a</w:t>
      </w:r>
      <w:r w:rsidR="006849E3">
        <w:t xml:space="preserve">n additional training </w:t>
      </w:r>
      <w:r w:rsidR="0055457B">
        <w:t xml:space="preserve">expenditure </w:t>
      </w:r>
      <w:r w:rsidR="006849E3">
        <w:t xml:space="preserve">requirement </w:t>
      </w:r>
      <w:r w:rsidR="006849E3" w:rsidRPr="006849E3">
        <w:t>before the Minister is required to issue a certificate to a film production company in relation to the location tax offset</w:t>
      </w:r>
      <w:r w:rsidR="006849E3">
        <w:t xml:space="preserve">. </w:t>
      </w:r>
      <w:r w:rsidR="008D05C2">
        <w:t xml:space="preserve">This can be satisfied </w:t>
      </w:r>
      <w:r w:rsidR="00983632">
        <w:t xml:space="preserve">if the </w:t>
      </w:r>
      <w:r w:rsidR="0055457B">
        <w:t xml:space="preserve">film production </w:t>
      </w:r>
      <w:r w:rsidR="00983632">
        <w:t>company incurs qu</w:t>
      </w:r>
      <w:r w:rsidR="00B20FDA">
        <w:t xml:space="preserve">alifying </w:t>
      </w:r>
      <w:r w:rsidR="00081D5F">
        <w:t xml:space="preserve">Australian production </w:t>
      </w:r>
      <w:r w:rsidR="009747E8">
        <w:t xml:space="preserve">expenditure </w:t>
      </w:r>
      <w:r w:rsidR="00081D5F">
        <w:t xml:space="preserve">on eligible </w:t>
      </w:r>
      <w:r w:rsidR="00C13B63">
        <w:t xml:space="preserve">training </w:t>
      </w:r>
      <w:r w:rsidR="00296056">
        <w:t>activities</w:t>
      </w:r>
      <w:r w:rsidR="00E140E0">
        <w:t xml:space="preserve"> </w:t>
      </w:r>
      <w:r w:rsidR="00C13B63">
        <w:t>or alter</w:t>
      </w:r>
      <w:r w:rsidR="00700B1D">
        <w:t xml:space="preserve">natively is </w:t>
      </w:r>
      <w:r w:rsidR="007259CE">
        <w:t xml:space="preserve">eligible for an exemption </w:t>
      </w:r>
      <w:r w:rsidR="00700B1D">
        <w:t>from this requirement because the</w:t>
      </w:r>
      <w:r w:rsidR="007259CE">
        <w:t xml:space="preserve"> film production</w:t>
      </w:r>
      <w:r w:rsidR="00700B1D">
        <w:t xml:space="preserve"> </w:t>
      </w:r>
      <w:r w:rsidR="00B61A2B">
        <w:t>company</w:t>
      </w:r>
      <w:r w:rsidR="00700B1D">
        <w:t>:</w:t>
      </w:r>
    </w:p>
    <w:p w14:paraId="67B1C08D" w14:textId="1D23CD96" w:rsidR="00700B1D" w:rsidRDefault="00E73700" w:rsidP="00B61A2B">
      <w:pPr>
        <w:pStyle w:val="Dotpoint1"/>
      </w:pPr>
      <w:r>
        <w:t xml:space="preserve">establishes or upgrades or is establishing </w:t>
      </w:r>
      <w:r w:rsidR="00AF723D">
        <w:t xml:space="preserve">or </w:t>
      </w:r>
      <w:r>
        <w:t>upgrading permanent film infrastructure in Australia; or</w:t>
      </w:r>
    </w:p>
    <w:p w14:paraId="0457C924" w14:textId="00D2C4C2" w:rsidR="00E73700" w:rsidRDefault="00E73700" w:rsidP="00BD6F4B">
      <w:pPr>
        <w:pStyle w:val="Dotpoint1"/>
      </w:pPr>
      <w:r>
        <w:t xml:space="preserve">undertakes a qualifying training program for individuals that have worked on the </w:t>
      </w:r>
      <w:r w:rsidR="00EF375E">
        <w:t>film.</w:t>
      </w:r>
    </w:p>
    <w:p w14:paraId="790379A0" w14:textId="7208069E" w:rsidR="004C5888" w:rsidRPr="00ED5886" w:rsidRDefault="004C5888" w:rsidP="004C5888">
      <w:pPr>
        <w:pStyle w:val="Normalparatextwithnumbers"/>
        <w:numPr>
          <w:ilvl w:val="0"/>
          <w:numId w:val="0"/>
        </w:numPr>
        <w:ind w:left="709"/>
        <w:rPr>
          <w:b/>
          <w:bCs/>
          <w:i/>
          <w:iCs/>
        </w:rPr>
      </w:pPr>
      <w:bookmarkStart w:id="41" w:name="_Hlk156491652"/>
      <w:r w:rsidRPr="00ED5886">
        <w:rPr>
          <w:b/>
          <w:bCs/>
          <w:i/>
          <w:iCs/>
        </w:rPr>
        <w:t xml:space="preserve">[Schedule #, item </w:t>
      </w:r>
      <w:r w:rsidR="003B41FA">
        <w:rPr>
          <w:b/>
          <w:bCs/>
          <w:i/>
          <w:iCs/>
        </w:rPr>
        <w:t>9</w:t>
      </w:r>
      <w:r w:rsidRPr="00ED5886">
        <w:rPr>
          <w:b/>
          <w:bCs/>
          <w:i/>
          <w:iCs/>
        </w:rPr>
        <w:t>, s</w:t>
      </w:r>
      <w:r>
        <w:rPr>
          <w:b/>
          <w:bCs/>
          <w:i/>
          <w:iCs/>
        </w:rPr>
        <w:t>ubs</w:t>
      </w:r>
      <w:r w:rsidRPr="00ED5886">
        <w:rPr>
          <w:b/>
          <w:bCs/>
          <w:i/>
          <w:iCs/>
        </w:rPr>
        <w:t>ection 376-2</w:t>
      </w:r>
      <w:r>
        <w:rPr>
          <w:b/>
          <w:bCs/>
          <w:i/>
          <w:iCs/>
        </w:rPr>
        <w:t>0(8)</w:t>
      </w:r>
      <w:r w:rsidRPr="00ED5886">
        <w:rPr>
          <w:b/>
          <w:bCs/>
          <w:i/>
          <w:iCs/>
        </w:rPr>
        <w:t xml:space="preserve"> of the ITAA 1997]</w:t>
      </w:r>
    </w:p>
    <w:bookmarkEnd w:id="41"/>
    <w:p w14:paraId="765053CA" w14:textId="2C64C54C" w:rsidR="00127371" w:rsidRDefault="007E478A" w:rsidP="002261D9">
      <w:pPr>
        <w:pStyle w:val="Normalparatextwithnumbers"/>
      </w:pPr>
      <w:r>
        <w:t>Th</w:t>
      </w:r>
      <w:r w:rsidR="00B01442">
        <w:t>e minimum training expenditure requirement</w:t>
      </w:r>
      <w:r>
        <w:t xml:space="preserve"> </w:t>
      </w:r>
      <w:r w:rsidR="00C93421">
        <w:t>can be sati</w:t>
      </w:r>
      <w:r w:rsidR="002261D9">
        <w:t>sfied if a film production company incurs</w:t>
      </w:r>
      <w:r w:rsidR="000E0E33">
        <w:t xml:space="preserve"> </w:t>
      </w:r>
      <w:r w:rsidR="008C38DB">
        <w:t xml:space="preserve">sufficient </w:t>
      </w:r>
      <w:r w:rsidR="000E0E33">
        <w:t xml:space="preserve">qualifying Australian production expenditure that </w:t>
      </w:r>
      <w:r w:rsidR="00127371">
        <w:t>meets certain requirements</w:t>
      </w:r>
      <w:r w:rsidR="008C38DB">
        <w:t>. The expenditure</w:t>
      </w:r>
      <w:r w:rsidR="00F81208">
        <w:t xml:space="preserve"> must be</w:t>
      </w:r>
      <w:r w:rsidR="001C554D">
        <w:t xml:space="preserve"> at least the minimum training expenditure or a higher amount. Each part of the expenditure must be</w:t>
      </w:r>
      <w:r w:rsidR="00127371">
        <w:t>:</w:t>
      </w:r>
    </w:p>
    <w:p w14:paraId="14DD9704" w14:textId="28FCF7CC" w:rsidR="00406B4C" w:rsidRDefault="00406B4C" w:rsidP="00504104">
      <w:pPr>
        <w:pStyle w:val="Dotpoint1"/>
      </w:pPr>
      <w:r>
        <w:t>q</w:t>
      </w:r>
      <w:r w:rsidR="00127371">
        <w:t>ualifying Aus</w:t>
      </w:r>
      <w:r>
        <w:t>tralian production expenditure that the company incurs on the film; and</w:t>
      </w:r>
    </w:p>
    <w:p w14:paraId="2332D216" w14:textId="3270DC02" w:rsidR="00DF5776" w:rsidRDefault="000E0E33" w:rsidP="006B50CB">
      <w:pPr>
        <w:pStyle w:val="Dotpoint1"/>
      </w:pPr>
      <w:r>
        <w:t xml:space="preserve">incurred for or reasonably attributed to the eligible training of one or more individuals that have worked or </w:t>
      </w:r>
      <w:r w:rsidR="00213719">
        <w:t>are</w:t>
      </w:r>
      <w:r>
        <w:t xml:space="preserve"> working on the making of the </w:t>
      </w:r>
      <w:r w:rsidR="00863BFE">
        <w:t xml:space="preserve">company’s </w:t>
      </w:r>
      <w:r>
        <w:t xml:space="preserve">film. </w:t>
      </w:r>
    </w:p>
    <w:p w14:paraId="590D7C94" w14:textId="15FE7496" w:rsidR="001C554D" w:rsidRPr="002B27D0" w:rsidRDefault="001C554D" w:rsidP="001C554D">
      <w:pPr>
        <w:pStyle w:val="Dotpoint1"/>
        <w:numPr>
          <w:ilvl w:val="0"/>
          <w:numId w:val="0"/>
        </w:numPr>
        <w:ind w:left="709"/>
        <w:rPr>
          <w:b/>
          <w:bCs/>
          <w:i/>
          <w:iCs/>
        </w:rPr>
      </w:pPr>
      <w:r w:rsidRPr="002B27D0">
        <w:rPr>
          <w:b/>
          <w:bCs/>
          <w:i/>
          <w:iCs/>
        </w:rPr>
        <w:t>[Schedule #, item 1</w:t>
      </w:r>
      <w:r w:rsidR="00FC20E2">
        <w:rPr>
          <w:b/>
          <w:bCs/>
          <w:i/>
          <w:iCs/>
        </w:rPr>
        <w:t>0</w:t>
      </w:r>
      <w:r w:rsidRPr="002B27D0">
        <w:rPr>
          <w:b/>
          <w:bCs/>
          <w:i/>
          <w:iCs/>
        </w:rPr>
        <w:t xml:space="preserve">, </w:t>
      </w:r>
      <w:r>
        <w:rPr>
          <w:b/>
          <w:bCs/>
          <w:i/>
          <w:iCs/>
        </w:rPr>
        <w:t>s</w:t>
      </w:r>
      <w:r w:rsidRPr="002B27D0">
        <w:rPr>
          <w:b/>
          <w:bCs/>
          <w:i/>
          <w:iCs/>
        </w:rPr>
        <w:t>ubsection</w:t>
      </w:r>
      <w:r w:rsidR="00D55543">
        <w:rPr>
          <w:b/>
          <w:bCs/>
          <w:i/>
          <w:iCs/>
        </w:rPr>
        <w:t>s</w:t>
      </w:r>
      <w:r w:rsidRPr="002B27D0">
        <w:rPr>
          <w:b/>
          <w:bCs/>
          <w:i/>
          <w:iCs/>
        </w:rPr>
        <w:t xml:space="preserve"> 376-27</w:t>
      </w:r>
      <w:r>
        <w:rPr>
          <w:b/>
          <w:bCs/>
          <w:i/>
          <w:iCs/>
        </w:rPr>
        <w:t>(1)</w:t>
      </w:r>
      <w:r w:rsidR="00213719">
        <w:rPr>
          <w:b/>
          <w:bCs/>
          <w:i/>
          <w:iCs/>
        </w:rPr>
        <w:t xml:space="preserve"> and</w:t>
      </w:r>
      <w:r>
        <w:rPr>
          <w:b/>
          <w:bCs/>
          <w:i/>
          <w:iCs/>
        </w:rPr>
        <w:t xml:space="preserve"> (2)</w:t>
      </w:r>
      <w:r w:rsidRPr="002B27D0">
        <w:rPr>
          <w:b/>
          <w:bCs/>
          <w:i/>
          <w:iCs/>
        </w:rPr>
        <w:t xml:space="preserve"> </w:t>
      </w:r>
      <w:r>
        <w:rPr>
          <w:b/>
          <w:bCs/>
          <w:i/>
          <w:iCs/>
        </w:rPr>
        <w:t xml:space="preserve">and </w:t>
      </w:r>
      <w:r w:rsidR="00D55543">
        <w:rPr>
          <w:b/>
          <w:bCs/>
          <w:i/>
          <w:iCs/>
        </w:rPr>
        <w:t>paragraph</w:t>
      </w:r>
      <w:r w:rsidR="000B4C4E">
        <w:rPr>
          <w:b/>
          <w:bCs/>
          <w:i/>
          <w:iCs/>
        </w:rPr>
        <w:t>s</w:t>
      </w:r>
      <w:r w:rsidR="00D55543">
        <w:rPr>
          <w:b/>
          <w:bCs/>
          <w:i/>
          <w:iCs/>
        </w:rPr>
        <w:t xml:space="preserve"> 376</w:t>
      </w:r>
      <w:r w:rsidR="00081D5F">
        <w:rPr>
          <w:b/>
          <w:bCs/>
          <w:i/>
          <w:iCs/>
        </w:rPr>
        <w:noBreakHyphen/>
      </w:r>
      <w:r w:rsidR="00D55543">
        <w:rPr>
          <w:b/>
          <w:bCs/>
          <w:i/>
          <w:iCs/>
        </w:rPr>
        <w:t>27</w:t>
      </w:r>
      <w:r>
        <w:rPr>
          <w:b/>
          <w:bCs/>
          <w:i/>
          <w:iCs/>
        </w:rPr>
        <w:t>(3)</w:t>
      </w:r>
      <w:r w:rsidR="00D55543">
        <w:rPr>
          <w:b/>
          <w:bCs/>
          <w:i/>
          <w:iCs/>
        </w:rPr>
        <w:t>(a)</w:t>
      </w:r>
      <w:r w:rsidR="00F32F5D">
        <w:rPr>
          <w:b/>
          <w:bCs/>
          <w:i/>
          <w:iCs/>
        </w:rPr>
        <w:t xml:space="preserve"> and (b)</w:t>
      </w:r>
      <w:r>
        <w:rPr>
          <w:b/>
          <w:bCs/>
          <w:i/>
          <w:iCs/>
        </w:rPr>
        <w:t xml:space="preserve"> </w:t>
      </w:r>
      <w:r w:rsidRPr="002B27D0">
        <w:rPr>
          <w:b/>
          <w:bCs/>
          <w:i/>
          <w:iCs/>
        </w:rPr>
        <w:t>of the ITAA 1997]</w:t>
      </w:r>
    </w:p>
    <w:p w14:paraId="3930A9F8" w14:textId="2E3071D0" w:rsidR="007631EB" w:rsidRPr="003415EF" w:rsidRDefault="00F5633C" w:rsidP="001251F3">
      <w:pPr>
        <w:pStyle w:val="Normalparatextwithnumbers"/>
      </w:pPr>
      <w:r w:rsidRPr="003415EF">
        <w:t>Schedule # of the Bill provides for</w:t>
      </w:r>
      <w:r w:rsidR="007631EB" w:rsidRPr="003415EF">
        <w:t xml:space="preserve"> the event </w:t>
      </w:r>
      <w:r w:rsidR="00197104" w:rsidRPr="003415EF">
        <w:t xml:space="preserve">that </w:t>
      </w:r>
      <w:r w:rsidR="008D460B" w:rsidRPr="003415EF">
        <w:t xml:space="preserve">production costs overrun </w:t>
      </w:r>
      <w:r w:rsidR="00C230A2" w:rsidRPr="003415EF">
        <w:t xml:space="preserve">and </w:t>
      </w:r>
      <w:r w:rsidR="008D460B" w:rsidRPr="003415EF">
        <w:t>the estimated</w:t>
      </w:r>
      <w:r w:rsidR="00AF1F14" w:rsidRPr="003415EF">
        <w:t xml:space="preserve"> </w:t>
      </w:r>
      <w:r w:rsidR="00C65012" w:rsidRPr="003415EF">
        <w:t>mi</w:t>
      </w:r>
      <w:r w:rsidR="00C230A2" w:rsidRPr="003415EF">
        <w:t>nimum training expenditure requirement has not been met, a top up mechanis</w:t>
      </w:r>
      <w:r w:rsidR="00B0249C" w:rsidRPr="003415EF">
        <w:t xml:space="preserve">m will be provided for </w:t>
      </w:r>
      <w:r w:rsidR="00550CF5" w:rsidRPr="003415EF">
        <w:t xml:space="preserve">film production companies to </w:t>
      </w:r>
      <w:r w:rsidR="00233B1D" w:rsidRPr="003415EF">
        <w:t>make a non-QAPE payment</w:t>
      </w:r>
      <w:r w:rsidR="007E49A5" w:rsidRPr="003415EF">
        <w:t xml:space="preserve"> to a government film training or education provider of no more than 50 percent of the minimum training expenditure requirement.</w:t>
      </w:r>
      <w:r w:rsidR="00233B1D" w:rsidRPr="003415EF">
        <w:t xml:space="preserve"> </w:t>
      </w:r>
    </w:p>
    <w:p w14:paraId="481E4189" w14:textId="0B8424E1" w:rsidR="008D4EBB" w:rsidRDefault="008D4EBB" w:rsidP="008D4EBB">
      <w:pPr>
        <w:pStyle w:val="Normalparatextwithnumbers"/>
      </w:pPr>
      <w:r>
        <w:t xml:space="preserve">Eligible training is defined by Schedule # as training or education provided in Australia that contributes to the knowledge, </w:t>
      </w:r>
      <w:proofErr w:type="gramStart"/>
      <w:r>
        <w:t>skills</w:t>
      </w:r>
      <w:proofErr w:type="gramEnd"/>
      <w:r>
        <w:t xml:space="preserve"> or experience of an individual in relation to the making of the film. </w:t>
      </w:r>
    </w:p>
    <w:p w14:paraId="056C76BC" w14:textId="39DF1378" w:rsidR="00CD30C6" w:rsidRPr="004B194C" w:rsidRDefault="00CD30C6" w:rsidP="002543F6">
      <w:pPr>
        <w:pStyle w:val="Dotpoint1"/>
        <w:numPr>
          <w:ilvl w:val="0"/>
          <w:numId w:val="0"/>
        </w:numPr>
        <w:ind w:left="709"/>
        <w:rPr>
          <w:b/>
          <w:i/>
        </w:rPr>
      </w:pPr>
      <w:bookmarkStart w:id="42" w:name="_Hlk156837481"/>
      <w:r w:rsidRPr="004B194C">
        <w:rPr>
          <w:b/>
          <w:i/>
        </w:rPr>
        <w:t>[Schedule #, item 1</w:t>
      </w:r>
      <w:r w:rsidR="006F2652">
        <w:rPr>
          <w:b/>
          <w:i/>
        </w:rPr>
        <w:t>0</w:t>
      </w:r>
      <w:r w:rsidRPr="004B194C">
        <w:rPr>
          <w:b/>
          <w:i/>
        </w:rPr>
        <w:t xml:space="preserve">, </w:t>
      </w:r>
      <w:r w:rsidR="00040548">
        <w:rPr>
          <w:b/>
          <w:bCs/>
          <w:i/>
          <w:iCs/>
        </w:rPr>
        <w:t xml:space="preserve">definition of eligible training in </w:t>
      </w:r>
      <w:r w:rsidRPr="004B194C">
        <w:rPr>
          <w:b/>
          <w:i/>
        </w:rPr>
        <w:t>subsection 376-27</w:t>
      </w:r>
      <w:r w:rsidR="00040548">
        <w:rPr>
          <w:b/>
          <w:bCs/>
          <w:i/>
          <w:iCs/>
        </w:rPr>
        <w:t>(</w:t>
      </w:r>
      <w:r w:rsidR="00AB2A21">
        <w:rPr>
          <w:b/>
          <w:bCs/>
          <w:i/>
          <w:iCs/>
        </w:rPr>
        <w:t>7</w:t>
      </w:r>
      <w:r w:rsidR="00040548">
        <w:rPr>
          <w:b/>
          <w:bCs/>
          <w:i/>
          <w:iCs/>
        </w:rPr>
        <w:t>)</w:t>
      </w:r>
      <w:r w:rsidRPr="001C4458">
        <w:rPr>
          <w:b/>
          <w:bCs/>
          <w:i/>
          <w:iCs/>
        </w:rPr>
        <w:t xml:space="preserve"> </w:t>
      </w:r>
      <w:r w:rsidRPr="004B194C">
        <w:rPr>
          <w:b/>
          <w:i/>
        </w:rPr>
        <w:t>of the ITAA 1997]</w:t>
      </w:r>
    </w:p>
    <w:bookmarkEnd w:id="42"/>
    <w:p w14:paraId="2D2139FF" w14:textId="3842295E" w:rsidR="007058FB" w:rsidRDefault="0073746B" w:rsidP="000E0E33">
      <w:pPr>
        <w:pStyle w:val="Normalparatextwithnumbers"/>
      </w:pPr>
      <w:r>
        <w:t xml:space="preserve">The minimum training expenditure </w:t>
      </w:r>
      <w:r w:rsidR="0054719C">
        <w:t xml:space="preserve">requirement ensures that film production companies that receive support under the location offset invest in the training of </w:t>
      </w:r>
      <w:r w:rsidR="0006404E">
        <w:t xml:space="preserve">staff to contribute to the </w:t>
      </w:r>
      <w:r w:rsidR="00DF3FF6">
        <w:t xml:space="preserve">skills and capability of the Australian </w:t>
      </w:r>
      <w:r w:rsidR="006A1C8C">
        <w:t xml:space="preserve">film industry. </w:t>
      </w:r>
    </w:p>
    <w:p w14:paraId="649504B3" w14:textId="71A91D3C" w:rsidR="00C74A1F" w:rsidRPr="002B27D0" w:rsidRDefault="00C74A1F" w:rsidP="00C74A1F">
      <w:pPr>
        <w:pStyle w:val="Dotpoint1"/>
        <w:numPr>
          <w:ilvl w:val="0"/>
          <w:numId w:val="0"/>
        </w:numPr>
        <w:ind w:left="709"/>
        <w:rPr>
          <w:b/>
          <w:bCs/>
          <w:i/>
          <w:iCs/>
        </w:rPr>
      </w:pPr>
      <w:bookmarkStart w:id="43" w:name="_Hlk156896822"/>
      <w:r w:rsidRPr="00105463">
        <w:rPr>
          <w:b/>
          <w:bCs/>
          <w:i/>
          <w:iCs/>
        </w:rPr>
        <w:lastRenderedPageBreak/>
        <w:t xml:space="preserve">[Schedule #, </w:t>
      </w:r>
      <w:r w:rsidR="00105463" w:rsidRPr="00105463">
        <w:rPr>
          <w:b/>
          <w:bCs/>
          <w:i/>
          <w:iCs/>
        </w:rPr>
        <w:t>item 1</w:t>
      </w:r>
      <w:r w:rsidR="00AE65C4">
        <w:rPr>
          <w:b/>
          <w:bCs/>
          <w:i/>
          <w:iCs/>
        </w:rPr>
        <w:t>1</w:t>
      </w:r>
      <w:r w:rsidR="00105463" w:rsidRPr="00105463">
        <w:rPr>
          <w:b/>
          <w:bCs/>
          <w:i/>
          <w:iCs/>
        </w:rPr>
        <w:t xml:space="preserve">, </w:t>
      </w:r>
      <w:r w:rsidR="00633B42" w:rsidRPr="00105463">
        <w:rPr>
          <w:b/>
          <w:bCs/>
          <w:i/>
          <w:iCs/>
        </w:rPr>
        <w:t>definition of eligible training</w:t>
      </w:r>
      <w:r w:rsidRPr="00105463">
        <w:rPr>
          <w:b/>
          <w:bCs/>
          <w:i/>
          <w:iCs/>
        </w:rPr>
        <w:t xml:space="preserve">, section 376-27 of the </w:t>
      </w:r>
      <w:r w:rsidR="00213719" w:rsidRPr="00105463">
        <w:rPr>
          <w:b/>
          <w:bCs/>
          <w:i/>
          <w:iCs/>
        </w:rPr>
        <w:t>ITAA </w:t>
      </w:r>
      <w:r w:rsidRPr="00105463">
        <w:rPr>
          <w:b/>
          <w:bCs/>
          <w:i/>
          <w:iCs/>
        </w:rPr>
        <w:t>1997]</w:t>
      </w:r>
    </w:p>
    <w:bookmarkEnd w:id="43"/>
    <w:p w14:paraId="769E9009" w14:textId="77777777" w:rsidR="00BC20DC" w:rsidRDefault="00BC20DC" w:rsidP="00BC20DC">
      <w:pPr>
        <w:pStyle w:val="Normalparatextwithnumbers"/>
      </w:pPr>
      <w:r>
        <w:t>Production commencement day is defined as:</w:t>
      </w:r>
    </w:p>
    <w:p w14:paraId="3C08A2A7" w14:textId="77777777" w:rsidR="00BC20DC" w:rsidRDefault="00BC20DC" w:rsidP="00BC20DC">
      <w:pPr>
        <w:pStyle w:val="Dotpoint1"/>
      </w:pPr>
      <w:r>
        <w:t xml:space="preserve">for a film that is predominantly a digital animation or other animation, the day that the making of the film </w:t>
      </w:r>
      <w:proofErr w:type="gramStart"/>
      <w:r>
        <w:t>commenced;</w:t>
      </w:r>
      <w:proofErr w:type="gramEnd"/>
      <w:r>
        <w:t xml:space="preserve"> </w:t>
      </w:r>
    </w:p>
    <w:p w14:paraId="3254C466" w14:textId="77777777" w:rsidR="00BC20DC" w:rsidRDefault="00BC20DC" w:rsidP="00BC20DC">
      <w:pPr>
        <w:pStyle w:val="Dotpoint1"/>
      </w:pPr>
      <w:r>
        <w:t xml:space="preserve">in any other case, </w:t>
      </w:r>
      <w:r w:rsidRPr="000C59CF">
        <w:t>the day that the principal photography commenced</w:t>
      </w:r>
      <w:r>
        <w:t>.</w:t>
      </w:r>
    </w:p>
    <w:p w14:paraId="78FF4DD3" w14:textId="10B24C13" w:rsidR="00BC20DC" w:rsidRPr="002B27D0" w:rsidRDefault="00BC20DC" w:rsidP="00BC20DC">
      <w:pPr>
        <w:pStyle w:val="Dotpoint1"/>
        <w:numPr>
          <w:ilvl w:val="0"/>
          <w:numId w:val="0"/>
        </w:numPr>
        <w:ind w:left="709"/>
        <w:rPr>
          <w:b/>
          <w:bCs/>
          <w:i/>
          <w:iCs/>
        </w:rPr>
      </w:pPr>
      <w:r w:rsidRPr="002B27D0">
        <w:rPr>
          <w:b/>
          <w:bCs/>
          <w:i/>
          <w:iCs/>
        </w:rPr>
        <w:t xml:space="preserve">[Schedule #, </w:t>
      </w:r>
      <w:r>
        <w:rPr>
          <w:b/>
          <w:bCs/>
          <w:i/>
          <w:iCs/>
        </w:rPr>
        <w:t>item 1</w:t>
      </w:r>
      <w:r w:rsidR="004A73FD">
        <w:rPr>
          <w:b/>
          <w:bCs/>
          <w:i/>
          <w:iCs/>
        </w:rPr>
        <w:t>0</w:t>
      </w:r>
      <w:r>
        <w:rPr>
          <w:b/>
          <w:bCs/>
          <w:i/>
          <w:iCs/>
        </w:rPr>
        <w:t>, definition of production commencement day</w:t>
      </w:r>
      <w:r w:rsidRPr="002B27D0">
        <w:rPr>
          <w:b/>
          <w:bCs/>
          <w:i/>
          <w:iCs/>
        </w:rPr>
        <w:t>, subsection 376</w:t>
      </w:r>
      <w:r>
        <w:rPr>
          <w:b/>
          <w:bCs/>
          <w:i/>
          <w:iCs/>
        </w:rPr>
        <w:noBreakHyphen/>
      </w:r>
      <w:r w:rsidRPr="002B27D0">
        <w:rPr>
          <w:b/>
          <w:bCs/>
          <w:i/>
          <w:iCs/>
        </w:rPr>
        <w:t>27</w:t>
      </w:r>
      <w:r>
        <w:rPr>
          <w:b/>
          <w:bCs/>
          <w:i/>
          <w:iCs/>
        </w:rPr>
        <w:t>(8)</w:t>
      </w:r>
      <w:r w:rsidRPr="002B27D0">
        <w:rPr>
          <w:b/>
          <w:bCs/>
          <w:i/>
          <w:iCs/>
        </w:rPr>
        <w:t xml:space="preserve"> of the ITAA 1997]</w:t>
      </w:r>
    </w:p>
    <w:p w14:paraId="6317B24F" w14:textId="77777777" w:rsidR="00BC20DC" w:rsidRPr="002B27D0" w:rsidRDefault="00BC20DC" w:rsidP="007213F0">
      <w:pPr>
        <w:pStyle w:val="Dotpoint1"/>
        <w:numPr>
          <w:ilvl w:val="0"/>
          <w:numId w:val="0"/>
        </w:numPr>
        <w:ind w:left="643" w:hanging="360"/>
        <w:rPr>
          <w:b/>
          <w:bCs/>
          <w:i/>
          <w:iCs/>
        </w:rPr>
      </w:pPr>
    </w:p>
    <w:p w14:paraId="411F0510" w14:textId="1D7CD62E" w:rsidR="00EB3965" w:rsidRDefault="00EB3965" w:rsidP="004B194C">
      <w:pPr>
        <w:pStyle w:val="Heading5"/>
      </w:pPr>
      <w:r>
        <w:t>Minimum training expenditure amount</w:t>
      </w:r>
    </w:p>
    <w:p w14:paraId="5E121E5D" w14:textId="51077CEF" w:rsidR="00EB3965" w:rsidRDefault="00EB3965" w:rsidP="00EB3965">
      <w:pPr>
        <w:pStyle w:val="Normalparatextwithnumbers"/>
      </w:pPr>
      <w:r>
        <w:t xml:space="preserve">Schedule </w:t>
      </w:r>
      <w:r w:rsidRPr="004B194C">
        <w:t>#</w:t>
      </w:r>
      <w:r>
        <w:t xml:space="preserve"> to the Bill </w:t>
      </w:r>
      <w:r w:rsidR="00040548">
        <w:t>provides that the</w:t>
      </w:r>
      <w:r w:rsidDel="000927A3">
        <w:t xml:space="preserve"> </w:t>
      </w:r>
      <w:r>
        <w:t>minimum training expenditure</w:t>
      </w:r>
      <w:r w:rsidR="000927A3">
        <w:t xml:space="preserve"> </w:t>
      </w:r>
      <w:r w:rsidR="00017069">
        <w:t xml:space="preserve">amount </w:t>
      </w:r>
      <w:r w:rsidR="00040548">
        <w:t>i</w:t>
      </w:r>
      <w:r w:rsidR="000927A3">
        <w:t>s</w:t>
      </w:r>
      <w:r w:rsidR="00453632">
        <w:t>,</w:t>
      </w:r>
      <w:r w:rsidR="004772F8">
        <w:t xml:space="preserve"> </w:t>
      </w:r>
      <w:r w:rsidR="00A933F3">
        <w:t>for a film with a production start date</w:t>
      </w:r>
      <w:r>
        <w:t>:</w:t>
      </w:r>
    </w:p>
    <w:p w14:paraId="7823B0AC" w14:textId="687EFFB0" w:rsidR="00EB3965" w:rsidRDefault="00EB3965" w:rsidP="00EB3965">
      <w:pPr>
        <w:pStyle w:val="Dotpoint1"/>
      </w:pPr>
      <w:r>
        <w:t>between 1 July 2024 but before 1 July 2025</w:t>
      </w:r>
      <w:r w:rsidR="00247790">
        <w:t xml:space="preserve"> – </w:t>
      </w:r>
      <w:r>
        <w:t xml:space="preserve">the lesser of $250,000 and 0.5 per cent of the film production company’s total qualifying Australian production </w:t>
      </w:r>
      <w:proofErr w:type="gramStart"/>
      <w:r w:rsidR="00985580">
        <w:t>expenditure</w:t>
      </w:r>
      <w:r w:rsidR="003000AF">
        <w:t>;</w:t>
      </w:r>
      <w:proofErr w:type="gramEnd"/>
      <w:r>
        <w:t xml:space="preserve"> </w:t>
      </w:r>
    </w:p>
    <w:p w14:paraId="0C3D9CFD" w14:textId="1604B4F1" w:rsidR="00EB3965" w:rsidRDefault="00EB3965" w:rsidP="00EB3965">
      <w:pPr>
        <w:pStyle w:val="Dotpoint1"/>
      </w:pPr>
      <w:r>
        <w:t>on or after 1 July 2025</w:t>
      </w:r>
      <w:r w:rsidR="00247790">
        <w:t xml:space="preserve"> –</w:t>
      </w:r>
      <w:r>
        <w:t xml:space="preserve"> the lesser of $500,000 and 1 per cent of the film production company’s total </w:t>
      </w:r>
      <w:r w:rsidRPr="008C2CFD">
        <w:t xml:space="preserve">qualifying Australian production </w:t>
      </w:r>
      <w:r w:rsidR="006D0CEF">
        <w:t>expenditure</w:t>
      </w:r>
      <w:r>
        <w:t>.</w:t>
      </w:r>
    </w:p>
    <w:p w14:paraId="32BC5BF8" w14:textId="791A8C8F" w:rsidR="00EB3965" w:rsidRDefault="00EB3965" w:rsidP="00247790">
      <w:pPr>
        <w:pStyle w:val="Normalparatextwithnumbers"/>
      </w:pPr>
      <w:r>
        <w:t xml:space="preserve">Alternatively, if </w:t>
      </w:r>
      <w:r w:rsidR="006D0CEF">
        <w:t>an amount has been prescribed by regulations</w:t>
      </w:r>
      <w:r>
        <w:t xml:space="preserve"> for the purposes of determining </w:t>
      </w:r>
      <w:r w:rsidDel="00E8069A">
        <w:t xml:space="preserve">the </w:t>
      </w:r>
      <w:r>
        <w:t>minimum training expenditure</w:t>
      </w:r>
      <w:r w:rsidR="00E8069A">
        <w:t xml:space="preserve"> amount</w:t>
      </w:r>
      <w:r>
        <w:t xml:space="preserve">, </w:t>
      </w:r>
      <w:r w:rsidR="00E8069A">
        <w:t xml:space="preserve">then </w:t>
      </w:r>
      <w:r>
        <w:t>the</w:t>
      </w:r>
      <w:r w:rsidR="00213719" w:rsidRPr="00213719">
        <w:t xml:space="preserve"> minimum training expenditure for the relevant years </w:t>
      </w:r>
      <w:r w:rsidR="00213719">
        <w:t xml:space="preserve">is the </w:t>
      </w:r>
      <w:r>
        <w:t xml:space="preserve">lesser of the prescribed </w:t>
      </w:r>
      <w:r w:rsidR="00B57C9D">
        <w:t xml:space="preserve">monetary amount </w:t>
      </w:r>
      <w:r w:rsidR="00862D4B">
        <w:t xml:space="preserve">and the </w:t>
      </w:r>
      <w:r w:rsidR="00A520F4">
        <w:t xml:space="preserve">prescribed </w:t>
      </w:r>
      <w:r w:rsidR="00B57C9D">
        <w:t>perce</w:t>
      </w:r>
      <w:r w:rsidR="00590C2B">
        <w:t>nt of the film production company’s total qualifying Australian production expenditure</w:t>
      </w:r>
      <w:r>
        <w:t>.</w:t>
      </w:r>
    </w:p>
    <w:p w14:paraId="2380EF30" w14:textId="6DBF695B" w:rsidR="00A64125" w:rsidRDefault="00A64125" w:rsidP="00247790">
      <w:pPr>
        <w:pStyle w:val="Normalparatextwithnumbers"/>
      </w:pPr>
      <w:r>
        <w:t>Minimum training expenditure amount is defined by reference to the meaning given by subsection 376-27(</w:t>
      </w:r>
      <w:r w:rsidR="0014239F">
        <w:t>4</w:t>
      </w:r>
      <w:r>
        <w:t>)</w:t>
      </w:r>
      <w:r w:rsidR="00213719">
        <w:t xml:space="preserve"> of the ITAA 1997</w:t>
      </w:r>
      <w:r>
        <w:t>.</w:t>
      </w:r>
    </w:p>
    <w:p w14:paraId="5B1F1A2C" w14:textId="5BD9E3AC" w:rsidR="00C514FC" w:rsidRDefault="00C514FC" w:rsidP="00247790">
      <w:pPr>
        <w:pStyle w:val="Normalparatextwithnumbers"/>
      </w:pPr>
      <w:r>
        <w:t>Total qualifying Australian production expenditure</w:t>
      </w:r>
      <w:r w:rsidR="00213719">
        <w:t xml:space="preserve"> on a film</w:t>
      </w:r>
      <w:r>
        <w:t xml:space="preserve"> (total QAPE) is defined for a company as the total of the company’s qualifying Australian production expenditure on the film. This is the amount determined by the </w:t>
      </w:r>
      <w:r w:rsidR="002A1980">
        <w:t>Arts Minister</w:t>
      </w:r>
      <w:r>
        <w:t xml:space="preserve"> under section 376-30 of the ITAA 1997. </w:t>
      </w:r>
    </w:p>
    <w:p w14:paraId="1FCCD3DA" w14:textId="7CDC5C2E" w:rsidR="008A56D4" w:rsidRDefault="008A56D4" w:rsidP="008A56D4">
      <w:pPr>
        <w:pStyle w:val="Dotpoint1"/>
        <w:numPr>
          <w:ilvl w:val="0"/>
          <w:numId w:val="0"/>
        </w:numPr>
        <w:ind w:left="643"/>
        <w:rPr>
          <w:b/>
          <w:i/>
        </w:rPr>
      </w:pPr>
      <w:r w:rsidRPr="002B27D0">
        <w:rPr>
          <w:b/>
          <w:bCs/>
          <w:i/>
          <w:iCs/>
        </w:rPr>
        <w:t>[Schedule #, item</w:t>
      </w:r>
      <w:r w:rsidR="00A64125">
        <w:rPr>
          <w:b/>
          <w:bCs/>
          <w:i/>
          <w:iCs/>
        </w:rPr>
        <w:t>s</w:t>
      </w:r>
      <w:r w:rsidRPr="002B27D0">
        <w:rPr>
          <w:b/>
          <w:bCs/>
          <w:i/>
          <w:iCs/>
        </w:rPr>
        <w:t xml:space="preserve"> 1</w:t>
      </w:r>
      <w:r w:rsidR="00D93FC5">
        <w:rPr>
          <w:b/>
          <w:bCs/>
          <w:i/>
          <w:iCs/>
        </w:rPr>
        <w:t>0</w:t>
      </w:r>
      <w:r w:rsidR="00A64125">
        <w:rPr>
          <w:b/>
          <w:bCs/>
          <w:i/>
          <w:iCs/>
        </w:rPr>
        <w:t xml:space="preserve"> and 1</w:t>
      </w:r>
      <w:r w:rsidR="00173224">
        <w:rPr>
          <w:b/>
          <w:bCs/>
          <w:i/>
          <w:iCs/>
        </w:rPr>
        <w:t>3</w:t>
      </w:r>
      <w:r w:rsidRPr="002B27D0">
        <w:rPr>
          <w:b/>
          <w:bCs/>
          <w:i/>
          <w:iCs/>
        </w:rPr>
        <w:t xml:space="preserve">, </w:t>
      </w:r>
      <w:r>
        <w:rPr>
          <w:b/>
          <w:bCs/>
          <w:i/>
          <w:iCs/>
        </w:rPr>
        <w:t>sub</w:t>
      </w:r>
      <w:r w:rsidRPr="002B27D0">
        <w:rPr>
          <w:b/>
          <w:bCs/>
          <w:i/>
          <w:iCs/>
        </w:rPr>
        <w:t>section 376-2</w:t>
      </w:r>
      <w:r>
        <w:rPr>
          <w:b/>
          <w:bCs/>
          <w:i/>
          <w:iCs/>
        </w:rPr>
        <w:t>7(</w:t>
      </w:r>
      <w:r w:rsidR="0096790D">
        <w:rPr>
          <w:b/>
          <w:bCs/>
          <w:i/>
          <w:iCs/>
        </w:rPr>
        <w:t>4</w:t>
      </w:r>
      <w:r>
        <w:rPr>
          <w:b/>
          <w:bCs/>
          <w:i/>
          <w:iCs/>
        </w:rPr>
        <w:t>)</w:t>
      </w:r>
      <w:r w:rsidR="00C514FC">
        <w:rPr>
          <w:b/>
          <w:bCs/>
          <w:i/>
          <w:iCs/>
        </w:rPr>
        <w:t>, definition of total QAPE in subsection 376-27(</w:t>
      </w:r>
      <w:r w:rsidR="00866DE1">
        <w:rPr>
          <w:b/>
          <w:bCs/>
          <w:i/>
          <w:iCs/>
        </w:rPr>
        <w:t>7</w:t>
      </w:r>
      <w:r w:rsidR="00C514FC">
        <w:rPr>
          <w:b/>
          <w:bCs/>
          <w:i/>
          <w:iCs/>
        </w:rPr>
        <w:t>)</w:t>
      </w:r>
      <w:r w:rsidRPr="002B27D0">
        <w:rPr>
          <w:b/>
          <w:bCs/>
          <w:i/>
          <w:iCs/>
        </w:rPr>
        <w:t xml:space="preserve"> </w:t>
      </w:r>
      <w:r w:rsidR="00A64125">
        <w:rPr>
          <w:b/>
          <w:bCs/>
          <w:i/>
          <w:iCs/>
        </w:rPr>
        <w:t>and definition of minimum training expenditure amount in subsection 995-1(1)</w:t>
      </w:r>
      <w:r w:rsidR="002532C2" w:rsidRPr="002532C2">
        <w:t xml:space="preserve"> </w:t>
      </w:r>
      <w:r w:rsidR="002532C2" w:rsidRPr="002532C2">
        <w:rPr>
          <w:b/>
          <w:bCs/>
          <w:i/>
          <w:iCs/>
        </w:rPr>
        <w:t>of the ITAA 1997</w:t>
      </w:r>
      <w:r w:rsidRPr="002B27D0">
        <w:rPr>
          <w:b/>
          <w:bCs/>
          <w:i/>
          <w:iCs/>
        </w:rPr>
        <w:t>]</w:t>
      </w:r>
    </w:p>
    <w:p w14:paraId="35E9394C" w14:textId="6CF93DEC" w:rsidR="008D69D7" w:rsidRDefault="00B651C9" w:rsidP="008D69D7">
      <w:pPr>
        <w:pStyle w:val="Normalparatextwithnumbers"/>
      </w:pPr>
      <w:r>
        <w:t xml:space="preserve">The regulation making power to </w:t>
      </w:r>
      <w:r w:rsidR="000D1433">
        <w:t>prescribe the</w:t>
      </w:r>
      <w:r w:rsidR="008D69D7" w:rsidRPr="004E4669">
        <w:t xml:space="preserve"> </w:t>
      </w:r>
      <w:r w:rsidR="008D69D7">
        <w:t>prescribed monetary amount and prescribed percentage</w:t>
      </w:r>
      <w:r w:rsidR="008D69D7" w:rsidRPr="004E4669">
        <w:t xml:space="preserve"> for the purposes of the location tax offset</w:t>
      </w:r>
      <w:r w:rsidR="00014B4F">
        <w:t xml:space="preserve"> is limited so that</w:t>
      </w:r>
      <w:r w:rsidR="008D69D7">
        <w:t>:</w:t>
      </w:r>
    </w:p>
    <w:p w14:paraId="4F47ED47" w14:textId="6972DF04" w:rsidR="008D69D7" w:rsidRDefault="008D69D7" w:rsidP="008D69D7">
      <w:pPr>
        <w:pStyle w:val="Dotpoint1"/>
      </w:pPr>
      <w:r w:rsidRPr="004E4669">
        <w:t xml:space="preserve"> </w:t>
      </w:r>
      <w:r>
        <w:t xml:space="preserve">the prescribed monetary amount </w:t>
      </w:r>
      <w:r w:rsidR="00735E3C">
        <w:t>must not</w:t>
      </w:r>
      <w:r>
        <w:t xml:space="preserve"> exceed $750,00</w:t>
      </w:r>
      <w:r w:rsidR="00735669">
        <w:t>0</w:t>
      </w:r>
      <w:r>
        <w:t>; and</w:t>
      </w:r>
    </w:p>
    <w:p w14:paraId="1566A060" w14:textId="2012F45E" w:rsidR="008D69D7" w:rsidRDefault="00735E3C" w:rsidP="008D69D7">
      <w:pPr>
        <w:pStyle w:val="Dotpoint1"/>
      </w:pPr>
      <w:r>
        <w:t>t</w:t>
      </w:r>
      <w:r w:rsidR="008D69D7">
        <w:t xml:space="preserve">he </w:t>
      </w:r>
      <w:r w:rsidR="008D69D7" w:rsidRPr="002B27D0">
        <w:t>prescribed percentage</w:t>
      </w:r>
      <w:r w:rsidR="008D69D7">
        <w:t xml:space="preserve"> </w:t>
      </w:r>
      <w:r>
        <w:t>must not</w:t>
      </w:r>
      <w:r w:rsidR="008D69D7">
        <w:t xml:space="preserve"> exceed 1 per cent of the film production company’s qualifying Australian production </w:t>
      </w:r>
      <w:r w:rsidR="00035881">
        <w:t>expenditure</w:t>
      </w:r>
      <w:r w:rsidR="008D69D7">
        <w:t xml:space="preserve"> for the relevant film.</w:t>
      </w:r>
    </w:p>
    <w:p w14:paraId="613C47CF" w14:textId="67D71CBB" w:rsidR="008A56D4" w:rsidRDefault="008A56D4" w:rsidP="008A56D4">
      <w:pPr>
        <w:pStyle w:val="Normalparatextwithnumbers"/>
      </w:pPr>
      <w:r>
        <w:lastRenderedPageBreak/>
        <w:t>Where the regulation making power is used it must prescribe both the prescribed monetary amount and the prescribed percentage</w:t>
      </w:r>
      <w:r w:rsidR="00040548">
        <w:t xml:space="preserve">. This is because if there is a need to </w:t>
      </w:r>
      <w:r w:rsidR="00213719">
        <w:t>prescribe an amount under</w:t>
      </w:r>
      <w:r w:rsidR="00040548">
        <w:t xml:space="preserve"> the regulation making power both the amount and percentage would be expected to need to be adjusted.</w:t>
      </w:r>
    </w:p>
    <w:p w14:paraId="79B59B42" w14:textId="12E60FDA" w:rsidR="00BA7758" w:rsidRDefault="00BA7758" w:rsidP="004B194C">
      <w:pPr>
        <w:pStyle w:val="Normalparatextwithnumbers"/>
      </w:pPr>
      <w:r>
        <w:t>Prescribed monetary amount and prescribed percentage are defined by reference to how they are calculated under paragraphs 376-27(</w:t>
      </w:r>
      <w:r w:rsidR="00474869">
        <w:t>5</w:t>
      </w:r>
      <w:r>
        <w:t>)(a) and (b)</w:t>
      </w:r>
      <w:r w:rsidR="004B194C">
        <w:t xml:space="preserve"> of the ITAA 1997</w:t>
      </w:r>
      <w:r>
        <w:t xml:space="preserve"> respectively.</w:t>
      </w:r>
    </w:p>
    <w:p w14:paraId="209A876E" w14:textId="09C52A63" w:rsidR="008A56D4" w:rsidRPr="002B27D0" w:rsidRDefault="008A56D4" w:rsidP="008A56D4">
      <w:pPr>
        <w:pStyle w:val="Dotpoint1"/>
        <w:numPr>
          <w:ilvl w:val="0"/>
          <w:numId w:val="0"/>
        </w:numPr>
        <w:ind w:left="709"/>
        <w:rPr>
          <w:b/>
          <w:bCs/>
          <w:i/>
          <w:iCs/>
        </w:rPr>
      </w:pPr>
      <w:r w:rsidRPr="002B27D0">
        <w:rPr>
          <w:b/>
          <w:bCs/>
          <w:i/>
          <w:iCs/>
        </w:rPr>
        <w:t xml:space="preserve">[Schedule #, </w:t>
      </w:r>
      <w:r>
        <w:rPr>
          <w:b/>
          <w:bCs/>
          <w:i/>
          <w:iCs/>
        </w:rPr>
        <w:t>item 1</w:t>
      </w:r>
      <w:r w:rsidR="00B173E0">
        <w:rPr>
          <w:b/>
          <w:bCs/>
          <w:i/>
          <w:iCs/>
        </w:rPr>
        <w:t>0</w:t>
      </w:r>
      <w:r>
        <w:rPr>
          <w:b/>
          <w:bCs/>
          <w:i/>
          <w:iCs/>
        </w:rPr>
        <w:t xml:space="preserve">, </w:t>
      </w:r>
      <w:r w:rsidRPr="002B27D0">
        <w:rPr>
          <w:b/>
          <w:bCs/>
          <w:i/>
          <w:iCs/>
        </w:rPr>
        <w:t>subsection</w:t>
      </w:r>
      <w:r w:rsidR="00040548">
        <w:rPr>
          <w:b/>
          <w:bCs/>
          <w:i/>
          <w:iCs/>
        </w:rPr>
        <w:t>s</w:t>
      </w:r>
      <w:r w:rsidRPr="002B27D0">
        <w:rPr>
          <w:b/>
          <w:bCs/>
          <w:i/>
          <w:iCs/>
        </w:rPr>
        <w:t xml:space="preserve"> 376-27</w:t>
      </w:r>
      <w:r>
        <w:rPr>
          <w:b/>
          <w:bCs/>
          <w:i/>
          <w:iCs/>
        </w:rPr>
        <w:t>(</w:t>
      </w:r>
      <w:r w:rsidR="0014239F">
        <w:rPr>
          <w:b/>
          <w:bCs/>
          <w:i/>
          <w:iCs/>
        </w:rPr>
        <w:t>5</w:t>
      </w:r>
      <w:r>
        <w:rPr>
          <w:b/>
          <w:bCs/>
          <w:i/>
          <w:iCs/>
        </w:rPr>
        <w:t>)</w:t>
      </w:r>
      <w:r w:rsidR="00040548">
        <w:rPr>
          <w:b/>
          <w:bCs/>
          <w:i/>
          <w:iCs/>
        </w:rPr>
        <w:t xml:space="preserve"> and (7)</w:t>
      </w:r>
      <w:r w:rsidRPr="002B27D0">
        <w:rPr>
          <w:b/>
          <w:bCs/>
          <w:i/>
          <w:iCs/>
        </w:rPr>
        <w:t xml:space="preserve"> </w:t>
      </w:r>
      <w:r w:rsidR="00BA7758">
        <w:rPr>
          <w:b/>
          <w:bCs/>
          <w:i/>
          <w:iCs/>
        </w:rPr>
        <w:t>and definition of prescribed monetary amount and prescribed percentage in subsection 376</w:t>
      </w:r>
      <w:r w:rsidR="009D08F6">
        <w:rPr>
          <w:b/>
          <w:bCs/>
          <w:i/>
          <w:iCs/>
        </w:rPr>
        <w:noBreakHyphen/>
      </w:r>
      <w:r w:rsidR="00BA7758">
        <w:rPr>
          <w:b/>
          <w:bCs/>
          <w:i/>
          <w:iCs/>
        </w:rPr>
        <w:t>27(</w:t>
      </w:r>
      <w:r w:rsidR="00A030EE">
        <w:rPr>
          <w:b/>
          <w:bCs/>
          <w:i/>
          <w:iCs/>
        </w:rPr>
        <w:t>7</w:t>
      </w:r>
      <w:r w:rsidR="00BA7758">
        <w:rPr>
          <w:b/>
          <w:bCs/>
          <w:i/>
          <w:iCs/>
        </w:rPr>
        <w:t xml:space="preserve">) </w:t>
      </w:r>
      <w:r w:rsidRPr="002B27D0">
        <w:rPr>
          <w:b/>
          <w:bCs/>
          <w:i/>
          <w:iCs/>
        </w:rPr>
        <w:t>of the ITAA 1997]</w:t>
      </w:r>
    </w:p>
    <w:p w14:paraId="68581BD3" w14:textId="77777777" w:rsidR="00EB3965" w:rsidRPr="007E38C5" w:rsidRDefault="00EB3965" w:rsidP="00EB3965">
      <w:pPr>
        <w:pStyle w:val="Normalparatextwithnumbers"/>
      </w:pPr>
      <w:r w:rsidRPr="002B27D0">
        <w:t xml:space="preserve">The new definitions and explanations introduced </w:t>
      </w:r>
      <w:r>
        <w:t xml:space="preserve">in Schedule </w:t>
      </w:r>
      <w:r w:rsidRPr="004B194C">
        <w:t>#</w:t>
      </w:r>
      <w:r>
        <w:t xml:space="preserve"> give effect to the policy intention for film </w:t>
      </w:r>
      <w:r w:rsidRPr="00DA7D31">
        <w:t>production companies that receive support under the location offset</w:t>
      </w:r>
      <w:r>
        <w:t xml:space="preserve">, to </w:t>
      </w:r>
      <w:r w:rsidRPr="00DA7D31">
        <w:t xml:space="preserve">invest in the training of staff to contribute to the skills and capability of the Australian film industry. </w:t>
      </w:r>
    </w:p>
    <w:bookmarkEnd w:id="40"/>
    <w:p w14:paraId="79E273B9" w14:textId="1EDB0141" w:rsidR="00092FFF" w:rsidRPr="00337963" w:rsidRDefault="00525698" w:rsidP="00092FFF">
      <w:pPr>
        <w:pStyle w:val="Heading4"/>
      </w:pPr>
      <w:r>
        <w:t xml:space="preserve">Alternatives </w:t>
      </w:r>
      <w:r w:rsidR="00F72250">
        <w:t xml:space="preserve">to </w:t>
      </w:r>
      <w:r w:rsidR="00FC53A9">
        <w:t>minimum training</w:t>
      </w:r>
      <w:r w:rsidR="00F72250">
        <w:t xml:space="preserve"> </w:t>
      </w:r>
      <w:r w:rsidR="00003E79">
        <w:t xml:space="preserve">expenditure threshold </w:t>
      </w:r>
      <w:r w:rsidR="00A50E12">
        <w:t>–</w:t>
      </w:r>
      <w:r w:rsidR="00003E79">
        <w:t xml:space="preserve"> </w:t>
      </w:r>
      <w:r w:rsidR="00A50E12">
        <w:t xml:space="preserve">establishing </w:t>
      </w:r>
      <w:r w:rsidR="00247D4C">
        <w:t xml:space="preserve">permanent film infrastructure </w:t>
      </w:r>
      <w:r w:rsidR="00247D4C" w:rsidRPr="0007235A">
        <w:t>or</w:t>
      </w:r>
      <w:r w:rsidR="00247D4C">
        <w:t xml:space="preserve"> </w:t>
      </w:r>
      <w:r w:rsidR="00092FFF" w:rsidRPr="0007235A">
        <w:t xml:space="preserve">training </w:t>
      </w:r>
      <w:proofErr w:type="gramStart"/>
      <w:r w:rsidR="00824305">
        <w:t>programs</w:t>
      </w:r>
      <w:proofErr w:type="gramEnd"/>
      <w:r w:rsidR="00092FFF" w:rsidRPr="0007235A">
        <w:t xml:space="preserve"> </w:t>
      </w:r>
    </w:p>
    <w:p w14:paraId="5B498CBB" w14:textId="2A05A12C" w:rsidR="00963ECB" w:rsidRPr="00E8466B" w:rsidRDefault="00963ECB" w:rsidP="00963ECB">
      <w:pPr>
        <w:pStyle w:val="Normalparatextwithnumbers"/>
      </w:pPr>
      <w:r w:rsidRPr="00E8466B">
        <w:t xml:space="preserve">The minimum </w:t>
      </w:r>
      <w:r w:rsidR="006623D6">
        <w:t xml:space="preserve">training </w:t>
      </w:r>
      <w:r w:rsidRPr="00E8466B">
        <w:t>expenditure</w:t>
      </w:r>
      <w:r w:rsidR="000D2C86" w:rsidRPr="00E8466B">
        <w:t xml:space="preserve"> threshold</w:t>
      </w:r>
      <w:r w:rsidRPr="00E8466B">
        <w:t xml:space="preserve"> requirement ha</w:t>
      </w:r>
      <w:r w:rsidR="000D2C86" w:rsidRPr="00E8466B">
        <w:t>s</w:t>
      </w:r>
      <w:r w:rsidRPr="00E8466B">
        <w:t xml:space="preserve"> two specific exemptions</w:t>
      </w:r>
      <w:r w:rsidR="00213719">
        <w:t xml:space="preserve">. These are the </w:t>
      </w:r>
      <w:r w:rsidR="00213719" w:rsidRPr="00213719">
        <w:t>permanent film infrastructure exemption</w:t>
      </w:r>
      <w:r w:rsidR="00213719">
        <w:t xml:space="preserve"> and the </w:t>
      </w:r>
      <w:r w:rsidR="00213719" w:rsidRPr="00213719">
        <w:t>training programs exemption</w:t>
      </w:r>
      <w:r w:rsidR="00213719">
        <w:t>.</w:t>
      </w:r>
    </w:p>
    <w:p w14:paraId="63D73F6D" w14:textId="721A5FA1" w:rsidR="00594878" w:rsidRDefault="00247D4C" w:rsidP="00594878">
      <w:pPr>
        <w:pStyle w:val="Normalparatextwithnumbers"/>
      </w:pPr>
      <w:r w:rsidRPr="00E8466B">
        <w:t xml:space="preserve">The </w:t>
      </w:r>
      <w:r w:rsidR="00055A81">
        <w:t xml:space="preserve">permanent </w:t>
      </w:r>
      <w:r w:rsidR="00BA77C5">
        <w:t>film i</w:t>
      </w:r>
      <w:r w:rsidR="00BA77C5" w:rsidRPr="00BA77C5">
        <w:t>nfrastructure</w:t>
      </w:r>
      <w:r w:rsidRPr="00AF65D4">
        <w:t xml:space="preserve"> exemption </w:t>
      </w:r>
      <w:r w:rsidR="00213719">
        <w:t>is</w:t>
      </w:r>
      <w:r w:rsidRPr="00AF65D4">
        <w:t xml:space="preserve"> available to a </w:t>
      </w:r>
      <w:r w:rsidR="0013450E">
        <w:t>film</w:t>
      </w:r>
      <w:r w:rsidR="0013450E" w:rsidRPr="00AF65D4">
        <w:t xml:space="preserve"> </w:t>
      </w:r>
      <w:r w:rsidRPr="00AF65D4">
        <w:t xml:space="preserve">production company that has contributed to or wholly established or upgraded permanent film infrastructure in Australia. </w:t>
      </w:r>
      <w:r w:rsidR="00E31F0A">
        <w:t xml:space="preserve">Film infrastructure refers to buildings or other physical structures that can be used for the making of films. </w:t>
      </w:r>
      <w:r w:rsidRPr="00AF65D4">
        <w:t>The infrastructure</w:t>
      </w:r>
      <w:r w:rsidR="00213719">
        <w:t xml:space="preserve"> that has contributed to by the film production company</w:t>
      </w:r>
      <w:r w:rsidRPr="00AF65D4">
        <w:t xml:space="preserve"> must be</w:t>
      </w:r>
      <w:r w:rsidR="00DE45AF">
        <w:t xml:space="preserve"> </w:t>
      </w:r>
      <w:r w:rsidR="00BA77C5">
        <w:t>permanent</w:t>
      </w:r>
      <w:r w:rsidR="00DE45AF">
        <w:t xml:space="preserve"> and</w:t>
      </w:r>
      <w:r w:rsidRPr="00AF65D4">
        <w:t xml:space="preserve"> reasonable in the scale and cost </w:t>
      </w:r>
      <w:r w:rsidR="00213719">
        <w:t xml:space="preserve">determined by reference to the scale and cost of the film </w:t>
      </w:r>
      <w:r w:rsidR="00BB5AB5">
        <w:t>and</w:t>
      </w:r>
      <w:r w:rsidRPr="00BB5AB5">
        <w:t xml:space="preserve"> </w:t>
      </w:r>
      <w:r w:rsidR="00213719">
        <w:t>must be</w:t>
      </w:r>
      <w:r w:rsidRPr="00433C36">
        <w:t xml:space="preserve"> reasonably located having regard to the requirements of the Australian screen industry</w:t>
      </w:r>
      <w:r w:rsidRPr="00AF65D4">
        <w:t>.</w:t>
      </w:r>
      <w:r w:rsidR="002D082F">
        <w:t xml:space="preserve"> </w:t>
      </w:r>
      <w:r w:rsidR="00DD586A">
        <w:t xml:space="preserve">If the </w:t>
      </w:r>
      <w:r w:rsidR="002D082F">
        <w:t xml:space="preserve">film infrastructure </w:t>
      </w:r>
      <w:r w:rsidR="00DD586A">
        <w:t xml:space="preserve">is still </w:t>
      </w:r>
      <w:r w:rsidR="00F63594">
        <w:t xml:space="preserve">to </w:t>
      </w:r>
      <w:r w:rsidR="00DD586A">
        <w:t xml:space="preserve">be </w:t>
      </w:r>
      <w:r w:rsidR="00F63594">
        <w:t>fully</w:t>
      </w:r>
      <w:r w:rsidR="00DD586A">
        <w:t xml:space="preserve"> established or completed at the end of the production of the </w:t>
      </w:r>
      <w:r w:rsidR="00C050F4">
        <w:t>film,</w:t>
      </w:r>
      <w:r w:rsidR="00DD586A">
        <w:t xml:space="preserve"> then it must be completed within a reasonable period. </w:t>
      </w:r>
      <w:r w:rsidR="002D082F">
        <w:t xml:space="preserve">The permanent film infrastructure must </w:t>
      </w:r>
      <w:r w:rsidR="00DD586A">
        <w:t>also</w:t>
      </w:r>
      <w:r w:rsidR="002D082F">
        <w:t xml:space="preserve"> contribute </w:t>
      </w:r>
      <w:r w:rsidR="00511C19">
        <w:t>to alleviating capacity co</w:t>
      </w:r>
      <w:r w:rsidR="00042B9A">
        <w:t>n</w:t>
      </w:r>
      <w:r w:rsidR="00511C19">
        <w:t>straints</w:t>
      </w:r>
      <w:r w:rsidR="00042B9A">
        <w:t xml:space="preserve"> in the Australian</w:t>
      </w:r>
      <w:r w:rsidR="00BF4FA4">
        <w:t xml:space="preserve"> </w:t>
      </w:r>
      <w:r w:rsidR="00042B9A">
        <w:t>screen industry</w:t>
      </w:r>
      <w:r w:rsidR="00BF4FA4">
        <w:t xml:space="preserve">. </w:t>
      </w:r>
    </w:p>
    <w:p w14:paraId="7F4D145B" w14:textId="0B31F7FC" w:rsidR="000E7662" w:rsidRPr="00433C36" w:rsidRDefault="00262270" w:rsidP="004B194C">
      <w:pPr>
        <w:pStyle w:val="Dotpoint1"/>
        <w:numPr>
          <w:ilvl w:val="0"/>
          <w:numId w:val="0"/>
        </w:numPr>
        <w:ind w:left="709"/>
        <w:rPr>
          <w:b/>
          <w:bCs/>
          <w:i/>
          <w:iCs/>
        </w:rPr>
      </w:pPr>
      <w:r w:rsidRPr="00433C36">
        <w:rPr>
          <w:b/>
          <w:bCs/>
          <w:i/>
          <w:iCs/>
        </w:rPr>
        <w:t>[Schedule #, item 1</w:t>
      </w:r>
      <w:r w:rsidR="00451AD8">
        <w:rPr>
          <w:b/>
          <w:bCs/>
          <w:i/>
          <w:iCs/>
        </w:rPr>
        <w:t>0</w:t>
      </w:r>
      <w:r w:rsidRPr="00433C36">
        <w:rPr>
          <w:b/>
          <w:bCs/>
          <w:i/>
          <w:iCs/>
        </w:rPr>
        <w:t>, section 376-28 of the ITAA 1997]</w:t>
      </w:r>
      <w:r w:rsidR="00594878" w:rsidRPr="00433C36">
        <w:rPr>
          <w:b/>
          <w:bCs/>
          <w:i/>
          <w:iCs/>
        </w:rPr>
        <w:t xml:space="preserve"> </w:t>
      </w:r>
    </w:p>
    <w:p w14:paraId="282FC471" w14:textId="2136F7FA" w:rsidR="009B493C" w:rsidRDefault="000D2C86" w:rsidP="004342BD">
      <w:pPr>
        <w:pStyle w:val="Normalparatextwithnumbers"/>
      </w:pPr>
      <w:r w:rsidRPr="000E7662">
        <w:t>The training programs exemption may be available to a</w:t>
      </w:r>
      <w:r w:rsidR="00D25BBB">
        <w:t xml:space="preserve"> film</w:t>
      </w:r>
      <w:r w:rsidRPr="004B194C">
        <w:t xml:space="preserve"> production company where one or more individuals that have worked or are working on the making of </w:t>
      </w:r>
      <w:r w:rsidR="00B531E8">
        <w:t>the</w:t>
      </w:r>
      <w:r w:rsidRPr="00B531E8">
        <w:t xml:space="preserve"> </w:t>
      </w:r>
      <w:r w:rsidRPr="00A6385D">
        <w:t>relevant film</w:t>
      </w:r>
      <w:r>
        <w:t xml:space="preserve"> </w:t>
      </w:r>
      <w:r w:rsidRPr="00A6385D">
        <w:t>in Australia</w:t>
      </w:r>
      <w:r w:rsidR="00CD473C">
        <w:t>,</w:t>
      </w:r>
      <w:r w:rsidR="000374C8">
        <w:t xml:space="preserve"> have</w:t>
      </w:r>
      <w:r w:rsidR="00F51986">
        <w:t xml:space="preserve"> or will undertake</w:t>
      </w:r>
      <w:r w:rsidR="000374C8">
        <w:t xml:space="preserve"> </w:t>
      </w:r>
      <w:r w:rsidR="00D521F6">
        <w:t xml:space="preserve">a </w:t>
      </w:r>
      <w:r w:rsidR="000374C8">
        <w:t>training</w:t>
      </w:r>
      <w:r w:rsidR="00D521F6">
        <w:t xml:space="preserve"> program</w:t>
      </w:r>
      <w:r w:rsidR="00E72508">
        <w:t>.</w:t>
      </w:r>
      <w:r w:rsidR="000374C8">
        <w:t xml:space="preserve"> </w:t>
      </w:r>
      <w:r w:rsidR="00C258A5">
        <w:t>An eligible</w:t>
      </w:r>
      <w:r w:rsidR="00FD3D63">
        <w:t xml:space="preserve"> training</w:t>
      </w:r>
      <w:r w:rsidR="00C01541">
        <w:t xml:space="preserve"> </w:t>
      </w:r>
      <w:r w:rsidR="00F51919">
        <w:t>pro</w:t>
      </w:r>
      <w:r w:rsidR="001B17B2">
        <w:t xml:space="preserve">gram </w:t>
      </w:r>
      <w:r w:rsidR="00C01541">
        <w:t>must have</w:t>
      </w:r>
      <w:r w:rsidR="009B493C">
        <w:t>:</w:t>
      </w:r>
    </w:p>
    <w:p w14:paraId="7166FEE6" w14:textId="72CC47B3" w:rsidR="009B493C" w:rsidRDefault="009B493C" w:rsidP="009B493C">
      <w:pPr>
        <w:pStyle w:val="Dotpoint1"/>
      </w:pPr>
      <w:r>
        <w:t xml:space="preserve">commenced on or after 1 July </w:t>
      </w:r>
      <w:proofErr w:type="gramStart"/>
      <w:r>
        <w:t>2024;</w:t>
      </w:r>
      <w:proofErr w:type="gramEnd"/>
    </w:p>
    <w:p w14:paraId="5335049E" w14:textId="6CBDC8A5" w:rsidR="009B493C" w:rsidRDefault="009B493C" w:rsidP="009B493C">
      <w:pPr>
        <w:pStyle w:val="Dotpoint1"/>
      </w:pPr>
      <w:r>
        <w:t>been provided for two or more years;</w:t>
      </w:r>
      <w:r w:rsidR="007C0510">
        <w:t xml:space="preserve"> and</w:t>
      </w:r>
    </w:p>
    <w:p w14:paraId="41963F80" w14:textId="432A7524" w:rsidR="009B493C" w:rsidRPr="000D16C2" w:rsidRDefault="00E43C97" w:rsidP="009B493C">
      <w:pPr>
        <w:pStyle w:val="Dotpoint1"/>
      </w:pPr>
      <w:r w:rsidRPr="003A4AB0">
        <w:lastRenderedPageBreak/>
        <w:t xml:space="preserve">the period during which a person is trained under the training program must include at least part of the period of the </w:t>
      </w:r>
      <w:r w:rsidR="009B493C" w:rsidRPr="000D16C2">
        <w:t>principal photography for the relevant film</w:t>
      </w:r>
      <w:r w:rsidR="006968B0" w:rsidRPr="000D16C2">
        <w:t xml:space="preserve"> </w:t>
      </w:r>
      <w:r w:rsidR="00F77A50" w:rsidRPr="000D16C2">
        <w:t xml:space="preserve">or for </w:t>
      </w:r>
      <w:r w:rsidR="00C11FE0" w:rsidRPr="003A4AB0">
        <w:t xml:space="preserve">a </w:t>
      </w:r>
      <w:r w:rsidR="00F77A50" w:rsidRPr="000D16C2">
        <w:t xml:space="preserve">film that </w:t>
      </w:r>
      <w:r w:rsidR="006968B0" w:rsidRPr="000D16C2">
        <w:t>is predominantly a digital animation or other animatio</w:t>
      </w:r>
      <w:r w:rsidR="00F77A50" w:rsidRPr="000D16C2">
        <w:t xml:space="preserve">n for </w:t>
      </w:r>
      <w:r w:rsidRPr="003A4AB0">
        <w:t xml:space="preserve">at least </w:t>
      </w:r>
      <w:r w:rsidR="00F77A50" w:rsidRPr="000D16C2">
        <w:t xml:space="preserve">some period </w:t>
      </w:r>
      <w:r w:rsidRPr="003A4AB0">
        <w:t>during</w:t>
      </w:r>
      <w:r w:rsidR="00F77A50" w:rsidRPr="000D16C2">
        <w:t xml:space="preserve"> </w:t>
      </w:r>
      <w:r w:rsidR="006968B0" w:rsidRPr="000D16C2">
        <w:t>the making of the film</w:t>
      </w:r>
      <w:r w:rsidR="00F77A50" w:rsidRPr="000D16C2">
        <w:t>.</w:t>
      </w:r>
    </w:p>
    <w:p w14:paraId="3F020349" w14:textId="48B37724" w:rsidR="000D2C86" w:rsidRDefault="00917266" w:rsidP="00643238">
      <w:pPr>
        <w:pStyle w:val="Normalparatextwithnumbers"/>
      </w:pPr>
      <w:r>
        <w:t>The training must</w:t>
      </w:r>
      <w:r w:rsidR="004C553A" w:rsidDel="00643238">
        <w:t xml:space="preserve"> have </w:t>
      </w:r>
      <w:r w:rsidR="00F72F3B" w:rsidDel="00643238">
        <w:t xml:space="preserve">or will </w:t>
      </w:r>
      <w:r w:rsidR="00B62620" w:rsidDel="00643238">
        <w:t xml:space="preserve">contribute to </w:t>
      </w:r>
      <w:r w:rsidR="0098180E" w:rsidDel="00643238">
        <w:t>the making of the relevant film</w:t>
      </w:r>
      <w:r w:rsidR="0004691D" w:rsidDel="00643238">
        <w:t xml:space="preserve"> in Australia</w:t>
      </w:r>
      <w:r w:rsidR="00B02557" w:rsidDel="00643238">
        <w:t xml:space="preserve">. </w:t>
      </w:r>
      <w:r w:rsidR="00B02557">
        <w:t>In addition, the training program must</w:t>
      </w:r>
      <w:r w:rsidR="00662AEA">
        <w:t xml:space="preserve"> </w:t>
      </w:r>
      <w:r w:rsidR="00152974">
        <w:t xml:space="preserve">have contributed to </w:t>
      </w:r>
      <w:r w:rsidR="00662AEA">
        <w:t xml:space="preserve">alleviating </w:t>
      </w:r>
      <w:r w:rsidR="00152974">
        <w:t xml:space="preserve">the </w:t>
      </w:r>
      <w:r w:rsidR="00662AEA">
        <w:t>capacity restraints in the Australian screen industry.</w:t>
      </w:r>
      <w:r w:rsidR="000D2C86" w:rsidRPr="004B194C">
        <w:t xml:space="preserve"> </w:t>
      </w:r>
    </w:p>
    <w:p w14:paraId="23B09197" w14:textId="18FA4774" w:rsidR="004342BD" w:rsidRDefault="004342BD" w:rsidP="004342BD">
      <w:pPr>
        <w:pStyle w:val="Normalparatextwithnumbers"/>
      </w:pPr>
      <w:r>
        <w:t>In working out if a training program satisfies the necessary requirements, the following factors must be considered together with any other relevant matters:</w:t>
      </w:r>
    </w:p>
    <w:p w14:paraId="47CE1437" w14:textId="7A868222" w:rsidR="004342BD" w:rsidRDefault="004342BD" w:rsidP="002A3B45">
      <w:pPr>
        <w:pStyle w:val="Dotpoint1"/>
      </w:pPr>
      <w:r>
        <w:t xml:space="preserve">mentoring, industry partnerships and work experience placements facilitated by the training </w:t>
      </w:r>
      <w:proofErr w:type="gramStart"/>
      <w:r>
        <w:t>program;</w:t>
      </w:r>
      <w:proofErr w:type="gramEnd"/>
    </w:p>
    <w:p w14:paraId="47EA4AF6" w14:textId="1914D930" w:rsidR="004342BD" w:rsidRDefault="004342BD" w:rsidP="002A3B45">
      <w:pPr>
        <w:pStyle w:val="Dotpoint1"/>
      </w:pPr>
      <w:r>
        <w:t xml:space="preserve">skills shortages in the Australian screen industry that are addressed by the training </w:t>
      </w:r>
      <w:proofErr w:type="gramStart"/>
      <w:r>
        <w:t>program;</w:t>
      </w:r>
      <w:proofErr w:type="gramEnd"/>
    </w:p>
    <w:p w14:paraId="024A9610" w14:textId="55E1EBFA" w:rsidR="004342BD" w:rsidRPr="004B194C" w:rsidRDefault="004342BD" w:rsidP="002A3B45">
      <w:pPr>
        <w:pStyle w:val="Dotpoint1"/>
      </w:pPr>
      <w:r w:rsidRPr="0007414B">
        <w:t xml:space="preserve">activities connected with the training program </w:t>
      </w:r>
      <w:r w:rsidR="00E43C97">
        <w:t>contribute to improvements in</w:t>
      </w:r>
      <w:r w:rsidRPr="0007414B">
        <w:t xml:space="preserve"> health</w:t>
      </w:r>
      <w:r w:rsidR="00E43C97">
        <w:t xml:space="preserve"> and</w:t>
      </w:r>
      <w:r w:rsidRPr="0007414B">
        <w:t xml:space="preserve"> safety, </w:t>
      </w:r>
      <w:proofErr w:type="gramStart"/>
      <w:r w:rsidRPr="0007414B">
        <w:t>diversity</w:t>
      </w:r>
      <w:proofErr w:type="gramEnd"/>
      <w:r w:rsidRPr="0007414B">
        <w:t xml:space="preserve"> and inclusion</w:t>
      </w:r>
      <w:r w:rsidR="00E43C97">
        <w:t xml:space="preserve"> in the Australian screen industry</w:t>
      </w:r>
      <w:r w:rsidRPr="0007414B">
        <w:t>;</w:t>
      </w:r>
      <w:r w:rsidR="007C0510">
        <w:t xml:space="preserve"> and</w:t>
      </w:r>
    </w:p>
    <w:p w14:paraId="3290889A" w14:textId="209568F4" w:rsidR="004342BD" w:rsidRPr="002A3B45" w:rsidRDefault="004342BD" w:rsidP="00BB1B98">
      <w:pPr>
        <w:pStyle w:val="Dotpoint1"/>
      </w:pPr>
      <w:r>
        <w:t>any matters specified in rules made as a legislative instrument by the Arts Minister</w:t>
      </w:r>
      <w:r w:rsidR="005E7C11">
        <w:t xml:space="preserve"> (following consultation with the Treasurer)</w:t>
      </w:r>
      <w:r w:rsidR="00C26110">
        <w:t>, including those related to the above matters</w:t>
      </w:r>
      <w:r>
        <w:t>.</w:t>
      </w:r>
    </w:p>
    <w:p w14:paraId="3B01D8FE" w14:textId="3F577860" w:rsidR="00194BB3" w:rsidRDefault="00194BB3" w:rsidP="00194BB3">
      <w:pPr>
        <w:pStyle w:val="Normalparatextwithnumbers"/>
        <w:numPr>
          <w:ilvl w:val="0"/>
          <w:numId w:val="0"/>
        </w:numPr>
        <w:ind w:left="709"/>
        <w:rPr>
          <w:rStyle w:val="References"/>
        </w:rPr>
      </w:pPr>
      <w:r>
        <w:rPr>
          <w:rStyle w:val="References"/>
        </w:rPr>
        <w:t xml:space="preserve">[Schedule #, item </w:t>
      </w:r>
      <w:r w:rsidR="007C0E86">
        <w:rPr>
          <w:rStyle w:val="References"/>
        </w:rPr>
        <w:t>1</w:t>
      </w:r>
      <w:r w:rsidR="00776203">
        <w:rPr>
          <w:rStyle w:val="References"/>
        </w:rPr>
        <w:t>0</w:t>
      </w:r>
      <w:r w:rsidR="007C0E86">
        <w:rPr>
          <w:rStyle w:val="References"/>
        </w:rPr>
        <w:t>, section 376-2</w:t>
      </w:r>
      <w:r w:rsidR="00262270">
        <w:rPr>
          <w:rStyle w:val="References"/>
        </w:rPr>
        <w:t>9</w:t>
      </w:r>
      <w:r w:rsidR="007C0E86">
        <w:rPr>
          <w:rStyle w:val="References"/>
        </w:rPr>
        <w:t xml:space="preserve"> of the ITAA 1997</w:t>
      </w:r>
      <w:r w:rsidR="005A0DCD">
        <w:rPr>
          <w:rStyle w:val="References"/>
        </w:rPr>
        <w:t>]</w:t>
      </w:r>
    </w:p>
    <w:p w14:paraId="2316782A" w14:textId="7AB725A6" w:rsidR="00C7485F" w:rsidRDefault="00DB5D92" w:rsidP="00677E3C">
      <w:pPr>
        <w:pStyle w:val="Normalparatextwithnumbers"/>
      </w:pPr>
      <w:r w:rsidRPr="00677E3C" w:rsidDel="008B55F6">
        <w:t>The</w:t>
      </w:r>
      <w:r w:rsidR="00175335">
        <w:t xml:space="preserve"> Arts Minister assesses </w:t>
      </w:r>
      <w:r w:rsidR="00DA24F6">
        <w:t>if</w:t>
      </w:r>
      <w:r w:rsidR="006C183F" w:rsidRPr="00677E3C">
        <w:t xml:space="preserve"> the </w:t>
      </w:r>
      <w:r w:rsidR="00747E2D" w:rsidRPr="00677E3C">
        <w:t>minimum training expenditure threshold</w:t>
      </w:r>
      <w:r w:rsidRPr="00677E3C">
        <w:t xml:space="preserve"> </w:t>
      </w:r>
      <w:r w:rsidR="00DA24F6">
        <w:t xml:space="preserve">has been met </w:t>
      </w:r>
      <w:r w:rsidR="00E57AB5" w:rsidRPr="00677E3C">
        <w:t>through the certification process</w:t>
      </w:r>
      <w:r w:rsidR="00BE34D2">
        <w:t>.</w:t>
      </w:r>
      <w:r w:rsidR="00BE34D2" w:rsidRPr="00677E3C">
        <w:t xml:space="preserve"> </w:t>
      </w:r>
    </w:p>
    <w:p w14:paraId="7F9C3C32" w14:textId="78FDC361" w:rsidR="00431D01" w:rsidRDefault="00431D01" w:rsidP="00677E3C">
      <w:pPr>
        <w:pStyle w:val="Normalparatextwithnumbers"/>
      </w:pPr>
      <w:r>
        <w:t xml:space="preserve">The </w:t>
      </w:r>
      <w:r w:rsidR="008E1C59">
        <w:t>alterna</w:t>
      </w:r>
      <w:r w:rsidR="007311EC">
        <w:t xml:space="preserve">tives </w:t>
      </w:r>
      <w:r w:rsidR="00F36560">
        <w:t>to the minimum training expenditure</w:t>
      </w:r>
      <w:r w:rsidR="005B1AD4">
        <w:t xml:space="preserve"> threshold </w:t>
      </w:r>
      <w:r w:rsidR="003214D5">
        <w:t>allow</w:t>
      </w:r>
      <w:r w:rsidR="00B2445A">
        <w:t xml:space="preserve"> film production companies</w:t>
      </w:r>
      <w:r w:rsidR="00A72DF5">
        <w:t xml:space="preserve"> alternative</w:t>
      </w:r>
      <w:r w:rsidR="0024428F">
        <w:t xml:space="preserve"> pathways</w:t>
      </w:r>
      <w:r w:rsidR="00A72DF5">
        <w:t xml:space="preserve"> </w:t>
      </w:r>
      <w:r w:rsidR="00B36B94">
        <w:t xml:space="preserve">to meet the </w:t>
      </w:r>
      <w:r w:rsidR="00FF2BA3">
        <w:t>eligi</w:t>
      </w:r>
      <w:r w:rsidR="009866E5">
        <w:t xml:space="preserve">bility </w:t>
      </w:r>
      <w:r w:rsidR="00CD67F2">
        <w:t>requirements of the location tax offset</w:t>
      </w:r>
      <w:r w:rsidR="0024428F">
        <w:t>. The two alternatives available to a film production company</w:t>
      </w:r>
      <w:r w:rsidR="001F6ED0">
        <w:t xml:space="preserve">, permanent infrastructure </w:t>
      </w:r>
      <w:r w:rsidR="00C90CFC">
        <w:t xml:space="preserve">projects </w:t>
      </w:r>
      <w:r w:rsidR="001F6ED0">
        <w:t xml:space="preserve">and training programs, </w:t>
      </w:r>
      <w:r w:rsidR="00E87D02">
        <w:t xml:space="preserve">encourage </w:t>
      </w:r>
      <w:r w:rsidR="007A23FE">
        <w:t>activities that</w:t>
      </w:r>
      <w:r w:rsidR="0009321A">
        <w:t xml:space="preserve"> alleviate </w:t>
      </w:r>
      <w:r w:rsidR="00DF7A60">
        <w:t xml:space="preserve">skill and </w:t>
      </w:r>
      <w:r w:rsidR="0009321A">
        <w:t>capaci</w:t>
      </w:r>
      <w:r w:rsidR="00F14691">
        <w:t>ty restraints in the Australian film industry</w:t>
      </w:r>
      <w:r w:rsidR="001F6ED0">
        <w:t xml:space="preserve">. </w:t>
      </w:r>
      <w:r w:rsidR="00E81F0C">
        <w:t xml:space="preserve">Such projects and </w:t>
      </w:r>
      <w:r w:rsidR="00B46792">
        <w:t>training programs support</w:t>
      </w:r>
      <w:r w:rsidR="00827A61" w:rsidDel="00B46792">
        <w:t xml:space="preserve"> </w:t>
      </w:r>
      <w:r w:rsidR="00827A61">
        <w:t xml:space="preserve">stability and continuity for the screen sector including </w:t>
      </w:r>
      <w:r w:rsidR="00B46792">
        <w:t xml:space="preserve">encouraging </w:t>
      </w:r>
      <w:r w:rsidR="007337AA">
        <w:t>increased economic investment</w:t>
      </w:r>
      <w:r w:rsidR="00081586">
        <w:t xml:space="preserve">, employment and skills development </w:t>
      </w:r>
      <w:r w:rsidR="00C90CFC">
        <w:t>opportunities, technical innovation, growth opportunities for small and medium sized businesses and tourism gains.</w:t>
      </w:r>
      <w:r w:rsidR="00106014">
        <w:t xml:space="preserve"> The training programs would also, where appropriate</w:t>
      </w:r>
      <w:r w:rsidR="00041012">
        <w:t>,</w:t>
      </w:r>
      <w:r w:rsidR="00106014">
        <w:t xml:space="preserve"> provide opportunities in</w:t>
      </w:r>
      <w:r w:rsidR="00106014" w:rsidRPr="00106014">
        <w:t xml:space="preserve"> regional and remote Australia, </w:t>
      </w:r>
      <w:r w:rsidR="00106014">
        <w:t xml:space="preserve">for </w:t>
      </w:r>
      <w:r w:rsidR="00106014" w:rsidRPr="00106014">
        <w:t>Indigenous persons and persons with disabilities</w:t>
      </w:r>
      <w:r w:rsidR="00106014">
        <w:t>.</w:t>
      </w:r>
    </w:p>
    <w:p w14:paraId="3F01B668" w14:textId="6AE15C81" w:rsidR="004C1358" w:rsidRDefault="004C1358" w:rsidP="004C1358">
      <w:pPr>
        <w:pStyle w:val="Heading4"/>
      </w:pPr>
      <w:r>
        <w:t>Information</w:t>
      </w:r>
    </w:p>
    <w:p w14:paraId="1DA9F02E" w14:textId="7B3E1BF9" w:rsidR="00E262E4" w:rsidRDefault="00426076" w:rsidP="004C1358">
      <w:pPr>
        <w:pStyle w:val="Normalparatextwithnumbers"/>
        <w:numPr>
          <w:ilvl w:val="1"/>
          <w:numId w:val="4"/>
        </w:numPr>
      </w:pPr>
      <w:r>
        <w:t xml:space="preserve">The Minister may require information from a film production company </w:t>
      </w:r>
      <w:r w:rsidR="003275ED">
        <w:t>by providing</w:t>
      </w:r>
      <w:r w:rsidR="00517523">
        <w:t xml:space="preserve"> a written notice</w:t>
      </w:r>
      <w:r w:rsidR="003275ED">
        <w:t xml:space="preserve"> to the company</w:t>
      </w:r>
      <w:r w:rsidR="00517523">
        <w:t>, prior to determ</w:t>
      </w:r>
      <w:r w:rsidR="00E67F61">
        <w:t>in</w:t>
      </w:r>
      <w:r w:rsidR="00517523">
        <w:t xml:space="preserve">ing the </w:t>
      </w:r>
      <w:r w:rsidR="008A3576">
        <w:t xml:space="preserve">qualifying Australian production </w:t>
      </w:r>
      <w:r w:rsidR="00035881">
        <w:t>expenditure</w:t>
      </w:r>
      <w:r w:rsidR="00AC5563">
        <w:t xml:space="preserve"> for the location tax offset, </w:t>
      </w:r>
      <w:r w:rsidR="003F75A6">
        <w:t>and</w:t>
      </w:r>
      <w:r w:rsidR="00AC5563">
        <w:t xml:space="preserve"> prior to </w:t>
      </w:r>
      <w:r w:rsidR="00D0740D">
        <w:t>the Minister issuing a c</w:t>
      </w:r>
      <w:r w:rsidR="009B2B54">
        <w:t xml:space="preserve">ertificate </w:t>
      </w:r>
      <w:r w:rsidR="00110866">
        <w:t>for a film.</w:t>
      </w:r>
    </w:p>
    <w:p w14:paraId="45C9BC50" w14:textId="232E8CDB" w:rsidR="00110866" w:rsidRDefault="00C27E4B" w:rsidP="004C1358">
      <w:pPr>
        <w:pStyle w:val="Normalparatextwithnumbers"/>
        <w:numPr>
          <w:ilvl w:val="1"/>
          <w:numId w:val="4"/>
        </w:numPr>
      </w:pPr>
      <w:r>
        <w:lastRenderedPageBreak/>
        <w:t xml:space="preserve">The </w:t>
      </w:r>
      <w:r w:rsidR="00C5491B">
        <w:t xml:space="preserve">notice </w:t>
      </w:r>
      <w:r w:rsidR="00E20EE5">
        <w:t xml:space="preserve">must </w:t>
      </w:r>
      <w:r w:rsidR="003275ED">
        <w:t>only</w:t>
      </w:r>
      <w:r w:rsidR="00DA4B61">
        <w:t xml:space="preserve"> request information the Minister </w:t>
      </w:r>
      <w:r w:rsidR="00DF7A60">
        <w:t>considers</w:t>
      </w:r>
      <w:r w:rsidR="003F3CBE">
        <w:t xml:space="preserve"> relevant to de</w:t>
      </w:r>
      <w:r w:rsidR="00E63795">
        <w:t>termin</w:t>
      </w:r>
      <w:r w:rsidR="003275ED">
        <w:t>e</w:t>
      </w:r>
      <w:r w:rsidR="00E63795">
        <w:t xml:space="preserve"> </w:t>
      </w:r>
      <w:r w:rsidR="004E187D">
        <w:t xml:space="preserve">the </w:t>
      </w:r>
      <w:r w:rsidR="00247B84">
        <w:t>film</w:t>
      </w:r>
      <w:r w:rsidR="004E187D">
        <w:t xml:space="preserve"> production company’s qualifying Australian production </w:t>
      </w:r>
      <w:r w:rsidR="00035881">
        <w:t>expenditure</w:t>
      </w:r>
      <w:r w:rsidR="00661A9E">
        <w:t xml:space="preserve">, or for </w:t>
      </w:r>
      <w:r w:rsidR="00247B84">
        <w:t xml:space="preserve">the assessment of the </w:t>
      </w:r>
      <w:r w:rsidR="00F726F2">
        <w:t xml:space="preserve">benefit </w:t>
      </w:r>
      <w:r w:rsidR="00646E51">
        <w:t xml:space="preserve">of the </w:t>
      </w:r>
      <w:r w:rsidR="00A443C1">
        <w:t>film</w:t>
      </w:r>
      <w:r w:rsidR="00646E51">
        <w:t xml:space="preserve"> to the Australian sc</w:t>
      </w:r>
      <w:r w:rsidR="00F409AF">
        <w:t>reen industry.</w:t>
      </w:r>
    </w:p>
    <w:p w14:paraId="0678F85A" w14:textId="79801478" w:rsidR="00F409AF" w:rsidRDefault="00F409AF" w:rsidP="004C1358">
      <w:pPr>
        <w:pStyle w:val="Normalparatextwithnumbers"/>
        <w:numPr>
          <w:ilvl w:val="1"/>
          <w:numId w:val="4"/>
        </w:numPr>
      </w:pPr>
      <w:r>
        <w:t>The</w:t>
      </w:r>
      <w:r w:rsidDel="003275ED">
        <w:t xml:space="preserve"> </w:t>
      </w:r>
      <w:r>
        <w:t xml:space="preserve">notice </w:t>
      </w:r>
      <w:r w:rsidR="0007215E">
        <w:t xml:space="preserve">must </w:t>
      </w:r>
      <w:r w:rsidR="005556C6">
        <w:t xml:space="preserve">include the </w:t>
      </w:r>
      <w:r w:rsidR="00DF7A60">
        <w:t>period</w:t>
      </w:r>
      <w:r w:rsidR="005556C6">
        <w:t xml:space="preserve"> in which the film production company </w:t>
      </w:r>
      <w:r w:rsidR="007832C5">
        <w:t xml:space="preserve">must provide the requested </w:t>
      </w:r>
      <w:r w:rsidR="009136D6">
        <w:t>information</w:t>
      </w:r>
      <w:r w:rsidR="00206CC5">
        <w:t xml:space="preserve"> to the Minister</w:t>
      </w:r>
      <w:r w:rsidR="009136D6">
        <w:t>,</w:t>
      </w:r>
      <w:r w:rsidR="000E05EC">
        <w:t xml:space="preserve"> and this must be a minimum of 30 business days </w:t>
      </w:r>
      <w:r w:rsidR="00375BBB">
        <w:t xml:space="preserve">after the notice is </w:t>
      </w:r>
      <w:r w:rsidR="00507B29">
        <w:t>is</w:t>
      </w:r>
      <w:r w:rsidR="00375BBB">
        <w:t>s</w:t>
      </w:r>
      <w:r w:rsidR="00507B29">
        <w:t>u</w:t>
      </w:r>
      <w:r w:rsidR="00375BBB">
        <w:t xml:space="preserve">ed to the film production company. </w:t>
      </w:r>
      <w:r w:rsidR="00215FB5">
        <w:t>This</w:t>
      </w:r>
      <w:r w:rsidR="00215FB5" w:rsidDel="003275ED">
        <w:t xml:space="preserve"> </w:t>
      </w:r>
      <w:proofErr w:type="gramStart"/>
      <w:r w:rsidR="00215FB5">
        <w:t>time period</w:t>
      </w:r>
      <w:proofErr w:type="gramEnd"/>
      <w:r w:rsidR="00215FB5">
        <w:t xml:space="preserve"> for providing the requested information</w:t>
      </w:r>
      <w:r w:rsidR="003B30BE">
        <w:t>, may be extended by the Minister upon request from the film production company.</w:t>
      </w:r>
    </w:p>
    <w:p w14:paraId="0359675C" w14:textId="79AF5E08" w:rsidR="00D06EFD" w:rsidRDefault="00C3667C" w:rsidP="00035881">
      <w:pPr>
        <w:pStyle w:val="Normalparatextwithnumbers"/>
        <w:rPr>
          <w:rStyle w:val="References"/>
          <w:b w:val="0"/>
          <w:i w:val="0"/>
        </w:rPr>
      </w:pPr>
      <w:r>
        <w:t xml:space="preserve">Should the </w:t>
      </w:r>
      <w:r w:rsidR="003275ED">
        <w:t xml:space="preserve">film production company fail to provide the </w:t>
      </w:r>
      <w:r>
        <w:t xml:space="preserve">requested information </w:t>
      </w:r>
      <w:r w:rsidR="00783ECB">
        <w:t xml:space="preserve">to the Minister in the specified period </w:t>
      </w:r>
      <w:r w:rsidR="003275ED">
        <w:t>(including any extension)</w:t>
      </w:r>
      <w:r w:rsidR="00783ECB">
        <w:t xml:space="preserve">, the Minister may refuse to </w:t>
      </w:r>
      <w:r w:rsidR="000D3EC3">
        <w:t xml:space="preserve">determine the qualifying Australian production </w:t>
      </w:r>
      <w:r w:rsidR="00035881">
        <w:t>expenditure</w:t>
      </w:r>
      <w:r w:rsidR="000D3EC3">
        <w:t xml:space="preserve"> or </w:t>
      </w:r>
      <w:r w:rsidR="00783ECB">
        <w:t xml:space="preserve">issue a </w:t>
      </w:r>
      <w:r w:rsidR="000D3EC3">
        <w:t xml:space="preserve">certificate for the </w:t>
      </w:r>
      <w:r w:rsidR="00206CC5">
        <w:t>film</w:t>
      </w:r>
      <w:r w:rsidR="000D3EC3">
        <w:t xml:space="preserve"> production company</w:t>
      </w:r>
      <w:r w:rsidR="000D3EC3" w:rsidRPr="00035881">
        <w:t>.</w:t>
      </w:r>
      <w:r w:rsidR="00D06EFD" w:rsidRPr="006E17A3">
        <w:rPr>
          <w:rStyle w:val="References"/>
          <w:b w:val="0"/>
          <w:i w:val="0"/>
        </w:rPr>
        <w:t xml:space="preserve"> </w:t>
      </w:r>
      <w:r w:rsidR="00035881">
        <w:rPr>
          <w:rStyle w:val="References"/>
          <w:b w:val="0"/>
          <w:bCs w:val="0"/>
          <w:i w:val="0"/>
          <w:iCs w:val="0"/>
        </w:rPr>
        <w:t>A note is included</w:t>
      </w:r>
      <w:r w:rsidR="00206629">
        <w:rPr>
          <w:rStyle w:val="References"/>
          <w:b w:val="0"/>
          <w:bCs w:val="0"/>
          <w:i w:val="0"/>
          <w:iCs w:val="0"/>
        </w:rPr>
        <w:t xml:space="preserve"> in the legislation dealing with the issue of film certificates by the Arts Minister as a cross reference to </w:t>
      </w:r>
      <w:r w:rsidR="00264932">
        <w:rPr>
          <w:rStyle w:val="References"/>
          <w:b w:val="0"/>
          <w:bCs w:val="0"/>
          <w:i w:val="0"/>
          <w:iCs w:val="0"/>
        </w:rPr>
        <w:t xml:space="preserve">refer to </w:t>
      </w:r>
      <w:r w:rsidR="00206629">
        <w:rPr>
          <w:rStyle w:val="References"/>
          <w:b w:val="0"/>
          <w:bCs w:val="0"/>
          <w:i w:val="0"/>
          <w:iCs w:val="0"/>
        </w:rPr>
        <w:t>the Arts Minister’s power to require the provision of information about films prior to issuing a film certification.</w:t>
      </w:r>
    </w:p>
    <w:p w14:paraId="1CFF3FF4" w14:textId="77777777" w:rsidR="00C26110" w:rsidRDefault="00C26110" w:rsidP="00C26110">
      <w:pPr>
        <w:pStyle w:val="Normalparatextwithnumbers"/>
      </w:pPr>
      <w:r>
        <w:t xml:space="preserve">The information gathering power allows the Minister to accurately assess a film production company’s qualifying Australian production expenditure, in addition to assessing the eligibility for the location tax offset. The information gathering power also allows the Minister to conduct the relevant research into the program and to ensure the program is working as intended. </w:t>
      </w:r>
    </w:p>
    <w:p w14:paraId="49F9F43E" w14:textId="47A51E73" w:rsidR="00D06EFD" w:rsidRDefault="00D06EFD" w:rsidP="00D06EFD">
      <w:pPr>
        <w:pStyle w:val="Normalparatextwithnumbers"/>
        <w:numPr>
          <w:ilvl w:val="0"/>
          <w:numId w:val="0"/>
        </w:numPr>
        <w:ind w:left="709"/>
        <w:rPr>
          <w:rStyle w:val="References"/>
        </w:rPr>
      </w:pPr>
      <w:bookmarkStart w:id="44" w:name="_Hlk156567381"/>
      <w:r>
        <w:rPr>
          <w:rStyle w:val="References"/>
        </w:rPr>
        <w:t>[Schedule #, item</w:t>
      </w:r>
      <w:r w:rsidR="00206629">
        <w:rPr>
          <w:rStyle w:val="References"/>
        </w:rPr>
        <w:t xml:space="preserve">s </w:t>
      </w:r>
      <w:r w:rsidR="00A07827">
        <w:rPr>
          <w:rStyle w:val="References"/>
        </w:rPr>
        <w:t>6</w:t>
      </w:r>
      <w:r w:rsidR="00206629">
        <w:rPr>
          <w:rStyle w:val="References"/>
        </w:rPr>
        <w:t xml:space="preserve"> and</w:t>
      </w:r>
      <w:r>
        <w:rPr>
          <w:rStyle w:val="References"/>
        </w:rPr>
        <w:t xml:space="preserve"> 1</w:t>
      </w:r>
      <w:r w:rsidR="00DA5F61">
        <w:rPr>
          <w:rStyle w:val="References"/>
        </w:rPr>
        <w:t>1</w:t>
      </w:r>
      <w:r>
        <w:rPr>
          <w:rStyle w:val="References"/>
        </w:rPr>
        <w:t>,</w:t>
      </w:r>
      <w:r w:rsidR="00206629">
        <w:rPr>
          <w:rStyle w:val="References"/>
        </w:rPr>
        <w:t xml:space="preserve"> note to subsection 376-20(1),</w:t>
      </w:r>
      <w:r>
        <w:rPr>
          <w:rStyle w:val="References"/>
        </w:rPr>
        <w:t xml:space="preserve"> section 376-32 of the ITAA 1997]</w:t>
      </w:r>
    </w:p>
    <w:bookmarkEnd w:id="44"/>
    <w:p w14:paraId="56EEA93C" w14:textId="686C98FA" w:rsidR="00C26110" w:rsidRDefault="009D3220" w:rsidP="00493631">
      <w:pPr>
        <w:pStyle w:val="Normalparatextwithnumbers"/>
        <w:numPr>
          <w:ilvl w:val="1"/>
          <w:numId w:val="4"/>
        </w:numPr>
      </w:pPr>
      <w:r w:rsidRPr="00857728">
        <w:t xml:space="preserve"> </w:t>
      </w:r>
      <w:r w:rsidR="00C26110">
        <w:t xml:space="preserve">The Arts Minister may </w:t>
      </w:r>
      <w:r w:rsidR="00382549">
        <w:t xml:space="preserve">make a written delegation of their information gathering power to the Secretary of the Department administered by the Arts Minister or </w:t>
      </w:r>
      <w:proofErr w:type="gramStart"/>
      <w:r w:rsidR="00382549">
        <w:t>an</w:t>
      </w:r>
      <w:proofErr w:type="gramEnd"/>
      <w:r w:rsidR="00382549">
        <w:t xml:space="preserve"> </w:t>
      </w:r>
      <w:r w:rsidR="00DB63F5">
        <w:t>Senior Executive Service (</w:t>
      </w:r>
      <w:r w:rsidR="00382549">
        <w:t>SES</w:t>
      </w:r>
      <w:r w:rsidR="00DB63F5">
        <w:t>)</w:t>
      </w:r>
      <w:r w:rsidR="00382549">
        <w:t xml:space="preserve"> employee or acting SES employee in the Department administered by the Arts Minister. </w:t>
      </w:r>
    </w:p>
    <w:p w14:paraId="419127A1" w14:textId="04CF604C" w:rsidR="004C1358" w:rsidRPr="00677E3C" w:rsidRDefault="00D06EFD" w:rsidP="009E120C">
      <w:pPr>
        <w:pStyle w:val="Normalparatextwithnumbers"/>
        <w:numPr>
          <w:ilvl w:val="0"/>
          <w:numId w:val="0"/>
        </w:numPr>
        <w:ind w:left="709"/>
      </w:pPr>
      <w:bookmarkStart w:id="45" w:name="_Hlk156911309"/>
      <w:r w:rsidRPr="00D06EFD">
        <w:rPr>
          <w:rStyle w:val="References"/>
        </w:rPr>
        <w:t>[Schedule #, item 1</w:t>
      </w:r>
      <w:r w:rsidR="00A92CAA">
        <w:rPr>
          <w:rStyle w:val="References"/>
        </w:rPr>
        <w:t>2</w:t>
      </w:r>
      <w:r w:rsidRPr="00D06EFD">
        <w:rPr>
          <w:rStyle w:val="References"/>
        </w:rPr>
        <w:t xml:space="preserve">, </w:t>
      </w:r>
      <w:r w:rsidR="00035881">
        <w:rPr>
          <w:rStyle w:val="References"/>
        </w:rPr>
        <w:t xml:space="preserve">paragraph </w:t>
      </w:r>
      <w:r w:rsidRPr="00D06EFD">
        <w:rPr>
          <w:rStyle w:val="References"/>
        </w:rPr>
        <w:t>376-</w:t>
      </w:r>
      <w:r w:rsidR="00B06925">
        <w:rPr>
          <w:rStyle w:val="References"/>
        </w:rPr>
        <w:t>247(</w:t>
      </w:r>
      <w:proofErr w:type="gramStart"/>
      <w:r w:rsidR="00B06925">
        <w:rPr>
          <w:rStyle w:val="References"/>
        </w:rPr>
        <w:t>2)(</w:t>
      </w:r>
      <w:proofErr w:type="spellStart"/>
      <w:proofErr w:type="gramEnd"/>
      <w:r w:rsidR="00B06925">
        <w:rPr>
          <w:rStyle w:val="References"/>
        </w:rPr>
        <w:t>b</w:t>
      </w:r>
      <w:r w:rsidR="00A603B3">
        <w:rPr>
          <w:rStyle w:val="References"/>
        </w:rPr>
        <w:t>a</w:t>
      </w:r>
      <w:proofErr w:type="spellEnd"/>
      <w:r w:rsidR="00B06925">
        <w:rPr>
          <w:rStyle w:val="References"/>
        </w:rPr>
        <w:t>)</w:t>
      </w:r>
      <w:r w:rsidRPr="00D06EFD">
        <w:rPr>
          <w:rStyle w:val="References"/>
        </w:rPr>
        <w:t xml:space="preserve"> of the ITAA 1997]</w:t>
      </w:r>
      <w:bookmarkEnd w:id="45"/>
    </w:p>
    <w:p w14:paraId="00643C92" w14:textId="77777777" w:rsidR="00092FFF" w:rsidRPr="00020288" w:rsidRDefault="00092FFF" w:rsidP="00092FFF">
      <w:pPr>
        <w:pStyle w:val="Heading2"/>
        <w:rPr>
          <w:rFonts w:hint="eastAsia"/>
        </w:rPr>
      </w:pPr>
      <w:bookmarkStart w:id="46" w:name="_Toc78193246"/>
      <w:bookmarkStart w:id="47" w:name="_Toc78193403"/>
      <w:bookmarkStart w:id="48" w:name="_Toc78548476"/>
      <w:bookmarkStart w:id="49" w:name="_Toc78549747"/>
      <w:bookmarkStart w:id="50" w:name="_Toc78549791"/>
      <w:r w:rsidRPr="005D0844">
        <w:t>Consequential</w:t>
      </w:r>
      <w:r w:rsidRPr="00020288">
        <w:t xml:space="preserve"> amendments</w:t>
      </w:r>
    </w:p>
    <w:p w14:paraId="207459C6" w14:textId="15C72F40" w:rsidR="00092FFF" w:rsidRDefault="00811DFF" w:rsidP="00092FFF">
      <w:pPr>
        <w:pStyle w:val="Normalparatextwithnumbers"/>
      </w:pPr>
      <w:r>
        <w:t xml:space="preserve">Schedule # removes the reference to media in the guide to Division 376 so that the Australia film industry is </w:t>
      </w:r>
      <w:r w:rsidR="00FB20AF">
        <w:t xml:space="preserve">more accurately </w:t>
      </w:r>
      <w:r>
        <w:t>referred to as the Australian screen industry</w:t>
      </w:r>
      <w:r w:rsidR="00D84BA4">
        <w:t>.</w:t>
      </w:r>
    </w:p>
    <w:p w14:paraId="3CA32722" w14:textId="6B0D4001" w:rsidR="00382549" w:rsidRPr="00020288" w:rsidRDefault="00382549" w:rsidP="00382549">
      <w:pPr>
        <w:pStyle w:val="Normalparatextwithnumbers"/>
        <w:numPr>
          <w:ilvl w:val="0"/>
          <w:numId w:val="0"/>
        </w:numPr>
        <w:ind w:left="709"/>
      </w:pPr>
      <w:r w:rsidRPr="00382549">
        <w:rPr>
          <w:b/>
          <w:bCs/>
          <w:i/>
          <w:iCs/>
        </w:rPr>
        <w:t xml:space="preserve">[Schedule #, item </w:t>
      </w:r>
      <w:r w:rsidR="001D00F3">
        <w:rPr>
          <w:b/>
          <w:bCs/>
          <w:i/>
          <w:iCs/>
        </w:rPr>
        <w:t>4</w:t>
      </w:r>
      <w:r w:rsidRPr="00382549">
        <w:rPr>
          <w:b/>
          <w:bCs/>
          <w:i/>
          <w:iCs/>
        </w:rPr>
        <w:t xml:space="preserve">, </w:t>
      </w:r>
      <w:r>
        <w:rPr>
          <w:b/>
          <w:bCs/>
          <w:i/>
          <w:iCs/>
        </w:rPr>
        <w:t>section 376-1</w:t>
      </w:r>
      <w:r w:rsidRPr="00382549">
        <w:rPr>
          <w:b/>
          <w:bCs/>
          <w:i/>
          <w:iCs/>
        </w:rPr>
        <w:t>]</w:t>
      </w:r>
    </w:p>
    <w:p w14:paraId="2AA4C544" w14:textId="77777777" w:rsidR="00092FFF" w:rsidRPr="00020288" w:rsidRDefault="00092FFF" w:rsidP="00092FFF">
      <w:pPr>
        <w:pStyle w:val="Heading2"/>
        <w:rPr>
          <w:rFonts w:hint="eastAsia"/>
        </w:rPr>
      </w:pPr>
      <w:r w:rsidRPr="00020288">
        <w:lastRenderedPageBreak/>
        <w:t xml:space="preserve">Commencement, </w:t>
      </w:r>
      <w:r w:rsidRPr="00AF50CE">
        <w:t>application</w:t>
      </w:r>
      <w:r w:rsidRPr="00020288">
        <w:t>, and transitional provisions</w:t>
      </w:r>
    </w:p>
    <w:p w14:paraId="0E309CBF" w14:textId="77777777" w:rsidR="00092FFF" w:rsidRDefault="00092FFF" w:rsidP="00092FFF">
      <w:pPr>
        <w:pStyle w:val="Heading4"/>
      </w:pPr>
      <w:r>
        <w:t>Commencement</w:t>
      </w:r>
    </w:p>
    <w:p w14:paraId="79F9F318" w14:textId="0083C679" w:rsidR="00092FFF" w:rsidRDefault="003A0689" w:rsidP="00092FFF">
      <w:pPr>
        <w:pStyle w:val="Normalparatextwithnumbers"/>
        <w:numPr>
          <w:ilvl w:val="1"/>
          <w:numId w:val="4"/>
        </w:numPr>
      </w:pPr>
      <w:r>
        <w:t xml:space="preserve">Schedule </w:t>
      </w:r>
      <w:r w:rsidRPr="00A6385D">
        <w:t>#</w:t>
      </w:r>
      <w:r>
        <w:t xml:space="preserve"> commences o</w:t>
      </w:r>
      <w:r w:rsidR="00092FFF" w:rsidRPr="002803E2">
        <w:t>n the first day of the first quarter after Royal Assent.</w:t>
      </w:r>
    </w:p>
    <w:p w14:paraId="1A1C97B2" w14:textId="0B019223" w:rsidR="00867385" w:rsidRPr="00337963" w:rsidRDefault="00867385" w:rsidP="00867385">
      <w:pPr>
        <w:pStyle w:val="Normalparatextwithnumbers"/>
        <w:numPr>
          <w:ilvl w:val="0"/>
          <w:numId w:val="0"/>
        </w:numPr>
        <w:ind w:left="709"/>
      </w:pPr>
      <w:r>
        <w:rPr>
          <w:rStyle w:val="References"/>
        </w:rPr>
        <w:t>[Clause 2]</w:t>
      </w:r>
    </w:p>
    <w:p w14:paraId="04EFEA44" w14:textId="77777777" w:rsidR="00092FFF" w:rsidRDefault="00092FFF" w:rsidP="00092FFF">
      <w:pPr>
        <w:pStyle w:val="Heading4"/>
      </w:pPr>
      <w:r>
        <w:t xml:space="preserve">Application  </w:t>
      </w:r>
    </w:p>
    <w:p w14:paraId="3B0EB785" w14:textId="5BBA8D9A" w:rsidR="00565657" w:rsidRDefault="00092FFF" w:rsidP="00565657">
      <w:pPr>
        <w:pStyle w:val="Normalparatextwithnumbers"/>
      </w:pPr>
      <w:r>
        <w:t xml:space="preserve">The </w:t>
      </w:r>
      <w:r w:rsidR="00EA53B3">
        <w:t>amendment</w:t>
      </w:r>
      <w:r>
        <w:t xml:space="preserve"> </w:t>
      </w:r>
      <w:r w:rsidR="00A31561">
        <w:t xml:space="preserve">to the </w:t>
      </w:r>
      <w:r w:rsidR="008C7800">
        <w:t xml:space="preserve">increase in the </w:t>
      </w:r>
      <w:r>
        <w:t>rate of the location offset</w:t>
      </w:r>
      <w:r w:rsidR="00491A78">
        <w:t xml:space="preserve"> </w:t>
      </w:r>
      <w:r w:rsidR="00597FF9">
        <w:t>appl</w:t>
      </w:r>
      <w:r w:rsidR="00ED3B3D">
        <w:t>ies</w:t>
      </w:r>
      <w:r w:rsidR="00565657" w:rsidRPr="00F025CD">
        <w:t>:</w:t>
      </w:r>
    </w:p>
    <w:p w14:paraId="3EA33704" w14:textId="67D0D36F" w:rsidR="00565657" w:rsidRDefault="00565657" w:rsidP="0004707F">
      <w:pPr>
        <w:pStyle w:val="Dotpoint1"/>
      </w:pPr>
      <w:r>
        <w:t>for a film that is predominantly a digital animation or other animation—the making of the film; or</w:t>
      </w:r>
    </w:p>
    <w:p w14:paraId="16827C28" w14:textId="19EA3BBB" w:rsidR="00565657" w:rsidRDefault="00565657" w:rsidP="0004707F">
      <w:pPr>
        <w:pStyle w:val="Dotpoint1"/>
      </w:pPr>
      <w:r>
        <w:t xml:space="preserve">otherwise—the principal photography for the </w:t>
      </w:r>
      <w:proofErr w:type="gramStart"/>
      <w:r>
        <w:t>film;</w:t>
      </w:r>
      <w:proofErr w:type="gramEnd"/>
    </w:p>
    <w:p w14:paraId="3F8B4FE0" w14:textId="41E226DC" w:rsidR="006278B6" w:rsidRDefault="003C7D3E" w:rsidP="006F1129">
      <w:pPr>
        <w:pStyle w:val="Normalparatextwithnumbers"/>
        <w:numPr>
          <w:ilvl w:val="0"/>
          <w:numId w:val="0"/>
        </w:numPr>
        <w:ind w:left="709"/>
      </w:pPr>
      <w:r>
        <w:t xml:space="preserve">that </w:t>
      </w:r>
      <w:r w:rsidR="00565657">
        <w:t>commenced on or after 1 July 2023.</w:t>
      </w:r>
    </w:p>
    <w:p w14:paraId="2A1F8693" w14:textId="2FB64332" w:rsidR="00D5728D" w:rsidRPr="00337963" w:rsidRDefault="00D5728D" w:rsidP="00D5728D">
      <w:pPr>
        <w:pStyle w:val="Normalparatextwithnumbers"/>
        <w:numPr>
          <w:ilvl w:val="0"/>
          <w:numId w:val="0"/>
        </w:numPr>
        <w:ind w:left="709"/>
      </w:pPr>
      <w:bookmarkStart w:id="51" w:name="_Hlk157704935"/>
      <w:r>
        <w:rPr>
          <w:rStyle w:val="References"/>
        </w:rPr>
        <w:t xml:space="preserve">[Schedule #, item </w:t>
      </w:r>
      <w:r w:rsidR="00764EFF">
        <w:rPr>
          <w:rStyle w:val="References"/>
        </w:rPr>
        <w:t>3</w:t>
      </w:r>
      <w:r>
        <w:rPr>
          <w:rStyle w:val="References"/>
        </w:rPr>
        <w:t>]</w:t>
      </w:r>
    </w:p>
    <w:bookmarkEnd w:id="51"/>
    <w:p w14:paraId="7ECC51E5" w14:textId="12D98718" w:rsidR="0039361F" w:rsidRDefault="00B744F2" w:rsidP="0039361F">
      <w:pPr>
        <w:pStyle w:val="Normalparatextwithnumbers"/>
      </w:pPr>
      <w:r w:rsidRPr="00B744F2">
        <w:t xml:space="preserve">Although, the amendment </w:t>
      </w:r>
      <w:r>
        <w:t xml:space="preserve">to the rate of the location tax offset </w:t>
      </w:r>
      <w:r w:rsidR="00ED3B3D">
        <w:t>a</w:t>
      </w:r>
      <w:r w:rsidRPr="00B744F2">
        <w:t>ppl</w:t>
      </w:r>
      <w:r w:rsidR="00ED3B3D">
        <w:t>ies</w:t>
      </w:r>
      <w:r w:rsidRPr="00B744F2">
        <w:t xml:space="preserve"> retrospectively </w:t>
      </w:r>
      <w:r w:rsidR="00ED3B3D">
        <w:t>it is</w:t>
      </w:r>
      <w:r w:rsidRPr="00B744F2">
        <w:t xml:space="preserve"> wholly beneficial for affected film production companies as the amendment</w:t>
      </w:r>
      <w:r w:rsidR="00ED3B3D">
        <w:t xml:space="preserve"> </w:t>
      </w:r>
      <w:r w:rsidR="00ED6D02">
        <w:t>enables</w:t>
      </w:r>
      <w:r w:rsidR="00ED3B3D">
        <w:t xml:space="preserve"> qualifying companies to access a higher rate of </w:t>
      </w:r>
      <w:r w:rsidRPr="00B744F2">
        <w:t xml:space="preserve">the </w:t>
      </w:r>
      <w:r w:rsidR="00ED6D02">
        <w:t>location</w:t>
      </w:r>
      <w:r w:rsidRPr="00B744F2">
        <w:t xml:space="preserve"> </w:t>
      </w:r>
      <w:r w:rsidR="00FB20AF">
        <w:t xml:space="preserve">tax </w:t>
      </w:r>
      <w:r w:rsidRPr="00B744F2">
        <w:t>offset.</w:t>
      </w:r>
    </w:p>
    <w:p w14:paraId="6D888DF3" w14:textId="59314E80" w:rsidR="00092FFF" w:rsidRPr="006E1D25" w:rsidRDefault="00507A7B" w:rsidP="00092FFF">
      <w:pPr>
        <w:pStyle w:val="Normalparatextwithnumbers"/>
        <w:numPr>
          <w:ilvl w:val="1"/>
          <w:numId w:val="4"/>
        </w:numPr>
      </w:pPr>
      <w:r w:rsidRPr="006E1D25">
        <w:t xml:space="preserve">The </w:t>
      </w:r>
      <w:r w:rsidR="000658A7">
        <w:t>amendments</w:t>
      </w:r>
      <w:r w:rsidR="000658A7" w:rsidRPr="006E1D25">
        <w:t xml:space="preserve"> </w:t>
      </w:r>
      <w:r w:rsidR="0084325C">
        <w:t xml:space="preserve">to </w:t>
      </w:r>
      <w:r w:rsidR="004A1999">
        <w:t>increase</w:t>
      </w:r>
      <w:r w:rsidR="003619C0" w:rsidRPr="006E1D25">
        <w:t xml:space="preserve"> the</w:t>
      </w:r>
      <w:r w:rsidRPr="006E1D25">
        <w:t xml:space="preserve"> </w:t>
      </w:r>
      <w:r w:rsidR="004A1999">
        <w:t xml:space="preserve">per hours </w:t>
      </w:r>
      <w:r w:rsidR="00894701">
        <w:t>threshold</w:t>
      </w:r>
      <w:r w:rsidR="00A07373">
        <w:t>,</w:t>
      </w:r>
      <w:r w:rsidR="00894701">
        <w:t xml:space="preserve"> the </w:t>
      </w:r>
      <w:r w:rsidR="004A1999">
        <w:t xml:space="preserve">Australian </w:t>
      </w:r>
      <w:r w:rsidR="00092FFF" w:rsidRPr="006E1D25">
        <w:t xml:space="preserve">production expenditure </w:t>
      </w:r>
      <w:proofErr w:type="gramStart"/>
      <w:r w:rsidR="00092FFF" w:rsidRPr="006E1D25">
        <w:t>threshold</w:t>
      </w:r>
      <w:proofErr w:type="gramEnd"/>
      <w:r w:rsidR="00FC6CB3" w:rsidRPr="006E1D25">
        <w:t xml:space="preserve"> and the</w:t>
      </w:r>
      <w:r w:rsidR="00092FFF" w:rsidRPr="006E1D25">
        <w:t xml:space="preserve"> requirement to use </w:t>
      </w:r>
      <w:r w:rsidR="008D5561">
        <w:t>one or more</w:t>
      </w:r>
      <w:r w:rsidR="003619C0" w:rsidRPr="006E1D25">
        <w:t xml:space="preserve"> </w:t>
      </w:r>
      <w:r w:rsidR="00092FFF" w:rsidRPr="006E1D25">
        <w:t>Australian entities for post, digital and visual effect</w:t>
      </w:r>
      <w:r w:rsidR="008D5561">
        <w:t>s</w:t>
      </w:r>
      <w:r w:rsidR="00092FFF" w:rsidRPr="006E1D25">
        <w:t xml:space="preserve"> </w:t>
      </w:r>
      <w:r w:rsidR="00092FFF" w:rsidRPr="00F025CD">
        <w:t>apply:</w:t>
      </w:r>
    </w:p>
    <w:p w14:paraId="2ABAA116" w14:textId="77777777" w:rsidR="00092FFF" w:rsidRPr="006E1D25" w:rsidRDefault="00092FFF" w:rsidP="00092FFF">
      <w:pPr>
        <w:pStyle w:val="Dotpoint1"/>
      </w:pPr>
      <w:r w:rsidRPr="006E1D25">
        <w:t>for a film that is predominantly a digital animation or other animation—the making of the film; or</w:t>
      </w:r>
    </w:p>
    <w:p w14:paraId="54C2927F" w14:textId="77777777" w:rsidR="00092FFF" w:rsidRPr="006E1D25" w:rsidRDefault="00092FFF" w:rsidP="00092FFF">
      <w:pPr>
        <w:pStyle w:val="Dotpoint1"/>
      </w:pPr>
      <w:r w:rsidRPr="006E1D25">
        <w:tab/>
        <w:t xml:space="preserve">otherwise—the principal photography for the </w:t>
      </w:r>
      <w:proofErr w:type="gramStart"/>
      <w:r w:rsidRPr="006E1D25">
        <w:t>film;</w:t>
      </w:r>
      <w:proofErr w:type="gramEnd"/>
    </w:p>
    <w:p w14:paraId="477AF33E" w14:textId="56260E80" w:rsidR="00092FFF" w:rsidRDefault="00092FFF" w:rsidP="00092FFF">
      <w:pPr>
        <w:pStyle w:val="Dotpoint1"/>
        <w:numPr>
          <w:ilvl w:val="0"/>
          <w:numId w:val="0"/>
        </w:numPr>
        <w:ind w:left="709"/>
      </w:pPr>
      <w:r w:rsidRPr="006E1D25">
        <w:tab/>
        <w:t>commenced on or after 1 July 202</w:t>
      </w:r>
      <w:r w:rsidR="004A6138">
        <w:t>3</w:t>
      </w:r>
      <w:r w:rsidRPr="006E1D25">
        <w:t>.</w:t>
      </w:r>
    </w:p>
    <w:p w14:paraId="52D27AF2" w14:textId="759509E5" w:rsidR="00092FFF" w:rsidRDefault="00092FFF" w:rsidP="00092FFF">
      <w:pPr>
        <w:pStyle w:val="Normalparatextwithnumbers"/>
        <w:numPr>
          <w:ilvl w:val="0"/>
          <w:numId w:val="0"/>
        </w:numPr>
        <w:ind w:left="709"/>
        <w:rPr>
          <w:rStyle w:val="References"/>
        </w:rPr>
      </w:pPr>
      <w:bookmarkStart w:id="52" w:name="_Hlk156485296"/>
      <w:r w:rsidRPr="00BC5F22">
        <w:rPr>
          <w:rStyle w:val="References"/>
        </w:rPr>
        <w:t xml:space="preserve">[Schedule #, </w:t>
      </w:r>
      <w:r>
        <w:rPr>
          <w:rStyle w:val="References"/>
        </w:rPr>
        <w:t>item</w:t>
      </w:r>
      <w:r w:rsidR="005B2C28">
        <w:rPr>
          <w:rStyle w:val="References"/>
        </w:rPr>
        <w:t xml:space="preserve"> 1</w:t>
      </w:r>
      <w:r w:rsidR="00F70709">
        <w:rPr>
          <w:rStyle w:val="References"/>
        </w:rPr>
        <w:t>4</w:t>
      </w:r>
      <w:r w:rsidR="002D2062" w:rsidRPr="00D06EFD">
        <w:rPr>
          <w:rStyle w:val="References"/>
        </w:rPr>
        <w:t>]</w:t>
      </w:r>
    </w:p>
    <w:bookmarkEnd w:id="52"/>
    <w:p w14:paraId="60EDCF2C" w14:textId="3A361B8F" w:rsidR="00764CD2" w:rsidRDefault="00A86F67" w:rsidP="00A86F67">
      <w:pPr>
        <w:pStyle w:val="Normalparatextwithnumbers"/>
        <w:numPr>
          <w:ilvl w:val="1"/>
          <w:numId w:val="4"/>
        </w:numPr>
      </w:pPr>
      <w:r>
        <w:t xml:space="preserve">The amendments in </w:t>
      </w:r>
      <w:r w:rsidR="00FB20AF">
        <w:t>S</w:t>
      </w:r>
      <w:r>
        <w:t xml:space="preserve">chedule </w:t>
      </w:r>
      <w:r w:rsidR="00470E68" w:rsidRPr="00F025CD">
        <w:t>#</w:t>
      </w:r>
      <w:r w:rsidR="00470E68">
        <w:t xml:space="preserve"> </w:t>
      </w:r>
      <w:r w:rsidR="00B250C8">
        <w:t>to the Bill concerning the use of resident entities for post, digital and visual effects</w:t>
      </w:r>
      <w:r>
        <w:t xml:space="preserve"> apply to </w:t>
      </w:r>
      <w:r w:rsidR="00E01798">
        <w:t xml:space="preserve">post, digital and visual effects production provided on or after 1 July 2023 under a </w:t>
      </w:r>
      <w:r>
        <w:t xml:space="preserve">contract </w:t>
      </w:r>
      <w:r w:rsidR="00E01798">
        <w:t>that has been</w:t>
      </w:r>
      <w:r>
        <w:t xml:space="preserve"> entered into by the </w:t>
      </w:r>
      <w:r w:rsidR="007E535D">
        <w:t xml:space="preserve">film </w:t>
      </w:r>
      <w:r>
        <w:t xml:space="preserve">company before, </w:t>
      </w:r>
      <w:r w:rsidR="0064082A">
        <w:t>on or after</w:t>
      </w:r>
      <w:r w:rsidR="00D55511">
        <w:t xml:space="preserve"> </w:t>
      </w:r>
      <w:r w:rsidR="00462D9E">
        <w:t>1 July 2023</w:t>
      </w:r>
      <w:r w:rsidR="003D3407">
        <w:t>.</w:t>
      </w:r>
    </w:p>
    <w:p w14:paraId="6211392F" w14:textId="6EA8148B" w:rsidR="0026530C" w:rsidRDefault="0026530C" w:rsidP="0026530C">
      <w:pPr>
        <w:pStyle w:val="Normalparatextwithnumbers"/>
        <w:numPr>
          <w:ilvl w:val="0"/>
          <w:numId w:val="0"/>
        </w:numPr>
        <w:ind w:left="709"/>
        <w:rPr>
          <w:rStyle w:val="References"/>
        </w:rPr>
      </w:pPr>
      <w:r w:rsidRPr="00BC5F22">
        <w:rPr>
          <w:rStyle w:val="References"/>
        </w:rPr>
        <w:t xml:space="preserve">[Schedule #, </w:t>
      </w:r>
      <w:r>
        <w:rPr>
          <w:rStyle w:val="References"/>
        </w:rPr>
        <w:t>item 1</w:t>
      </w:r>
      <w:r w:rsidR="002504C2">
        <w:rPr>
          <w:rStyle w:val="References"/>
        </w:rPr>
        <w:t>5</w:t>
      </w:r>
      <w:r w:rsidR="00B92187" w:rsidRPr="00B92187">
        <w:rPr>
          <w:b/>
          <w:bCs/>
          <w:i/>
          <w:iCs/>
        </w:rPr>
        <w:t>]</w:t>
      </w:r>
    </w:p>
    <w:p w14:paraId="2ECE1DA1" w14:textId="15C872E8" w:rsidR="00720F62" w:rsidRDefault="00092FFF" w:rsidP="004B194C">
      <w:pPr>
        <w:pStyle w:val="Normalparatextwithnumbers"/>
        <w:numPr>
          <w:ilvl w:val="1"/>
          <w:numId w:val="4"/>
        </w:numPr>
        <w:rPr>
          <w:bCs/>
          <w:iCs/>
        </w:rPr>
      </w:pPr>
      <w:r w:rsidRPr="00E84615">
        <w:rPr>
          <w:bCs/>
          <w:iCs/>
        </w:rPr>
        <w:t xml:space="preserve">The </w:t>
      </w:r>
      <w:r w:rsidR="001F005E" w:rsidRPr="00E84615">
        <w:rPr>
          <w:bCs/>
          <w:iCs/>
        </w:rPr>
        <w:t xml:space="preserve">amendments introducing the </w:t>
      </w:r>
      <w:r w:rsidRPr="00E84615">
        <w:rPr>
          <w:bCs/>
          <w:iCs/>
        </w:rPr>
        <w:t xml:space="preserve">minimum training expenditure requirement </w:t>
      </w:r>
      <w:r w:rsidR="00506645" w:rsidRPr="00E84615">
        <w:rPr>
          <w:bCs/>
          <w:iCs/>
        </w:rPr>
        <w:t>appl</w:t>
      </w:r>
      <w:r w:rsidR="00987C88" w:rsidRPr="00E84615">
        <w:rPr>
          <w:bCs/>
          <w:iCs/>
        </w:rPr>
        <w:t>y</w:t>
      </w:r>
      <w:r w:rsidR="007C503A">
        <w:rPr>
          <w:bCs/>
          <w:iCs/>
        </w:rPr>
        <w:t xml:space="preserve"> </w:t>
      </w:r>
      <w:r w:rsidR="004C4469">
        <w:rPr>
          <w:bCs/>
          <w:iCs/>
        </w:rPr>
        <w:t xml:space="preserve">to contracts </w:t>
      </w:r>
      <w:proofErr w:type="gramStart"/>
      <w:r w:rsidR="004C4469">
        <w:rPr>
          <w:bCs/>
          <w:iCs/>
        </w:rPr>
        <w:t>entered into</w:t>
      </w:r>
      <w:proofErr w:type="gramEnd"/>
      <w:r w:rsidR="004C4469">
        <w:rPr>
          <w:bCs/>
          <w:iCs/>
        </w:rPr>
        <w:t xml:space="preserve"> before on or after </w:t>
      </w:r>
      <w:r w:rsidR="004C4469" w:rsidRPr="003F59EF">
        <w:rPr>
          <w:bCs/>
          <w:iCs/>
        </w:rPr>
        <w:t xml:space="preserve">commencement of this </w:t>
      </w:r>
      <w:r w:rsidR="004B194C">
        <w:rPr>
          <w:bCs/>
          <w:iCs/>
        </w:rPr>
        <w:t>S</w:t>
      </w:r>
      <w:r w:rsidR="004C4469" w:rsidRPr="00FB196E">
        <w:rPr>
          <w:bCs/>
          <w:iCs/>
        </w:rPr>
        <w:t>chedule.</w:t>
      </w:r>
      <w:r w:rsidR="00720F62" w:rsidDel="00720F62">
        <w:rPr>
          <w:bCs/>
          <w:iCs/>
        </w:rPr>
        <w:t xml:space="preserve"> </w:t>
      </w:r>
    </w:p>
    <w:p w14:paraId="623651E4" w14:textId="0ED68578" w:rsidR="00D12EE3" w:rsidRPr="00FB196E" w:rsidRDefault="00D12EE3" w:rsidP="004B194C">
      <w:pPr>
        <w:pStyle w:val="Normalparatextwithnumbers"/>
        <w:numPr>
          <w:ilvl w:val="0"/>
          <w:numId w:val="0"/>
        </w:numPr>
        <w:ind w:left="709"/>
        <w:rPr>
          <w:b/>
          <w:i/>
        </w:rPr>
      </w:pPr>
      <w:r w:rsidRPr="00FB196E">
        <w:rPr>
          <w:b/>
          <w:i/>
        </w:rPr>
        <w:t xml:space="preserve">[Schedule #, item </w:t>
      </w:r>
      <w:r w:rsidR="000E100C" w:rsidRPr="00FB196E">
        <w:rPr>
          <w:b/>
          <w:i/>
        </w:rPr>
        <w:t>1</w:t>
      </w:r>
      <w:r w:rsidR="00434396">
        <w:rPr>
          <w:b/>
          <w:i/>
        </w:rPr>
        <w:t>6</w:t>
      </w:r>
      <w:r w:rsidRPr="00FB196E">
        <w:rPr>
          <w:b/>
          <w:i/>
        </w:rPr>
        <w:t>]</w:t>
      </w:r>
    </w:p>
    <w:p w14:paraId="13D206D0" w14:textId="0F562B70" w:rsidR="00976641" w:rsidRPr="00E87827" w:rsidRDefault="00530E7E" w:rsidP="00920BF0">
      <w:pPr>
        <w:pStyle w:val="Normalparatextwithnumbers"/>
      </w:pPr>
      <w:r w:rsidRPr="00976641">
        <w:rPr>
          <w:bCs/>
          <w:iCs/>
        </w:rPr>
        <w:lastRenderedPageBreak/>
        <w:t xml:space="preserve">The amendments </w:t>
      </w:r>
      <w:r w:rsidR="003B68F3" w:rsidRPr="00976641">
        <w:rPr>
          <w:bCs/>
          <w:iCs/>
        </w:rPr>
        <w:t>introduc</w:t>
      </w:r>
      <w:r w:rsidR="001B1157">
        <w:rPr>
          <w:bCs/>
          <w:iCs/>
        </w:rPr>
        <w:t>ing</w:t>
      </w:r>
      <w:r w:rsidR="003B68F3" w:rsidRPr="00976641">
        <w:rPr>
          <w:bCs/>
          <w:iCs/>
        </w:rPr>
        <w:t xml:space="preserve"> the </w:t>
      </w:r>
      <w:r w:rsidR="002509F5">
        <w:rPr>
          <w:bCs/>
          <w:iCs/>
        </w:rPr>
        <w:t xml:space="preserve">permanent </w:t>
      </w:r>
      <w:r w:rsidR="00400093" w:rsidRPr="00976641">
        <w:rPr>
          <w:bCs/>
          <w:iCs/>
        </w:rPr>
        <w:t xml:space="preserve">film </w:t>
      </w:r>
      <w:r w:rsidR="00086C56" w:rsidRPr="00976641">
        <w:rPr>
          <w:bCs/>
          <w:iCs/>
        </w:rPr>
        <w:t xml:space="preserve">infrastructure </w:t>
      </w:r>
      <w:r w:rsidR="00203627" w:rsidRPr="00976641">
        <w:rPr>
          <w:bCs/>
          <w:iCs/>
        </w:rPr>
        <w:t xml:space="preserve">exemption to the minimum training expenditure </w:t>
      </w:r>
      <w:r w:rsidR="009A14F4" w:rsidRPr="00976641">
        <w:rPr>
          <w:bCs/>
          <w:iCs/>
        </w:rPr>
        <w:t>requirement</w:t>
      </w:r>
      <w:r w:rsidR="00976641" w:rsidRPr="00976641">
        <w:rPr>
          <w:bCs/>
          <w:iCs/>
        </w:rPr>
        <w:t xml:space="preserve"> apply</w:t>
      </w:r>
      <w:r w:rsidR="00920BF0">
        <w:t xml:space="preserve"> </w:t>
      </w:r>
      <w:r w:rsidR="00DC408F">
        <w:rPr>
          <w:bCs/>
          <w:iCs/>
        </w:rPr>
        <w:t>t</w:t>
      </w:r>
      <w:r w:rsidR="005015B8" w:rsidRPr="0081038E">
        <w:rPr>
          <w:bCs/>
          <w:iCs/>
        </w:rPr>
        <w:t xml:space="preserve">o </w:t>
      </w:r>
      <w:r w:rsidR="003353F9">
        <w:rPr>
          <w:bCs/>
          <w:iCs/>
        </w:rPr>
        <w:t xml:space="preserve">permanent </w:t>
      </w:r>
      <w:r w:rsidR="005015B8" w:rsidRPr="0081038E">
        <w:rPr>
          <w:bCs/>
          <w:iCs/>
        </w:rPr>
        <w:t>film infrastructure</w:t>
      </w:r>
      <w:r w:rsidR="004C4469">
        <w:rPr>
          <w:bCs/>
          <w:iCs/>
        </w:rPr>
        <w:t xml:space="preserve"> </w:t>
      </w:r>
      <w:r w:rsidR="0081647F" w:rsidRPr="0081647F">
        <w:rPr>
          <w:bCs/>
          <w:iCs/>
        </w:rPr>
        <w:t>for which the establishment or upgrading is completed on or after 1 July 2024</w:t>
      </w:r>
      <w:r w:rsidR="0081038E" w:rsidRPr="004B194C">
        <w:t>.</w:t>
      </w:r>
    </w:p>
    <w:p w14:paraId="665ECC5D" w14:textId="61E2D7C8" w:rsidR="005A625C" w:rsidRPr="004A7A22" w:rsidRDefault="005A625C" w:rsidP="0005077B">
      <w:pPr>
        <w:pStyle w:val="Normalparatextwithnumbers"/>
        <w:numPr>
          <w:ilvl w:val="0"/>
          <w:numId w:val="0"/>
        </w:numPr>
        <w:ind w:left="709"/>
        <w:rPr>
          <w:rStyle w:val="References"/>
          <w:b w:val="0"/>
        </w:rPr>
      </w:pPr>
      <w:bookmarkStart w:id="53" w:name="_Hlk156568116"/>
      <w:r w:rsidRPr="004A7A22">
        <w:rPr>
          <w:b/>
          <w:i/>
        </w:rPr>
        <w:t xml:space="preserve">[Schedule #, item </w:t>
      </w:r>
      <w:bookmarkStart w:id="54" w:name="_Hlk156567725"/>
      <w:r w:rsidR="003621E6">
        <w:rPr>
          <w:b/>
          <w:i/>
        </w:rPr>
        <w:t>17</w:t>
      </w:r>
      <w:r w:rsidR="00B92187">
        <w:rPr>
          <w:rStyle w:val="References"/>
        </w:rPr>
        <w:t>]</w:t>
      </w:r>
      <w:bookmarkEnd w:id="54"/>
    </w:p>
    <w:bookmarkEnd w:id="53"/>
    <w:p w14:paraId="7E253194" w14:textId="4F802B94" w:rsidR="00DC408F" w:rsidRPr="00B627A7" w:rsidRDefault="00DC408F" w:rsidP="00920BF0">
      <w:pPr>
        <w:pStyle w:val="Normalparatextwithnumbers"/>
        <w:numPr>
          <w:ilvl w:val="1"/>
          <w:numId w:val="4"/>
        </w:numPr>
        <w:rPr>
          <w:bCs/>
          <w:iCs/>
        </w:rPr>
      </w:pPr>
      <w:r w:rsidRPr="00976641">
        <w:rPr>
          <w:bCs/>
          <w:iCs/>
        </w:rPr>
        <w:t>The amendments introduc</w:t>
      </w:r>
      <w:r w:rsidR="001B1157">
        <w:rPr>
          <w:bCs/>
          <w:iCs/>
        </w:rPr>
        <w:t>ing</w:t>
      </w:r>
      <w:r w:rsidRPr="00976641">
        <w:rPr>
          <w:bCs/>
          <w:iCs/>
        </w:rPr>
        <w:t xml:space="preserve"> the </w:t>
      </w:r>
      <w:r w:rsidR="009F4466">
        <w:rPr>
          <w:bCs/>
          <w:iCs/>
        </w:rPr>
        <w:t>training program</w:t>
      </w:r>
      <w:r w:rsidRPr="00976641">
        <w:rPr>
          <w:bCs/>
          <w:iCs/>
        </w:rPr>
        <w:t xml:space="preserve"> exemption to the minimum training expenditure requirement, apply</w:t>
      </w:r>
      <w:r w:rsidR="00920BF0">
        <w:rPr>
          <w:bCs/>
          <w:iCs/>
        </w:rPr>
        <w:t xml:space="preserve"> </w:t>
      </w:r>
      <w:r>
        <w:rPr>
          <w:bCs/>
          <w:iCs/>
        </w:rPr>
        <w:t>t</w:t>
      </w:r>
      <w:r w:rsidRPr="0081038E">
        <w:rPr>
          <w:bCs/>
          <w:iCs/>
        </w:rPr>
        <w:t xml:space="preserve">o </w:t>
      </w:r>
      <w:r>
        <w:rPr>
          <w:bCs/>
          <w:iCs/>
        </w:rPr>
        <w:t>a training program</w:t>
      </w:r>
      <w:r w:rsidRPr="0081038E">
        <w:rPr>
          <w:bCs/>
          <w:iCs/>
        </w:rPr>
        <w:t xml:space="preserve">, </w:t>
      </w:r>
      <w:r>
        <w:rPr>
          <w:bCs/>
          <w:iCs/>
        </w:rPr>
        <w:t>undertaken</w:t>
      </w:r>
      <w:r w:rsidR="00142FC2">
        <w:rPr>
          <w:bCs/>
          <w:iCs/>
        </w:rPr>
        <w:t xml:space="preserve"> </w:t>
      </w:r>
      <w:r w:rsidRPr="0081038E">
        <w:rPr>
          <w:bCs/>
          <w:iCs/>
        </w:rPr>
        <w:t xml:space="preserve">on or after </w:t>
      </w:r>
      <w:r w:rsidR="00796B40" w:rsidRPr="004B194C">
        <w:t>1 July 2024</w:t>
      </w:r>
      <w:r w:rsidR="007C0F63">
        <w:t xml:space="preserve"> other than the requirement to provide the training over a two</w:t>
      </w:r>
      <w:r w:rsidR="0053361B">
        <w:t>-</w:t>
      </w:r>
      <w:r w:rsidR="007C0F63">
        <w:t xml:space="preserve">year period and the contribution of the training program to the making of the film and alleviating Australian film industry capacity constraints which can </w:t>
      </w:r>
      <w:r w:rsidR="004F5880">
        <w:t xml:space="preserve">also </w:t>
      </w:r>
      <w:r w:rsidR="007C0F63">
        <w:t>occur in part prior to 1 July 2024</w:t>
      </w:r>
      <w:r w:rsidRPr="00B627A7">
        <w:rPr>
          <w:bCs/>
          <w:iCs/>
        </w:rPr>
        <w:t>.</w:t>
      </w:r>
    </w:p>
    <w:p w14:paraId="1640474E" w14:textId="54D7FB75" w:rsidR="0005077B" w:rsidRPr="004A7A22" w:rsidRDefault="0005077B" w:rsidP="0051654E">
      <w:pPr>
        <w:pStyle w:val="Normalparatextwithnumbers"/>
        <w:numPr>
          <w:ilvl w:val="0"/>
          <w:numId w:val="0"/>
        </w:numPr>
        <w:ind w:left="709"/>
        <w:rPr>
          <w:b/>
          <w:i/>
        </w:rPr>
      </w:pPr>
      <w:r w:rsidRPr="004A7A22">
        <w:rPr>
          <w:b/>
          <w:i/>
        </w:rPr>
        <w:t xml:space="preserve">[Schedule #, item </w:t>
      </w:r>
      <w:r w:rsidR="003621E6">
        <w:rPr>
          <w:b/>
          <w:i/>
        </w:rPr>
        <w:t>18</w:t>
      </w:r>
      <w:r w:rsidR="00B92187" w:rsidRPr="00B92187">
        <w:rPr>
          <w:b/>
          <w:bCs/>
          <w:i/>
          <w:iCs/>
        </w:rPr>
        <w:t>]</w:t>
      </w:r>
    </w:p>
    <w:p w14:paraId="439B8C00" w14:textId="645CC328" w:rsidR="00D960A4" w:rsidRDefault="00C81C50" w:rsidP="004B194C">
      <w:pPr>
        <w:pStyle w:val="Normalparatextwithnumbers"/>
        <w:rPr>
          <w:bCs/>
          <w:iCs/>
        </w:rPr>
      </w:pPr>
      <w:r w:rsidRPr="00C81C50">
        <w:rPr>
          <w:bCs/>
          <w:iCs/>
        </w:rPr>
        <w:t xml:space="preserve">The amendments introducing the </w:t>
      </w:r>
      <w:r w:rsidR="002D1597">
        <w:rPr>
          <w:bCs/>
          <w:iCs/>
        </w:rPr>
        <w:t xml:space="preserve">Minister’s </w:t>
      </w:r>
      <w:r w:rsidRPr="00C81C50">
        <w:rPr>
          <w:bCs/>
          <w:iCs/>
        </w:rPr>
        <w:t xml:space="preserve">information gathering </w:t>
      </w:r>
      <w:r w:rsidR="00646382">
        <w:rPr>
          <w:bCs/>
          <w:iCs/>
        </w:rPr>
        <w:t>power</w:t>
      </w:r>
      <w:r w:rsidR="001654B3">
        <w:rPr>
          <w:bCs/>
          <w:iCs/>
        </w:rPr>
        <w:t>, apply</w:t>
      </w:r>
      <w:r w:rsidR="00192F00">
        <w:t xml:space="preserve"> </w:t>
      </w:r>
      <w:r w:rsidR="00192F00" w:rsidRPr="00192F00">
        <w:t>i</w:t>
      </w:r>
      <w:r w:rsidR="009754FE" w:rsidRPr="00192F00">
        <w:t>n</w:t>
      </w:r>
      <w:r w:rsidR="009754FE">
        <w:rPr>
          <w:bCs/>
          <w:iCs/>
        </w:rPr>
        <w:t xml:space="preserve"> relation to information</w:t>
      </w:r>
      <w:r w:rsidR="00626750">
        <w:rPr>
          <w:bCs/>
          <w:iCs/>
        </w:rPr>
        <w:t>,</w:t>
      </w:r>
      <w:r w:rsidR="00E35FF0">
        <w:rPr>
          <w:bCs/>
          <w:iCs/>
        </w:rPr>
        <w:t xml:space="preserve"> which was obtained by a company before</w:t>
      </w:r>
      <w:r w:rsidR="00BD3E0C">
        <w:rPr>
          <w:bCs/>
          <w:iCs/>
        </w:rPr>
        <w:t xml:space="preserve">, on </w:t>
      </w:r>
      <w:r w:rsidR="00760F8B">
        <w:rPr>
          <w:bCs/>
          <w:iCs/>
        </w:rPr>
        <w:t xml:space="preserve">or after </w:t>
      </w:r>
      <w:r w:rsidR="00BF2ED8">
        <w:rPr>
          <w:bCs/>
          <w:iCs/>
        </w:rPr>
        <w:t>commencement of Schedule # to the Bill</w:t>
      </w:r>
      <w:r w:rsidR="00EB72C8">
        <w:rPr>
          <w:bCs/>
          <w:iCs/>
        </w:rPr>
        <w:t>.</w:t>
      </w:r>
      <w:r w:rsidR="007C175D">
        <w:rPr>
          <w:bCs/>
          <w:iCs/>
        </w:rPr>
        <w:t xml:space="preserve"> </w:t>
      </w:r>
      <w:r w:rsidR="0058134D">
        <w:t xml:space="preserve">Although, the amendments apply to information obtained by a company before </w:t>
      </w:r>
      <w:r w:rsidR="0085558B">
        <w:t xml:space="preserve">the commencement of Schedule </w:t>
      </w:r>
      <w:r w:rsidR="0085558B" w:rsidRPr="00A55830">
        <w:t>#</w:t>
      </w:r>
      <w:r w:rsidR="0085558B">
        <w:t xml:space="preserve"> to the Bill, the information request can only be made </w:t>
      </w:r>
      <w:r w:rsidR="00B627A7">
        <w:t xml:space="preserve">prospectively </w:t>
      </w:r>
      <w:r w:rsidR="0085558B">
        <w:t xml:space="preserve">following commencement of Schedule </w:t>
      </w:r>
      <w:r w:rsidR="0085558B" w:rsidRPr="00A55830">
        <w:t>#</w:t>
      </w:r>
      <w:r w:rsidR="0085558B">
        <w:t xml:space="preserve"> to the Bill. </w:t>
      </w:r>
      <w:r w:rsidR="00A2466B">
        <w:t xml:space="preserve">The provision applies to information held prior to commencement to ensure </w:t>
      </w:r>
      <w:r w:rsidR="00745EF0">
        <w:t xml:space="preserve">that </w:t>
      </w:r>
      <w:r w:rsidR="00C063A8">
        <w:t>relevant information concerning films that are currently in production can be obtained.</w:t>
      </w:r>
    </w:p>
    <w:p w14:paraId="5AE15F31" w14:textId="74CC4326" w:rsidR="00D960A4" w:rsidRDefault="00D960A4" w:rsidP="00D960A4">
      <w:pPr>
        <w:pStyle w:val="Normalparatextwithnumbers"/>
        <w:numPr>
          <w:ilvl w:val="0"/>
          <w:numId w:val="0"/>
        </w:numPr>
        <w:ind w:left="709"/>
        <w:rPr>
          <w:rStyle w:val="References"/>
        </w:rPr>
      </w:pPr>
      <w:r w:rsidRPr="00BC5F22">
        <w:rPr>
          <w:rStyle w:val="References"/>
        </w:rPr>
        <w:t xml:space="preserve">[Schedule #, </w:t>
      </w:r>
      <w:r>
        <w:rPr>
          <w:rStyle w:val="References"/>
        </w:rPr>
        <w:t xml:space="preserve">item </w:t>
      </w:r>
      <w:r w:rsidR="004A074F">
        <w:rPr>
          <w:rStyle w:val="References"/>
        </w:rPr>
        <w:t>19</w:t>
      </w:r>
      <w:r w:rsidR="00B92187" w:rsidRPr="00B92187">
        <w:rPr>
          <w:b/>
          <w:bCs/>
          <w:i/>
          <w:iCs/>
        </w:rPr>
        <w:t>]</w:t>
      </w:r>
    </w:p>
    <w:p w14:paraId="297A8FE1" w14:textId="77777777" w:rsidR="00AF411A" w:rsidRPr="00020288" w:rsidRDefault="00AF411A" w:rsidP="00AF411A">
      <w:pPr>
        <w:pStyle w:val="Normalparatextnonumbers"/>
      </w:pPr>
      <w:bookmarkStart w:id="55" w:name="_Hlk82085634"/>
      <w:bookmarkEnd w:id="5"/>
      <w:bookmarkEnd w:id="46"/>
      <w:bookmarkEnd w:id="47"/>
      <w:bookmarkEnd w:id="48"/>
      <w:bookmarkEnd w:id="49"/>
      <w:bookmarkEnd w:id="50"/>
    </w:p>
    <w:p w14:paraId="5DEE646E" w14:textId="77777777" w:rsidR="00AF411A" w:rsidRPr="005D0844" w:rsidRDefault="00AF411A" w:rsidP="00AF411A">
      <w:pPr>
        <w:pStyle w:val="Normalparatextnonumbers"/>
      </w:pPr>
    </w:p>
    <w:bookmarkEnd w:id="55"/>
    <w:p w14:paraId="7DED648A" w14:textId="77777777" w:rsidR="009B2467" w:rsidRDefault="009B2467"/>
    <w:sectPr w:rsidR="009B2467" w:rsidSect="009C3830">
      <w:headerReference w:type="even" r:id="rId24"/>
      <w:headerReference w:type="default" r:id="rId25"/>
      <w:headerReference w:type="first" r:id="rId26"/>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DBF21" w14:textId="77777777" w:rsidR="00EB6E61" w:rsidRDefault="00EB6E61">
      <w:pPr>
        <w:spacing w:before="0" w:after="0"/>
      </w:pPr>
      <w:r>
        <w:separator/>
      </w:r>
    </w:p>
  </w:endnote>
  <w:endnote w:type="continuationSeparator" w:id="0">
    <w:p w14:paraId="3AEBD5AC" w14:textId="77777777" w:rsidR="00EB6E61" w:rsidRDefault="00EB6E61">
      <w:pPr>
        <w:spacing w:before="0" w:after="0"/>
      </w:pPr>
      <w:r>
        <w:continuationSeparator/>
      </w:r>
    </w:p>
  </w:endnote>
  <w:endnote w:type="continuationNotice" w:id="1">
    <w:p w14:paraId="7AE5A602" w14:textId="77777777" w:rsidR="00EB6E61" w:rsidRDefault="00EB6E6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itica">
    <w:altName w:val="Arial"/>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8C9BF" w14:textId="77777777" w:rsidR="009C3830" w:rsidRDefault="009C3830" w:rsidP="009C3830">
    <w:pPr>
      <w:pStyle w:val="Footer"/>
      <w:ind w:right="360" w:firstLine="36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544C" w14:textId="77777777" w:rsidR="009C3830" w:rsidRDefault="009C3830" w:rsidP="009C3830">
    <w:pPr>
      <w:pStyle w:val="right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AC047" w14:textId="77777777" w:rsidR="009C3830" w:rsidRDefault="00D84BA4" w:rsidP="009C3830">
    <w:pPr>
      <w:pStyle w:val="leftfooter"/>
      <w:rPr>
        <w:noProof/>
      </w:rP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861B" w14:textId="77777777" w:rsidR="009C3830" w:rsidRDefault="00D84BA4" w:rsidP="009C3830">
    <w:pPr>
      <w:pStyle w:val="rightfooter"/>
      <w:rPr>
        <w:noProof/>
      </w:rPr>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E017" w14:textId="77777777" w:rsidR="009C3830" w:rsidRDefault="00D84BA4" w:rsidP="009C3830">
    <w:pPr>
      <w:pStyle w:val="rightfooter"/>
      <w:rPr>
        <w:noProof/>
      </w:rP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FC40" w14:textId="77777777" w:rsidR="00EB6E61" w:rsidRDefault="00EB6E61">
      <w:pPr>
        <w:spacing w:before="0" w:after="0"/>
      </w:pPr>
      <w:r>
        <w:separator/>
      </w:r>
    </w:p>
  </w:footnote>
  <w:footnote w:type="continuationSeparator" w:id="0">
    <w:p w14:paraId="5320C872" w14:textId="77777777" w:rsidR="00EB6E61" w:rsidRDefault="00EB6E61">
      <w:pPr>
        <w:spacing w:before="0" w:after="0"/>
      </w:pPr>
      <w:r>
        <w:continuationSeparator/>
      </w:r>
    </w:p>
  </w:footnote>
  <w:footnote w:type="continuationNotice" w:id="1">
    <w:p w14:paraId="1576BA11" w14:textId="77777777" w:rsidR="00EB6E61" w:rsidRDefault="00EB6E6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182601"/>
      <w:docPartObj>
        <w:docPartGallery w:val="Watermarks"/>
      </w:docPartObj>
    </w:sdtPr>
    <w:sdtEndPr/>
    <w:sdtContent>
      <w:p w14:paraId="2F08545B" w14:textId="77777777" w:rsidR="009C3830" w:rsidRDefault="00980130">
        <w:pPr>
          <w:pStyle w:val="Header"/>
        </w:pPr>
        <w:r>
          <w:rPr>
            <w:noProof/>
          </w:rPr>
          <w:pict w14:anchorId="6FFEC3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22CA" w14:textId="77777777" w:rsidR="009C3830" w:rsidRPr="00A86F64" w:rsidRDefault="009C3830" w:rsidP="009C38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46F05" w14:textId="77777777" w:rsidR="009C3830" w:rsidRPr="00A86F64" w:rsidRDefault="009C3830" w:rsidP="009C38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46CB" w14:textId="55FC6F43" w:rsidR="009C3830" w:rsidRPr="0070093E" w:rsidRDefault="009C3830" w:rsidP="009A4952">
    <w:pPr>
      <w:pStyle w:val="rightheader"/>
      <w:jc w:val="lef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7649" w14:textId="77777777" w:rsidR="009C3830" w:rsidRPr="00A86F64" w:rsidRDefault="009C3830" w:rsidP="009C38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D73" w14:textId="157156F9" w:rsidR="009C3830" w:rsidRPr="00816825" w:rsidRDefault="005F08D2" w:rsidP="009C3830">
    <w:pPr>
      <w:pStyle w:val="leftheader"/>
    </w:pPr>
    <w:fldSimple w:instr=" STYLEREF  &quot;Heading 1&quot;  \* MERGEFORMAT ">
      <w:r w:rsidR="00643FAC">
        <w:rPr>
          <w:noProof/>
        </w:rPr>
        <w:t>Glossary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8944" w14:textId="3D9CFBC0" w:rsidR="009C3830" w:rsidRPr="001227A2" w:rsidRDefault="005F08D2" w:rsidP="009C3830">
    <w:pPr>
      <w:pStyle w:val="rightheader"/>
    </w:pPr>
    <w:fldSimple w:instr=" STYLEREF  &quot;Bill Name&quot;  \* MERGEFORMAT ">
      <w:r w:rsidR="00D153C2">
        <w:rPr>
          <w:noProof/>
        </w:rPr>
        <w:t>TREASURY LAWS AMENDMENT (TAX INTEGRITY AND OTHER MEASURES) BILL 2024</w:t>
      </w:r>
    </w:fldSimple>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C8714" w14:textId="278369D0" w:rsidR="009C3830" w:rsidRPr="001227A2" w:rsidRDefault="009C3830" w:rsidP="009C3830">
    <w:pPr>
      <w:pStyle w:val="right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C545F" w14:textId="5E72777B" w:rsidR="009C3830" w:rsidRPr="006E34ED" w:rsidRDefault="005F08D2" w:rsidP="006E34ED">
    <w:pPr>
      <w:pStyle w:val="leftheader"/>
    </w:pPr>
    <w:fldSimple w:instr=" STYLEREF &quot;Chapter heading&quot; \* MERGEFORMAT ">
      <w:r w:rsidR="002F61CA">
        <w:rPr>
          <w:noProof/>
        </w:rPr>
        <w:t>Location tax offset</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0863" w14:textId="218271C1" w:rsidR="009C3830" w:rsidRPr="00A74B1A" w:rsidRDefault="009C3830" w:rsidP="009C3830">
    <w:pPr>
      <w:pStyle w:val="righ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BB3A71"/>
    <w:multiLevelType w:val="multilevel"/>
    <w:tmpl w:val="908CBF18"/>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Symbol" w:hAnsi="Symbol" w:hint="default"/>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669" w:hanging="360"/>
      </w:pPr>
    </w:lvl>
    <w:lvl w:ilvl="4">
      <w:start w:val="1"/>
      <w:numFmt w:val="lowerLetter"/>
      <w:lvlText w:val="(%5)"/>
      <w:lvlJc w:val="left"/>
      <w:pPr>
        <w:ind w:left="3029" w:hanging="360"/>
      </w:pPr>
    </w:lvl>
    <w:lvl w:ilvl="5">
      <w:start w:val="1"/>
      <w:numFmt w:val="lowerRoman"/>
      <w:lvlText w:val="(%6)"/>
      <w:lvlJc w:val="left"/>
      <w:pPr>
        <w:ind w:left="3389" w:hanging="360"/>
      </w:pPr>
    </w:lvl>
    <w:lvl w:ilvl="6">
      <w:start w:val="1"/>
      <w:numFmt w:val="decimal"/>
      <w:lvlText w:val="%7."/>
      <w:lvlJc w:val="left"/>
      <w:pPr>
        <w:ind w:left="3749" w:hanging="360"/>
      </w:pPr>
    </w:lvl>
    <w:lvl w:ilvl="7">
      <w:start w:val="1"/>
      <w:numFmt w:val="lowerLetter"/>
      <w:lvlText w:val="%8."/>
      <w:lvlJc w:val="left"/>
      <w:pPr>
        <w:ind w:left="4109" w:hanging="360"/>
      </w:pPr>
    </w:lvl>
    <w:lvl w:ilvl="8">
      <w:start w:val="1"/>
      <w:numFmt w:val="lowerRoman"/>
      <w:lvlText w:val="%9."/>
      <w:lvlJc w:val="left"/>
      <w:pPr>
        <w:ind w:left="4469" w:hanging="360"/>
      </w:pPr>
    </w:lvl>
  </w:abstractNum>
  <w:abstractNum w:abstractNumId="2" w15:restartNumberingAfterBreak="0">
    <w:nsid w:val="23C7303E"/>
    <w:multiLevelType w:val="multilevel"/>
    <w:tmpl w:val="E32C980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2669" w:hanging="360"/>
      </w:pPr>
    </w:lvl>
    <w:lvl w:ilvl="4">
      <w:start w:val="1"/>
      <w:numFmt w:val="lowerLetter"/>
      <w:lvlText w:val="(%5)"/>
      <w:lvlJc w:val="left"/>
      <w:pPr>
        <w:ind w:left="3029" w:hanging="360"/>
      </w:pPr>
    </w:lvl>
    <w:lvl w:ilvl="5">
      <w:start w:val="1"/>
      <w:numFmt w:val="lowerRoman"/>
      <w:lvlText w:val="(%6)"/>
      <w:lvlJc w:val="left"/>
      <w:pPr>
        <w:ind w:left="3389" w:hanging="360"/>
      </w:pPr>
    </w:lvl>
    <w:lvl w:ilvl="6">
      <w:start w:val="1"/>
      <w:numFmt w:val="decimal"/>
      <w:lvlText w:val="%7."/>
      <w:lvlJc w:val="left"/>
      <w:pPr>
        <w:ind w:left="3749" w:hanging="360"/>
      </w:pPr>
    </w:lvl>
    <w:lvl w:ilvl="7">
      <w:start w:val="1"/>
      <w:numFmt w:val="lowerLetter"/>
      <w:lvlText w:val="%8."/>
      <w:lvlJc w:val="left"/>
      <w:pPr>
        <w:ind w:left="4109" w:hanging="360"/>
      </w:pPr>
    </w:lvl>
    <w:lvl w:ilvl="8">
      <w:start w:val="1"/>
      <w:numFmt w:val="lowerRoman"/>
      <w:lvlText w:val="%9."/>
      <w:lvlJc w:val="left"/>
      <w:pPr>
        <w:ind w:left="4469" w:hanging="360"/>
      </w:pPr>
    </w:lvl>
  </w:abstractNum>
  <w:abstractNum w:abstractNumId="3" w15:restartNumberingAfterBreak="0">
    <w:nsid w:val="29170CA0"/>
    <w:multiLevelType w:val="multilevel"/>
    <w:tmpl w:val="049421C8"/>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643"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6"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523930347">
    <w:abstractNumId w:val="0"/>
  </w:num>
  <w:num w:numId="2" w16cid:durableId="1895970622">
    <w:abstractNumId w:val="7"/>
  </w:num>
  <w:num w:numId="3" w16cid:durableId="19277155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 w16cid:durableId="1569805506">
    <w:abstractNumId w:val="3"/>
  </w:num>
  <w:num w:numId="5" w16cid:durableId="1362434490">
    <w:abstractNumId w:val="6"/>
  </w:num>
  <w:num w:numId="6" w16cid:durableId="958418897">
    <w:abstractNumId w:val="4"/>
  </w:num>
  <w:num w:numId="7" w16cid:durableId="1222910000">
    <w:abstractNumId w:val="5"/>
  </w:num>
  <w:num w:numId="8" w16cid:durableId="1144949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25152798">
    <w:abstractNumId w:val="3"/>
    <w:lvlOverride w:ilvl="0">
      <w:startOverride w:val="1"/>
      <w:lvl w:ilvl="0">
        <w:start w:val="1"/>
        <w:numFmt w:val="decimal"/>
        <w:pStyle w:val="Chapterheading"/>
        <w:lvlText w:val="Chapter %1:"/>
        <w:lvlJc w:val="left"/>
        <w:pPr>
          <w:tabs>
            <w:tab w:val="num" w:pos="2977"/>
          </w:tabs>
          <w:ind w:left="0" w:firstLine="0"/>
        </w:pPr>
        <w:rPr>
          <w:rFonts w:ascii="Helvitica" w:hAnsi="Helvitica" w:hint="default"/>
          <w:b w:val="0"/>
          <w:bCs w:val="0"/>
          <w:i w:val="0"/>
          <w:iCs w:val="0"/>
          <w:caps w:val="0"/>
          <w:smallCaps w:val="0"/>
          <w:strike w:val="0"/>
          <w:dstrike w:val="0"/>
          <w:outline w:val="0"/>
          <w:shadow w:val="0"/>
          <w:emboss w:val="0"/>
          <w:imprint w:val="0"/>
          <w:noProof w:val="0"/>
          <w:vanish w:val="0"/>
          <w:webHidden w:val="0"/>
          <w:color w:val="auto"/>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pStyle w:val="Normalparatextwithnumbers"/>
        <w:lvlText w:val=""/>
        <w:lvlJc w:val="left"/>
      </w:lvl>
    </w:lvlOverride>
    <w:lvlOverride w:ilvl="2">
      <w:startOverride w:val="1"/>
      <w:lvl w:ilvl="2">
        <w:start w:val="1"/>
        <w:numFmt w:val="decimal"/>
        <w:pStyle w:val="DiagramHeading"/>
        <w:lvlText w:val=""/>
        <w:lvlJc w:val="left"/>
      </w:lvl>
    </w:lvlOverride>
    <w:lvlOverride w:ilvl="3">
      <w:startOverride w:val="1"/>
      <w:lvl w:ilvl="3">
        <w:start w:val="1"/>
        <w:numFmt w:val="decimal"/>
        <w:pStyle w:val="ExampleHeading"/>
        <w:lvlText w:val=""/>
        <w:lvlJc w:val="left"/>
      </w:lvl>
    </w:lvlOverride>
    <w:lvlOverride w:ilvl="4">
      <w:startOverride w:val="1"/>
      <w:lvl w:ilvl="4">
        <w:start w:val="1"/>
        <w:numFmt w:val="decimal"/>
        <w:pStyle w:val="TableHeading"/>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16cid:durableId="632516155">
    <w:abstractNumId w:val="2"/>
  </w:num>
  <w:num w:numId="11" w16cid:durableId="169885373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16cid:durableId="851064476">
    <w:abstractNumId w:val="1"/>
  </w:num>
  <w:num w:numId="13" w16cid:durableId="76410727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4" w16cid:durableId="318390630">
    <w:abstractNumId w:val="2"/>
  </w:num>
  <w:num w:numId="15" w16cid:durableId="13726123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6" w16cid:durableId="1761756956">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7" w16cid:durableId="2019117986">
    <w:abstractNumId w:val="2"/>
  </w:num>
  <w:num w:numId="18" w16cid:durableId="30385301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9" w16cid:durableId="1450247121">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16cid:durableId="660546354">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16cid:durableId="1565946798">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2" w16cid:durableId="215236949">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3" w16cid:durableId="1127509910">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4" w16cid:durableId="1039666025">
    <w:abstractNumId w:val="4"/>
  </w:num>
  <w:num w:numId="25" w16cid:durableId="617839624">
    <w:abstractNumId w:val="7"/>
  </w:num>
  <w:num w:numId="26" w16cid:durableId="232206431">
    <w:abstractNumId w:val="4"/>
  </w:num>
  <w:num w:numId="27" w16cid:durableId="921764469">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16cid:durableId="2413549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9" w16cid:durableId="395710622">
    <w:abstractNumId w:val="4"/>
  </w:num>
  <w:num w:numId="30" w16cid:durableId="1356495196">
    <w:abstractNumId w:val="4"/>
  </w:num>
  <w:num w:numId="31" w16cid:durableId="987784192">
    <w:abstractNumId w:val="4"/>
  </w:num>
  <w:num w:numId="32" w16cid:durableId="1083912033">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1901867645">
    <w:abstractNumId w:val="3"/>
    <w:lvlOverride w:ilvl="0">
      <w:lvl w:ilvl="0">
        <w:start w:val="1"/>
        <w:numFmt w:val="decimal"/>
        <w:pStyle w:val="Chapterheading"/>
        <w:lvlText w:val="Chapter %1:"/>
        <w:lvlJc w:val="left"/>
        <w:pPr>
          <w:tabs>
            <w:tab w:val="num" w:pos="2977"/>
          </w:tabs>
          <w:ind w:left="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4" w16cid:durableId="1614483628">
    <w:abstractNumId w:val="4"/>
  </w:num>
  <w:num w:numId="35" w16cid:durableId="18090085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FF"/>
    <w:rsid w:val="00000A1C"/>
    <w:rsid w:val="00000CBB"/>
    <w:rsid w:val="00000E9E"/>
    <w:rsid w:val="00001BBB"/>
    <w:rsid w:val="000023F8"/>
    <w:rsid w:val="00003E79"/>
    <w:rsid w:val="00005E4D"/>
    <w:rsid w:val="00007B9B"/>
    <w:rsid w:val="00007FC3"/>
    <w:rsid w:val="000103C3"/>
    <w:rsid w:val="00011C8B"/>
    <w:rsid w:val="00012608"/>
    <w:rsid w:val="00012EC3"/>
    <w:rsid w:val="00014B4F"/>
    <w:rsid w:val="00014BB1"/>
    <w:rsid w:val="000168F1"/>
    <w:rsid w:val="00017069"/>
    <w:rsid w:val="00017743"/>
    <w:rsid w:val="00017D48"/>
    <w:rsid w:val="0002004A"/>
    <w:rsid w:val="000206E3"/>
    <w:rsid w:val="000208A2"/>
    <w:rsid w:val="00020CA2"/>
    <w:rsid w:val="000217A8"/>
    <w:rsid w:val="00021891"/>
    <w:rsid w:val="00021BA2"/>
    <w:rsid w:val="000228B6"/>
    <w:rsid w:val="00022CE1"/>
    <w:rsid w:val="000233AD"/>
    <w:rsid w:val="000233E4"/>
    <w:rsid w:val="00024311"/>
    <w:rsid w:val="000243E2"/>
    <w:rsid w:val="00024AC6"/>
    <w:rsid w:val="000250BF"/>
    <w:rsid w:val="000253EC"/>
    <w:rsid w:val="00025710"/>
    <w:rsid w:val="00026114"/>
    <w:rsid w:val="00026333"/>
    <w:rsid w:val="00026BB3"/>
    <w:rsid w:val="00026ECA"/>
    <w:rsid w:val="00026F89"/>
    <w:rsid w:val="00027E66"/>
    <w:rsid w:val="00030F18"/>
    <w:rsid w:val="000311A0"/>
    <w:rsid w:val="000315C9"/>
    <w:rsid w:val="00031985"/>
    <w:rsid w:val="00032034"/>
    <w:rsid w:val="000322C2"/>
    <w:rsid w:val="0003248F"/>
    <w:rsid w:val="00032AB4"/>
    <w:rsid w:val="00032DFA"/>
    <w:rsid w:val="00032FD0"/>
    <w:rsid w:val="0003442D"/>
    <w:rsid w:val="00035881"/>
    <w:rsid w:val="00035A98"/>
    <w:rsid w:val="000360B0"/>
    <w:rsid w:val="0003655B"/>
    <w:rsid w:val="00036A94"/>
    <w:rsid w:val="00036EF1"/>
    <w:rsid w:val="000374C8"/>
    <w:rsid w:val="00037C9A"/>
    <w:rsid w:val="00037FD2"/>
    <w:rsid w:val="00040494"/>
    <w:rsid w:val="00040548"/>
    <w:rsid w:val="00040AE6"/>
    <w:rsid w:val="00041012"/>
    <w:rsid w:val="00041386"/>
    <w:rsid w:val="0004148D"/>
    <w:rsid w:val="000418F0"/>
    <w:rsid w:val="0004219E"/>
    <w:rsid w:val="00042B9A"/>
    <w:rsid w:val="00043B48"/>
    <w:rsid w:val="00043C43"/>
    <w:rsid w:val="00044194"/>
    <w:rsid w:val="00044CE7"/>
    <w:rsid w:val="00044E33"/>
    <w:rsid w:val="000452A5"/>
    <w:rsid w:val="0004552B"/>
    <w:rsid w:val="000463EC"/>
    <w:rsid w:val="00046560"/>
    <w:rsid w:val="00046683"/>
    <w:rsid w:val="00046808"/>
    <w:rsid w:val="0004691D"/>
    <w:rsid w:val="00046D9C"/>
    <w:rsid w:val="00046F5D"/>
    <w:rsid w:val="0004707F"/>
    <w:rsid w:val="00047FE1"/>
    <w:rsid w:val="0005033B"/>
    <w:rsid w:val="0005077B"/>
    <w:rsid w:val="0005157C"/>
    <w:rsid w:val="000528C9"/>
    <w:rsid w:val="00053067"/>
    <w:rsid w:val="0005309A"/>
    <w:rsid w:val="0005334D"/>
    <w:rsid w:val="00053534"/>
    <w:rsid w:val="0005379A"/>
    <w:rsid w:val="00053FE3"/>
    <w:rsid w:val="0005410B"/>
    <w:rsid w:val="00054857"/>
    <w:rsid w:val="00054B63"/>
    <w:rsid w:val="000552BA"/>
    <w:rsid w:val="00055A81"/>
    <w:rsid w:val="000564F8"/>
    <w:rsid w:val="00056A0B"/>
    <w:rsid w:val="00056BC3"/>
    <w:rsid w:val="00057759"/>
    <w:rsid w:val="000577FD"/>
    <w:rsid w:val="00060999"/>
    <w:rsid w:val="00060D75"/>
    <w:rsid w:val="0006107A"/>
    <w:rsid w:val="000614BF"/>
    <w:rsid w:val="00062170"/>
    <w:rsid w:val="00063072"/>
    <w:rsid w:val="000637CC"/>
    <w:rsid w:val="0006380E"/>
    <w:rsid w:val="0006404E"/>
    <w:rsid w:val="000640B1"/>
    <w:rsid w:val="00064542"/>
    <w:rsid w:val="0006492D"/>
    <w:rsid w:val="00065764"/>
    <w:rsid w:val="000658A7"/>
    <w:rsid w:val="000668E4"/>
    <w:rsid w:val="00066BDB"/>
    <w:rsid w:val="000674F8"/>
    <w:rsid w:val="0007016C"/>
    <w:rsid w:val="00071868"/>
    <w:rsid w:val="0007215E"/>
    <w:rsid w:val="0007414B"/>
    <w:rsid w:val="00074BE2"/>
    <w:rsid w:val="00074C1B"/>
    <w:rsid w:val="00075A29"/>
    <w:rsid w:val="00076550"/>
    <w:rsid w:val="000765F6"/>
    <w:rsid w:val="000804B7"/>
    <w:rsid w:val="000804FA"/>
    <w:rsid w:val="000807F3"/>
    <w:rsid w:val="00080C43"/>
    <w:rsid w:val="00081258"/>
    <w:rsid w:val="00081586"/>
    <w:rsid w:val="00081C48"/>
    <w:rsid w:val="00081D5F"/>
    <w:rsid w:val="00083243"/>
    <w:rsid w:val="00083BB6"/>
    <w:rsid w:val="00085EAC"/>
    <w:rsid w:val="00086302"/>
    <w:rsid w:val="00086922"/>
    <w:rsid w:val="00086C56"/>
    <w:rsid w:val="00087BD2"/>
    <w:rsid w:val="00087D9E"/>
    <w:rsid w:val="00090CA8"/>
    <w:rsid w:val="00090FBB"/>
    <w:rsid w:val="00091133"/>
    <w:rsid w:val="00091820"/>
    <w:rsid w:val="000920AF"/>
    <w:rsid w:val="000927A3"/>
    <w:rsid w:val="00092B8A"/>
    <w:rsid w:val="00092DDC"/>
    <w:rsid w:val="00092F2F"/>
    <w:rsid w:val="00092FFF"/>
    <w:rsid w:val="0009321A"/>
    <w:rsid w:val="00093AC5"/>
    <w:rsid w:val="000946E5"/>
    <w:rsid w:val="00094BDC"/>
    <w:rsid w:val="00096C90"/>
    <w:rsid w:val="0009711B"/>
    <w:rsid w:val="0009742C"/>
    <w:rsid w:val="000A0634"/>
    <w:rsid w:val="000A0E88"/>
    <w:rsid w:val="000A1ABA"/>
    <w:rsid w:val="000A1C53"/>
    <w:rsid w:val="000A1E10"/>
    <w:rsid w:val="000A2C88"/>
    <w:rsid w:val="000A355D"/>
    <w:rsid w:val="000A39B6"/>
    <w:rsid w:val="000A41A2"/>
    <w:rsid w:val="000A4584"/>
    <w:rsid w:val="000A45BA"/>
    <w:rsid w:val="000A4B88"/>
    <w:rsid w:val="000A5725"/>
    <w:rsid w:val="000A574D"/>
    <w:rsid w:val="000A6100"/>
    <w:rsid w:val="000A6C77"/>
    <w:rsid w:val="000A75FA"/>
    <w:rsid w:val="000B04BB"/>
    <w:rsid w:val="000B125E"/>
    <w:rsid w:val="000B14DE"/>
    <w:rsid w:val="000B19B4"/>
    <w:rsid w:val="000B2DE8"/>
    <w:rsid w:val="000B3053"/>
    <w:rsid w:val="000B33E8"/>
    <w:rsid w:val="000B3AF4"/>
    <w:rsid w:val="000B4C4E"/>
    <w:rsid w:val="000B5585"/>
    <w:rsid w:val="000B559A"/>
    <w:rsid w:val="000B5B6C"/>
    <w:rsid w:val="000B6034"/>
    <w:rsid w:val="000B67CC"/>
    <w:rsid w:val="000B72E7"/>
    <w:rsid w:val="000B741C"/>
    <w:rsid w:val="000B7CE0"/>
    <w:rsid w:val="000C04B5"/>
    <w:rsid w:val="000C2AAF"/>
    <w:rsid w:val="000C465F"/>
    <w:rsid w:val="000C5496"/>
    <w:rsid w:val="000C59CF"/>
    <w:rsid w:val="000C5D20"/>
    <w:rsid w:val="000C6087"/>
    <w:rsid w:val="000C69C7"/>
    <w:rsid w:val="000C7099"/>
    <w:rsid w:val="000C71B9"/>
    <w:rsid w:val="000C765E"/>
    <w:rsid w:val="000C7C4A"/>
    <w:rsid w:val="000D0609"/>
    <w:rsid w:val="000D084C"/>
    <w:rsid w:val="000D093D"/>
    <w:rsid w:val="000D1433"/>
    <w:rsid w:val="000D16C2"/>
    <w:rsid w:val="000D1774"/>
    <w:rsid w:val="000D204E"/>
    <w:rsid w:val="000D2139"/>
    <w:rsid w:val="000D2C86"/>
    <w:rsid w:val="000D30DB"/>
    <w:rsid w:val="000D3617"/>
    <w:rsid w:val="000D372E"/>
    <w:rsid w:val="000D3EC3"/>
    <w:rsid w:val="000D3FFC"/>
    <w:rsid w:val="000D429C"/>
    <w:rsid w:val="000D44EC"/>
    <w:rsid w:val="000D494D"/>
    <w:rsid w:val="000D5A00"/>
    <w:rsid w:val="000D6329"/>
    <w:rsid w:val="000D6391"/>
    <w:rsid w:val="000D69BA"/>
    <w:rsid w:val="000D7136"/>
    <w:rsid w:val="000D7B29"/>
    <w:rsid w:val="000E05EC"/>
    <w:rsid w:val="000E0691"/>
    <w:rsid w:val="000E0930"/>
    <w:rsid w:val="000E0B01"/>
    <w:rsid w:val="000E0E33"/>
    <w:rsid w:val="000E100C"/>
    <w:rsid w:val="000E16D8"/>
    <w:rsid w:val="000E20FA"/>
    <w:rsid w:val="000E2392"/>
    <w:rsid w:val="000E3389"/>
    <w:rsid w:val="000E3ACF"/>
    <w:rsid w:val="000E4049"/>
    <w:rsid w:val="000E427D"/>
    <w:rsid w:val="000E63FE"/>
    <w:rsid w:val="000E6935"/>
    <w:rsid w:val="000E74A1"/>
    <w:rsid w:val="000E7662"/>
    <w:rsid w:val="000E7A66"/>
    <w:rsid w:val="000F187D"/>
    <w:rsid w:val="000F1BB1"/>
    <w:rsid w:val="000F20F9"/>
    <w:rsid w:val="000F22CB"/>
    <w:rsid w:val="000F29AC"/>
    <w:rsid w:val="000F3FA9"/>
    <w:rsid w:val="000F419F"/>
    <w:rsid w:val="000F4274"/>
    <w:rsid w:val="000F4731"/>
    <w:rsid w:val="000F4B54"/>
    <w:rsid w:val="000F4D39"/>
    <w:rsid w:val="000F6132"/>
    <w:rsid w:val="000F6EE7"/>
    <w:rsid w:val="000F70E6"/>
    <w:rsid w:val="000F77D8"/>
    <w:rsid w:val="000F7AA9"/>
    <w:rsid w:val="001007AD"/>
    <w:rsid w:val="00100A54"/>
    <w:rsid w:val="00100C4A"/>
    <w:rsid w:val="0010130F"/>
    <w:rsid w:val="00101EC4"/>
    <w:rsid w:val="00102FCF"/>
    <w:rsid w:val="001038A8"/>
    <w:rsid w:val="00104547"/>
    <w:rsid w:val="00104AAD"/>
    <w:rsid w:val="00105463"/>
    <w:rsid w:val="00106014"/>
    <w:rsid w:val="001060F2"/>
    <w:rsid w:val="0010613C"/>
    <w:rsid w:val="00106183"/>
    <w:rsid w:val="00106FB6"/>
    <w:rsid w:val="001078B3"/>
    <w:rsid w:val="001104F2"/>
    <w:rsid w:val="001107C5"/>
    <w:rsid w:val="00110866"/>
    <w:rsid w:val="00110C91"/>
    <w:rsid w:val="00110E00"/>
    <w:rsid w:val="0011150E"/>
    <w:rsid w:val="001122A1"/>
    <w:rsid w:val="00113935"/>
    <w:rsid w:val="00113AB4"/>
    <w:rsid w:val="001150B3"/>
    <w:rsid w:val="0011546B"/>
    <w:rsid w:val="0011610C"/>
    <w:rsid w:val="00116996"/>
    <w:rsid w:val="00117BDC"/>
    <w:rsid w:val="001205DD"/>
    <w:rsid w:val="00120D95"/>
    <w:rsid w:val="00121176"/>
    <w:rsid w:val="001235CA"/>
    <w:rsid w:val="001238A9"/>
    <w:rsid w:val="0012416D"/>
    <w:rsid w:val="00124235"/>
    <w:rsid w:val="00124AE6"/>
    <w:rsid w:val="001251F3"/>
    <w:rsid w:val="00125329"/>
    <w:rsid w:val="001258D5"/>
    <w:rsid w:val="00125D71"/>
    <w:rsid w:val="00125EB2"/>
    <w:rsid w:val="00126ACB"/>
    <w:rsid w:val="00127211"/>
    <w:rsid w:val="00127371"/>
    <w:rsid w:val="001276DA"/>
    <w:rsid w:val="001317C8"/>
    <w:rsid w:val="00132715"/>
    <w:rsid w:val="00132724"/>
    <w:rsid w:val="0013391C"/>
    <w:rsid w:val="0013450E"/>
    <w:rsid w:val="00134600"/>
    <w:rsid w:val="00134BB6"/>
    <w:rsid w:val="00134E75"/>
    <w:rsid w:val="0013502C"/>
    <w:rsid w:val="0013557D"/>
    <w:rsid w:val="001356F2"/>
    <w:rsid w:val="001375DB"/>
    <w:rsid w:val="0014091E"/>
    <w:rsid w:val="0014157F"/>
    <w:rsid w:val="00141840"/>
    <w:rsid w:val="00141B02"/>
    <w:rsid w:val="00141F58"/>
    <w:rsid w:val="0014239F"/>
    <w:rsid w:val="00142FBD"/>
    <w:rsid w:val="00142FC2"/>
    <w:rsid w:val="00143027"/>
    <w:rsid w:val="00144740"/>
    <w:rsid w:val="0014493D"/>
    <w:rsid w:val="00144D27"/>
    <w:rsid w:val="00145548"/>
    <w:rsid w:val="00145E28"/>
    <w:rsid w:val="001460EF"/>
    <w:rsid w:val="00147827"/>
    <w:rsid w:val="0015042B"/>
    <w:rsid w:val="00150F07"/>
    <w:rsid w:val="0015149B"/>
    <w:rsid w:val="00151BFD"/>
    <w:rsid w:val="00152337"/>
    <w:rsid w:val="00152447"/>
    <w:rsid w:val="00152974"/>
    <w:rsid w:val="00152C2A"/>
    <w:rsid w:val="00153197"/>
    <w:rsid w:val="00153416"/>
    <w:rsid w:val="00153674"/>
    <w:rsid w:val="00153797"/>
    <w:rsid w:val="00154514"/>
    <w:rsid w:val="00154B39"/>
    <w:rsid w:val="00155F9B"/>
    <w:rsid w:val="001563C5"/>
    <w:rsid w:val="00161A28"/>
    <w:rsid w:val="00161E6F"/>
    <w:rsid w:val="00162008"/>
    <w:rsid w:val="00164164"/>
    <w:rsid w:val="00164213"/>
    <w:rsid w:val="001654B3"/>
    <w:rsid w:val="00165D1A"/>
    <w:rsid w:val="001711F6"/>
    <w:rsid w:val="001715BB"/>
    <w:rsid w:val="00172230"/>
    <w:rsid w:val="001730EC"/>
    <w:rsid w:val="00173224"/>
    <w:rsid w:val="00173862"/>
    <w:rsid w:val="001738D6"/>
    <w:rsid w:val="00173FF7"/>
    <w:rsid w:val="00175335"/>
    <w:rsid w:val="001753BE"/>
    <w:rsid w:val="00176B72"/>
    <w:rsid w:val="00180630"/>
    <w:rsid w:val="00180699"/>
    <w:rsid w:val="0018120D"/>
    <w:rsid w:val="001817F5"/>
    <w:rsid w:val="0018208C"/>
    <w:rsid w:val="00182C33"/>
    <w:rsid w:val="00182C75"/>
    <w:rsid w:val="00183650"/>
    <w:rsid w:val="0018371E"/>
    <w:rsid w:val="00183D7A"/>
    <w:rsid w:val="0018412F"/>
    <w:rsid w:val="001842ED"/>
    <w:rsid w:val="00184EF0"/>
    <w:rsid w:val="0018615B"/>
    <w:rsid w:val="001861CC"/>
    <w:rsid w:val="00186203"/>
    <w:rsid w:val="001866E4"/>
    <w:rsid w:val="0018687A"/>
    <w:rsid w:val="001868CE"/>
    <w:rsid w:val="00187EA7"/>
    <w:rsid w:val="001919B4"/>
    <w:rsid w:val="00191FAB"/>
    <w:rsid w:val="00192310"/>
    <w:rsid w:val="00192B36"/>
    <w:rsid w:val="00192D75"/>
    <w:rsid w:val="00192F00"/>
    <w:rsid w:val="001931E8"/>
    <w:rsid w:val="001932BB"/>
    <w:rsid w:val="00193A75"/>
    <w:rsid w:val="00193B4B"/>
    <w:rsid w:val="00194159"/>
    <w:rsid w:val="001947D2"/>
    <w:rsid w:val="00194BB3"/>
    <w:rsid w:val="0019502D"/>
    <w:rsid w:val="001961F6"/>
    <w:rsid w:val="00196ADE"/>
    <w:rsid w:val="00196F40"/>
    <w:rsid w:val="00197083"/>
    <w:rsid w:val="00197104"/>
    <w:rsid w:val="00197864"/>
    <w:rsid w:val="001A0E77"/>
    <w:rsid w:val="001A1498"/>
    <w:rsid w:val="001A16C2"/>
    <w:rsid w:val="001A2396"/>
    <w:rsid w:val="001A2ADD"/>
    <w:rsid w:val="001A30A9"/>
    <w:rsid w:val="001A3889"/>
    <w:rsid w:val="001A4B97"/>
    <w:rsid w:val="001A651E"/>
    <w:rsid w:val="001A75B3"/>
    <w:rsid w:val="001B0494"/>
    <w:rsid w:val="001B0A46"/>
    <w:rsid w:val="001B1157"/>
    <w:rsid w:val="001B17B2"/>
    <w:rsid w:val="001B249F"/>
    <w:rsid w:val="001B27C0"/>
    <w:rsid w:val="001B4076"/>
    <w:rsid w:val="001B40A1"/>
    <w:rsid w:val="001B629D"/>
    <w:rsid w:val="001B702B"/>
    <w:rsid w:val="001B7CC5"/>
    <w:rsid w:val="001C01FB"/>
    <w:rsid w:val="001C1D5B"/>
    <w:rsid w:val="001C1EA5"/>
    <w:rsid w:val="001C2B97"/>
    <w:rsid w:val="001C2C35"/>
    <w:rsid w:val="001C2DBA"/>
    <w:rsid w:val="001C2DF3"/>
    <w:rsid w:val="001C3B74"/>
    <w:rsid w:val="001C4458"/>
    <w:rsid w:val="001C44EC"/>
    <w:rsid w:val="001C4872"/>
    <w:rsid w:val="001C4933"/>
    <w:rsid w:val="001C523E"/>
    <w:rsid w:val="001C554D"/>
    <w:rsid w:val="001C6B74"/>
    <w:rsid w:val="001C720B"/>
    <w:rsid w:val="001D00F3"/>
    <w:rsid w:val="001D0575"/>
    <w:rsid w:val="001D176B"/>
    <w:rsid w:val="001D1796"/>
    <w:rsid w:val="001D29C2"/>
    <w:rsid w:val="001D341D"/>
    <w:rsid w:val="001D3651"/>
    <w:rsid w:val="001D39B4"/>
    <w:rsid w:val="001D6EE8"/>
    <w:rsid w:val="001D72BE"/>
    <w:rsid w:val="001D78A9"/>
    <w:rsid w:val="001D7A24"/>
    <w:rsid w:val="001E162E"/>
    <w:rsid w:val="001E2458"/>
    <w:rsid w:val="001E3491"/>
    <w:rsid w:val="001E40B9"/>
    <w:rsid w:val="001E40DF"/>
    <w:rsid w:val="001E455A"/>
    <w:rsid w:val="001E5214"/>
    <w:rsid w:val="001E6B8E"/>
    <w:rsid w:val="001E6D7C"/>
    <w:rsid w:val="001E7269"/>
    <w:rsid w:val="001E735A"/>
    <w:rsid w:val="001E7B61"/>
    <w:rsid w:val="001F005E"/>
    <w:rsid w:val="001F0796"/>
    <w:rsid w:val="001F1578"/>
    <w:rsid w:val="001F1B4B"/>
    <w:rsid w:val="001F22A4"/>
    <w:rsid w:val="001F2CD1"/>
    <w:rsid w:val="001F39F7"/>
    <w:rsid w:val="001F42F4"/>
    <w:rsid w:val="001F4941"/>
    <w:rsid w:val="001F4EF8"/>
    <w:rsid w:val="001F5AD3"/>
    <w:rsid w:val="001F614C"/>
    <w:rsid w:val="001F656D"/>
    <w:rsid w:val="001F6B8F"/>
    <w:rsid w:val="001F6ED0"/>
    <w:rsid w:val="001F7994"/>
    <w:rsid w:val="00201381"/>
    <w:rsid w:val="00201B85"/>
    <w:rsid w:val="00202330"/>
    <w:rsid w:val="002024C1"/>
    <w:rsid w:val="002026DA"/>
    <w:rsid w:val="00202AED"/>
    <w:rsid w:val="00203627"/>
    <w:rsid w:val="00203F14"/>
    <w:rsid w:val="002045FE"/>
    <w:rsid w:val="002056ED"/>
    <w:rsid w:val="00205E72"/>
    <w:rsid w:val="0020608E"/>
    <w:rsid w:val="002062F6"/>
    <w:rsid w:val="00206629"/>
    <w:rsid w:val="00206BE9"/>
    <w:rsid w:val="00206CC5"/>
    <w:rsid w:val="00206E0A"/>
    <w:rsid w:val="00207713"/>
    <w:rsid w:val="002107E0"/>
    <w:rsid w:val="00211033"/>
    <w:rsid w:val="00212246"/>
    <w:rsid w:val="00213719"/>
    <w:rsid w:val="00214591"/>
    <w:rsid w:val="00214E7C"/>
    <w:rsid w:val="002152DC"/>
    <w:rsid w:val="00215FB5"/>
    <w:rsid w:val="00216227"/>
    <w:rsid w:val="00217389"/>
    <w:rsid w:val="002179CB"/>
    <w:rsid w:val="00217B09"/>
    <w:rsid w:val="00217C93"/>
    <w:rsid w:val="00217F8D"/>
    <w:rsid w:val="0022020A"/>
    <w:rsid w:val="002202D7"/>
    <w:rsid w:val="00220503"/>
    <w:rsid w:val="002207E9"/>
    <w:rsid w:val="00220829"/>
    <w:rsid w:val="00220A3E"/>
    <w:rsid w:val="00221264"/>
    <w:rsid w:val="0022205F"/>
    <w:rsid w:val="002224D6"/>
    <w:rsid w:val="002231B6"/>
    <w:rsid w:val="002240A5"/>
    <w:rsid w:val="002251E8"/>
    <w:rsid w:val="00225338"/>
    <w:rsid w:val="00225A47"/>
    <w:rsid w:val="002261D9"/>
    <w:rsid w:val="00227866"/>
    <w:rsid w:val="0023069A"/>
    <w:rsid w:val="002306A7"/>
    <w:rsid w:val="002323EE"/>
    <w:rsid w:val="00232436"/>
    <w:rsid w:val="002334AA"/>
    <w:rsid w:val="00233B1D"/>
    <w:rsid w:val="00233CE0"/>
    <w:rsid w:val="00234B2D"/>
    <w:rsid w:val="00234EEA"/>
    <w:rsid w:val="00235233"/>
    <w:rsid w:val="002359D1"/>
    <w:rsid w:val="00236523"/>
    <w:rsid w:val="002367FA"/>
    <w:rsid w:val="00236955"/>
    <w:rsid w:val="00237A04"/>
    <w:rsid w:val="00237C89"/>
    <w:rsid w:val="002413DA"/>
    <w:rsid w:val="00242F33"/>
    <w:rsid w:val="002435B5"/>
    <w:rsid w:val="00243656"/>
    <w:rsid w:val="002437D8"/>
    <w:rsid w:val="00243CD3"/>
    <w:rsid w:val="00243E4D"/>
    <w:rsid w:val="0024428F"/>
    <w:rsid w:val="00244381"/>
    <w:rsid w:val="002443CA"/>
    <w:rsid w:val="00244E27"/>
    <w:rsid w:val="00244E75"/>
    <w:rsid w:val="002453CF"/>
    <w:rsid w:val="00245485"/>
    <w:rsid w:val="0024593C"/>
    <w:rsid w:val="00247790"/>
    <w:rsid w:val="00247B84"/>
    <w:rsid w:val="00247D4C"/>
    <w:rsid w:val="002504C2"/>
    <w:rsid w:val="002509F5"/>
    <w:rsid w:val="00251365"/>
    <w:rsid w:val="00251C77"/>
    <w:rsid w:val="00251EF8"/>
    <w:rsid w:val="0025303E"/>
    <w:rsid w:val="002532C2"/>
    <w:rsid w:val="0025369E"/>
    <w:rsid w:val="00253A3B"/>
    <w:rsid w:val="00253B63"/>
    <w:rsid w:val="00253BDE"/>
    <w:rsid w:val="00254191"/>
    <w:rsid w:val="002543F6"/>
    <w:rsid w:val="002559D4"/>
    <w:rsid w:val="00256D55"/>
    <w:rsid w:val="00260E6E"/>
    <w:rsid w:val="00262270"/>
    <w:rsid w:val="00262395"/>
    <w:rsid w:val="002624E9"/>
    <w:rsid w:val="0026264E"/>
    <w:rsid w:val="00263AB8"/>
    <w:rsid w:val="002640A1"/>
    <w:rsid w:val="00264932"/>
    <w:rsid w:val="00264B9C"/>
    <w:rsid w:val="0026530C"/>
    <w:rsid w:val="0026534A"/>
    <w:rsid w:val="0026564E"/>
    <w:rsid w:val="002657EC"/>
    <w:rsid w:val="00265969"/>
    <w:rsid w:val="00265C73"/>
    <w:rsid w:val="00265FB1"/>
    <w:rsid w:val="00266911"/>
    <w:rsid w:val="00267AA3"/>
    <w:rsid w:val="00267B9D"/>
    <w:rsid w:val="00267C84"/>
    <w:rsid w:val="00270A75"/>
    <w:rsid w:val="00270CF4"/>
    <w:rsid w:val="00271229"/>
    <w:rsid w:val="002712FF"/>
    <w:rsid w:val="00271B5A"/>
    <w:rsid w:val="00272912"/>
    <w:rsid w:val="002729AB"/>
    <w:rsid w:val="00273A50"/>
    <w:rsid w:val="00273C3F"/>
    <w:rsid w:val="00274138"/>
    <w:rsid w:val="0027491C"/>
    <w:rsid w:val="00274E19"/>
    <w:rsid w:val="00275F19"/>
    <w:rsid w:val="00276A5C"/>
    <w:rsid w:val="00277FCA"/>
    <w:rsid w:val="00280DFC"/>
    <w:rsid w:val="0028149A"/>
    <w:rsid w:val="0028156B"/>
    <w:rsid w:val="00281C75"/>
    <w:rsid w:val="00281E7D"/>
    <w:rsid w:val="00282259"/>
    <w:rsid w:val="00282A67"/>
    <w:rsid w:val="00282DAC"/>
    <w:rsid w:val="00282F49"/>
    <w:rsid w:val="0028316D"/>
    <w:rsid w:val="002836A6"/>
    <w:rsid w:val="002842A1"/>
    <w:rsid w:val="002845B5"/>
    <w:rsid w:val="0028489A"/>
    <w:rsid w:val="00285004"/>
    <w:rsid w:val="002871EF"/>
    <w:rsid w:val="002879F9"/>
    <w:rsid w:val="00287DF4"/>
    <w:rsid w:val="00290029"/>
    <w:rsid w:val="00290582"/>
    <w:rsid w:val="00291154"/>
    <w:rsid w:val="00291341"/>
    <w:rsid w:val="00291533"/>
    <w:rsid w:val="00292262"/>
    <w:rsid w:val="00292C5E"/>
    <w:rsid w:val="002931DC"/>
    <w:rsid w:val="0029354C"/>
    <w:rsid w:val="002935DC"/>
    <w:rsid w:val="00294769"/>
    <w:rsid w:val="00296056"/>
    <w:rsid w:val="0029657B"/>
    <w:rsid w:val="00296ACD"/>
    <w:rsid w:val="00296C9F"/>
    <w:rsid w:val="002A086B"/>
    <w:rsid w:val="002A0925"/>
    <w:rsid w:val="002A1866"/>
    <w:rsid w:val="002A1980"/>
    <w:rsid w:val="002A19A4"/>
    <w:rsid w:val="002A1F91"/>
    <w:rsid w:val="002A3660"/>
    <w:rsid w:val="002A3B45"/>
    <w:rsid w:val="002A4628"/>
    <w:rsid w:val="002A5496"/>
    <w:rsid w:val="002A57D5"/>
    <w:rsid w:val="002A58E6"/>
    <w:rsid w:val="002A5FE0"/>
    <w:rsid w:val="002A64B8"/>
    <w:rsid w:val="002A6610"/>
    <w:rsid w:val="002A6E2B"/>
    <w:rsid w:val="002A7D21"/>
    <w:rsid w:val="002B0E4C"/>
    <w:rsid w:val="002B1836"/>
    <w:rsid w:val="002B27E1"/>
    <w:rsid w:val="002B2809"/>
    <w:rsid w:val="002B2B0A"/>
    <w:rsid w:val="002B2F26"/>
    <w:rsid w:val="002B2F70"/>
    <w:rsid w:val="002B3156"/>
    <w:rsid w:val="002B33BA"/>
    <w:rsid w:val="002B388C"/>
    <w:rsid w:val="002B3A22"/>
    <w:rsid w:val="002B4380"/>
    <w:rsid w:val="002B5259"/>
    <w:rsid w:val="002B5E09"/>
    <w:rsid w:val="002B6721"/>
    <w:rsid w:val="002B742D"/>
    <w:rsid w:val="002C0BC8"/>
    <w:rsid w:val="002C0D36"/>
    <w:rsid w:val="002C0F53"/>
    <w:rsid w:val="002C11CF"/>
    <w:rsid w:val="002C1851"/>
    <w:rsid w:val="002C1AF1"/>
    <w:rsid w:val="002C29D4"/>
    <w:rsid w:val="002C2C79"/>
    <w:rsid w:val="002C337B"/>
    <w:rsid w:val="002C5A66"/>
    <w:rsid w:val="002C647A"/>
    <w:rsid w:val="002C6745"/>
    <w:rsid w:val="002C69C4"/>
    <w:rsid w:val="002C6BD5"/>
    <w:rsid w:val="002C723C"/>
    <w:rsid w:val="002C74C0"/>
    <w:rsid w:val="002C77CD"/>
    <w:rsid w:val="002C7EF6"/>
    <w:rsid w:val="002C7FA1"/>
    <w:rsid w:val="002D04B3"/>
    <w:rsid w:val="002D075C"/>
    <w:rsid w:val="002D082F"/>
    <w:rsid w:val="002D0E14"/>
    <w:rsid w:val="002D1597"/>
    <w:rsid w:val="002D19A5"/>
    <w:rsid w:val="002D1C4A"/>
    <w:rsid w:val="002D1DCB"/>
    <w:rsid w:val="002D2062"/>
    <w:rsid w:val="002D2705"/>
    <w:rsid w:val="002D2CC5"/>
    <w:rsid w:val="002D2E02"/>
    <w:rsid w:val="002D2F92"/>
    <w:rsid w:val="002D3389"/>
    <w:rsid w:val="002D4404"/>
    <w:rsid w:val="002D45A2"/>
    <w:rsid w:val="002D5BFD"/>
    <w:rsid w:val="002D79CC"/>
    <w:rsid w:val="002E1455"/>
    <w:rsid w:val="002E27AE"/>
    <w:rsid w:val="002E2955"/>
    <w:rsid w:val="002E2D65"/>
    <w:rsid w:val="002E48B9"/>
    <w:rsid w:val="002E4D78"/>
    <w:rsid w:val="002E641A"/>
    <w:rsid w:val="002E655E"/>
    <w:rsid w:val="002E67FF"/>
    <w:rsid w:val="002E703B"/>
    <w:rsid w:val="002E71F0"/>
    <w:rsid w:val="002E7996"/>
    <w:rsid w:val="002E7A7F"/>
    <w:rsid w:val="002E7C2E"/>
    <w:rsid w:val="002F21B9"/>
    <w:rsid w:val="002F2892"/>
    <w:rsid w:val="002F2A81"/>
    <w:rsid w:val="002F30AC"/>
    <w:rsid w:val="002F36FE"/>
    <w:rsid w:val="002F4CB8"/>
    <w:rsid w:val="002F5531"/>
    <w:rsid w:val="002F55AF"/>
    <w:rsid w:val="002F56F1"/>
    <w:rsid w:val="002F5C1C"/>
    <w:rsid w:val="002F5D08"/>
    <w:rsid w:val="002F5D3D"/>
    <w:rsid w:val="002F61CA"/>
    <w:rsid w:val="002F7721"/>
    <w:rsid w:val="002F7C50"/>
    <w:rsid w:val="002F7EEE"/>
    <w:rsid w:val="003000AF"/>
    <w:rsid w:val="00300D4B"/>
    <w:rsid w:val="003013B2"/>
    <w:rsid w:val="003013D9"/>
    <w:rsid w:val="00301648"/>
    <w:rsid w:val="003018BA"/>
    <w:rsid w:val="00302B10"/>
    <w:rsid w:val="00304442"/>
    <w:rsid w:val="003052B3"/>
    <w:rsid w:val="003058AC"/>
    <w:rsid w:val="0030593E"/>
    <w:rsid w:val="00306BB7"/>
    <w:rsid w:val="00307B0A"/>
    <w:rsid w:val="00307B78"/>
    <w:rsid w:val="00307C95"/>
    <w:rsid w:val="00307DA7"/>
    <w:rsid w:val="003100EF"/>
    <w:rsid w:val="00310F1B"/>
    <w:rsid w:val="00311C6A"/>
    <w:rsid w:val="003124EE"/>
    <w:rsid w:val="0031259D"/>
    <w:rsid w:val="00312941"/>
    <w:rsid w:val="00312C10"/>
    <w:rsid w:val="003132A4"/>
    <w:rsid w:val="00313BA2"/>
    <w:rsid w:val="00313F36"/>
    <w:rsid w:val="00314F5B"/>
    <w:rsid w:val="00315017"/>
    <w:rsid w:val="003155D3"/>
    <w:rsid w:val="00315753"/>
    <w:rsid w:val="00315AFB"/>
    <w:rsid w:val="00316B8E"/>
    <w:rsid w:val="003178CC"/>
    <w:rsid w:val="0032027B"/>
    <w:rsid w:val="00320353"/>
    <w:rsid w:val="00320882"/>
    <w:rsid w:val="00320B7B"/>
    <w:rsid w:val="003214D5"/>
    <w:rsid w:val="00321C86"/>
    <w:rsid w:val="00322326"/>
    <w:rsid w:val="00322C69"/>
    <w:rsid w:val="00323347"/>
    <w:rsid w:val="003239E0"/>
    <w:rsid w:val="00323A45"/>
    <w:rsid w:val="00323DA3"/>
    <w:rsid w:val="003242AD"/>
    <w:rsid w:val="00324C84"/>
    <w:rsid w:val="00325ABE"/>
    <w:rsid w:val="00326164"/>
    <w:rsid w:val="00326DE6"/>
    <w:rsid w:val="003275DC"/>
    <w:rsid w:val="003275ED"/>
    <w:rsid w:val="0033049B"/>
    <w:rsid w:val="00331A56"/>
    <w:rsid w:val="00331FED"/>
    <w:rsid w:val="0033233D"/>
    <w:rsid w:val="003328DA"/>
    <w:rsid w:val="003343D1"/>
    <w:rsid w:val="003349B9"/>
    <w:rsid w:val="00334D99"/>
    <w:rsid w:val="003353F9"/>
    <w:rsid w:val="003357CE"/>
    <w:rsid w:val="00335EC5"/>
    <w:rsid w:val="003370C5"/>
    <w:rsid w:val="0033775F"/>
    <w:rsid w:val="00337AEB"/>
    <w:rsid w:val="00337B99"/>
    <w:rsid w:val="00337DF1"/>
    <w:rsid w:val="0034014C"/>
    <w:rsid w:val="0034037A"/>
    <w:rsid w:val="003403C6"/>
    <w:rsid w:val="00340766"/>
    <w:rsid w:val="003408DF"/>
    <w:rsid w:val="00341216"/>
    <w:rsid w:val="003415EF"/>
    <w:rsid w:val="0034221B"/>
    <w:rsid w:val="003426FB"/>
    <w:rsid w:val="00342811"/>
    <w:rsid w:val="00342A62"/>
    <w:rsid w:val="003449C2"/>
    <w:rsid w:val="003458E7"/>
    <w:rsid w:val="003467BE"/>
    <w:rsid w:val="003475B6"/>
    <w:rsid w:val="00347EB1"/>
    <w:rsid w:val="003501E6"/>
    <w:rsid w:val="0035042C"/>
    <w:rsid w:val="00350B3E"/>
    <w:rsid w:val="0035171E"/>
    <w:rsid w:val="00351C89"/>
    <w:rsid w:val="00351D45"/>
    <w:rsid w:val="003528DE"/>
    <w:rsid w:val="00353612"/>
    <w:rsid w:val="00353759"/>
    <w:rsid w:val="00353A25"/>
    <w:rsid w:val="0035516A"/>
    <w:rsid w:val="00356DFA"/>
    <w:rsid w:val="00357176"/>
    <w:rsid w:val="00360082"/>
    <w:rsid w:val="00360995"/>
    <w:rsid w:val="003619C0"/>
    <w:rsid w:val="003621E6"/>
    <w:rsid w:val="003635DA"/>
    <w:rsid w:val="00363C7A"/>
    <w:rsid w:val="00364615"/>
    <w:rsid w:val="00364E10"/>
    <w:rsid w:val="003658D3"/>
    <w:rsid w:val="00366A73"/>
    <w:rsid w:val="00367158"/>
    <w:rsid w:val="00367FA1"/>
    <w:rsid w:val="00371C74"/>
    <w:rsid w:val="003727D4"/>
    <w:rsid w:val="003729B7"/>
    <w:rsid w:val="00373448"/>
    <w:rsid w:val="00374E84"/>
    <w:rsid w:val="003756BE"/>
    <w:rsid w:val="003759F4"/>
    <w:rsid w:val="00375A2D"/>
    <w:rsid w:val="00375BBB"/>
    <w:rsid w:val="00375FBD"/>
    <w:rsid w:val="0037628A"/>
    <w:rsid w:val="003774DE"/>
    <w:rsid w:val="0038007D"/>
    <w:rsid w:val="0038071E"/>
    <w:rsid w:val="00381A19"/>
    <w:rsid w:val="00381A4B"/>
    <w:rsid w:val="003822ED"/>
    <w:rsid w:val="00382549"/>
    <w:rsid w:val="00382A57"/>
    <w:rsid w:val="003834BF"/>
    <w:rsid w:val="003835AF"/>
    <w:rsid w:val="00383CD3"/>
    <w:rsid w:val="003851B2"/>
    <w:rsid w:val="00385569"/>
    <w:rsid w:val="003868E8"/>
    <w:rsid w:val="00387BE6"/>
    <w:rsid w:val="00387C2F"/>
    <w:rsid w:val="0039030C"/>
    <w:rsid w:val="0039068C"/>
    <w:rsid w:val="00390B27"/>
    <w:rsid w:val="00390C8F"/>
    <w:rsid w:val="00390FCD"/>
    <w:rsid w:val="003912A8"/>
    <w:rsid w:val="0039178E"/>
    <w:rsid w:val="003918AD"/>
    <w:rsid w:val="0039361F"/>
    <w:rsid w:val="003936C9"/>
    <w:rsid w:val="003948F8"/>
    <w:rsid w:val="003956DE"/>
    <w:rsid w:val="00397157"/>
    <w:rsid w:val="00397CE9"/>
    <w:rsid w:val="003A0350"/>
    <w:rsid w:val="003A0471"/>
    <w:rsid w:val="003A0689"/>
    <w:rsid w:val="003A1F2F"/>
    <w:rsid w:val="003A25AE"/>
    <w:rsid w:val="003A2884"/>
    <w:rsid w:val="003A3661"/>
    <w:rsid w:val="003A3BF4"/>
    <w:rsid w:val="003A3DE4"/>
    <w:rsid w:val="003A40E9"/>
    <w:rsid w:val="003A4228"/>
    <w:rsid w:val="003A48BB"/>
    <w:rsid w:val="003A4930"/>
    <w:rsid w:val="003A4AB0"/>
    <w:rsid w:val="003A4DA9"/>
    <w:rsid w:val="003A4FEE"/>
    <w:rsid w:val="003A60BD"/>
    <w:rsid w:val="003A64F7"/>
    <w:rsid w:val="003A671D"/>
    <w:rsid w:val="003A7F6B"/>
    <w:rsid w:val="003B1202"/>
    <w:rsid w:val="003B13CC"/>
    <w:rsid w:val="003B1EE8"/>
    <w:rsid w:val="003B2D44"/>
    <w:rsid w:val="003B30BE"/>
    <w:rsid w:val="003B41FA"/>
    <w:rsid w:val="003B4C0F"/>
    <w:rsid w:val="003B68F3"/>
    <w:rsid w:val="003B77E8"/>
    <w:rsid w:val="003B7B23"/>
    <w:rsid w:val="003C02D5"/>
    <w:rsid w:val="003C0940"/>
    <w:rsid w:val="003C0F70"/>
    <w:rsid w:val="003C1962"/>
    <w:rsid w:val="003C2A77"/>
    <w:rsid w:val="003C2F94"/>
    <w:rsid w:val="003C3040"/>
    <w:rsid w:val="003C332A"/>
    <w:rsid w:val="003C3407"/>
    <w:rsid w:val="003C378D"/>
    <w:rsid w:val="003C3C11"/>
    <w:rsid w:val="003C3CC4"/>
    <w:rsid w:val="003C4638"/>
    <w:rsid w:val="003C5E80"/>
    <w:rsid w:val="003C5F03"/>
    <w:rsid w:val="003C60A4"/>
    <w:rsid w:val="003C623B"/>
    <w:rsid w:val="003C644E"/>
    <w:rsid w:val="003C6D4F"/>
    <w:rsid w:val="003C71DA"/>
    <w:rsid w:val="003C7697"/>
    <w:rsid w:val="003C7D3E"/>
    <w:rsid w:val="003D00A6"/>
    <w:rsid w:val="003D17C9"/>
    <w:rsid w:val="003D1A23"/>
    <w:rsid w:val="003D1B18"/>
    <w:rsid w:val="003D25D3"/>
    <w:rsid w:val="003D29D9"/>
    <w:rsid w:val="003D2C6D"/>
    <w:rsid w:val="003D3407"/>
    <w:rsid w:val="003D3F68"/>
    <w:rsid w:val="003D41D6"/>
    <w:rsid w:val="003D49E9"/>
    <w:rsid w:val="003D4DF1"/>
    <w:rsid w:val="003D5CBF"/>
    <w:rsid w:val="003D5D49"/>
    <w:rsid w:val="003D68AE"/>
    <w:rsid w:val="003D72AB"/>
    <w:rsid w:val="003D76FF"/>
    <w:rsid w:val="003E075C"/>
    <w:rsid w:val="003E0801"/>
    <w:rsid w:val="003E0BFB"/>
    <w:rsid w:val="003E0D0C"/>
    <w:rsid w:val="003E42D3"/>
    <w:rsid w:val="003E4820"/>
    <w:rsid w:val="003E5287"/>
    <w:rsid w:val="003E600C"/>
    <w:rsid w:val="003E609D"/>
    <w:rsid w:val="003E664B"/>
    <w:rsid w:val="003E66AE"/>
    <w:rsid w:val="003E7161"/>
    <w:rsid w:val="003E78C5"/>
    <w:rsid w:val="003F0681"/>
    <w:rsid w:val="003F137A"/>
    <w:rsid w:val="003F3867"/>
    <w:rsid w:val="003F3CBE"/>
    <w:rsid w:val="003F435B"/>
    <w:rsid w:val="003F55DB"/>
    <w:rsid w:val="003F59EF"/>
    <w:rsid w:val="003F5DD6"/>
    <w:rsid w:val="003F64AB"/>
    <w:rsid w:val="003F6547"/>
    <w:rsid w:val="003F7016"/>
    <w:rsid w:val="003F75A6"/>
    <w:rsid w:val="003F77CF"/>
    <w:rsid w:val="003F7981"/>
    <w:rsid w:val="00400093"/>
    <w:rsid w:val="00400269"/>
    <w:rsid w:val="00400AC8"/>
    <w:rsid w:val="00401911"/>
    <w:rsid w:val="00401A76"/>
    <w:rsid w:val="00402424"/>
    <w:rsid w:val="00402A38"/>
    <w:rsid w:val="00403098"/>
    <w:rsid w:val="00404359"/>
    <w:rsid w:val="004050F5"/>
    <w:rsid w:val="0040520E"/>
    <w:rsid w:val="00405FCD"/>
    <w:rsid w:val="00406A71"/>
    <w:rsid w:val="00406B4C"/>
    <w:rsid w:val="00406BAC"/>
    <w:rsid w:val="00406C28"/>
    <w:rsid w:val="00406DD9"/>
    <w:rsid w:val="0040706F"/>
    <w:rsid w:val="00410231"/>
    <w:rsid w:val="004102B9"/>
    <w:rsid w:val="00411968"/>
    <w:rsid w:val="00411EB5"/>
    <w:rsid w:val="00411F63"/>
    <w:rsid w:val="00412956"/>
    <w:rsid w:val="00412DA8"/>
    <w:rsid w:val="00412EB9"/>
    <w:rsid w:val="00413576"/>
    <w:rsid w:val="00413B14"/>
    <w:rsid w:val="00413C34"/>
    <w:rsid w:val="00413C3F"/>
    <w:rsid w:val="004150AC"/>
    <w:rsid w:val="00415214"/>
    <w:rsid w:val="00415C90"/>
    <w:rsid w:val="00415FE0"/>
    <w:rsid w:val="004161DE"/>
    <w:rsid w:val="00417AE5"/>
    <w:rsid w:val="0042063A"/>
    <w:rsid w:val="0042170D"/>
    <w:rsid w:val="00421F35"/>
    <w:rsid w:val="00421F3C"/>
    <w:rsid w:val="0042302A"/>
    <w:rsid w:val="004230AA"/>
    <w:rsid w:val="00423438"/>
    <w:rsid w:val="00423C2B"/>
    <w:rsid w:val="0042544D"/>
    <w:rsid w:val="00426076"/>
    <w:rsid w:val="00426D5C"/>
    <w:rsid w:val="00427EB7"/>
    <w:rsid w:val="00430737"/>
    <w:rsid w:val="00431064"/>
    <w:rsid w:val="0043130A"/>
    <w:rsid w:val="004313E9"/>
    <w:rsid w:val="00431A7E"/>
    <w:rsid w:val="00431B8B"/>
    <w:rsid w:val="00431D01"/>
    <w:rsid w:val="00432146"/>
    <w:rsid w:val="00433C36"/>
    <w:rsid w:val="00433E92"/>
    <w:rsid w:val="004342BD"/>
    <w:rsid w:val="00434396"/>
    <w:rsid w:val="00434617"/>
    <w:rsid w:val="00434A21"/>
    <w:rsid w:val="00434B58"/>
    <w:rsid w:val="00435008"/>
    <w:rsid w:val="00437E6E"/>
    <w:rsid w:val="00440A7A"/>
    <w:rsid w:val="004413D9"/>
    <w:rsid w:val="00441548"/>
    <w:rsid w:val="00441D85"/>
    <w:rsid w:val="00442192"/>
    <w:rsid w:val="0044219F"/>
    <w:rsid w:val="004423F9"/>
    <w:rsid w:val="00443348"/>
    <w:rsid w:val="00443F0E"/>
    <w:rsid w:val="00444AF4"/>
    <w:rsid w:val="00444CB6"/>
    <w:rsid w:val="00444D9F"/>
    <w:rsid w:val="004450C0"/>
    <w:rsid w:val="0044714D"/>
    <w:rsid w:val="00447A4D"/>
    <w:rsid w:val="00447FFC"/>
    <w:rsid w:val="004512EC"/>
    <w:rsid w:val="004518C5"/>
    <w:rsid w:val="00451AD8"/>
    <w:rsid w:val="004520DE"/>
    <w:rsid w:val="00452B00"/>
    <w:rsid w:val="00452C0F"/>
    <w:rsid w:val="00452DE1"/>
    <w:rsid w:val="004533A3"/>
    <w:rsid w:val="00453632"/>
    <w:rsid w:val="0045369B"/>
    <w:rsid w:val="00453BE5"/>
    <w:rsid w:val="00454298"/>
    <w:rsid w:val="00455E30"/>
    <w:rsid w:val="004560A5"/>
    <w:rsid w:val="0045645E"/>
    <w:rsid w:val="004577E8"/>
    <w:rsid w:val="00457BBE"/>
    <w:rsid w:val="0046196B"/>
    <w:rsid w:val="00462304"/>
    <w:rsid w:val="00462D9E"/>
    <w:rsid w:val="00465CDB"/>
    <w:rsid w:val="00465DA0"/>
    <w:rsid w:val="004660FE"/>
    <w:rsid w:val="004663D1"/>
    <w:rsid w:val="00466894"/>
    <w:rsid w:val="00466AFB"/>
    <w:rsid w:val="00466CF8"/>
    <w:rsid w:val="004670C3"/>
    <w:rsid w:val="0046720A"/>
    <w:rsid w:val="004673B2"/>
    <w:rsid w:val="004679B0"/>
    <w:rsid w:val="00470790"/>
    <w:rsid w:val="0047096F"/>
    <w:rsid w:val="00470E68"/>
    <w:rsid w:val="00470F8F"/>
    <w:rsid w:val="004710D1"/>
    <w:rsid w:val="0047148F"/>
    <w:rsid w:val="00471F0D"/>
    <w:rsid w:val="00472A4E"/>
    <w:rsid w:val="0047306B"/>
    <w:rsid w:val="00474869"/>
    <w:rsid w:val="00474CCE"/>
    <w:rsid w:val="00476043"/>
    <w:rsid w:val="004762DD"/>
    <w:rsid w:val="00476C05"/>
    <w:rsid w:val="004772F8"/>
    <w:rsid w:val="0048127F"/>
    <w:rsid w:val="00482001"/>
    <w:rsid w:val="004829E4"/>
    <w:rsid w:val="0048341A"/>
    <w:rsid w:val="004839F2"/>
    <w:rsid w:val="00483F7D"/>
    <w:rsid w:val="004844D4"/>
    <w:rsid w:val="004844EE"/>
    <w:rsid w:val="00485C2F"/>
    <w:rsid w:val="00486087"/>
    <w:rsid w:val="0048681A"/>
    <w:rsid w:val="00486AF9"/>
    <w:rsid w:val="004873B0"/>
    <w:rsid w:val="00487B1F"/>
    <w:rsid w:val="004900B0"/>
    <w:rsid w:val="0049059F"/>
    <w:rsid w:val="00490AF4"/>
    <w:rsid w:val="00490E4A"/>
    <w:rsid w:val="004916FD"/>
    <w:rsid w:val="00491A78"/>
    <w:rsid w:val="00491B77"/>
    <w:rsid w:val="00491BD6"/>
    <w:rsid w:val="0049235F"/>
    <w:rsid w:val="00493631"/>
    <w:rsid w:val="00493DBC"/>
    <w:rsid w:val="00493F1D"/>
    <w:rsid w:val="00494A1E"/>
    <w:rsid w:val="00494D5F"/>
    <w:rsid w:val="00495713"/>
    <w:rsid w:val="00495751"/>
    <w:rsid w:val="00495F4D"/>
    <w:rsid w:val="00496237"/>
    <w:rsid w:val="00496774"/>
    <w:rsid w:val="00497053"/>
    <w:rsid w:val="00497DE0"/>
    <w:rsid w:val="004A057A"/>
    <w:rsid w:val="004A0639"/>
    <w:rsid w:val="004A074F"/>
    <w:rsid w:val="004A0858"/>
    <w:rsid w:val="004A1999"/>
    <w:rsid w:val="004A1BDA"/>
    <w:rsid w:val="004A24F6"/>
    <w:rsid w:val="004A31BC"/>
    <w:rsid w:val="004A36F4"/>
    <w:rsid w:val="004A43AD"/>
    <w:rsid w:val="004A6138"/>
    <w:rsid w:val="004A6984"/>
    <w:rsid w:val="004A6B0D"/>
    <w:rsid w:val="004A6F04"/>
    <w:rsid w:val="004A73FD"/>
    <w:rsid w:val="004A755C"/>
    <w:rsid w:val="004A7A22"/>
    <w:rsid w:val="004A7E30"/>
    <w:rsid w:val="004A7EEA"/>
    <w:rsid w:val="004B053E"/>
    <w:rsid w:val="004B15AF"/>
    <w:rsid w:val="004B178D"/>
    <w:rsid w:val="004B194C"/>
    <w:rsid w:val="004B21E3"/>
    <w:rsid w:val="004B2818"/>
    <w:rsid w:val="004B2B8A"/>
    <w:rsid w:val="004B308B"/>
    <w:rsid w:val="004B3F5B"/>
    <w:rsid w:val="004B41D7"/>
    <w:rsid w:val="004B4E51"/>
    <w:rsid w:val="004B4EBC"/>
    <w:rsid w:val="004B5735"/>
    <w:rsid w:val="004B5A80"/>
    <w:rsid w:val="004B5E15"/>
    <w:rsid w:val="004B5F60"/>
    <w:rsid w:val="004B5FA7"/>
    <w:rsid w:val="004B60A9"/>
    <w:rsid w:val="004B77EB"/>
    <w:rsid w:val="004B7D29"/>
    <w:rsid w:val="004B7F03"/>
    <w:rsid w:val="004C08D3"/>
    <w:rsid w:val="004C1358"/>
    <w:rsid w:val="004C2663"/>
    <w:rsid w:val="004C2FEE"/>
    <w:rsid w:val="004C3F53"/>
    <w:rsid w:val="004C41E4"/>
    <w:rsid w:val="004C4364"/>
    <w:rsid w:val="004C4469"/>
    <w:rsid w:val="004C4AE7"/>
    <w:rsid w:val="004C553A"/>
    <w:rsid w:val="004C5888"/>
    <w:rsid w:val="004C5F78"/>
    <w:rsid w:val="004C6114"/>
    <w:rsid w:val="004C6353"/>
    <w:rsid w:val="004C6B4F"/>
    <w:rsid w:val="004D126F"/>
    <w:rsid w:val="004D1400"/>
    <w:rsid w:val="004D14CD"/>
    <w:rsid w:val="004D25D1"/>
    <w:rsid w:val="004D26C8"/>
    <w:rsid w:val="004D34B4"/>
    <w:rsid w:val="004D3569"/>
    <w:rsid w:val="004D3598"/>
    <w:rsid w:val="004D35FB"/>
    <w:rsid w:val="004D5715"/>
    <w:rsid w:val="004D6568"/>
    <w:rsid w:val="004D6642"/>
    <w:rsid w:val="004D699C"/>
    <w:rsid w:val="004D6D57"/>
    <w:rsid w:val="004D7CCD"/>
    <w:rsid w:val="004D7CD1"/>
    <w:rsid w:val="004D7D69"/>
    <w:rsid w:val="004E0B51"/>
    <w:rsid w:val="004E175A"/>
    <w:rsid w:val="004E187D"/>
    <w:rsid w:val="004E1E24"/>
    <w:rsid w:val="004E2247"/>
    <w:rsid w:val="004E22B7"/>
    <w:rsid w:val="004E26AE"/>
    <w:rsid w:val="004E2B4C"/>
    <w:rsid w:val="004E2DFA"/>
    <w:rsid w:val="004E4436"/>
    <w:rsid w:val="004E4669"/>
    <w:rsid w:val="004E46DB"/>
    <w:rsid w:val="004E489E"/>
    <w:rsid w:val="004E4A56"/>
    <w:rsid w:val="004E54C1"/>
    <w:rsid w:val="004E6186"/>
    <w:rsid w:val="004E6267"/>
    <w:rsid w:val="004E673A"/>
    <w:rsid w:val="004E6E3B"/>
    <w:rsid w:val="004E75F6"/>
    <w:rsid w:val="004F1EB4"/>
    <w:rsid w:val="004F26A8"/>
    <w:rsid w:val="004F2CBC"/>
    <w:rsid w:val="004F31D7"/>
    <w:rsid w:val="004F36F2"/>
    <w:rsid w:val="004F3862"/>
    <w:rsid w:val="004F4361"/>
    <w:rsid w:val="004F47AA"/>
    <w:rsid w:val="004F5880"/>
    <w:rsid w:val="004F5DB8"/>
    <w:rsid w:val="004F6A91"/>
    <w:rsid w:val="004F76D1"/>
    <w:rsid w:val="0050018C"/>
    <w:rsid w:val="00500455"/>
    <w:rsid w:val="005015B8"/>
    <w:rsid w:val="005018E0"/>
    <w:rsid w:val="005019BD"/>
    <w:rsid w:val="00501A9F"/>
    <w:rsid w:val="00501C52"/>
    <w:rsid w:val="00502224"/>
    <w:rsid w:val="00502499"/>
    <w:rsid w:val="00503A3A"/>
    <w:rsid w:val="00503CB8"/>
    <w:rsid w:val="00504104"/>
    <w:rsid w:val="00504DDD"/>
    <w:rsid w:val="00504E73"/>
    <w:rsid w:val="00504F64"/>
    <w:rsid w:val="00505B73"/>
    <w:rsid w:val="00506645"/>
    <w:rsid w:val="00507A7B"/>
    <w:rsid w:val="00507B29"/>
    <w:rsid w:val="005105E5"/>
    <w:rsid w:val="0051108F"/>
    <w:rsid w:val="00511879"/>
    <w:rsid w:val="00511C19"/>
    <w:rsid w:val="00511F0F"/>
    <w:rsid w:val="00513ED4"/>
    <w:rsid w:val="005148D9"/>
    <w:rsid w:val="00514CD8"/>
    <w:rsid w:val="00515BBE"/>
    <w:rsid w:val="0051654E"/>
    <w:rsid w:val="00516777"/>
    <w:rsid w:val="0051688D"/>
    <w:rsid w:val="00517523"/>
    <w:rsid w:val="00517696"/>
    <w:rsid w:val="00517825"/>
    <w:rsid w:val="00517BF1"/>
    <w:rsid w:val="0052200D"/>
    <w:rsid w:val="00522974"/>
    <w:rsid w:val="00522DEC"/>
    <w:rsid w:val="00522F90"/>
    <w:rsid w:val="005234D7"/>
    <w:rsid w:val="00523B45"/>
    <w:rsid w:val="00523D9D"/>
    <w:rsid w:val="005246CC"/>
    <w:rsid w:val="00524D79"/>
    <w:rsid w:val="00525188"/>
    <w:rsid w:val="00525698"/>
    <w:rsid w:val="00525728"/>
    <w:rsid w:val="00525956"/>
    <w:rsid w:val="00526C8F"/>
    <w:rsid w:val="0052723A"/>
    <w:rsid w:val="0052755E"/>
    <w:rsid w:val="00530E7E"/>
    <w:rsid w:val="00530FFF"/>
    <w:rsid w:val="0053117E"/>
    <w:rsid w:val="00532272"/>
    <w:rsid w:val="00532438"/>
    <w:rsid w:val="00532BD8"/>
    <w:rsid w:val="00532D64"/>
    <w:rsid w:val="00533061"/>
    <w:rsid w:val="0053361B"/>
    <w:rsid w:val="005336EA"/>
    <w:rsid w:val="0053388A"/>
    <w:rsid w:val="00533A2B"/>
    <w:rsid w:val="00533EF1"/>
    <w:rsid w:val="00534B95"/>
    <w:rsid w:val="00535B5A"/>
    <w:rsid w:val="00536C83"/>
    <w:rsid w:val="005370CC"/>
    <w:rsid w:val="00537158"/>
    <w:rsid w:val="005372BF"/>
    <w:rsid w:val="00537BCD"/>
    <w:rsid w:val="00537C2E"/>
    <w:rsid w:val="00537D02"/>
    <w:rsid w:val="0054050D"/>
    <w:rsid w:val="00540E85"/>
    <w:rsid w:val="00540F66"/>
    <w:rsid w:val="005413AB"/>
    <w:rsid w:val="00542AC6"/>
    <w:rsid w:val="0054318D"/>
    <w:rsid w:val="00543559"/>
    <w:rsid w:val="00543DCC"/>
    <w:rsid w:val="00544897"/>
    <w:rsid w:val="00544E86"/>
    <w:rsid w:val="00545A04"/>
    <w:rsid w:val="00545DBD"/>
    <w:rsid w:val="00545E90"/>
    <w:rsid w:val="00546FE4"/>
    <w:rsid w:val="0054719C"/>
    <w:rsid w:val="0054736B"/>
    <w:rsid w:val="005476CB"/>
    <w:rsid w:val="005479B5"/>
    <w:rsid w:val="00550233"/>
    <w:rsid w:val="00550CF5"/>
    <w:rsid w:val="00551260"/>
    <w:rsid w:val="00551559"/>
    <w:rsid w:val="00551D22"/>
    <w:rsid w:val="00552E16"/>
    <w:rsid w:val="005536B2"/>
    <w:rsid w:val="00554373"/>
    <w:rsid w:val="0055457B"/>
    <w:rsid w:val="00554931"/>
    <w:rsid w:val="00554CE3"/>
    <w:rsid w:val="005556C6"/>
    <w:rsid w:val="00555864"/>
    <w:rsid w:val="00555C46"/>
    <w:rsid w:val="00555DD8"/>
    <w:rsid w:val="00555F82"/>
    <w:rsid w:val="005574FA"/>
    <w:rsid w:val="00560B47"/>
    <w:rsid w:val="005610F6"/>
    <w:rsid w:val="0056141B"/>
    <w:rsid w:val="005624C2"/>
    <w:rsid w:val="00563E73"/>
    <w:rsid w:val="0056488D"/>
    <w:rsid w:val="00564C0E"/>
    <w:rsid w:val="00565657"/>
    <w:rsid w:val="00567283"/>
    <w:rsid w:val="00567AF7"/>
    <w:rsid w:val="005703AE"/>
    <w:rsid w:val="0057060D"/>
    <w:rsid w:val="005706A2"/>
    <w:rsid w:val="0057078C"/>
    <w:rsid w:val="005719D9"/>
    <w:rsid w:val="00571D6D"/>
    <w:rsid w:val="00572A2F"/>
    <w:rsid w:val="00573428"/>
    <w:rsid w:val="0057383C"/>
    <w:rsid w:val="0057448A"/>
    <w:rsid w:val="0057597A"/>
    <w:rsid w:val="00575D40"/>
    <w:rsid w:val="00576F10"/>
    <w:rsid w:val="005777B1"/>
    <w:rsid w:val="00580921"/>
    <w:rsid w:val="00580A42"/>
    <w:rsid w:val="005812B1"/>
    <w:rsid w:val="0058134D"/>
    <w:rsid w:val="00581385"/>
    <w:rsid w:val="00581C55"/>
    <w:rsid w:val="005835DB"/>
    <w:rsid w:val="00584B0C"/>
    <w:rsid w:val="00584C0D"/>
    <w:rsid w:val="005855EA"/>
    <w:rsid w:val="00585903"/>
    <w:rsid w:val="00585A54"/>
    <w:rsid w:val="0058725D"/>
    <w:rsid w:val="005874B7"/>
    <w:rsid w:val="00587988"/>
    <w:rsid w:val="00587BE7"/>
    <w:rsid w:val="00590265"/>
    <w:rsid w:val="0059093E"/>
    <w:rsid w:val="00590C2B"/>
    <w:rsid w:val="00590CE2"/>
    <w:rsid w:val="00591C0F"/>
    <w:rsid w:val="00594878"/>
    <w:rsid w:val="00594B8D"/>
    <w:rsid w:val="00594F72"/>
    <w:rsid w:val="00595AB8"/>
    <w:rsid w:val="00595BD1"/>
    <w:rsid w:val="005969AC"/>
    <w:rsid w:val="00596CC6"/>
    <w:rsid w:val="00597818"/>
    <w:rsid w:val="00597FF9"/>
    <w:rsid w:val="005A0DA1"/>
    <w:rsid w:val="005A0DCD"/>
    <w:rsid w:val="005A0E4B"/>
    <w:rsid w:val="005A135B"/>
    <w:rsid w:val="005A1D02"/>
    <w:rsid w:val="005A1EF5"/>
    <w:rsid w:val="005A21AC"/>
    <w:rsid w:val="005A25D0"/>
    <w:rsid w:val="005A3011"/>
    <w:rsid w:val="005A30D5"/>
    <w:rsid w:val="005A310B"/>
    <w:rsid w:val="005A43F8"/>
    <w:rsid w:val="005A4933"/>
    <w:rsid w:val="005A4C7D"/>
    <w:rsid w:val="005A4F09"/>
    <w:rsid w:val="005A5598"/>
    <w:rsid w:val="005A5E10"/>
    <w:rsid w:val="005A60A3"/>
    <w:rsid w:val="005A625C"/>
    <w:rsid w:val="005A63B2"/>
    <w:rsid w:val="005A63BC"/>
    <w:rsid w:val="005A6947"/>
    <w:rsid w:val="005A7C2F"/>
    <w:rsid w:val="005B0FA4"/>
    <w:rsid w:val="005B1412"/>
    <w:rsid w:val="005B1AD4"/>
    <w:rsid w:val="005B1FDB"/>
    <w:rsid w:val="005B2C28"/>
    <w:rsid w:val="005B3FFB"/>
    <w:rsid w:val="005B48CC"/>
    <w:rsid w:val="005B50E4"/>
    <w:rsid w:val="005B6B3B"/>
    <w:rsid w:val="005B6C5E"/>
    <w:rsid w:val="005B723D"/>
    <w:rsid w:val="005C04DD"/>
    <w:rsid w:val="005C0900"/>
    <w:rsid w:val="005C0D0E"/>
    <w:rsid w:val="005C1595"/>
    <w:rsid w:val="005C1831"/>
    <w:rsid w:val="005C1CB3"/>
    <w:rsid w:val="005C23A3"/>
    <w:rsid w:val="005C29F1"/>
    <w:rsid w:val="005C2CF3"/>
    <w:rsid w:val="005C30E0"/>
    <w:rsid w:val="005C36F7"/>
    <w:rsid w:val="005C3981"/>
    <w:rsid w:val="005C4183"/>
    <w:rsid w:val="005C46A5"/>
    <w:rsid w:val="005C4CE1"/>
    <w:rsid w:val="005C5741"/>
    <w:rsid w:val="005C58F6"/>
    <w:rsid w:val="005C5FC2"/>
    <w:rsid w:val="005C5FD6"/>
    <w:rsid w:val="005C6A5A"/>
    <w:rsid w:val="005C775B"/>
    <w:rsid w:val="005C7B85"/>
    <w:rsid w:val="005C7FC6"/>
    <w:rsid w:val="005D0018"/>
    <w:rsid w:val="005D08A5"/>
    <w:rsid w:val="005D1047"/>
    <w:rsid w:val="005D216C"/>
    <w:rsid w:val="005D247D"/>
    <w:rsid w:val="005D33A2"/>
    <w:rsid w:val="005D365F"/>
    <w:rsid w:val="005D37ED"/>
    <w:rsid w:val="005D3BA9"/>
    <w:rsid w:val="005D46C4"/>
    <w:rsid w:val="005D47C3"/>
    <w:rsid w:val="005D5D69"/>
    <w:rsid w:val="005D656B"/>
    <w:rsid w:val="005D6B91"/>
    <w:rsid w:val="005D6BFD"/>
    <w:rsid w:val="005D75F0"/>
    <w:rsid w:val="005E02A4"/>
    <w:rsid w:val="005E05AD"/>
    <w:rsid w:val="005E0C2A"/>
    <w:rsid w:val="005E16A9"/>
    <w:rsid w:val="005E2179"/>
    <w:rsid w:val="005E3349"/>
    <w:rsid w:val="005E33C8"/>
    <w:rsid w:val="005E3927"/>
    <w:rsid w:val="005E3944"/>
    <w:rsid w:val="005E672C"/>
    <w:rsid w:val="005E68DF"/>
    <w:rsid w:val="005E7026"/>
    <w:rsid w:val="005E742C"/>
    <w:rsid w:val="005E74C3"/>
    <w:rsid w:val="005E7C11"/>
    <w:rsid w:val="005F08D2"/>
    <w:rsid w:val="005F1859"/>
    <w:rsid w:val="005F303E"/>
    <w:rsid w:val="005F3625"/>
    <w:rsid w:val="005F3B4D"/>
    <w:rsid w:val="005F493E"/>
    <w:rsid w:val="005F562C"/>
    <w:rsid w:val="005F7894"/>
    <w:rsid w:val="005F79C1"/>
    <w:rsid w:val="00600610"/>
    <w:rsid w:val="006019EB"/>
    <w:rsid w:val="00602317"/>
    <w:rsid w:val="00602494"/>
    <w:rsid w:val="00602681"/>
    <w:rsid w:val="00602F9F"/>
    <w:rsid w:val="006030B5"/>
    <w:rsid w:val="0060361D"/>
    <w:rsid w:val="006036E6"/>
    <w:rsid w:val="006038DD"/>
    <w:rsid w:val="0060477A"/>
    <w:rsid w:val="006054D7"/>
    <w:rsid w:val="00605CC2"/>
    <w:rsid w:val="006063E1"/>
    <w:rsid w:val="00606E84"/>
    <w:rsid w:val="006071AE"/>
    <w:rsid w:val="00607FE5"/>
    <w:rsid w:val="0061054B"/>
    <w:rsid w:val="00613BB6"/>
    <w:rsid w:val="00613CEF"/>
    <w:rsid w:val="0061482B"/>
    <w:rsid w:val="00614E84"/>
    <w:rsid w:val="006150A2"/>
    <w:rsid w:val="006153D4"/>
    <w:rsid w:val="00615DD3"/>
    <w:rsid w:val="00621575"/>
    <w:rsid w:val="00621DAC"/>
    <w:rsid w:val="00622490"/>
    <w:rsid w:val="00622E2C"/>
    <w:rsid w:val="00623529"/>
    <w:rsid w:val="00623CBD"/>
    <w:rsid w:val="00624702"/>
    <w:rsid w:val="006249F1"/>
    <w:rsid w:val="00624B2B"/>
    <w:rsid w:val="0062508E"/>
    <w:rsid w:val="0062553F"/>
    <w:rsid w:val="00626750"/>
    <w:rsid w:val="006267D8"/>
    <w:rsid w:val="00626BB1"/>
    <w:rsid w:val="00627494"/>
    <w:rsid w:val="006278B6"/>
    <w:rsid w:val="00627ACE"/>
    <w:rsid w:val="00627D0F"/>
    <w:rsid w:val="0063046B"/>
    <w:rsid w:val="006304A5"/>
    <w:rsid w:val="00630F5B"/>
    <w:rsid w:val="006311BE"/>
    <w:rsid w:val="006320CD"/>
    <w:rsid w:val="0063240B"/>
    <w:rsid w:val="00632B8C"/>
    <w:rsid w:val="006335CB"/>
    <w:rsid w:val="00633B42"/>
    <w:rsid w:val="00634B18"/>
    <w:rsid w:val="00634BD2"/>
    <w:rsid w:val="00635023"/>
    <w:rsid w:val="0063569C"/>
    <w:rsid w:val="00636124"/>
    <w:rsid w:val="00636A20"/>
    <w:rsid w:val="00636A9F"/>
    <w:rsid w:val="00636B4B"/>
    <w:rsid w:val="00637CE3"/>
    <w:rsid w:val="00637E34"/>
    <w:rsid w:val="0064043B"/>
    <w:rsid w:val="0064060D"/>
    <w:rsid w:val="0064082A"/>
    <w:rsid w:val="0064097C"/>
    <w:rsid w:val="00641213"/>
    <w:rsid w:val="00641639"/>
    <w:rsid w:val="00641DCF"/>
    <w:rsid w:val="006425AE"/>
    <w:rsid w:val="00642DC7"/>
    <w:rsid w:val="00643238"/>
    <w:rsid w:val="00643FAC"/>
    <w:rsid w:val="00643FC1"/>
    <w:rsid w:val="00644B8D"/>
    <w:rsid w:val="00645412"/>
    <w:rsid w:val="00646382"/>
    <w:rsid w:val="00646E51"/>
    <w:rsid w:val="006471B8"/>
    <w:rsid w:val="00647ACD"/>
    <w:rsid w:val="00650297"/>
    <w:rsid w:val="00650452"/>
    <w:rsid w:val="00650B12"/>
    <w:rsid w:val="00650F9C"/>
    <w:rsid w:val="006511C5"/>
    <w:rsid w:val="00651388"/>
    <w:rsid w:val="00652157"/>
    <w:rsid w:val="00652319"/>
    <w:rsid w:val="00652D69"/>
    <w:rsid w:val="00654BB4"/>
    <w:rsid w:val="00654ED1"/>
    <w:rsid w:val="006575C8"/>
    <w:rsid w:val="00657FA8"/>
    <w:rsid w:val="00661A9E"/>
    <w:rsid w:val="006623D6"/>
    <w:rsid w:val="00662AEA"/>
    <w:rsid w:val="00663389"/>
    <w:rsid w:val="00663D4D"/>
    <w:rsid w:val="00663E7B"/>
    <w:rsid w:val="006652FA"/>
    <w:rsid w:val="00666468"/>
    <w:rsid w:val="006667A7"/>
    <w:rsid w:val="00667F10"/>
    <w:rsid w:val="00670AEB"/>
    <w:rsid w:val="00670E59"/>
    <w:rsid w:val="00671061"/>
    <w:rsid w:val="00671227"/>
    <w:rsid w:val="006728C4"/>
    <w:rsid w:val="006751F3"/>
    <w:rsid w:val="00676E71"/>
    <w:rsid w:val="0067773E"/>
    <w:rsid w:val="0067782F"/>
    <w:rsid w:val="00677E3C"/>
    <w:rsid w:val="00680256"/>
    <w:rsid w:val="0068025A"/>
    <w:rsid w:val="006805AC"/>
    <w:rsid w:val="00682009"/>
    <w:rsid w:val="00682138"/>
    <w:rsid w:val="006837C8"/>
    <w:rsid w:val="00683C79"/>
    <w:rsid w:val="00683CA8"/>
    <w:rsid w:val="00683F2E"/>
    <w:rsid w:val="006841AF"/>
    <w:rsid w:val="006849E3"/>
    <w:rsid w:val="006867C6"/>
    <w:rsid w:val="00687BE2"/>
    <w:rsid w:val="00690CEF"/>
    <w:rsid w:val="0069106A"/>
    <w:rsid w:val="0069127D"/>
    <w:rsid w:val="00691298"/>
    <w:rsid w:val="00691450"/>
    <w:rsid w:val="0069179D"/>
    <w:rsid w:val="00691D67"/>
    <w:rsid w:val="006925FA"/>
    <w:rsid w:val="00692657"/>
    <w:rsid w:val="006935D4"/>
    <w:rsid w:val="00694401"/>
    <w:rsid w:val="00694D94"/>
    <w:rsid w:val="0069532B"/>
    <w:rsid w:val="0069598D"/>
    <w:rsid w:val="006968B0"/>
    <w:rsid w:val="00696A80"/>
    <w:rsid w:val="00697BB9"/>
    <w:rsid w:val="00697CAA"/>
    <w:rsid w:val="006A1886"/>
    <w:rsid w:val="006A1C8C"/>
    <w:rsid w:val="006A2026"/>
    <w:rsid w:val="006A2B4C"/>
    <w:rsid w:val="006A2DCC"/>
    <w:rsid w:val="006A3B5C"/>
    <w:rsid w:val="006A3DD7"/>
    <w:rsid w:val="006A3F60"/>
    <w:rsid w:val="006A5691"/>
    <w:rsid w:val="006A5862"/>
    <w:rsid w:val="006A7B3B"/>
    <w:rsid w:val="006B03CA"/>
    <w:rsid w:val="006B0581"/>
    <w:rsid w:val="006B1234"/>
    <w:rsid w:val="006B30C0"/>
    <w:rsid w:val="006B3214"/>
    <w:rsid w:val="006B3BFC"/>
    <w:rsid w:val="006B41F7"/>
    <w:rsid w:val="006B4257"/>
    <w:rsid w:val="006B42DB"/>
    <w:rsid w:val="006B4D73"/>
    <w:rsid w:val="006B50CB"/>
    <w:rsid w:val="006B6858"/>
    <w:rsid w:val="006B6864"/>
    <w:rsid w:val="006B6BA7"/>
    <w:rsid w:val="006B7933"/>
    <w:rsid w:val="006B7AD4"/>
    <w:rsid w:val="006C031D"/>
    <w:rsid w:val="006C0BD0"/>
    <w:rsid w:val="006C0CC6"/>
    <w:rsid w:val="006C140C"/>
    <w:rsid w:val="006C183F"/>
    <w:rsid w:val="006C1DA4"/>
    <w:rsid w:val="006C306B"/>
    <w:rsid w:val="006C36A1"/>
    <w:rsid w:val="006C37CB"/>
    <w:rsid w:val="006C3FF1"/>
    <w:rsid w:val="006C5662"/>
    <w:rsid w:val="006C73EF"/>
    <w:rsid w:val="006C7974"/>
    <w:rsid w:val="006C7A9B"/>
    <w:rsid w:val="006D0CEF"/>
    <w:rsid w:val="006D12B9"/>
    <w:rsid w:val="006D156F"/>
    <w:rsid w:val="006D1711"/>
    <w:rsid w:val="006D1AF6"/>
    <w:rsid w:val="006D1ED6"/>
    <w:rsid w:val="006D25AA"/>
    <w:rsid w:val="006D25F3"/>
    <w:rsid w:val="006D2B72"/>
    <w:rsid w:val="006D2CC6"/>
    <w:rsid w:val="006D381D"/>
    <w:rsid w:val="006D46DC"/>
    <w:rsid w:val="006D4AF9"/>
    <w:rsid w:val="006D5805"/>
    <w:rsid w:val="006D685F"/>
    <w:rsid w:val="006D6A35"/>
    <w:rsid w:val="006E0B76"/>
    <w:rsid w:val="006E17A3"/>
    <w:rsid w:val="006E1D25"/>
    <w:rsid w:val="006E1DF8"/>
    <w:rsid w:val="006E25A5"/>
    <w:rsid w:val="006E2A52"/>
    <w:rsid w:val="006E2C06"/>
    <w:rsid w:val="006E2D00"/>
    <w:rsid w:val="006E2DFD"/>
    <w:rsid w:val="006E34ED"/>
    <w:rsid w:val="006E53B6"/>
    <w:rsid w:val="006E5895"/>
    <w:rsid w:val="006E5F75"/>
    <w:rsid w:val="006E7CFD"/>
    <w:rsid w:val="006E7DEC"/>
    <w:rsid w:val="006F06E4"/>
    <w:rsid w:val="006F1129"/>
    <w:rsid w:val="006F2652"/>
    <w:rsid w:val="006F33C5"/>
    <w:rsid w:val="006F37C0"/>
    <w:rsid w:val="006F3C87"/>
    <w:rsid w:val="006F4D43"/>
    <w:rsid w:val="006F577D"/>
    <w:rsid w:val="00700870"/>
    <w:rsid w:val="00700B1D"/>
    <w:rsid w:val="00700FDB"/>
    <w:rsid w:val="0070140F"/>
    <w:rsid w:val="00701A2F"/>
    <w:rsid w:val="00701E66"/>
    <w:rsid w:val="00701F5B"/>
    <w:rsid w:val="0070259C"/>
    <w:rsid w:val="00704D8B"/>
    <w:rsid w:val="00705005"/>
    <w:rsid w:val="00705752"/>
    <w:rsid w:val="007058FB"/>
    <w:rsid w:val="00706DE9"/>
    <w:rsid w:val="00707751"/>
    <w:rsid w:val="007079D3"/>
    <w:rsid w:val="00707CA3"/>
    <w:rsid w:val="00707F39"/>
    <w:rsid w:val="00711143"/>
    <w:rsid w:val="007116BB"/>
    <w:rsid w:val="00711894"/>
    <w:rsid w:val="007129C4"/>
    <w:rsid w:val="00712F44"/>
    <w:rsid w:val="0071394D"/>
    <w:rsid w:val="007140AE"/>
    <w:rsid w:val="00714237"/>
    <w:rsid w:val="007148B8"/>
    <w:rsid w:val="00714F99"/>
    <w:rsid w:val="00717178"/>
    <w:rsid w:val="00717475"/>
    <w:rsid w:val="00717662"/>
    <w:rsid w:val="00720589"/>
    <w:rsid w:val="00720727"/>
    <w:rsid w:val="007207A3"/>
    <w:rsid w:val="00720F62"/>
    <w:rsid w:val="00721262"/>
    <w:rsid w:val="007213F0"/>
    <w:rsid w:val="00722503"/>
    <w:rsid w:val="00722E9F"/>
    <w:rsid w:val="00723A3C"/>
    <w:rsid w:val="00723A40"/>
    <w:rsid w:val="007245FE"/>
    <w:rsid w:val="00724AB1"/>
    <w:rsid w:val="007253DF"/>
    <w:rsid w:val="007259CE"/>
    <w:rsid w:val="007265B6"/>
    <w:rsid w:val="00726F68"/>
    <w:rsid w:val="0073053B"/>
    <w:rsid w:val="00730631"/>
    <w:rsid w:val="007311EC"/>
    <w:rsid w:val="007316E9"/>
    <w:rsid w:val="007317AD"/>
    <w:rsid w:val="00731CB3"/>
    <w:rsid w:val="0073258E"/>
    <w:rsid w:val="00733744"/>
    <w:rsid w:val="007337AA"/>
    <w:rsid w:val="00733F79"/>
    <w:rsid w:val="00734968"/>
    <w:rsid w:val="00735669"/>
    <w:rsid w:val="00735D3E"/>
    <w:rsid w:val="00735E3C"/>
    <w:rsid w:val="0073658E"/>
    <w:rsid w:val="0073746B"/>
    <w:rsid w:val="00737966"/>
    <w:rsid w:val="007379D4"/>
    <w:rsid w:val="00737B73"/>
    <w:rsid w:val="00737C0C"/>
    <w:rsid w:val="00737F14"/>
    <w:rsid w:val="007401F2"/>
    <w:rsid w:val="00740B0F"/>
    <w:rsid w:val="00740E2F"/>
    <w:rsid w:val="00741C9E"/>
    <w:rsid w:val="00741FF7"/>
    <w:rsid w:val="007427A7"/>
    <w:rsid w:val="00742951"/>
    <w:rsid w:val="0074296D"/>
    <w:rsid w:val="00742AF8"/>
    <w:rsid w:val="00743615"/>
    <w:rsid w:val="00743BAB"/>
    <w:rsid w:val="0074435C"/>
    <w:rsid w:val="007448E0"/>
    <w:rsid w:val="007455EF"/>
    <w:rsid w:val="00745C63"/>
    <w:rsid w:val="00745EF0"/>
    <w:rsid w:val="007460F2"/>
    <w:rsid w:val="00746946"/>
    <w:rsid w:val="00747070"/>
    <w:rsid w:val="007475C1"/>
    <w:rsid w:val="00747762"/>
    <w:rsid w:val="00747E2D"/>
    <w:rsid w:val="0075065B"/>
    <w:rsid w:val="00750CDE"/>
    <w:rsid w:val="00752055"/>
    <w:rsid w:val="007524A0"/>
    <w:rsid w:val="007524F2"/>
    <w:rsid w:val="0075269E"/>
    <w:rsid w:val="00752E91"/>
    <w:rsid w:val="00753E78"/>
    <w:rsid w:val="0075450E"/>
    <w:rsid w:val="00754B9F"/>
    <w:rsid w:val="00754D5F"/>
    <w:rsid w:val="00754FEA"/>
    <w:rsid w:val="00755594"/>
    <w:rsid w:val="0075570B"/>
    <w:rsid w:val="00756130"/>
    <w:rsid w:val="0075659B"/>
    <w:rsid w:val="0075668B"/>
    <w:rsid w:val="00756D51"/>
    <w:rsid w:val="00757179"/>
    <w:rsid w:val="007575EF"/>
    <w:rsid w:val="00757E54"/>
    <w:rsid w:val="00760F8B"/>
    <w:rsid w:val="00761299"/>
    <w:rsid w:val="0076245B"/>
    <w:rsid w:val="00762C2A"/>
    <w:rsid w:val="007631A2"/>
    <w:rsid w:val="007631EB"/>
    <w:rsid w:val="00763BA9"/>
    <w:rsid w:val="00763D58"/>
    <w:rsid w:val="0076420A"/>
    <w:rsid w:val="00764B2C"/>
    <w:rsid w:val="00764CD2"/>
    <w:rsid w:val="00764EFF"/>
    <w:rsid w:val="007653A2"/>
    <w:rsid w:val="00765D47"/>
    <w:rsid w:val="00765EEC"/>
    <w:rsid w:val="0076671C"/>
    <w:rsid w:val="00766F25"/>
    <w:rsid w:val="0076771F"/>
    <w:rsid w:val="007677A6"/>
    <w:rsid w:val="007722E1"/>
    <w:rsid w:val="00772353"/>
    <w:rsid w:val="00772496"/>
    <w:rsid w:val="00772A38"/>
    <w:rsid w:val="00772C4C"/>
    <w:rsid w:val="00774704"/>
    <w:rsid w:val="00775541"/>
    <w:rsid w:val="00776203"/>
    <w:rsid w:val="007766F7"/>
    <w:rsid w:val="00776EC2"/>
    <w:rsid w:val="0078031C"/>
    <w:rsid w:val="00780328"/>
    <w:rsid w:val="00780634"/>
    <w:rsid w:val="0078108E"/>
    <w:rsid w:val="00781976"/>
    <w:rsid w:val="00781A03"/>
    <w:rsid w:val="00781EC0"/>
    <w:rsid w:val="00782605"/>
    <w:rsid w:val="00782950"/>
    <w:rsid w:val="007832C5"/>
    <w:rsid w:val="007839D4"/>
    <w:rsid w:val="00783ECB"/>
    <w:rsid w:val="00783ED7"/>
    <w:rsid w:val="00784D42"/>
    <w:rsid w:val="0078542F"/>
    <w:rsid w:val="007863E2"/>
    <w:rsid w:val="0078649A"/>
    <w:rsid w:val="00786E39"/>
    <w:rsid w:val="00787C5A"/>
    <w:rsid w:val="007905D2"/>
    <w:rsid w:val="00791A73"/>
    <w:rsid w:val="007920F1"/>
    <w:rsid w:val="00792693"/>
    <w:rsid w:val="00792AB4"/>
    <w:rsid w:val="00792FD2"/>
    <w:rsid w:val="007931B4"/>
    <w:rsid w:val="00793A0F"/>
    <w:rsid w:val="00793A78"/>
    <w:rsid w:val="00793DE5"/>
    <w:rsid w:val="00794118"/>
    <w:rsid w:val="00794A66"/>
    <w:rsid w:val="00795453"/>
    <w:rsid w:val="007956EB"/>
    <w:rsid w:val="0079579B"/>
    <w:rsid w:val="00796B40"/>
    <w:rsid w:val="00796C25"/>
    <w:rsid w:val="00797F74"/>
    <w:rsid w:val="007A0772"/>
    <w:rsid w:val="007A1C76"/>
    <w:rsid w:val="007A22F6"/>
    <w:rsid w:val="007A23FE"/>
    <w:rsid w:val="007A2417"/>
    <w:rsid w:val="007A4440"/>
    <w:rsid w:val="007A5929"/>
    <w:rsid w:val="007A67AF"/>
    <w:rsid w:val="007A6F30"/>
    <w:rsid w:val="007A7D41"/>
    <w:rsid w:val="007A7DA8"/>
    <w:rsid w:val="007B0483"/>
    <w:rsid w:val="007B06BD"/>
    <w:rsid w:val="007B25BF"/>
    <w:rsid w:val="007B2F96"/>
    <w:rsid w:val="007B2FCD"/>
    <w:rsid w:val="007B3065"/>
    <w:rsid w:val="007B35D0"/>
    <w:rsid w:val="007B3A84"/>
    <w:rsid w:val="007B3AA5"/>
    <w:rsid w:val="007B4558"/>
    <w:rsid w:val="007B45FD"/>
    <w:rsid w:val="007B4CB2"/>
    <w:rsid w:val="007B53D5"/>
    <w:rsid w:val="007B69E6"/>
    <w:rsid w:val="007B6AEB"/>
    <w:rsid w:val="007B7C5D"/>
    <w:rsid w:val="007C0510"/>
    <w:rsid w:val="007C0B6D"/>
    <w:rsid w:val="007C0E86"/>
    <w:rsid w:val="007C0F63"/>
    <w:rsid w:val="007C175D"/>
    <w:rsid w:val="007C2433"/>
    <w:rsid w:val="007C336D"/>
    <w:rsid w:val="007C503A"/>
    <w:rsid w:val="007C5959"/>
    <w:rsid w:val="007C6410"/>
    <w:rsid w:val="007C64C0"/>
    <w:rsid w:val="007C6D8B"/>
    <w:rsid w:val="007C735A"/>
    <w:rsid w:val="007C7781"/>
    <w:rsid w:val="007C7CDB"/>
    <w:rsid w:val="007D0D49"/>
    <w:rsid w:val="007D0EA5"/>
    <w:rsid w:val="007D11AB"/>
    <w:rsid w:val="007D186E"/>
    <w:rsid w:val="007D2DBB"/>
    <w:rsid w:val="007D49F8"/>
    <w:rsid w:val="007D5F4E"/>
    <w:rsid w:val="007D670C"/>
    <w:rsid w:val="007D788B"/>
    <w:rsid w:val="007D7FBF"/>
    <w:rsid w:val="007E0B64"/>
    <w:rsid w:val="007E10F0"/>
    <w:rsid w:val="007E1995"/>
    <w:rsid w:val="007E1A2D"/>
    <w:rsid w:val="007E1D8D"/>
    <w:rsid w:val="007E1F3D"/>
    <w:rsid w:val="007E2CCA"/>
    <w:rsid w:val="007E301E"/>
    <w:rsid w:val="007E38C5"/>
    <w:rsid w:val="007E4570"/>
    <w:rsid w:val="007E4646"/>
    <w:rsid w:val="007E478A"/>
    <w:rsid w:val="007E49A5"/>
    <w:rsid w:val="007E535D"/>
    <w:rsid w:val="007E58A1"/>
    <w:rsid w:val="007E5E38"/>
    <w:rsid w:val="007E7197"/>
    <w:rsid w:val="007F025E"/>
    <w:rsid w:val="007F1373"/>
    <w:rsid w:val="007F1E5F"/>
    <w:rsid w:val="007F26CA"/>
    <w:rsid w:val="007F2A78"/>
    <w:rsid w:val="007F2CB2"/>
    <w:rsid w:val="007F2D4F"/>
    <w:rsid w:val="007F43A9"/>
    <w:rsid w:val="007F4DBC"/>
    <w:rsid w:val="007F4E79"/>
    <w:rsid w:val="007F4F14"/>
    <w:rsid w:val="007F634D"/>
    <w:rsid w:val="007F6659"/>
    <w:rsid w:val="007F670B"/>
    <w:rsid w:val="007F6DDA"/>
    <w:rsid w:val="007F6FE6"/>
    <w:rsid w:val="0080049B"/>
    <w:rsid w:val="00800D0F"/>
    <w:rsid w:val="008028D8"/>
    <w:rsid w:val="00803638"/>
    <w:rsid w:val="00803C26"/>
    <w:rsid w:val="008043BD"/>
    <w:rsid w:val="008054B0"/>
    <w:rsid w:val="008070B5"/>
    <w:rsid w:val="008079BD"/>
    <w:rsid w:val="00807BA4"/>
    <w:rsid w:val="0081038E"/>
    <w:rsid w:val="008104C4"/>
    <w:rsid w:val="008104E8"/>
    <w:rsid w:val="00810755"/>
    <w:rsid w:val="00810D43"/>
    <w:rsid w:val="00810D80"/>
    <w:rsid w:val="00811093"/>
    <w:rsid w:val="008110AB"/>
    <w:rsid w:val="00811DAB"/>
    <w:rsid w:val="00811DFF"/>
    <w:rsid w:val="0081210D"/>
    <w:rsid w:val="0081216A"/>
    <w:rsid w:val="00812578"/>
    <w:rsid w:val="00813877"/>
    <w:rsid w:val="00815C34"/>
    <w:rsid w:val="0081647F"/>
    <w:rsid w:val="00816CA6"/>
    <w:rsid w:val="00817A20"/>
    <w:rsid w:val="008203F8"/>
    <w:rsid w:val="00820D55"/>
    <w:rsid w:val="00820E58"/>
    <w:rsid w:val="008214B0"/>
    <w:rsid w:val="008214D5"/>
    <w:rsid w:val="00822B02"/>
    <w:rsid w:val="00823136"/>
    <w:rsid w:val="00824305"/>
    <w:rsid w:val="008252BB"/>
    <w:rsid w:val="00825705"/>
    <w:rsid w:val="008258C8"/>
    <w:rsid w:val="00825F8F"/>
    <w:rsid w:val="00825FBB"/>
    <w:rsid w:val="00826AE9"/>
    <w:rsid w:val="00827078"/>
    <w:rsid w:val="008270DB"/>
    <w:rsid w:val="008279D6"/>
    <w:rsid w:val="00827A61"/>
    <w:rsid w:val="008312F7"/>
    <w:rsid w:val="00831374"/>
    <w:rsid w:val="0083137C"/>
    <w:rsid w:val="00831E86"/>
    <w:rsid w:val="00831EFA"/>
    <w:rsid w:val="008325CC"/>
    <w:rsid w:val="008328FB"/>
    <w:rsid w:val="00832D4C"/>
    <w:rsid w:val="008338C3"/>
    <w:rsid w:val="008338D3"/>
    <w:rsid w:val="00833C32"/>
    <w:rsid w:val="00833D45"/>
    <w:rsid w:val="00833FD8"/>
    <w:rsid w:val="008341F4"/>
    <w:rsid w:val="008349F1"/>
    <w:rsid w:val="00834D43"/>
    <w:rsid w:val="00834F2A"/>
    <w:rsid w:val="0083549C"/>
    <w:rsid w:val="00835B50"/>
    <w:rsid w:val="00835B5F"/>
    <w:rsid w:val="00836182"/>
    <w:rsid w:val="00837857"/>
    <w:rsid w:val="00841691"/>
    <w:rsid w:val="00841694"/>
    <w:rsid w:val="008416F8"/>
    <w:rsid w:val="00841CA4"/>
    <w:rsid w:val="008421F0"/>
    <w:rsid w:val="00842FAE"/>
    <w:rsid w:val="0084325C"/>
    <w:rsid w:val="0084446F"/>
    <w:rsid w:val="008446D9"/>
    <w:rsid w:val="00844A81"/>
    <w:rsid w:val="00844EFE"/>
    <w:rsid w:val="008454DB"/>
    <w:rsid w:val="0084555F"/>
    <w:rsid w:val="00845AF8"/>
    <w:rsid w:val="00845EE3"/>
    <w:rsid w:val="00846276"/>
    <w:rsid w:val="00846771"/>
    <w:rsid w:val="008471E2"/>
    <w:rsid w:val="008477B5"/>
    <w:rsid w:val="0084798E"/>
    <w:rsid w:val="00850D60"/>
    <w:rsid w:val="00851BC1"/>
    <w:rsid w:val="00851EFB"/>
    <w:rsid w:val="00851F20"/>
    <w:rsid w:val="008523AA"/>
    <w:rsid w:val="008547E4"/>
    <w:rsid w:val="00854F54"/>
    <w:rsid w:val="00855029"/>
    <w:rsid w:val="0085558B"/>
    <w:rsid w:val="00855BA5"/>
    <w:rsid w:val="00856118"/>
    <w:rsid w:val="00857064"/>
    <w:rsid w:val="00857728"/>
    <w:rsid w:val="00857C7B"/>
    <w:rsid w:val="00857FF1"/>
    <w:rsid w:val="00860A04"/>
    <w:rsid w:val="00860ACB"/>
    <w:rsid w:val="008614E0"/>
    <w:rsid w:val="00861696"/>
    <w:rsid w:val="00862D4B"/>
    <w:rsid w:val="0086313C"/>
    <w:rsid w:val="00863BFE"/>
    <w:rsid w:val="00863D3D"/>
    <w:rsid w:val="00864224"/>
    <w:rsid w:val="0086450A"/>
    <w:rsid w:val="00864897"/>
    <w:rsid w:val="0086501C"/>
    <w:rsid w:val="00865191"/>
    <w:rsid w:val="008651B9"/>
    <w:rsid w:val="00865FB3"/>
    <w:rsid w:val="00866DD6"/>
    <w:rsid w:val="00866DE1"/>
    <w:rsid w:val="00867385"/>
    <w:rsid w:val="00867E1E"/>
    <w:rsid w:val="0087205B"/>
    <w:rsid w:val="00872166"/>
    <w:rsid w:val="00872D4E"/>
    <w:rsid w:val="00872ECC"/>
    <w:rsid w:val="00872ECF"/>
    <w:rsid w:val="0087386F"/>
    <w:rsid w:val="00874403"/>
    <w:rsid w:val="00874742"/>
    <w:rsid w:val="00874B73"/>
    <w:rsid w:val="008755C4"/>
    <w:rsid w:val="00875FD0"/>
    <w:rsid w:val="00876542"/>
    <w:rsid w:val="00877682"/>
    <w:rsid w:val="00877EB2"/>
    <w:rsid w:val="00880C06"/>
    <w:rsid w:val="00881853"/>
    <w:rsid w:val="00883CCC"/>
    <w:rsid w:val="008849AC"/>
    <w:rsid w:val="00884FE3"/>
    <w:rsid w:val="008857D3"/>
    <w:rsid w:val="008860E0"/>
    <w:rsid w:val="00886592"/>
    <w:rsid w:val="00886D21"/>
    <w:rsid w:val="008871EB"/>
    <w:rsid w:val="0088751E"/>
    <w:rsid w:val="0088755B"/>
    <w:rsid w:val="00887DA4"/>
    <w:rsid w:val="00893852"/>
    <w:rsid w:val="00893B44"/>
    <w:rsid w:val="00893B6C"/>
    <w:rsid w:val="00894701"/>
    <w:rsid w:val="00894CF8"/>
    <w:rsid w:val="00894DF4"/>
    <w:rsid w:val="00895083"/>
    <w:rsid w:val="0089564F"/>
    <w:rsid w:val="00897C91"/>
    <w:rsid w:val="008A089F"/>
    <w:rsid w:val="008A0BB5"/>
    <w:rsid w:val="008A1D0B"/>
    <w:rsid w:val="008A2365"/>
    <w:rsid w:val="008A32E7"/>
    <w:rsid w:val="008A3518"/>
    <w:rsid w:val="008A3576"/>
    <w:rsid w:val="008A3F8C"/>
    <w:rsid w:val="008A3FDC"/>
    <w:rsid w:val="008A3FDE"/>
    <w:rsid w:val="008A454B"/>
    <w:rsid w:val="008A482E"/>
    <w:rsid w:val="008A4BD5"/>
    <w:rsid w:val="008A56D4"/>
    <w:rsid w:val="008A5BD5"/>
    <w:rsid w:val="008A6634"/>
    <w:rsid w:val="008A73D6"/>
    <w:rsid w:val="008A7682"/>
    <w:rsid w:val="008A7B49"/>
    <w:rsid w:val="008B106F"/>
    <w:rsid w:val="008B1945"/>
    <w:rsid w:val="008B1CDA"/>
    <w:rsid w:val="008B23D1"/>
    <w:rsid w:val="008B4824"/>
    <w:rsid w:val="008B49CA"/>
    <w:rsid w:val="008B4D63"/>
    <w:rsid w:val="008B53CE"/>
    <w:rsid w:val="008B55F6"/>
    <w:rsid w:val="008B69F6"/>
    <w:rsid w:val="008B6C6F"/>
    <w:rsid w:val="008B7107"/>
    <w:rsid w:val="008B75D4"/>
    <w:rsid w:val="008B794A"/>
    <w:rsid w:val="008C15C5"/>
    <w:rsid w:val="008C284C"/>
    <w:rsid w:val="008C2A6B"/>
    <w:rsid w:val="008C2CFD"/>
    <w:rsid w:val="008C2DF2"/>
    <w:rsid w:val="008C2E30"/>
    <w:rsid w:val="008C320D"/>
    <w:rsid w:val="008C3862"/>
    <w:rsid w:val="008C38DB"/>
    <w:rsid w:val="008C38E6"/>
    <w:rsid w:val="008C39FE"/>
    <w:rsid w:val="008C3E40"/>
    <w:rsid w:val="008C42A1"/>
    <w:rsid w:val="008C441A"/>
    <w:rsid w:val="008C4B13"/>
    <w:rsid w:val="008C5843"/>
    <w:rsid w:val="008C59E1"/>
    <w:rsid w:val="008C5C4E"/>
    <w:rsid w:val="008C5E13"/>
    <w:rsid w:val="008C7800"/>
    <w:rsid w:val="008D058F"/>
    <w:rsid w:val="008D05C2"/>
    <w:rsid w:val="008D0EDF"/>
    <w:rsid w:val="008D164C"/>
    <w:rsid w:val="008D26ED"/>
    <w:rsid w:val="008D2FBC"/>
    <w:rsid w:val="008D3A2C"/>
    <w:rsid w:val="008D3DEC"/>
    <w:rsid w:val="008D3FAE"/>
    <w:rsid w:val="008D460B"/>
    <w:rsid w:val="008D4EBB"/>
    <w:rsid w:val="008D4F30"/>
    <w:rsid w:val="008D534A"/>
    <w:rsid w:val="008D5561"/>
    <w:rsid w:val="008D58F7"/>
    <w:rsid w:val="008D649A"/>
    <w:rsid w:val="008D64E8"/>
    <w:rsid w:val="008D69D7"/>
    <w:rsid w:val="008D6A2D"/>
    <w:rsid w:val="008D75F2"/>
    <w:rsid w:val="008E07EB"/>
    <w:rsid w:val="008E1C59"/>
    <w:rsid w:val="008E20A8"/>
    <w:rsid w:val="008E351A"/>
    <w:rsid w:val="008E490F"/>
    <w:rsid w:val="008E4EFF"/>
    <w:rsid w:val="008E5CED"/>
    <w:rsid w:val="008E628C"/>
    <w:rsid w:val="008E6D9C"/>
    <w:rsid w:val="008E6DCD"/>
    <w:rsid w:val="008E726D"/>
    <w:rsid w:val="008E771B"/>
    <w:rsid w:val="008E7E0D"/>
    <w:rsid w:val="008E7EDE"/>
    <w:rsid w:val="008F0CF4"/>
    <w:rsid w:val="008F10F8"/>
    <w:rsid w:val="008F2745"/>
    <w:rsid w:val="008F318C"/>
    <w:rsid w:val="008F328B"/>
    <w:rsid w:val="008F33CF"/>
    <w:rsid w:val="008F393A"/>
    <w:rsid w:val="008F4423"/>
    <w:rsid w:val="008F443A"/>
    <w:rsid w:val="008F478C"/>
    <w:rsid w:val="008F4877"/>
    <w:rsid w:val="008F4ADD"/>
    <w:rsid w:val="008F543D"/>
    <w:rsid w:val="008F5586"/>
    <w:rsid w:val="008F55CD"/>
    <w:rsid w:val="008F5C51"/>
    <w:rsid w:val="008F63D4"/>
    <w:rsid w:val="008F69BB"/>
    <w:rsid w:val="008F7453"/>
    <w:rsid w:val="008F75FA"/>
    <w:rsid w:val="008F791B"/>
    <w:rsid w:val="008F7FE2"/>
    <w:rsid w:val="008F7FFC"/>
    <w:rsid w:val="009000D4"/>
    <w:rsid w:val="00900A7A"/>
    <w:rsid w:val="00901448"/>
    <w:rsid w:val="00901624"/>
    <w:rsid w:val="00902C5B"/>
    <w:rsid w:val="00902DF6"/>
    <w:rsid w:val="009032FD"/>
    <w:rsid w:val="00903F9E"/>
    <w:rsid w:val="00904D11"/>
    <w:rsid w:val="00905433"/>
    <w:rsid w:val="00905D5D"/>
    <w:rsid w:val="0090611E"/>
    <w:rsid w:val="009063E5"/>
    <w:rsid w:val="00907AA6"/>
    <w:rsid w:val="0091035A"/>
    <w:rsid w:val="00910EEA"/>
    <w:rsid w:val="00910FF1"/>
    <w:rsid w:val="00912899"/>
    <w:rsid w:val="00912DAB"/>
    <w:rsid w:val="00913284"/>
    <w:rsid w:val="009136D6"/>
    <w:rsid w:val="0091429E"/>
    <w:rsid w:val="00915680"/>
    <w:rsid w:val="00915826"/>
    <w:rsid w:val="00917266"/>
    <w:rsid w:val="00917CB6"/>
    <w:rsid w:val="00920BF0"/>
    <w:rsid w:val="00920C58"/>
    <w:rsid w:val="00920C7C"/>
    <w:rsid w:val="00921553"/>
    <w:rsid w:val="0092231E"/>
    <w:rsid w:val="00922F5D"/>
    <w:rsid w:val="0092308F"/>
    <w:rsid w:val="009236B0"/>
    <w:rsid w:val="00923BC3"/>
    <w:rsid w:val="00923E0F"/>
    <w:rsid w:val="0092561B"/>
    <w:rsid w:val="00926C54"/>
    <w:rsid w:val="009272AF"/>
    <w:rsid w:val="009276B6"/>
    <w:rsid w:val="00930854"/>
    <w:rsid w:val="009329C0"/>
    <w:rsid w:val="00933852"/>
    <w:rsid w:val="00933CA2"/>
    <w:rsid w:val="00934EE4"/>
    <w:rsid w:val="0093500C"/>
    <w:rsid w:val="009350F2"/>
    <w:rsid w:val="00935A08"/>
    <w:rsid w:val="009367FA"/>
    <w:rsid w:val="00937329"/>
    <w:rsid w:val="00937604"/>
    <w:rsid w:val="00940420"/>
    <w:rsid w:val="00940423"/>
    <w:rsid w:val="00940C65"/>
    <w:rsid w:val="0094133A"/>
    <w:rsid w:val="00941C2E"/>
    <w:rsid w:val="0094201A"/>
    <w:rsid w:val="00943DF4"/>
    <w:rsid w:val="00943FF8"/>
    <w:rsid w:val="00944086"/>
    <w:rsid w:val="0094465B"/>
    <w:rsid w:val="009461F6"/>
    <w:rsid w:val="0094664F"/>
    <w:rsid w:val="00947B91"/>
    <w:rsid w:val="00947E98"/>
    <w:rsid w:val="00947FB6"/>
    <w:rsid w:val="00950241"/>
    <w:rsid w:val="0095273C"/>
    <w:rsid w:val="009528B2"/>
    <w:rsid w:val="00952EE4"/>
    <w:rsid w:val="00953160"/>
    <w:rsid w:val="00954A55"/>
    <w:rsid w:val="00954ABE"/>
    <w:rsid w:val="00954C4B"/>
    <w:rsid w:val="00954EEE"/>
    <w:rsid w:val="00955094"/>
    <w:rsid w:val="009555A4"/>
    <w:rsid w:val="009557C0"/>
    <w:rsid w:val="00955A20"/>
    <w:rsid w:val="00955D27"/>
    <w:rsid w:val="00956105"/>
    <w:rsid w:val="00957A17"/>
    <w:rsid w:val="00960565"/>
    <w:rsid w:val="00960601"/>
    <w:rsid w:val="00961BE9"/>
    <w:rsid w:val="009624F2"/>
    <w:rsid w:val="00962DF1"/>
    <w:rsid w:val="00963623"/>
    <w:rsid w:val="0096383A"/>
    <w:rsid w:val="00963ECB"/>
    <w:rsid w:val="00964758"/>
    <w:rsid w:val="0096790D"/>
    <w:rsid w:val="00972CC5"/>
    <w:rsid w:val="00972D08"/>
    <w:rsid w:val="00972DFF"/>
    <w:rsid w:val="00973A65"/>
    <w:rsid w:val="009747E8"/>
    <w:rsid w:val="00974B97"/>
    <w:rsid w:val="009751FB"/>
    <w:rsid w:val="00975253"/>
    <w:rsid w:val="0097527B"/>
    <w:rsid w:val="00975490"/>
    <w:rsid w:val="009754FE"/>
    <w:rsid w:val="009759F5"/>
    <w:rsid w:val="00975FDD"/>
    <w:rsid w:val="00976517"/>
    <w:rsid w:val="00976641"/>
    <w:rsid w:val="00976C53"/>
    <w:rsid w:val="0097707C"/>
    <w:rsid w:val="00977BAB"/>
    <w:rsid w:val="00980130"/>
    <w:rsid w:val="00980351"/>
    <w:rsid w:val="00980905"/>
    <w:rsid w:val="00980CC3"/>
    <w:rsid w:val="00981170"/>
    <w:rsid w:val="0098180E"/>
    <w:rsid w:val="00981C9C"/>
    <w:rsid w:val="00982EE4"/>
    <w:rsid w:val="009833E4"/>
    <w:rsid w:val="00983632"/>
    <w:rsid w:val="00983F9C"/>
    <w:rsid w:val="0098426E"/>
    <w:rsid w:val="009845E1"/>
    <w:rsid w:val="0098479A"/>
    <w:rsid w:val="00984BB9"/>
    <w:rsid w:val="00984DB0"/>
    <w:rsid w:val="00985580"/>
    <w:rsid w:val="0098563B"/>
    <w:rsid w:val="00985830"/>
    <w:rsid w:val="0098584D"/>
    <w:rsid w:val="009866E5"/>
    <w:rsid w:val="009867ED"/>
    <w:rsid w:val="00987263"/>
    <w:rsid w:val="009872C3"/>
    <w:rsid w:val="00987C88"/>
    <w:rsid w:val="00987D51"/>
    <w:rsid w:val="00987D80"/>
    <w:rsid w:val="00990170"/>
    <w:rsid w:val="009901BD"/>
    <w:rsid w:val="00990305"/>
    <w:rsid w:val="009903E5"/>
    <w:rsid w:val="00990426"/>
    <w:rsid w:val="0099044F"/>
    <w:rsid w:val="009917D6"/>
    <w:rsid w:val="009920DE"/>
    <w:rsid w:val="00992F00"/>
    <w:rsid w:val="00993BC7"/>
    <w:rsid w:val="00993F2D"/>
    <w:rsid w:val="0099463E"/>
    <w:rsid w:val="00995CB0"/>
    <w:rsid w:val="0099680B"/>
    <w:rsid w:val="00996844"/>
    <w:rsid w:val="009A0250"/>
    <w:rsid w:val="009A09D3"/>
    <w:rsid w:val="009A14F4"/>
    <w:rsid w:val="009A1E01"/>
    <w:rsid w:val="009A1E0D"/>
    <w:rsid w:val="009A3391"/>
    <w:rsid w:val="009A38FD"/>
    <w:rsid w:val="009A45F6"/>
    <w:rsid w:val="009A4952"/>
    <w:rsid w:val="009A5035"/>
    <w:rsid w:val="009A5928"/>
    <w:rsid w:val="009A5AE8"/>
    <w:rsid w:val="009A65F0"/>
    <w:rsid w:val="009A67E6"/>
    <w:rsid w:val="009A6EAB"/>
    <w:rsid w:val="009A7116"/>
    <w:rsid w:val="009A76DB"/>
    <w:rsid w:val="009A7B43"/>
    <w:rsid w:val="009B03F1"/>
    <w:rsid w:val="009B0674"/>
    <w:rsid w:val="009B12BD"/>
    <w:rsid w:val="009B162B"/>
    <w:rsid w:val="009B1A16"/>
    <w:rsid w:val="009B2467"/>
    <w:rsid w:val="009B2921"/>
    <w:rsid w:val="009B2B54"/>
    <w:rsid w:val="009B3B82"/>
    <w:rsid w:val="009B493C"/>
    <w:rsid w:val="009B564B"/>
    <w:rsid w:val="009B5F34"/>
    <w:rsid w:val="009B6745"/>
    <w:rsid w:val="009B6981"/>
    <w:rsid w:val="009B77C0"/>
    <w:rsid w:val="009C093A"/>
    <w:rsid w:val="009C0CF9"/>
    <w:rsid w:val="009C1071"/>
    <w:rsid w:val="009C1129"/>
    <w:rsid w:val="009C17CA"/>
    <w:rsid w:val="009C1932"/>
    <w:rsid w:val="009C2157"/>
    <w:rsid w:val="009C244D"/>
    <w:rsid w:val="009C24D7"/>
    <w:rsid w:val="009C26A3"/>
    <w:rsid w:val="009C28D9"/>
    <w:rsid w:val="009C2B9D"/>
    <w:rsid w:val="009C3751"/>
    <w:rsid w:val="009C3830"/>
    <w:rsid w:val="009C428E"/>
    <w:rsid w:val="009C530C"/>
    <w:rsid w:val="009C53F6"/>
    <w:rsid w:val="009C59CA"/>
    <w:rsid w:val="009C5B86"/>
    <w:rsid w:val="009C5DC3"/>
    <w:rsid w:val="009C6967"/>
    <w:rsid w:val="009C6C0E"/>
    <w:rsid w:val="009C6C77"/>
    <w:rsid w:val="009C795C"/>
    <w:rsid w:val="009D014E"/>
    <w:rsid w:val="009D08F6"/>
    <w:rsid w:val="009D0E45"/>
    <w:rsid w:val="009D1623"/>
    <w:rsid w:val="009D1AAE"/>
    <w:rsid w:val="009D257F"/>
    <w:rsid w:val="009D3067"/>
    <w:rsid w:val="009D3220"/>
    <w:rsid w:val="009D4080"/>
    <w:rsid w:val="009D4B89"/>
    <w:rsid w:val="009D4E40"/>
    <w:rsid w:val="009D59FB"/>
    <w:rsid w:val="009D6C05"/>
    <w:rsid w:val="009D77EF"/>
    <w:rsid w:val="009E05AF"/>
    <w:rsid w:val="009E120C"/>
    <w:rsid w:val="009E1BE9"/>
    <w:rsid w:val="009E282F"/>
    <w:rsid w:val="009E2C54"/>
    <w:rsid w:val="009E30B0"/>
    <w:rsid w:val="009E3285"/>
    <w:rsid w:val="009E3E5B"/>
    <w:rsid w:val="009E43E7"/>
    <w:rsid w:val="009E4FD2"/>
    <w:rsid w:val="009E5233"/>
    <w:rsid w:val="009E6BD7"/>
    <w:rsid w:val="009E768B"/>
    <w:rsid w:val="009E7C89"/>
    <w:rsid w:val="009F00BD"/>
    <w:rsid w:val="009F032A"/>
    <w:rsid w:val="009F0700"/>
    <w:rsid w:val="009F127C"/>
    <w:rsid w:val="009F1DA9"/>
    <w:rsid w:val="009F1E8D"/>
    <w:rsid w:val="009F1FB1"/>
    <w:rsid w:val="009F2013"/>
    <w:rsid w:val="009F2F8F"/>
    <w:rsid w:val="009F365B"/>
    <w:rsid w:val="009F4466"/>
    <w:rsid w:val="009F47B9"/>
    <w:rsid w:val="009F4BFC"/>
    <w:rsid w:val="009F5408"/>
    <w:rsid w:val="009F576E"/>
    <w:rsid w:val="009F5D99"/>
    <w:rsid w:val="009F6351"/>
    <w:rsid w:val="009F6C88"/>
    <w:rsid w:val="009F6F09"/>
    <w:rsid w:val="009F7593"/>
    <w:rsid w:val="009F7DA0"/>
    <w:rsid w:val="00A00123"/>
    <w:rsid w:val="00A01053"/>
    <w:rsid w:val="00A01182"/>
    <w:rsid w:val="00A0236D"/>
    <w:rsid w:val="00A030EE"/>
    <w:rsid w:val="00A03996"/>
    <w:rsid w:val="00A03C6C"/>
    <w:rsid w:val="00A03F95"/>
    <w:rsid w:val="00A045C7"/>
    <w:rsid w:val="00A047D9"/>
    <w:rsid w:val="00A04BF0"/>
    <w:rsid w:val="00A05024"/>
    <w:rsid w:val="00A05291"/>
    <w:rsid w:val="00A05A05"/>
    <w:rsid w:val="00A05DDB"/>
    <w:rsid w:val="00A05F60"/>
    <w:rsid w:val="00A07373"/>
    <w:rsid w:val="00A07827"/>
    <w:rsid w:val="00A10553"/>
    <w:rsid w:val="00A10EB5"/>
    <w:rsid w:val="00A11549"/>
    <w:rsid w:val="00A115E2"/>
    <w:rsid w:val="00A1232D"/>
    <w:rsid w:val="00A130E1"/>
    <w:rsid w:val="00A136EA"/>
    <w:rsid w:val="00A13766"/>
    <w:rsid w:val="00A13F82"/>
    <w:rsid w:val="00A150E9"/>
    <w:rsid w:val="00A15DBF"/>
    <w:rsid w:val="00A16571"/>
    <w:rsid w:val="00A16624"/>
    <w:rsid w:val="00A20F08"/>
    <w:rsid w:val="00A21467"/>
    <w:rsid w:val="00A22138"/>
    <w:rsid w:val="00A2266B"/>
    <w:rsid w:val="00A22AF2"/>
    <w:rsid w:val="00A22EAE"/>
    <w:rsid w:val="00A23E35"/>
    <w:rsid w:val="00A24422"/>
    <w:rsid w:val="00A2461E"/>
    <w:rsid w:val="00A2466B"/>
    <w:rsid w:val="00A24785"/>
    <w:rsid w:val="00A24B72"/>
    <w:rsid w:val="00A25C80"/>
    <w:rsid w:val="00A265B8"/>
    <w:rsid w:val="00A27260"/>
    <w:rsid w:val="00A3014C"/>
    <w:rsid w:val="00A305AE"/>
    <w:rsid w:val="00A312AC"/>
    <w:rsid w:val="00A3147B"/>
    <w:rsid w:val="00A314BA"/>
    <w:rsid w:val="00A31561"/>
    <w:rsid w:val="00A31973"/>
    <w:rsid w:val="00A326F7"/>
    <w:rsid w:val="00A32771"/>
    <w:rsid w:val="00A32DE2"/>
    <w:rsid w:val="00A32EA2"/>
    <w:rsid w:val="00A343E6"/>
    <w:rsid w:val="00A34411"/>
    <w:rsid w:val="00A345CD"/>
    <w:rsid w:val="00A34A04"/>
    <w:rsid w:val="00A34B6E"/>
    <w:rsid w:val="00A34CBB"/>
    <w:rsid w:val="00A35356"/>
    <w:rsid w:val="00A36946"/>
    <w:rsid w:val="00A37B46"/>
    <w:rsid w:val="00A40DDE"/>
    <w:rsid w:val="00A40F8A"/>
    <w:rsid w:val="00A419BD"/>
    <w:rsid w:val="00A41EC5"/>
    <w:rsid w:val="00A4369A"/>
    <w:rsid w:val="00A4386E"/>
    <w:rsid w:val="00A443C1"/>
    <w:rsid w:val="00A44DFC"/>
    <w:rsid w:val="00A45E88"/>
    <w:rsid w:val="00A4660B"/>
    <w:rsid w:val="00A46997"/>
    <w:rsid w:val="00A46F47"/>
    <w:rsid w:val="00A47243"/>
    <w:rsid w:val="00A47D5D"/>
    <w:rsid w:val="00A50478"/>
    <w:rsid w:val="00A506DF"/>
    <w:rsid w:val="00A50E12"/>
    <w:rsid w:val="00A510A7"/>
    <w:rsid w:val="00A520F4"/>
    <w:rsid w:val="00A526D7"/>
    <w:rsid w:val="00A53223"/>
    <w:rsid w:val="00A53E03"/>
    <w:rsid w:val="00A54233"/>
    <w:rsid w:val="00A54FAF"/>
    <w:rsid w:val="00A553B0"/>
    <w:rsid w:val="00A55582"/>
    <w:rsid w:val="00A556DF"/>
    <w:rsid w:val="00A55830"/>
    <w:rsid w:val="00A55950"/>
    <w:rsid w:val="00A55D34"/>
    <w:rsid w:val="00A55FDA"/>
    <w:rsid w:val="00A560BA"/>
    <w:rsid w:val="00A5758E"/>
    <w:rsid w:val="00A57688"/>
    <w:rsid w:val="00A57E13"/>
    <w:rsid w:val="00A60316"/>
    <w:rsid w:val="00A603B3"/>
    <w:rsid w:val="00A6048C"/>
    <w:rsid w:val="00A6104E"/>
    <w:rsid w:val="00A61185"/>
    <w:rsid w:val="00A615E6"/>
    <w:rsid w:val="00A61E31"/>
    <w:rsid w:val="00A6275B"/>
    <w:rsid w:val="00A62F4B"/>
    <w:rsid w:val="00A630BB"/>
    <w:rsid w:val="00A6385D"/>
    <w:rsid w:val="00A63F42"/>
    <w:rsid w:val="00A64125"/>
    <w:rsid w:val="00A6707C"/>
    <w:rsid w:val="00A67919"/>
    <w:rsid w:val="00A67D44"/>
    <w:rsid w:val="00A67DBB"/>
    <w:rsid w:val="00A67F91"/>
    <w:rsid w:val="00A7065D"/>
    <w:rsid w:val="00A70978"/>
    <w:rsid w:val="00A71742"/>
    <w:rsid w:val="00A72597"/>
    <w:rsid w:val="00A726F5"/>
    <w:rsid w:val="00A72DF5"/>
    <w:rsid w:val="00A72EEA"/>
    <w:rsid w:val="00A730B5"/>
    <w:rsid w:val="00A73F3C"/>
    <w:rsid w:val="00A75114"/>
    <w:rsid w:val="00A75BA5"/>
    <w:rsid w:val="00A75F39"/>
    <w:rsid w:val="00A76E48"/>
    <w:rsid w:val="00A806BB"/>
    <w:rsid w:val="00A8194B"/>
    <w:rsid w:val="00A81996"/>
    <w:rsid w:val="00A81A80"/>
    <w:rsid w:val="00A81E11"/>
    <w:rsid w:val="00A81F43"/>
    <w:rsid w:val="00A82020"/>
    <w:rsid w:val="00A82508"/>
    <w:rsid w:val="00A82AE7"/>
    <w:rsid w:val="00A83B26"/>
    <w:rsid w:val="00A844DE"/>
    <w:rsid w:val="00A84E86"/>
    <w:rsid w:val="00A86571"/>
    <w:rsid w:val="00A86BF6"/>
    <w:rsid w:val="00A86E0F"/>
    <w:rsid w:val="00A86F67"/>
    <w:rsid w:val="00A90371"/>
    <w:rsid w:val="00A91167"/>
    <w:rsid w:val="00A91A2D"/>
    <w:rsid w:val="00A92B89"/>
    <w:rsid w:val="00A92CAA"/>
    <w:rsid w:val="00A92DD9"/>
    <w:rsid w:val="00A933F3"/>
    <w:rsid w:val="00A94041"/>
    <w:rsid w:val="00A948E0"/>
    <w:rsid w:val="00A94AE3"/>
    <w:rsid w:val="00A96528"/>
    <w:rsid w:val="00A96F4B"/>
    <w:rsid w:val="00A97F4A"/>
    <w:rsid w:val="00A97FB5"/>
    <w:rsid w:val="00AA0A37"/>
    <w:rsid w:val="00AA0DED"/>
    <w:rsid w:val="00AA1611"/>
    <w:rsid w:val="00AA1E88"/>
    <w:rsid w:val="00AA32A2"/>
    <w:rsid w:val="00AA384C"/>
    <w:rsid w:val="00AA3AA7"/>
    <w:rsid w:val="00AA4884"/>
    <w:rsid w:val="00AA4DB2"/>
    <w:rsid w:val="00AA51E8"/>
    <w:rsid w:val="00AA54FD"/>
    <w:rsid w:val="00AA5C01"/>
    <w:rsid w:val="00AA5EAF"/>
    <w:rsid w:val="00AA7485"/>
    <w:rsid w:val="00AB0127"/>
    <w:rsid w:val="00AB06CF"/>
    <w:rsid w:val="00AB0DE0"/>
    <w:rsid w:val="00AB17FA"/>
    <w:rsid w:val="00AB1C85"/>
    <w:rsid w:val="00AB27C0"/>
    <w:rsid w:val="00AB285D"/>
    <w:rsid w:val="00AB2A21"/>
    <w:rsid w:val="00AB2D82"/>
    <w:rsid w:val="00AB3600"/>
    <w:rsid w:val="00AB3B46"/>
    <w:rsid w:val="00AB554E"/>
    <w:rsid w:val="00AB5709"/>
    <w:rsid w:val="00AB5D40"/>
    <w:rsid w:val="00AB62AF"/>
    <w:rsid w:val="00AB7258"/>
    <w:rsid w:val="00AB7423"/>
    <w:rsid w:val="00AB74A7"/>
    <w:rsid w:val="00AB7C1A"/>
    <w:rsid w:val="00AC02F8"/>
    <w:rsid w:val="00AC1592"/>
    <w:rsid w:val="00AC20A0"/>
    <w:rsid w:val="00AC2F8F"/>
    <w:rsid w:val="00AC3003"/>
    <w:rsid w:val="00AC3098"/>
    <w:rsid w:val="00AC317F"/>
    <w:rsid w:val="00AC3289"/>
    <w:rsid w:val="00AC3987"/>
    <w:rsid w:val="00AC4234"/>
    <w:rsid w:val="00AC4BCB"/>
    <w:rsid w:val="00AC5232"/>
    <w:rsid w:val="00AC5563"/>
    <w:rsid w:val="00AC5792"/>
    <w:rsid w:val="00AC6D0A"/>
    <w:rsid w:val="00AC733E"/>
    <w:rsid w:val="00AC75D2"/>
    <w:rsid w:val="00AC77FA"/>
    <w:rsid w:val="00AC78B0"/>
    <w:rsid w:val="00AC7A9D"/>
    <w:rsid w:val="00AD0134"/>
    <w:rsid w:val="00AD0293"/>
    <w:rsid w:val="00AD054A"/>
    <w:rsid w:val="00AD18C3"/>
    <w:rsid w:val="00AD1A13"/>
    <w:rsid w:val="00AD30B7"/>
    <w:rsid w:val="00AD37FD"/>
    <w:rsid w:val="00AD60F7"/>
    <w:rsid w:val="00AD6A04"/>
    <w:rsid w:val="00AE0465"/>
    <w:rsid w:val="00AE0576"/>
    <w:rsid w:val="00AE073F"/>
    <w:rsid w:val="00AE0BBF"/>
    <w:rsid w:val="00AE0D9A"/>
    <w:rsid w:val="00AE2BA1"/>
    <w:rsid w:val="00AE4C10"/>
    <w:rsid w:val="00AE524A"/>
    <w:rsid w:val="00AE656A"/>
    <w:rsid w:val="00AE65C4"/>
    <w:rsid w:val="00AE785A"/>
    <w:rsid w:val="00AE7908"/>
    <w:rsid w:val="00AE7D54"/>
    <w:rsid w:val="00AE7E06"/>
    <w:rsid w:val="00AF0C46"/>
    <w:rsid w:val="00AF113E"/>
    <w:rsid w:val="00AF1861"/>
    <w:rsid w:val="00AF1F14"/>
    <w:rsid w:val="00AF23B6"/>
    <w:rsid w:val="00AF24F5"/>
    <w:rsid w:val="00AF2D07"/>
    <w:rsid w:val="00AF2D54"/>
    <w:rsid w:val="00AF37A3"/>
    <w:rsid w:val="00AF3E4C"/>
    <w:rsid w:val="00AF411A"/>
    <w:rsid w:val="00AF470B"/>
    <w:rsid w:val="00AF4774"/>
    <w:rsid w:val="00AF4807"/>
    <w:rsid w:val="00AF65D4"/>
    <w:rsid w:val="00AF6BF9"/>
    <w:rsid w:val="00AF723D"/>
    <w:rsid w:val="00AF72EE"/>
    <w:rsid w:val="00B007F7"/>
    <w:rsid w:val="00B011EB"/>
    <w:rsid w:val="00B01442"/>
    <w:rsid w:val="00B01AB7"/>
    <w:rsid w:val="00B0249C"/>
    <w:rsid w:val="00B02557"/>
    <w:rsid w:val="00B02B46"/>
    <w:rsid w:val="00B02C18"/>
    <w:rsid w:val="00B03275"/>
    <w:rsid w:val="00B03C37"/>
    <w:rsid w:val="00B04219"/>
    <w:rsid w:val="00B05322"/>
    <w:rsid w:val="00B05F76"/>
    <w:rsid w:val="00B06109"/>
    <w:rsid w:val="00B06464"/>
    <w:rsid w:val="00B06925"/>
    <w:rsid w:val="00B10540"/>
    <w:rsid w:val="00B10931"/>
    <w:rsid w:val="00B10F75"/>
    <w:rsid w:val="00B11115"/>
    <w:rsid w:val="00B11F50"/>
    <w:rsid w:val="00B123CF"/>
    <w:rsid w:val="00B13162"/>
    <w:rsid w:val="00B1356F"/>
    <w:rsid w:val="00B13C21"/>
    <w:rsid w:val="00B1431C"/>
    <w:rsid w:val="00B1475D"/>
    <w:rsid w:val="00B14938"/>
    <w:rsid w:val="00B157DE"/>
    <w:rsid w:val="00B173E0"/>
    <w:rsid w:val="00B20F92"/>
    <w:rsid w:val="00B20FDA"/>
    <w:rsid w:val="00B210B0"/>
    <w:rsid w:val="00B2138C"/>
    <w:rsid w:val="00B2209E"/>
    <w:rsid w:val="00B22EC7"/>
    <w:rsid w:val="00B22F06"/>
    <w:rsid w:val="00B2334D"/>
    <w:rsid w:val="00B2445A"/>
    <w:rsid w:val="00B2486B"/>
    <w:rsid w:val="00B250C8"/>
    <w:rsid w:val="00B2545A"/>
    <w:rsid w:val="00B25694"/>
    <w:rsid w:val="00B256D3"/>
    <w:rsid w:val="00B25C61"/>
    <w:rsid w:val="00B25E6B"/>
    <w:rsid w:val="00B26909"/>
    <w:rsid w:val="00B27686"/>
    <w:rsid w:val="00B27CEF"/>
    <w:rsid w:val="00B27F74"/>
    <w:rsid w:val="00B30009"/>
    <w:rsid w:val="00B309B0"/>
    <w:rsid w:val="00B32115"/>
    <w:rsid w:val="00B32641"/>
    <w:rsid w:val="00B3277D"/>
    <w:rsid w:val="00B32DB4"/>
    <w:rsid w:val="00B33365"/>
    <w:rsid w:val="00B333A1"/>
    <w:rsid w:val="00B346C6"/>
    <w:rsid w:val="00B34F66"/>
    <w:rsid w:val="00B36B94"/>
    <w:rsid w:val="00B36F23"/>
    <w:rsid w:val="00B37161"/>
    <w:rsid w:val="00B372B9"/>
    <w:rsid w:val="00B37648"/>
    <w:rsid w:val="00B401D0"/>
    <w:rsid w:val="00B40317"/>
    <w:rsid w:val="00B4181E"/>
    <w:rsid w:val="00B41D64"/>
    <w:rsid w:val="00B42214"/>
    <w:rsid w:val="00B42747"/>
    <w:rsid w:val="00B42B29"/>
    <w:rsid w:val="00B43659"/>
    <w:rsid w:val="00B44811"/>
    <w:rsid w:val="00B44DAF"/>
    <w:rsid w:val="00B45386"/>
    <w:rsid w:val="00B45462"/>
    <w:rsid w:val="00B45D48"/>
    <w:rsid w:val="00B465D8"/>
    <w:rsid w:val="00B46792"/>
    <w:rsid w:val="00B46A9D"/>
    <w:rsid w:val="00B47101"/>
    <w:rsid w:val="00B517DC"/>
    <w:rsid w:val="00B51F36"/>
    <w:rsid w:val="00B52E04"/>
    <w:rsid w:val="00B531E8"/>
    <w:rsid w:val="00B53620"/>
    <w:rsid w:val="00B53784"/>
    <w:rsid w:val="00B54D05"/>
    <w:rsid w:val="00B54E59"/>
    <w:rsid w:val="00B54FD5"/>
    <w:rsid w:val="00B557F7"/>
    <w:rsid w:val="00B56124"/>
    <w:rsid w:val="00B56B68"/>
    <w:rsid w:val="00B56C1F"/>
    <w:rsid w:val="00B57748"/>
    <w:rsid w:val="00B57C9D"/>
    <w:rsid w:val="00B6013A"/>
    <w:rsid w:val="00B601E2"/>
    <w:rsid w:val="00B61A2B"/>
    <w:rsid w:val="00B61DAA"/>
    <w:rsid w:val="00B62620"/>
    <w:rsid w:val="00B627A7"/>
    <w:rsid w:val="00B62ABB"/>
    <w:rsid w:val="00B62B54"/>
    <w:rsid w:val="00B63672"/>
    <w:rsid w:val="00B64012"/>
    <w:rsid w:val="00B651C9"/>
    <w:rsid w:val="00B655C5"/>
    <w:rsid w:val="00B6609A"/>
    <w:rsid w:val="00B66B41"/>
    <w:rsid w:val="00B67466"/>
    <w:rsid w:val="00B678A3"/>
    <w:rsid w:val="00B7042D"/>
    <w:rsid w:val="00B70AA6"/>
    <w:rsid w:val="00B71642"/>
    <w:rsid w:val="00B71AB1"/>
    <w:rsid w:val="00B72557"/>
    <w:rsid w:val="00B7265D"/>
    <w:rsid w:val="00B73D61"/>
    <w:rsid w:val="00B744F2"/>
    <w:rsid w:val="00B74A3F"/>
    <w:rsid w:val="00B74D14"/>
    <w:rsid w:val="00B75568"/>
    <w:rsid w:val="00B756CD"/>
    <w:rsid w:val="00B75B78"/>
    <w:rsid w:val="00B75C5A"/>
    <w:rsid w:val="00B75EAB"/>
    <w:rsid w:val="00B76C89"/>
    <w:rsid w:val="00B77163"/>
    <w:rsid w:val="00B77461"/>
    <w:rsid w:val="00B777E3"/>
    <w:rsid w:val="00B8377B"/>
    <w:rsid w:val="00B83801"/>
    <w:rsid w:val="00B838AC"/>
    <w:rsid w:val="00B84105"/>
    <w:rsid w:val="00B864AA"/>
    <w:rsid w:val="00B86D9B"/>
    <w:rsid w:val="00B87572"/>
    <w:rsid w:val="00B87DBB"/>
    <w:rsid w:val="00B87F95"/>
    <w:rsid w:val="00B909E0"/>
    <w:rsid w:val="00B90CF7"/>
    <w:rsid w:val="00B90E23"/>
    <w:rsid w:val="00B91ADF"/>
    <w:rsid w:val="00B91B78"/>
    <w:rsid w:val="00B92051"/>
    <w:rsid w:val="00B92187"/>
    <w:rsid w:val="00B92880"/>
    <w:rsid w:val="00B92BBC"/>
    <w:rsid w:val="00B92EFD"/>
    <w:rsid w:val="00B93520"/>
    <w:rsid w:val="00B94243"/>
    <w:rsid w:val="00B96531"/>
    <w:rsid w:val="00B9678A"/>
    <w:rsid w:val="00B96C7F"/>
    <w:rsid w:val="00BA040A"/>
    <w:rsid w:val="00BA12C6"/>
    <w:rsid w:val="00BA13EE"/>
    <w:rsid w:val="00BA3BC1"/>
    <w:rsid w:val="00BA3DA6"/>
    <w:rsid w:val="00BA4CF2"/>
    <w:rsid w:val="00BA5697"/>
    <w:rsid w:val="00BA6DC1"/>
    <w:rsid w:val="00BA708E"/>
    <w:rsid w:val="00BA7450"/>
    <w:rsid w:val="00BA7758"/>
    <w:rsid w:val="00BA77C5"/>
    <w:rsid w:val="00BB064C"/>
    <w:rsid w:val="00BB1B98"/>
    <w:rsid w:val="00BB26CA"/>
    <w:rsid w:val="00BB3858"/>
    <w:rsid w:val="00BB3C02"/>
    <w:rsid w:val="00BB4832"/>
    <w:rsid w:val="00BB4C59"/>
    <w:rsid w:val="00BB5AB5"/>
    <w:rsid w:val="00BB7243"/>
    <w:rsid w:val="00BB738F"/>
    <w:rsid w:val="00BB7CD4"/>
    <w:rsid w:val="00BB7F5F"/>
    <w:rsid w:val="00BC0825"/>
    <w:rsid w:val="00BC20DC"/>
    <w:rsid w:val="00BC23C1"/>
    <w:rsid w:val="00BC23DC"/>
    <w:rsid w:val="00BC2E5B"/>
    <w:rsid w:val="00BC4343"/>
    <w:rsid w:val="00BC52B6"/>
    <w:rsid w:val="00BC5F22"/>
    <w:rsid w:val="00BC69B8"/>
    <w:rsid w:val="00BC6CEE"/>
    <w:rsid w:val="00BD0964"/>
    <w:rsid w:val="00BD0BBB"/>
    <w:rsid w:val="00BD1053"/>
    <w:rsid w:val="00BD127D"/>
    <w:rsid w:val="00BD1420"/>
    <w:rsid w:val="00BD2826"/>
    <w:rsid w:val="00BD32FC"/>
    <w:rsid w:val="00BD3E0C"/>
    <w:rsid w:val="00BD4C87"/>
    <w:rsid w:val="00BD4CE4"/>
    <w:rsid w:val="00BD6BA8"/>
    <w:rsid w:val="00BD6F4B"/>
    <w:rsid w:val="00BE0987"/>
    <w:rsid w:val="00BE11A9"/>
    <w:rsid w:val="00BE2946"/>
    <w:rsid w:val="00BE2C5C"/>
    <w:rsid w:val="00BE34B2"/>
    <w:rsid w:val="00BE34D2"/>
    <w:rsid w:val="00BE3730"/>
    <w:rsid w:val="00BE3F0B"/>
    <w:rsid w:val="00BE43F4"/>
    <w:rsid w:val="00BE4485"/>
    <w:rsid w:val="00BE5628"/>
    <w:rsid w:val="00BE59DF"/>
    <w:rsid w:val="00BE5C74"/>
    <w:rsid w:val="00BE674F"/>
    <w:rsid w:val="00BE67CD"/>
    <w:rsid w:val="00BE7C98"/>
    <w:rsid w:val="00BF00F5"/>
    <w:rsid w:val="00BF0F21"/>
    <w:rsid w:val="00BF1558"/>
    <w:rsid w:val="00BF27A1"/>
    <w:rsid w:val="00BF2A9B"/>
    <w:rsid w:val="00BF2ED8"/>
    <w:rsid w:val="00BF31EF"/>
    <w:rsid w:val="00BF37B0"/>
    <w:rsid w:val="00BF39CA"/>
    <w:rsid w:val="00BF416E"/>
    <w:rsid w:val="00BF4B00"/>
    <w:rsid w:val="00BF4F46"/>
    <w:rsid w:val="00BF4F73"/>
    <w:rsid w:val="00BF4FA4"/>
    <w:rsid w:val="00BF567D"/>
    <w:rsid w:val="00BF5D22"/>
    <w:rsid w:val="00BF5F67"/>
    <w:rsid w:val="00BF7220"/>
    <w:rsid w:val="00BF72A1"/>
    <w:rsid w:val="00BF75E7"/>
    <w:rsid w:val="00C005D6"/>
    <w:rsid w:val="00C0074C"/>
    <w:rsid w:val="00C00954"/>
    <w:rsid w:val="00C01541"/>
    <w:rsid w:val="00C01563"/>
    <w:rsid w:val="00C01607"/>
    <w:rsid w:val="00C01C23"/>
    <w:rsid w:val="00C02D1F"/>
    <w:rsid w:val="00C03173"/>
    <w:rsid w:val="00C037A0"/>
    <w:rsid w:val="00C03A6D"/>
    <w:rsid w:val="00C044FC"/>
    <w:rsid w:val="00C050F4"/>
    <w:rsid w:val="00C05D84"/>
    <w:rsid w:val="00C05EE5"/>
    <w:rsid w:val="00C063A8"/>
    <w:rsid w:val="00C065DC"/>
    <w:rsid w:val="00C07E11"/>
    <w:rsid w:val="00C07E9D"/>
    <w:rsid w:val="00C10EDA"/>
    <w:rsid w:val="00C1131A"/>
    <w:rsid w:val="00C11FE0"/>
    <w:rsid w:val="00C12118"/>
    <w:rsid w:val="00C122FB"/>
    <w:rsid w:val="00C125F4"/>
    <w:rsid w:val="00C12752"/>
    <w:rsid w:val="00C12D5C"/>
    <w:rsid w:val="00C12E03"/>
    <w:rsid w:val="00C1334F"/>
    <w:rsid w:val="00C13910"/>
    <w:rsid w:val="00C13B63"/>
    <w:rsid w:val="00C1471A"/>
    <w:rsid w:val="00C152A5"/>
    <w:rsid w:val="00C16552"/>
    <w:rsid w:val="00C1682E"/>
    <w:rsid w:val="00C172BF"/>
    <w:rsid w:val="00C1735C"/>
    <w:rsid w:val="00C17705"/>
    <w:rsid w:val="00C213EA"/>
    <w:rsid w:val="00C22CC8"/>
    <w:rsid w:val="00C2306B"/>
    <w:rsid w:val="00C230A2"/>
    <w:rsid w:val="00C2357B"/>
    <w:rsid w:val="00C2364D"/>
    <w:rsid w:val="00C244CD"/>
    <w:rsid w:val="00C24A90"/>
    <w:rsid w:val="00C251CE"/>
    <w:rsid w:val="00C256CC"/>
    <w:rsid w:val="00C258A5"/>
    <w:rsid w:val="00C25D71"/>
    <w:rsid w:val="00C25E76"/>
    <w:rsid w:val="00C26110"/>
    <w:rsid w:val="00C26CE8"/>
    <w:rsid w:val="00C26E43"/>
    <w:rsid w:val="00C27D93"/>
    <w:rsid w:val="00C27E4B"/>
    <w:rsid w:val="00C304CB"/>
    <w:rsid w:val="00C30A7E"/>
    <w:rsid w:val="00C31887"/>
    <w:rsid w:val="00C32357"/>
    <w:rsid w:val="00C32B79"/>
    <w:rsid w:val="00C32EE1"/>
    <w:rsid w:val="00C340AB"/>
    <w:rsid w:val="00C346B1"/>
    <w:rsid w:val="00C349FD"/>
    <w:rsid w:val="00C35A11"/>
    <w:rsid w:val="00C3667C"/>
    <w:rsid w:val="00C370A4"/>
    <w:rsid w:val="00C3758E"/>
    <w:rsid w:val="00C37E35"/>
    <w:rsid w:val="00C407B2"/>
    <w:rsid w:val="00C41C03"/>
    <w:rsid w:val="00C41CB8"/>
    <w:rsid w:val="00C420F8"/>
    <w:rsid w:val="00C4344D"/>
    <w:rsid w:val="00C4551C"/>
    <w:rsid w:val="00C4556B"/>
    <w:rsid w:val="00C459F2"/>
    <w:rsid w:val="00C46B16"/>
    <w:rsid w:val="00C46CDE"/>
    <w:rsid w:val="00C46DCB"/>
    <w:rsid w:val="00C47027"/>
    <w:rsid w:val="00C47A4D"/>
    <w:rsid w:val="00C50DDA"/>
    <w:rsid w:val="00C513BE"/>
    <w:rsid w:val="00C514FC"/>
    <w:rsid w:val="00C51B53"/>
    <w:rsid w:val="00C51F98"/>
    <w:rsid w:val="00C5214B"/>
    <w:rsid w:val="00C52465"/>
    <w:rsid w:val="00C525ED"/>
    <w:rsid w:val="00C529CB"/>
    <w:rsid w:val="00C52A22"/>
    <w:rsid w:val="00C5491B"/>
    <w:rsid w:val="00C54C11"/>
    <w:rsid w:val="00C55974"/>
    <w:rsid w:val="00C55B2D"/>
    <w:rsid w:val="00C563B8"/>
    <w:rsid w:val="00C569A9"/>
    <w:rsid w:val="00C56C8A"/>
    <w:rsid w:val="00C60F19"/>
    <w:rsid w:val="00C61153"/>
    <w:rsid w:val="00C61869"/>
    <w:rsid w:val="00C6197A"/>
    <w:rsid w:val="00C62621"/>
    <w:rsid w:val="00C62AB8"/>
    <w:rsid w:val="00C62EA8"/>
    <w:rsid w:val="00C63319"/>
    <w:rsid w:val="00C633CD"/>
    <w:rsid w:val="00C63671"/>
    <w:rsid w:val="00C63E32"/>
    <w:rsid w:val="00C640D6"/>
    <w:rsid w:val="00C64587"/>
    <w:rsid w:val="00C64EA3"/>
    <w:rsid w:val="00C65012"/>
    <w:rsid w:val="00C65691"/>
    <w:rsid w:val="00C66301"/>
    <w:rsid w:val="00C6647D"/>
    <w:rsid w:val="00C67770"/>
    <w:rsid w:val="00C70537"/>
    <w:rsid w:val="00C70A7C"/>
    <w:rsid w:val="00C70BCA"/>
    <w:rsid w:val="00C710A5"/>
    <w:rsid w:val="00C711DA"/>
    <w:rsid w:val="00C72493"/>
    <w:rsid w:val="00C72592"/>
    <w:rsid w:val="00C72F37"/>
    <w:rsid w:val="00C73384"/>
    <w:rsid w:val="00C73EC4"/>
    <w:rsid w:val="00C742F6"/>
    <w:rsid w:val="00C74433"/>
    <w:rsid w:val="00C7485F"/>
    <w:rsid w:val="00C74A1F"/>
    <w:rsid w:val="00C74F21"/>
    <w:rsid w:val="00C74F42"/>
    <w:rsid w:val="00C758D7"/>
    <w:rsid w:val="00C75D29"/>
    <w:rsid w:val="00C765FA"/>
    <w:rsid w:val="00C76BC7"/>
    <w:rsid w:val="00C76E10"/>
    <w:rsid w:val="00C77220"/>
    <w:rsid w:val="00C77257"/>
    <w:rsid w:val="00C8026F"/>
    <w:rsid w:val="00C80591"/>
    <w:rsid w:val="00C816F2"/>
    <w:rsid w:val="00C81A7E"/>
    <w:rsid w:val="00C81AEC"/>
    <w:rsid w:val="00C81C50"/>
    <w:rsid w:val="00C81EAA"/>
    <w:rsid w:val="00C83CF0"/>
    <w:rsid w:val="00C83E9D"/>
    <w:rsid w:val="00C83FFF"/>
    <w:rsid w:val="00C856AB"/>
    <w:rsid w:val="00C858DC"/>
    <w:rsid w:val="00C85AC0"/>
    <w:rsid w:val="00C860F5"/>
    <w:rsid w:val="00C8640C"/>
    <w:rsid w:val="00C86B2B"/>
    <w:rsid w:val="00C9006A"/>
    <w:rsid w:val="00C90CFC"/>
    <w:rsid w:val="00C90D80"/>
    <w:rsid w:val="00C91A92"/>
    <w:rsid w:val="00C93421"/>
    <w:rsid w:val="00C93708"/>
    <w:rsid w:val="00C94131"/>
    <w:rsid w:val="00C9468C"/>
    <w:rsid w:val="00C95050"/>
    <w:rsid w:val="00C951BB"/>
    <w:rsid w:val="00C95AF9"/>
    <w:rsid w:val="00C95B6D"/>
    <w:rsid w:val="00C95C90"/>
    <w:rsid w:val="00C964FE"/>
    <w:rsid w:val="00C96886"/>
    <w:rsid w:val="00C96A81"/>
    <w:rsid w:val="00C96AF5"/>
    <w:rsid w:val="00C96C59"/>
    <w:rsid w:val="00C96DBB"/>
    <w:rsid w:val="00C971A3"/>
    <w:rsid w:val="00C97516"/>
    <w:rsid w:val="00C9783B"/>
    <w:rsid w:val="00C97DF6"/>
    <w:rsid w:val="00CA055B"/>
    <w:rsid w:val="00CA0C8E"/>
    <w:rsid w:val="00CA166C"/>
    <w:rsid w:val="00CA1909"/>
    <w:rsid w:val="00CA1CFF"/>
    <w:rsid w:val="00CA2C4F"/>
    <w:rsid w:val="00CA3565"/>
    <w:rsid w:val="00CA4412"/>
    <w:rsid w:val="00CA47C4"/>
    <w:rsid w:val="00CA5B53"/>
    <w:rsid w:val="00CA61BC"/>
    <w:rsid w:val="00CA7299"/>
    <w:rsid w:val="00CA769D"/>
    <w:rsid w:val="00CA7721"/>
    <w:rsid w:val="00CA7DB1"/>
    <w:rsid w:val="00CB0232"/>
    <w:rsid w:val="00CB078F"/>
    <w:rsid w:val="00CB1659"/>
    <w:rsid w:val="00CB1F28"/>
    <w:rsid w:val="00CB2A12"/>
    <w:rsid w:val="00CB2A5B"/>
    <w:rsid w:val="00CB2A86"/>
    <w:rsid w:val="00CB2BBF"/>
    <w:rsid w:val="00CB2DA8"/>
    <w:rsid w:val="00CB3092"/>
    <w:rsid w:val="00CB3549"/>
    <w:rsid w:val="00CB3D94"/>
    <w:rsid w:val="00CB437C"/>
    <w:rsid w:val="00CB4C9E"/>
    <w:rsid w:val="00CB55A3"/>
    <w:rsid w:val="00CB5B9C"/>
    <w:rsid w:val="00CB5DA6"/>
    <w:rsid w:val="00CB65D7"/>
    <w:rsid w:val="00CB723A"/>
    <w:rsid w:val="00CB75FF"/>
    <w:rsid w:val="00CB7750"/>
    <w:rsid w:val="00CB7E78"/>
    <w:rsid w:val="00CC0035"/>
    <w:rsid w:val="00CC0316"/>
    <w:rsid w:val="00CC07CF"/>
    <w:rsid w:val="00CC1489"/>
    <w:rsid w:val="00CC204B"/>
    <w:rsid w:val="00CC2E66"/>
    <w:rsid w:val="00CC35F9"/>
    <w:rsid w:val="00CC47E0"/>
    <w:rsid w:val="00CC48FB"/>
    <w:rsid w:val="00CC4D8D"/>
    <w:rsid w:val="00CC4E45"/>
    <w:rsid w:val="00CC4F7A"/>
    <w:rsid w:val="00CC518E"/>
    <w:rsid w:val="00CC5384"/>
    <w:rsid w:val="00CC5F7E"/>
    <w:rsid w:val="00CC61C1"/>
    <w:rsid w:val="00CC711A"/>
    <w:rsid w:val="00CC7393"/>
    <w:rsid w:val="00CC7B44"/>
    <w:rsid w:val="00CD0CEC"/>
    <w:rsid w:val="00CD1BBC"/>
    <w:rsid w:val="00CD2196"/>
    <w:rsid w:val="00CD240A"/>
    <w:rsid w:val="00CD2749"/>
    <w:rsid w:val="00CD2938"/>
    <w:rsid w:val="00CD30C6"/>
    <w:rsid w:val="00CD4235"/>
    <w:rsid w:val="00CD473C"/>
    <w:rsid w:val="00CD515F"/>
    <w:rsid w:val="00CD5737"/>
    <w:rsid w:val="00CD6277"/>
    <w:rsid w:val="00CD6567"/>
    <w:rsid w:val="00CD67F2"/>
    <w:rsid w:val="00CD6847"/>
    <w:rsid w:val="00CD6FF3"/>
    <w:rsid w:val="00CD7365"/>
    <w:rsid w:val="00CE020A"/>
    <w:rsid w:val="00CE08D1"/>
    <w:rsid w:val="00CE0FC1"/>
    <w:rsid w:val="00CE1E35"/>
    <w:rsid w:val="00CE216D"/>
    <w:rsid w:val="00CE27F5"/>
    <w:rsid w:val="00CE2BF6"/>
    <w:rsid w:val="00CE3697"/>
    <w:rsid w:val="00CE36CA"/>
    <w:rsid w:val="00CE432D"/>
    <w:rsid w:val="00CE4A06"/>
    <w:rsid w:val="00CE57E0"/>
    <w:rsid w:val="00CE5F56"/>
    <w:rsid w:val="00CE679F"/>
    <w:rsid w:val="00CE6F72"/>
    <w:rsid w:val="00CE7E33"/>
    <w:rsid w:val="00CF0C77"/>
    <w:rsid w:val="00CF0D56"/>
    <w:rsid w:val="00CF0F11"/>
    <w:rsid w:val="00CF109B"/>
    <w:rsid w:val="00CF15C4"/>
    <w:rsid w:val="00CF24B2"/>
    <w:rsid w:val="00CF2B18"/>
    <w:rsid w:val="00CF301C"/>
    <w:rsid w:val="00CF3320"/>
    <w:rsid w:val="00CF333E"/>
    <w:rsid w:val="00CF33CF"/>
    <w:rsid w:val="00CF35C0"/>
    <w:rsid w:val="00CF3FCF"/>
    <w:rsid w:val="00CF44A4"/>
    <w:rsid w:val="00CF4835"/>
    <w:rsid w:val="00CF5B6C"/>
    <w:rsid w:val="00CF7E74"/>
    <w:rsid w:val="00D0047B"/>
    <w:rsid w:val="00D00CF6"/>
    <w:rsid w:val="00D00F29"/>
    <w:rsid w:val="00D0156E"/>
    <w:rsid w:val="00D01ED1"/>
    <w:rsid w:val="00D02B62"/>
    <w:rsid w:val="00D02BA6"/>
    <w:rsid w:val="00D02C12"/>
    <w:rsid w:val="00D02F16"/>
    <w:rsid w:val="00D03753"/>
    <w:rsid w:val="00D03D34"/>
    <w:rsid w:val="00D04CD7"/>
    <w:rsid w:val="00D04D25"/>
    <w:rsid w:val="00D04FB1"/>
    <w:rsid w:val="00D05077"/>
    <w:rsid w:val="00D05C17"/>
    <w:rsid w:val="00D05DFD"/>
    <w:rsid w:val="00D061FC"/>
    <w:rsid w:val="00D065C8"/>
    <w:rsid w:val="00D06EFD"/>
    <w:rsid w:val="00D0740D"/>
    <w:rsid w:val="00D07616"/>
    <w:rsid w:val="00D1094F"/>
    <w:rsid w:val="00D111B3"/>
    <w:rsid w:val="00D11E06"/>
    <w:rsid w:val="00D1269D"/>
    <w:rsid w:val="00D126F6"/>
    <w:rsid w:val="00D12EE3"/>
    <w:rsid w:val="00D132BD"/>
    <w:rsid w:val="00D1347E"/>
    <w:rsid w:val="00D13647"/>
    <w:rsid w:val="00D13FB5"/>
    <w:rsid w:val="00D141DE"/>
    <w:rsid w:val="00D14993"/>
    <w:rsid w:val="00D14BE2"/>
    <w:rsid w:val="00D14DB1"/>
    <w:rsid w:val="00D14EBA"/>
    <w:rsid w:val="00D153C2"/>
    <w:rsid w:val="00D15557"/>
    <w:rsid w:val="00D15CC1"/>
    <w:rsid w:val="00D16456"/>
    <w:rsid w:val="00D16A91"/>
    <w:rsid w:val="00D171C4"/>
    <w:rsid w:val="00D20B9B"/>
    <w:rsid w:val="00D20F31"/>
    <w:rsid w:val="00D2116E"/>
    <w:rsid w:val="00D2117B"/>
    <w:rsid w:val="00D2145F"/>
    <w:rsid w:val="00D225B7"/>
    <w:rsid w:val="00D225F0"/>
    <w:rsid w:val="00D23DFA"/>
    <w:rsid w:val="00D243AE"/>
    <w:rsid w:val="00D24476"/>
    <w:rsid w:val="00D24768"/>
    <w:rsid w:val="00D258B6"/>
    <w:rsid w:val="00D259F0"/>
    <w:rsid w:val="00D25BBB"/>
    <w:rsid w:val="00D26E84"/>
    <w:rsid w:val="00D2722F"/>
    <w:rsid w:val="00D2772F"/>
    <w:rsid w:val="00D279E6"/>
    <w:rsid w:val="00D30D95"/>
    <w:rsid w:val="00D31478"/>
    <w:rsid w:val="00D3155E"/>
    <w:rsid w:val="00D31625"/>
    <w:rsid w:val="00D31950"/>
    <w:rsid w:val="00D323BA"/>
    <w:rsid w:val="00D32BDD"/>
    <w:rsid w:val="00D33B69"/>
    <w:rsid w:val="00D3442A"/>
    <w:rsid w:val="00D3468E"/>
    <w:rsid w:val="00D34A79"/>
    <w:rsid w:val="00D3652F"/>
    <w:rsid w:val="00D36868"/>
    <w:rsid w:val="00D36C8A"/>
    <w:rsid w:val="00D3757A"/>
    <w:rsid w:val="00D378E1"/>
    <w:rsid w:val="00D37EE5"/>
    <w:rsid w:val="00D4019B"/>
    <w:rsid w:val="00D41ADF"/>
    <w:rsid w:val="00D41E34"/>
    <w:rsid w:val="00D4299C"/>
    <w:rsid w:val="00D42D65"/>
    <w:rsid w:val="00D43F9D"/>
    <w:rsid w:val="00D445D2"/>
    <w:rsid w:val="00D45E37"/>
    <w:rsid w:val="00D45E91"/>
    <w:rsid w:val="00D46520"/>
    <w:rsid w:val="00D46A16"/>
    <w:rsid w:val="00D479A8"/>
    <w:rsid w:val="00D50001"/>
    <w:rsid w:val="00D50108"/>
    <w:rsid w:val="00D5205A"/>
    <w:rsid w:val="00D521F6"/>
    <w:rsid w:val="00D52B9A"/>
    <w:rsid w:val="00D53207"/>
    <w:rsid w:val="00D53BAD"/>
    <w:rsid w:val="00D54FCA"/>
    <w:rsid w:val="00D55511"/>
    <w:rsid w:val="00D55543"/>
    <w:rsid w:val="00D568E6"/>
    <w:rsid w:val="00D57198"/>
    <w:rsid w:val="00D5728D"/>
    <w:rsid w:val="00D57577"/>
    <w:rsid w:val="00D57BD5"/>
    <w:rsid w:val="00D60958"/>
    <w:rsid w:val="00D60A4F"/>
    <w:rsid w:val="00D60F19"/>
    <w:rsid w:val="00D61192"/>
    <w:rsid w:val="00D61D1E"/>
    <w:rsid w:val="00D61D62"/>
    <w:rsid w:val="00D623B2"/>
    <w:rsid w:val="00D629BA"/>
    <w:rsid w:val="00D62B8B"/>
    <w:rsid w:val="00D6338A"/>
    <w:rsid w:val="00D6459B"/>
    <w:rsid w:val="00D64ACD"/>
    <w:rsid w:val="00D65E1C"/>
    <w:rsid w:val="00D6738C"/>
    <w:rsid w:val="00D7112F"/>
    <w:rsid w:val="00D71C2B"/>
    <w:rsid w:val="00D733E9"/>
    <w:rsid w:val="00D73525"/>
    <w:rsid w:val="00D7400E"/>
    <w:rsid w:val="00D74357"/>
    <w:rsid w:val="00D74378"/>
    <w:rsid w:val="00D74A86"/>
    <w:rsid w:val="00D74F5E"/>
    <w:rsid w:val="00D7583D"/>
    <w:rsid w:val="00D75CA6"/>
    <w:rsid w:val="00D77108"/>
    <w:rsid w:val="00D77363"/>
    <w:rsid w:val="00D7760C"/>
    <w:rsid w:val="00D77652"/>
    <w:rsid w:val="00D8001D"/>
    <w:rsid w:val="00D80A08"/>
    <w:rsid w:val="00D81383"/>
    <w:rsid w:val="00D82514"/>
    <w:rsid w:val="00D825DD"/>
    <w:rsid w:val="00D827C1"/>
    <w:rsid w:val="00D830F3"/>
    <w:rsid w:val="00D831C4"/>
    <w:rsid w:val="00D83267"/>
    <w:rsid w:val="00D83A98"/>
    <w:rsid w:val="00D84088"/>
    <w:rsid w:val="00D84BA4"/>
    <w:rsid w:val="00D857B7"/>
    <w:rsid w:val="00D85C8A"/>
    <w:rsid w:val="00D87446"/>
    <w:rsid w:val="00D87811"/>
    <w:rsid w:val="00D9136B"/>
    <w:rsid w:val="00D91B8E"/>
    <w:rsid w:val="00D91BFA"/>
    <w:rsid w:val="00D92412"/>
    <w:rsid w:val="00D936E6"/>
    <w:rsid w:val="00D93FC5"/>
    <w:rsid w:val="00D960A4"/>
    <w:rsid w:val="00D960FC"/>
    <w:rsid w:val="00D9677D"/>
    <w:rsid w:val="00D96F0C"/>
    <w:rsid w:val="00D97647"/>
    <w:rsid w:val="00D97788"/>
    <w:rsid w:val="00D97FEA"/>
    <w:rsid w:val="00DA100B"/>
    <w:rsid w:val="00DA24F6"/>
    <w:rsid w:val="00DA2F5D"/>
    <w:rsid w:val="00DA3546"/>
    <w:rsid w:val="00DA3B32"/>
    <w:rsid w:val="00DA3E61"/>
    <w:rsid w:val="00DA411D"/>
    <w:rsid w:val="00DA4B61"/>
    <w:rsid w:val="00DA5D7C"/>
    <w:rsid w:val="00DA5DB9"/>
    <w:rsid w:val="00DA5F61"/>
    <w:rsid w:val="00DA68E3"/>
    <w:rsid w:val="00DA73DC"/>
    <w:rsid w:val="00DA7D31"/>
    <w:rsid w:val="00DB0366"/>
    <w:rsid w:val="00DB038F"/>
    <w:rsid w:val="00DB1DE2"/>
    <w:rsid w:val="00DB20AB"/>
    <w:rsid w:val="00DB2FE6"/>
    <w:rsid w:val="00DB3832"/>
    <w:rsid w:val="00DB482B"/>
    <w:rsid w:val="00DB5710"/>
    <w:rsid w:val="00DB5D92"/>
    <w:rsid w:val="00DB63F5"/>
    <w:rsid w:val="00DC02DE"/>
    <w:rsid w:val="00DC12D8"/>
    <w:rsid w:val="00DC1902"/>
    <w:rsid w:val="00DC1AC2"/>
    <w:rsid w:val="00DC1D7B"/>
    <w:rsid w:val="00DC1E44"/>
    <w:rsid w:val="00DC408F"/>
    <w:rsid w:val="00DC4FCD"/>
    <w:rsid w:val="00DC5A92"/>
    <w:rsid w:val="00DC5AA4"/>
    <w:rsid w:val="00DC61DC"/>
    <w:rsid w:val="00DC6260"/>
    <w:rsid w:val="00DC7154"/>
    <w:rsid w:val="00DD15A9"/>
    <w:rsid w:val="00DD15C6"/>
    <w:rsid w:val="00DD1845"/>
    <w:rsid w:val="00DD2279"/>
    <w:rsid w:val="00DD22E6"/>
    <w:rsid w:val="00DD2C61"/>
    <w:rsid w:val="00DD3A85"/>
    <w:rsid w:val="00DD45D3"/>
    <w:rsid w:val="00DD586A"/>
    <w:rsid w:val="00DD5B95"/>
    <w:rsid w:val="00DD650B"/>
    <w:rsid w:val="00DD6929"/>
    <w:rsid w:val="00DD6B99"/>
    <w:rsid w:val="00DD730D"/>
    <w:rsid w:val="00DD74A4"/>
    <w:rsid w:val="00DD76A5"/>
    <w:rsid w:val="00DD78CA"/>
    <w:rsid w:val="00DE025D"/>
    <w:rsid w:val="00DE043B"/>
    <w:rsid w:val="00DE0503"/>
    <w:rsid w:val="00DE1262"/>
    <w:rsid w:val="00DE1ED6"/>
    <w:rsid w:val="00DE2402"/>
    <w:rsid w:val="00DE45AF"/>
    <w:rsid w:val="00DE4B70"/>
    <w:rsid w:val="00DE4D4F"/>
    <w:rsid w:val="00DE51C5"/>
    <w:rsid w:val="00DE5537"/>
    <w:rsid w:val="00DE5D4F"/>
    <w:rsid w:val="00DE6B67"/>
    <w:rsid w:val="00DE6C08"/>
    <w:rsid w:val="00DE7020"/>
    <w:rsid w:val="00DE748E"/>
    <w:rsid w:val="00DE7A96"/>
    <w:rsid w:val="00DF01E1"/>
    <w:rsid w:val="00DF083F"/>
    <w:rsid w:val="00DF089A"/>
    <w:rsid w:val="00DF0CA9"/>
    <w:rsid w:val="00DF0D60"/>
    <w:rsid w:val="00DF1566"/>
    <w:rsid w:val="00DF1705"/>
    <w:rsid w:val="00DF392D"/>
    <w:rsid w:val="00DF3B44"/>
    <w:rsid w:val="00DF3FF6"/>
    <w:rsid w:val="00DF4ABD"/>
    <w:rsid w:val="00DF531D"/>
    <w:rsid w:val="00DF532D"/>
    <w:rsid w:val="00DF5776"/>
    <w:rsid w:val="00DF59FC"/>
    <w:rsid w:val="00DF5EB0"/>
    <w:rsid w:val="00DF6F82"/>
    <w:rsid w:val="00DF7A60"/>
    <w:rsid w:val="00E0046F"/>
    <w:rsid w:val="00E0080E"/>
    <w:rsid w:val="00E0095A"/>
    <w:rsid w:val="00E01798"/>
    <w:rsid w:val="00E0179D"/>
    <w:rsid w:val="00E01B28"/>
    <w:rsid w:val="00E0242F"/>
    <w:rsid w:val="00E0259A"/>
    <w:rsid w:val="00E03459"/>
    <w:rsid w:val="00E0347C"/>
    <w:rsid w:val="00E034C5"/>
    <w:rsid w:val="00E03E93"/>
    <w:rsid w:val="00E040FF"/>
    <w:rsid w:val="00E04606"/>
    <w:rsid w:val="00E04771"/>
    <w:rsid w:val="00E04971"/>
    <w:rsid w:val="00E05078"/>
    <w:rsid w:val="00E052F8"/>
    <w:rsid w:val="00E0569D"/>
    <w:rsid w:val="00E05A78"/>
    <w:rsid w:val="00E0614A"/>
    <w:rsid w:val="00E06184"/>
    <w:rsid w:val="00E061CA"/>
    <w:rsid w:val="00E06EC1"/>
    <w:rsid w:val="00E10157"/>
    <w:rsid w:val="00E1085A"/>
    <w:rsid w:val="00E10916"/>
    <w:rsid w:val="00E10EAB"/>
    <w:rsid w:val="00E1162D"/>
    <w:rsid w:val="00E11AD4"/>
    <w:rsid w:val="00E12008"/>
    <w:rsid w:val="00E12FC3"/>
    <w:rsid w:val="00E13A8B"/>
    <w:rsid w:val="00E140E0"/>
    <w:rsid w:val="00E148E3"/>
    <w:rsid w:val="00E154D8"/>
    <w:rsid w:val="00E16954"/>
    <w:rsid w:val="00E16B3B"/>
    <w:rsid w:val="00E17FBB"/>
    <w:rsid w:val="00E201DD"/>
    <w:rsid w:val="00E207D3"/>
    <w:rsid w:val="00E20EE5"/>
    <w:rsid w:val="00E21279"/>
    <w:rsid w:val="00E21359"/>
    <w:rsid w:val="00E22581"/>
    <w:rsid w:val="00E235D7"/>
    <w:rsid w:val="00E248D5"/>
    <w:rsid w:val="00E24A28"/>
    <w:rsid w:val="00E25A95"/>
    <w:rsid w:val="00E26086"/>
    <w:rsid w:val="00E262E4"/>
    <w:rsid w:val="00E26591"/>
    <w:rsid w:val="00E271FE"/>
    <w:rsid w:val="00E273BA"/>
    <w:rsid w:val="00E27A5D"/>
    <w:rsid w:val="00E302DB"/>
    <w:rsid w:val="00E31A81"/>
    <w:rsid w:val="00E31B62"/>
    <w:rsid w:val="00E31F0A"/>
    <w:rsid w:val="00E330C4"/>
    <w:rsid w:val="00E33862"/>
    <w:rsid w:val="00E341F0"/>
    <w:rsid w:val="00E34DBD"/>
    <w:rsid w:val="00E35CEA"/>
    <w:rsid w:val="00E35FF0"/>
    <w:rsid w:val="00E36727"/>
    <w:rsid w:val="00E40375"/>
    <w:rsid w:val="00E40547"/>
    <w:rsid w:val="00E4242A"/>
    <w:rsid w:val="00E4299E"/>
    <w:rsid w:val="00E42AAE"/>
    <w:rsid w:val="00E42D85"/>
    <w:rsid w:val="00E43C97"/>
    <w:rsid w:val="00E448D3"/>
    <w:rsid w:val="00E44FCC"/>
    <w:rsid w:val="00E45FD9"/>
    <w:rsid w:val="00E4657B"/>
    <w:rsid w:val="00E468A0"/>
    <w:rsid w:val="00E46BD6"/>
    <w:rsid w:val="00E46E8F"/>
    <w:rsid w:val="00E510CB"/>
    <w:rsid w:val="00E5151F"/>
    <w:rsid w:val="00E522C4"/>
    <w:rsid w:val="00E528A4"/>
    <w:rsid w:val="00E529C3"/>
    <w:rsid w:val="00E52C28"/>
    <w:rsid w:val="00E54282"/>
    <w:rsid w:val="00E546E0"/>
    <w:rsid w:val="00E55F27"/>
    <w:rsid w:val="00E56664"/>
    <w:rsid w:val="00E57AB5"/>
    <w:rsid w:val="00E60469"/>
    <w:rsid w:val="00E6098D"/>
    <w:rsid w:val="00E6114C"/>
    <w:rsid w:val="00E61D86"/>
    <w:rsid w:val="00E62DE1"/>
    <w:rsid w:val="00E63795"/>
    <w:rsid w:val="00E63CD3"/>
    <w:rsid w:val="00E6419B"/>
    <w:rsid w:val="00E6432D"/>
    <w:rsid w:val="00E644DC"/>
    <w:rsid w:val="00E648B2"/>
    <w:rsid w:val="00E656D8"/>
    <w:rsid w:val="00E6574E"/>
    <w:rsid w:val="00E657BE"/>
    <w:rsid w:val="00E65E09"/>
    <w:rsid w:val="00E66080"/>
    <w:rsid w:val="00E67B66"/>
    <w:rsid w:val="00E67F61"/>
    <w:rsid w:val="00E70281"/>
    <w:rsid w:val="00E713F8"/>
    <w:rsid w:val="00E717B6"/>
    <w:rsid w:val="00E71A9A"/>
    <w:rsid w:val="00E72508"/>
    <w:rsid w:val="00E72630"/>
    <w:rsid w:val="00E72BD7"/>
    <w:rsid w:val="00E730D6"/>
    <w:rsid w:val="00E731A9"/>
    <w:rsid w:val="00E73700"/>
    <w:rsid w:val="00E73A0B"/>
    <w:rsid w:val="00E73D18"/>
    <w:rsid w:val="00E73F4B"/>
    <w:rsid w:val="00E7411F"/>
    <w:rsid w:val="00E74A58"/>
    <w:rsid w:val="00E75566"/>
    <w:rsid w:val="00E755B3"/>
    <w:rsid w:val="00E75640"/>
    <w:rsid w:val="00E761D3"/>
    <w:rsid w:val="00E77881"/>
    <w:rsid w:val="00E8069A"/>
    <w:rsid w:val="00E80B87"/>
    <w:rsid w:val="00E80CC6"/>
    <w:rsid w:val="00E80E66"/>
    <w:rsid w:val="00E81624"/>
    <w:rsid w:val="00E81669"/>
    <w:rsid w:val="00E81682"/>
    <w:rsid w:val="00E817F8"/>
    <w:rsid w:val="00E81A9C"/>
    <w:rsid w:val="00E81F0C"/>
    <w:rsid w:val="00E826EE"/>
    <w:rsid w:val="00E82D6D"/>
    <w:rsid w:val="00E83193"/>
    <w:rsid w:val="00E840DA"/>
    <w:rsid w:val="00E84615"/>
    <w:rsid w:val="00E8466B"/>
    <w:rsid w:val="00E85673"/>
    <w:rsid w:val="00E857A1"/>
    <w:rsid w:val="00E85926"/>
    <w:rsid w:val="00E86202"/>
    <w:rsid w:val="00E86222"/>
    <w:rsid w:val="00E863BB"/>
    <w:rsid w:val="00E867A5"/>
    <w:rsid w:val="00E8724B"/>
    <w:rsid w:val="00E87827"/>
    <w:rsid w:val="00E87BA1"/>
    <w:rsid w:val="00E87C1B"/>
    <w:rsid w:val="00E87D02"/>
    <w:rsid w:val="00E92CCD"/>
    <w:rsid w:val="00E93463"/>
    <w:rsid w:val="00E93D09"/>
    <w:rsid w:val="00E940B8"/>
    <w:rsid w:val="00E954BD"/>
    <w:rsid w:val="00E96063"/>
    <w:rsid w:val="00E96B7C"/>
    <w:rsid w:val="00E97D89"/>
    <w:rsid w:val="00EA032B"/>
    <w:rsid w:val="00EA087E"/>
    <w:rsid w:val="00EA0A35"/>
    <w:rsid w:val="00EA0C34"/>
    <w:rsid w:val="00EA1161"/>
    <w:rsid w:val="00EA237D"/>
    <w:rsid w:val="00EA26FB"/>
    <w:rsid w:val="00EA3BFF"/>
    <w:rsid w:val="00EA47E6"/>
    <w:rsid w:val="00EA4942"/>
    <w:rsid w:val="00EA4A9A"/>
    <w:rsid w:val="00EA4B02"/>
    <w:rsid w:val="00EA5174"/>
    <w:rsid w:val="00EA53B3"/>
    <w:rsid w:val="00EA5514"/>
    <w:rsid w:val="00EA56AD"/>
    <w:rsid w:val="00EA6847"/>
    <w:rsid w:val="00EB07B0"/>
    <w:rsid w:val="00EB0D9D"/>
    <w:rsid w:val="00EB106A"/>
    <w:rsid w:val="00EB13A9"/>
    <w:rsid w:val="00EB3965"/>
    <w:rsid w:val="00EB3A6C"/>
    <w:rsid w:val="00EB40D4"/>
    <w:rsid w:val="00EB41BA"/>
    <w:rsid w:val="00EB4D43"/>
    <w:rsid w:val="00EB5638"/>
    <w:rsid w:val="00EB58DA"/>
    <w:rsid w:val="00EB67E1"/>
    <w:rsid w:val="00EB67EF"/>
    <w:rsid w:val="00EB6E61"/>
    <w:rsid w:val="00EB72C8"/>
    <w:rsid w:val="00EB7496"/>
    <w:rsid w:val="00EB7523"/>
    <w:rsid w:val="00EB7BF1"/>
    <w:rsid w:val="00EC03E5"/>
    <w:rsid w:val="00EC180B"/>
    <w:rsid w:val="00EC19AC"/>
    <w:rsid w:val="00EC28E5"/>
    <w:rsid w:val="00EC3DEE"/>
    <w:rsid w:val="00EC47AE"/>
    <w:rsid w:val="00EC53ED"/>
    <w:rsid w:val="00EC5683"/>
    <w:rsid w:val="00EC59A3"/>
    <w:rsid w:val="00EC6C81"/>
    <w:rsid w:val="00EC760B"/>
    <w:rsid w:val="00EC79AC"/>
    <w:rsid w:val="00ED0FE4"/>
    <w:rsid w:val="00ED11E9"/>
    <w:rsid w:val="00ED1961"/>
    <w:rsid w:val="00ED2487"/>
    <w:rsid w:val="00ED274E"/>
    <w:rsid w:val="00ED3B3D"/>
    <w:rsid w:val="00ED51B5"/>
    <w:rsid w:val="00ED5654"/>
    <w:rsid w:val="00ED5886"/>
    <w:rsid w:val="00ED6715"/>
    <w:rsid w:val="00ED6B26"/>
    <w:rsid w:val="00ED6D02"/>
    <w:rsid w:val="00ED6F89"/>
    <w:rsid w:val="00EE1012"/>
    <w:rsid w:val="00EE170C"/>
    <w:rsid w:val="00EE18CC"/>
    <w:rsid w:val="00EE3142"/>
    <w:rsid w:val="00EE3288"/>
    <w:rsid w:val="00EE3D92"/>
    <w:rsid w:val="00EE6052"/>
    <w:rsid w:val="00EE6D7C"/>
    <w:rsid w:val="00EE79FE"/>
    <w:rsid w:val="00EE7A35"/>
    <w:rsid w:val="00EE7BDE"/>
    <w:rsid w:val="00EE7DA8"/>
    <w:rsid w:val="00EF045B"/>
    <w:rsid w:val="00EF08EF"/>
    <w:rsid w:val="00EF0DDB"/>
    <w:rsid w:val="00EF1DC3"/>
    <w:rsid w:val="00EF2FB2"/>
    <w:rsid w:val="00EF375E"/>
    <w:rsid w:val="00EF3EF0"/>
    <w:rsid w:val="00EF47D6"/>
    <w:rsid w:val="00EF5D71"/>
    <w:rsid w:val="00EF5D73"/>
    <w:rsid w:val="00EF6E07"/>
    <w:rsid w:val="00EF7DA8"/>
    <w:rsid w:val="00F0077B"/>
    <w:rsid w:val="00F012FB"/>
    <w:rsid w:val="00F018BA"/>
    <w:rsid w:val="00F01BF6"/>
    <w:rsid w:val="00F02415"/>
    <w:rsid w:val="00F02461"/>
    <w:rsid w:val="00F0254A"/>
    <w:rsid w:val="00F025CD"/>
    <w:rsid w:val="00F039E7"/>
    <w:rsid w:val="00F04222"/>
    <w:rsid w:val="00F04B04"/>
    <w:rsid w:val="00F057E0"/>
    <w:rsid w:val="00F05C0A"/>
    <w:rsid w:val="00F05CF0"/>
    <w:rsid w:val="00F10CBC"/>
    <w:rsid w:val="00F1139A"/>
    <w:rsid w:val="00F130AA"/>
    <w:rsid w:val="00F1343D"/>
    <w:rsid w:val="00F1466F"/>
    <w:rsid w:val="00F14691"/>
    <w:rsid w:val="00F15649"/>
    <w:rsid w:val="00F15EA9"/>
    <w:rsid w:val="00F16F53"/>
    <w:rsid w:val="00F1729E"/>
    <w:rsid w:val="00F17A79"/>
    <w:rsid w:val="00F202A7"/>
    <w:rsid w:val="00F20437"/>
    <w:rsid w:val="00F205BA"/>
    <w:rsid w:val="00F20EFD"/>
    <w:rsid w:val="00F21342"/>
    <w:rsid w:val="00F213D1"/>
    <w:rsid w:val="00F22191"/>
    <w:rsid w:val="00F2278B"/>
    <w:rsid w:val="00F23307"/>
    <w:rsid w:val="00F23FD2"/>
    <w:rsid w:val="00F24E0B"/>
    <w:rsid w:val="00F25714"/>
    <w:rsid w:val="00F2583B"/>
    <w:rsid w:val="00F261C5"/>
    <w:rsid w:val="00F2623D"/>
    <w:rsid w:val="00F2747B"/>
    <w:rsid w:val="00F27EDD"/>
    <w:rsid w:val="00F315EA"/>
    <w:rsid w:val="00F31664"/>
    <w:rsid w:val="00F319E4"/>
    <w:rsid w:val="00F320BC"/>
    <w:rsid w:val="00F32F5D"/>
    <w:rsid w:val="00F33BD8"/>
    <w:rsid w:val="00F33ECC"/>
    <w:rsid w:val="00F34CC5"/>
    <w:rsid w:val="00F35BE0"/>
    <w:rsid w:val="00F3611A"/>
    <w:rsid w:val="00F36560"/>
    <w:rsid w:val="00F36A12"/>
    <w:rsid w:val="00F36FBD"/>
    <w:rsid w:val="00F37122"/>
    <w:rsid w:val="00F409AF"/>
    <w:rsid w:val="00F41051"/>
    <w:rsid w:val="00F41C85"/>
    <w:rsid w:val="00F434AE"/>
    <w:rsid w:val="00F466A3"/>
    <w:rsid w:val="00F479AF"/>
    <w:rsid w:val="00F47F9D"/>
    <w:rsid w:val="00F500AE"/>
    <w:rsid w:val="00F50162"/>
    <w:rsid w:val="00F5028A"/>
    <w:rsid w:val="00F502C3"/>
    <w:rsid w:val="00F504E7"/>
    <w:rsid w:val="00F506D7"/>
    <w:rsid w:val="00F5131E"/>
    <w:rsid w:val="00F5166C"/>
    <w:rsid w:val="00F51919"/>
    <w:rsid w:val="00F51986"/>
    <w:rsid w:val="00F51ABB"/>
    <w:rsid w:val="00F52291"/>
    <w:rsid w:val="00F52EFF"/>
    <w:rsid w:val="00F54671"/>
    <w:rsid w:val="00F54A72"/>
    <w:rsid w:val="00F551F6"/>
    <w:rsid w:val="00F55C0C"/>
    <w:rsid w:val="00F5633C"/>
    <w:rsid w:val="00F5656C"/>
    <w:rsid w:val="00F5769E"/>
    <w:rsid w:val="00F57F7D"/>
    <w:rsid w:val="00F606A8"/>
    <w:rsid w:val="00F60D1E"/>
    <w:rsid w:val="00F611B5"/>
    <w:rsid w:val="00F6257A"/>
    <w:rsid w:val="00F63594"/>
    <w:rsid w:val="00F63D32"/>
    <w:rsid w:val="00F63EB4"/>
    <w:rsid w:val="00F64972"/>
    <w:rsid w:val="00F6511F"/>
    <w:rsid w:val="00F659F5"/>
    <w:rsid w:val="00F6734F"/>
    <w:rsid w:val="00F67F52"/>
    <w:rsid w:val="00F7007B"/>
    <w:rsid w:val="00F70320"/>
    <w:rsid w:val="00F70709"/>
    <w:rsid w:val="00F71574"/>
    <w:rsid w:val="00F71AB8"/>
    <w:rsid w:val="00F72003"/>
    <w:rsid w:val="00F72250"/>
    <w:rsid w:val="00F726F2"/>
    <w:rsid w:val="00F72F3B"/>
    <w:rsid w:val="00F73284"/>
    <w:rsid w:val="00F735AE"/>
    <w:rsid w:val="00F74032"/>
    <w:rsid w:val="00F7512E"/>
    <w:rsid w:val="00F754CC"/>
    <w:rsid w:val="00F75637"/>
    <w:rsid w:val="00F75DB0"/>
    <w:rsid w:val="00F7669A"/>
    <w:rsid w:val="00F76B0D"/>
    <w:rsid w:val="00F76CCA"/>
    <w:rsid w:val="00F771AF"/>
    <w:rsid w:val="00F7727B"/>
    <w:rsid w:val="00F772A1"/>
    <w:rsid w:val="00F77A50"/>
    <w:rsid w:val="00F81053"/>
    <w:rsid w:val="00F81208"/>
    <w:rsid w:val="00F81358"/>
    <w:rsid w:val="00F814A1"/>
    <w:rsid w:val="00F815D6"/>
    <w:rsid w:val="00F82C3A"/>
    <w:rsid w:val="00F83663"/>
    <w:rsid w:val="00F8477E"/>
    <w:rsid w:val="00F85388"/>
    <w:rsid w:val="00F86046"/>
    <w:rsid w:val="00F861E0"/>
    <w:rsid w:val="00F862AD"/>
    <w:rsid w:val="00F877A1"/>
    <w:rsid w:val="00F90C63"/>
    <w:rsid w:val="00F913AD"/>
    <w:rsid w:val="00F92D05"/>
    <w:rsid w:val="00F9307E"/>
    <w:rsid w:val="00F932A9"/>
    <w:rsid w:val="00F93378"/>
    <w:rsid w:val="00F93397"/>
    <w:rsid w:val="00F939BB"/>
    <w:rsid w:val="00F93AD0"/>
    <w:rsid w:val="00F93B37"/>
    <w:rsid w:val="00F93E02"/>
    <w:rsid w:val="00F94868"/>
    <w:rsid w:val="00F9738F"/>
    <w:rsid w:val="00F975F2"/>
    <w:rsid w:val="00F979EB"/>
    <w:rsid w:val="00FA2DFC"/>
    <w:rsid w:val="00FA4818"/>
    <w:rsid w:val="00FA4E8C"/>
    <w:rsid w:val="00FA502F"/>
    <w:rsid w:val="00FA58FB"/>
    <w:rsid w:val="00FA596B"/>
    <w:rsid w:val="00FA5DD0"/>
    <w:rsid w:val="00FA6550"/>
    <w:rsid w:val="00FA798B"/>
    <w:rsid w:val="00FA7B07"/>
    <w:rsid w:val="00FA7F10"/>
    <w:rsid w:val="00FB0DEA"/>
    <w:rsid w:val="00FB0F9A"/>
    <w:rsid w:val="00FB10F9"/>
    <w:rsid w:val="00FB196E"/>
    <w:rsid w:val="00FB20AF"/>
    <w:rsid w:val="00FB297F"/>
    <w:rsid w:val="00FB2ADF"/>
    <w:rsid w:val="00FB3021"/>
    <w:rsid w:val="00FB3425"/>
    <w:rsid w:val="00FB3E73"/>
    <w:rsid w:val="00FB4031"/>
    <w:rsid w:val="00FB4211"/>
    <w:rsid w:val="00FB4CC2"/>
    <w:rsid w:val="00FB59B5"/>
    <w:rsid w:val="00FB59B9"/>
    <w:rsid w:val="00FB6138"/>
    <w:rsid w:val="00FB75C5"/>
    <w:rsid w:val="00FC09DD"/>
    <w:rsid w:val="00FC0BB7"/>
    <w:rsid w:val="00FC0E7A"/>
    <w:rsid w:val="00FC14D1"/>
    <w:rsid w:val="00FC16EA"/>
    <w:rsid w:val="00FC1F3A"/>
    <w:rsid w:val="00FC1FC2"/>
    <w:rsid w:val="00FC20E2"/>
    <w:rsid w:val="00FC21ED"/>
    <w:rsid w:val="00FC33C8"/>
    <w:rsid w:val="00FC45F7"/>
    <w:rsid w:val="00FC4699"/>
    <w:rsid w:val="00FC53A9"/>
    <w:rsid w:val="00FC5512"/>
    <w:rsid w:val="00FC5E00"/>
    <w:rsid w:val="00FC6CB3"/>
    <w:rsid w:val="00FC7C11"/>
    <w:rsid w:val="00FC7CD7"/>
    <w:rsid w:val="00FD075D"/>
    <w:rsid w:val="00FD09BD"/>
    <w:rsid w:val="00FD0C1B"/>
    <w:rsid w:val="00FD12EC"/>
    <w:rsid w:val="00FD196C"/>
    <w:rsid w:val="00FD2519"/>
    <w:rsid w:val="00FD2930"/>
    <w:rsid w:val="00FD31C1"/>
    <w:rsid w:val="00FD380E"/>
    <w:rsid w:val="00FD3819"/>
    <w:rsid w:val="00FD3D63"/>
    <w:rsid w:val="00FD4047"/>
    <w:rsid w:val="00FD4712"/>
    <w:rsid w:val="00FD4E84"/>
    <w:rsid w:val="00FD562D"/>
    <w:rsid w:val="00FD7620"/>
    <w:rsid w:val="00FE0C50"/>
    <w:rsid w:val="00FE0E91"/>
    <w:rsid w:val="00FE1642"/>
    <w:rsid w:val="00FE1C52"/>
    <w:rsid w:val="00FE1D1A"/>
    <w:rsid w:val="00FE1DFB"/>
    <w:rsid w:val="00FE1ED2"/>
    <w:rsid w:val="00FE253A"/>
    <w:rsid w:val="00FE26C9"/>
    <w:rsid w:val="00FE2D48"/>
    <w:rsid w:val="00FE3129"/>
    <w:rsid w:val="00FE3648"/>
    <w:rsid w:val="00FE40FE"/>
    <w:rsid w:val="00FE4929"/>
    <w:rsid w:val="00FE4C4F"/>
    <w:rsid w:val="00FE5F18"/>
    <w:rsid w:val="00FE6050"/>
    <w:rsid w:val="00FE60B6"/>
    <w:rsid w:val="00FE64E1"/>
    <w:rsid w:val="00FE741A"/>
    <w:rsid w:val="00FF0497"/>
    <w:rsid w:val="00FF0ACB"/>
    <w:rsid w:val="00FF152B"/>
    <w:rsid w:val="00FF1581"/>
    <w:rsid w:val="00FF1B84"/>
    <w:rsid w:val="00FF1D73"/>
    <w:rsid w:val="00FF2BA3"/>
    <w:rsid w:val="00FF4761"/>
    <w:rsid w:val="00FF4864"/>
    <w:rsid w:val="00FF4EDE"/>
    <w:rsid w:val="00FF52D7"/>
    <w:rsid w:val="00FF554E"/>
    <w:rsid w:val="00FF5C34"/>
    <w:rsid w:val="00FF6DFF"/>
    <w:rsid w:val="00FF75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7C5FE"/>
  <w15:chartTrackingRefBased/>
  <w15:docId w15:val="{B7CB1B37-8C3C-42D2-9A4F-96AF03C5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92FFF"/>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092FFF"/>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092FFF"/>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092FFF"/>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092FFF"/>
    <w:pPr>
      <w:keepNext/>
      <w:keepLines/>
      <w:numPr>
        <w:ilvl w:val="3"/>
        <w:numId w:val="2"/>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092FFF"/>
    <w:pPr>
      <w:keepNext/>
      <w:keepLines/>
      <w:numPr>
        <w:ilvl w:val="4"/>
        <w:numId w:val="2"/>
      </w:numPr>
      <w:spacing w:before="240" w:after="240"/>
      <w:contextualSpacing/>
      <w:outlineLvl w:val="4"/>
    </w:pPr>
    <w:rPr>
      <w:rFonts w:ascii="Helvetica" w:eastAsiaTheme="majorEastAsia" w:hAnsi="Helvetica" w:cstheme="majorBidi"/>
      <w:b/>
      <w:spacing w:val="-10"/>
      <w:kern w:val="28"/>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2FFF"/>
    <w:rPr>
      <w:rFonts w:ascii="Helvitica" w:eastAsiaTheme="majorEastAsia" w:hAnsi="Helvitica" w:cstheme="majorBidi"/>
      <w:b/>
      <w:i/>
      <w:sz w:val="40"/>
      <w:szCs w:val="32"/>
    </w:rPr>
  </w:style>
  <w:style w:type="character" w:customStyle="1" w:styleId="Heading2Char">
    <w:name w:val="Heading 2 Char"/>
    <w:basedOn w:val="DefaultParagraphFont"/>
    <w:link w:val="Heading2"/>
    <w:rsid w:val="00092FFF"/>
    <w:rPr>
      <w:rFonts w:ascii="Helvitica" w:eastAsiaTheme="majorEastAsia" w:hAnsi="Helvitica" w:cstheme="majorBidi"/>
      <w:sz w:val="36"/>
      <w:szCs w:val="26"/>
    </w:rPr>
  </w:style>
  <w:style w:type="character" w:customStyle="1" w:styleId="Heading3Char">
    <w:name w:val="Heading 3 Char"/>
    <w:basedOn w:val="DefaultParagraphFont"/>
    <w:link w:val="Heading3"/>
    <w:rsid w:val="00092FFF"/>
    <w:rPr>
      <w:rFonts w:ascii="Helvitica" w:eastAsiaTheme="majorEastAsia" w:hAnsi="Helvitica" w:cstheme="majorBidi"/>
      <w:sz w:val="32"/>
      <w:szCs w:val="24"/>
    </w:rPr>
  </w:style>
  <w:style w:type="character" w:customStyle="1" w:styleId="Heading4Char">
    <w:name w:val="Heading 4 Char"/>
    <w:basedOn w:val="DefaultParagraphFont"/>
    <w:link w:val="Heading4"/>
    <w:uiPriority w:val="9"/>
    <w:rsid w:val="00092FFF"/>
    <w:rPr>
      <w:rFonts w:ascii="Helvetica" w:eastAsiaTheme="majorEastAsia" w:hAnsi="Helvetica" w:cstheme="majorBidi"/>
      <w:iCs/>
      <w:sz w:val="28"/>
    </w:rPr>
  </w:style>
  <w:style w:type="character" w:customStyle="1" w:styleId="Heading5Char">
    <w:name w:val="Heading 5 Char"/>
    <w:basedOn w:val="DefaultParagraphFont"/>
    <w:link w:val="Heading5"/>
    <w:uiPriority w:val="9"/>
    <w:rsid w:val="00092FFF"/>
    <w:rPr>
      <w:rFonts w:ascii="Helvetica" w:eastAsiaTheme="majorEastAsia" w:hAnsi="Helvetica" w:cstheme="majorBidi"/>
      <w:b/>
      <w:spacing w:val="-10"/>
      <w:kern w:val="28"/>
      <w:sz w:val="24"/>
      <w:szCs w:val="56"/>
    </w:rPr>
  </w:style>
  <w:style w:type="paragraph" w:customStyle="1" w:styleId="AttachmentHeading">
    <w:name w:val="AttachmentHeading"/>
    <w:basedOn w:val="Heading1"/>
    <w:next w:val="Normalparatextnonumbers"/>
    <w:uiPriority w:val="1"/>
    <w:rsid w:val="00092FFF"/>
    <w:pPr>
      <w:numPr>
        <w:numId w:val="1"/>
      </w:numPr>
      <w:pBdr>
        <w:bottom w:val="single" w:sz="4" w:space="8" w:color="auto"/>
      </w:pBdr>
      <w:ind w:left="0" w:firstLine="0"/>
    </w:pPr>
  </w:style>
  <w:style w:type="paragraph" w:customStyle="1" w:styleId="Normalparatextnonumbers">
    <w:name w:val="Normal para text (no numbers)"/>
    <w:basedOn w:val="Normal"/>
    <w:qFormat/>
    <w:rsid w:val="00092FFF"/>
  </w:style>
  <w:style w:type="paragraph" w:customStyle="1" w:styleId="BillName">
    <w:name w:val="Bill Name"/>
    <w:basedOn w:val="Normalparatextnonumbers"/>
    <w:next w:val="Normalparatextnonumbers"/>
    <w:qFormat/>
    <w:rsid w:val="00092FFF"/>
    <w:pPr>
      <w:spacing w:before="200" w:after="200"/>
      <w:jc w:val="center"/>
    </w:pPr>
    <w:rPr>
      <w:rFonts w:cs="Times New Roman"/>
      <w:caps/>
    </w:rPr>
  </w:style>
  <w:style w:type="paragraph" w:customStyle="1" w:styleId="TableHeading">
    <w:name w:val="Table Heading"/>
    <w:basedOn w:val="Heading4"/>
    <w:next w:val="Normalparatextnonumbers"/>
    <w:uiPriority w:val="1"/>
    <w:rsid w:val="00092FFF"/>
    <w:pPr>
      <w:keepLines w:val="0"/>
      <w:numPr>
        <w:ilvl w:val="4"/>
        <w:numId w:val="3"/>
      </w:numPr>
      <w:spacing w:before="240" w:after="200"/>
      <w:ind w:left="0" w:firstLine="0"/>
    </w:pPr>
    <w:rPr>
      <w:rFonts w:eastAsia="Times New Roman" w:cs="Helvetica"/>
      <w:b/>
      <w:i/>
      <w:sz w:val="22"/>
    </w:rPr>
  </w:style>
  <w:style w:type="paragraph" w:customStyle="1" w:styleId="Chapterheading">
    <w:name w:val="Chapter heading"/>
    <w:basedOn w:val="Heading1"/>
    <w:next w:val="Normalparatextnonumbers"/>
    <w:rsid w:val="00092FFF"/>
    <w:pPr>
      <w:numPr>
        <w:numId w:val="3"/>
      </w:numPr>
      <w:pBdr>
        <w:bottom w:val="single" w:sz="4" w:space="8" w:color="auto"/>
      </w:pBdr>
      <w:spacing w:before="0"/>
    </w:pPr>
  </w:style>
  <w:style w:type="numbering" w:customStyle="1" w:styleId="Chapternumbering">
    <w:name w:val="Chapter numbering"/>
    <w:uiPriority w:val="99"/>
    <w:rsid w:val="00092FFF"/>
    <w:pPr>
      <w:numPr>
        <w:numId w:val="4"/>
      </w:numPr>
    </w:pPr>
  </w:style>
  <w:style w:type="paragraph" w:customStyle="1" w:styleId="Dash">
    <w:name w:val="Dash"/>
    <w:basedOn w:val="Normal"/>
    <w:semiHidden/>
    <w:rsid w:val="00092FFF"/>
    <w:pPr>
      <w:numPr>
        <w:ilvl w:val="1"/>
        <w:numId w:val="10"/>
      </w:numPr>
      <w:spacing w:before="0" w:after="240" w:line="260" w:lineRule="exact"/>
    </w:pPr>
  </w:style>
  <w:style w:type="paragraph" w:customStyle="1" w:styleId="DiagramHeading">
    <w:name w:val="Diagram Heading"/>
    <w:basedOn w:val="TableHeading"/>
    <w:next w:val="Normalparatextnonumbers"/>
    <w:uiPriority w:val="1"/>
    <w:rsid w:val="00092FFF"/>
    <w:pPr>
      <w:numPr>
        <w:ilvl w:val="2"/>
      </w:numPr>
      <w:ind w:left="0" w:firstLine="0"/>
    </w:pPr>
  </w:style>
  <w:style w:type="paragraph" w:customStyle="1" w:styleId="Dotpoint1">
    <w:name w:val="Dot point 1"/>
    <w:basedOn w:val="Normal"/>
    <w:link w:val="Dotpoint1Char"/>
    <w:uiPriority w:val="1"/>
    <w:qFormat/>
    <w:rsid w:val="00092FFF"/>
    <w:pPr>
      <w:numPr>
        <w:numId w:val="6"/>
      </w:numPr>
    </w:pPr>
  </w:style>
  <w:style w:type="character" w:customStyle="1" w:styleId="Dotpoint1Char">
    <w:name w:val="Dot point 1 Char"/>
    <w:basedOn w:val="DefaultParagraphFont"/>
    <w:link w:val="Dotpoint1"/>
    <w:uiPriority w:val="1"/>
    <w:rsid w:val="00092FFF"/>
    <w:rPr>
      <w:rFonts w:ascii="Times New Roman" w:hAnsi="Times New Roman"/>
    </w:rPr>
  </w:style>
  <w:style w:type="paragraph" w:customStyle="1" w:styleId="ExampleHeading">
    <w:name w:val="Example Heading"/>
    <w:basedOn w:val="TableHeading"/>
    <w:next w:val="Normal"/>
    <w:uiPriority w:val="1"/>
    <w:rsid w:val="00092FFF"/>
    <w:pPr>
      <w:numPr>
        <w:ilvl w:val="3"/>
      </w:numPr>
      <w:ind w:left="0" w:firstLine="0"/>
    </w:pPr>
  </w:style>
  <w:style w:type="paragraph" w:customStyle="1" w:styleId="Baseparagraphcentred">
    <w:name w:val="Base paragraph centred"/>
    <w:basedOn w:val="Normal"/>
    <w:rsid w:val="00092FFF"/>
    <w:pPr>
      <w:spacing w:before="200" w:after="200"/>
      <w:jc w:val="center"/>
    </w:pPr>
    <w:rPr>
      <w:rFonts w:eastAsia="Times New Roman" w:cs="Times New Roman"/>
      <w:szCs w:val="20"/>
      <w:lang w:eastAsia="en-AU"/>
    </w:rPr>
  </w:style>
  <w:style w:type="paragraph" w:styleId="Footer">
    <w:name w:val="footer"/>
    <w:basedOn w:val="Normal"/>
    <w:link w:val="FooterChar"/>
    <w:semiHidden/>
    <w:rsid w:val="00092FFF"/>
    <w:pPr>
      <w:tabs>
        <w:tab w:val="center" w:pos="4153"/>
        <w:tab w:val="right" w:pos="8306"/>
      </w:tabs>
    </w:pPr>
  </w:style>
  <w:style w:type="character" w:customStyle="1" w:styleId="FooterChar">
    <w:name w:val="Footer Char"/>
    <w:basedOn w:val="DefaultParagraphFont"/>
    <w:link w:val="Footer"/>
    <w:semiHidden/>
    <w:rsid w:val="00092FFF"/>
    <w:rPr>
      <w:rFonts w:ascii="Times New Roman" w:hAnsi="Times New Roman"/>
    </w:rPr>
  </w:style>
  <w:style w:type="paragraph" w:styleId="Header">
    <w:name w:val="header"/>
    <w:basedOn w:val="Normal"/>
    <w:link w:val="HeaderChar"/>
    <w:semiHidden/>
    <w:rsid w:val="00092FFF"/>
    <w:pPr>
      <w:tabs>
        <w:tab w:val="center" w:pos="4153"/>
        <w:tab w:val="right" w:pos="8306"/>
      </w:tabs>
    </w:pPr>
  </w:style>
  <w:style w:type="character" w:customStyle="1" w:styleId="HeaderChar">
    <w:name w:val="Header Char"/>
    <w:basedOn w:val="DefaultParagraphFont"/>
    <w:link w:val="Header"/>
    <w:semiHidden/>
    <w:rsid w:val="00092FFF"/>
    <w:rPr>
      <w:rFonts w:ascii="Times New Roman" w:hAnsi="Times New Roman"/>
    </w:rPr>
  </w:style>
  <w:style w:type="table" w:customStyle="1" w:styleId="InstructionTable">
    <w:name w:val="Instruction Table"/>
    <w:basedOn w:val="TableNormal"/>
    <w:uiPriority w:val="99"/>
    <w:rsid w:val="00092FFF"/>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2FFF"/>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092FFF"/>
    <w:rPr>
      <w:rFonts w:ascii="Calibri" w:hAnsi="Calibri"/>
      <w:color w:val="2F5496" w:themeColor="accent1" w:themeShade="BF"/>
    </w:rPr>
  </w:style>
  <w:style w:type="paragraph" w:customStyle="1" w:styleId="Instructionalguidancedotpoint">
    <w:name w:val="Instructional guidance dot point"/>
    <w:basedOn w:val="Instructionalguidance"/>
    <w:uiPriority w:val="99"/>
    <w:qFormat/>
    <w:rsid w:val="00092FFF"/>
    <w:pPr>
      <w:numPr>
        <w:numId w:val="5"/>
      </w:numPr>
      <w:tabs>
        <w:tab w:val="num" w:pos="360"/>
      </w:tabs>
      <w:ind w:left="0" w:firstLine="0"/>
    </w:pPr>
    <w:rPr>
      <w:rFonts w:eastAsia="Calibri"/>
      <w:lang w:eastAsia="en-GB"/>
    </w:rPr>
  </w:style>
  <w:style w:type="paragraph" w:customStyle="1" w:styleId="leftfooter">
    <w:name w:val="left footer"/>
    <w:basedOn w:val="Normal"/>
    <w:uiPriority w:val="1"/>
    <w:rsid w:val="00092FFF"/>
    <w:pPr>
      <w:pBdr>
        <w:top w:val="single" w:sz="4" w:space="1" w:color="auto"/>
      </w:pBdr>
      <w:spacing w:before="240" w:after="0"/>
    </w:pPr>
    <w:rPr>
      <w:i/>
      <w:sz w:val="20"/>
    </w:rPr>
  </w:style>
  <w:style w:type="paragraph" w:customStyle="1" w:styleId="leftheader">
    <w:name w:val="left header"/>
    <w:basedOn w:val="Normal"/>
    <w:uiPriority w:val="1"/>
    <w:rsid w:val="00092FFF"/>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092FFF"/>
    <w:pPr>
      <w:numPr>
        <w:ilvl w:val="1"/>
        <w:numId w:val="3"/>
      </w:numPr>
    </w:pPr>
  </w:style>
  <w:style w:type="character" w:customStyle="1" w:styleId="References">
    <w:name w:val="References"/>
    <w:basedOn w:val="DefaultParagraphFont"/>
    <w:uiPriority w:val="1"/>
    <w:rsid w:val="00092FFF"/>
    <w:rPr>
      <w:rFonts w:ascii="Times New Roman" w:hAnsi="Times New Roman"/>
      <w:b/>
      <w:bCs/>
      <w:i/>
      <w:iCs/>
      <w:sz w:val="22"/>
    </w:rPr>
  </w:style>
  <w:style w:type="paragraph" w:customStyle="1" w:styleId="rightfooter">
    <w:name w:val="right footer"/>
    <w:basedOn w:val="Normal"/>
    <w:uiPriority w:val="1"/>
    <w:rsid w:val="00092FFF"/>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092FFF"/>
    <w:pPr>
      <w:pBdr>
        <w:bottom w:val="single" w:sz="4" w:space="1" w:color="auto"/>
      </w:pBdr>
      <w:jc w:val="right"/>
    </w:pPr>
    <w:rPr>
      <w:i/>
      <w:sz w:val="20"/>
    </w:rPr>
  </w:style>
  <w:style w:type="paragraph" w:customStyle="1" w:styleId="Tabledotpoint1">
    <w:name w:val="Table dot point 1"/>
    <w:basedOn w:val="Normalparatextnonumbers"/>
    <w:uiPriority w:val="1"/>
    <w:rsid w:val="00092FFF"/>
    <w:pPr>
      <w:numPr>
        <w:numId w:val="7"/>
      </w:numPr>
      <w:ind w:left="425" w:hanging="425"/>
    </w:pPr>
    <w:rPr>
      <w:sz w:val="20"/>
    </w:rPr>
  </w:style>
  <w:style w:type="paragraph" w:customStyle="1" w:styleId="Tableheaderrowtext">
    <w:name w:val="Table header row text"/>
    <w:basedOn w:val="Heading4"/>
    <w:uiPriority w:val="1"/>
    <w:rsid w:val="00092FFF"/>
    <w:pPr>
      <w:keepLines w:val="0"/>
      <w:spacing w:before="120" w:after="120"/>
    </w:pPr>
    <w:rPr>
      <w:rFonts w:eastAsia="Times New Roman" w:cs="Helvetica"/>
      <w:b/>
      <w:i/>
      <w:sz w:val="22"/>
    </w:rPr>
  </w:style>
  <w:style w:type="paragraph" w:styleId="TOC1">
    <w:name w:val="toc 1"/>
    <w:basedOn w:val="Normal"/>
    <w:next w:val="TOC2"/>
    <w:uiPriority w:val="39"/>
    <w:rsid w:val="00092FFF"/>
    <w:pPr>
      <w:tabs>
        <w:tab w:val="right" w:leader="dot" w:pos="7655"/>
      </w:tabs>
      <w:ind w:left="1758" w:hanging="1758"/>
    </w:pPr>
    <w:rPr>
      <w:rFonts w:ascii="Helvitica" w:hAnsi="Helvitica" w:cstheme="minorHAnsi"/>
      <w:bCs/>
      <w:sz w:val="24"/>
      <w:szCs w:val="20"/>
    </w:rPr>
  </w:style>
  <w:style w:type="paragraph" w:customStyle="1" w:styleId="Tabletext">
    <w:name w:val="Table text"/>
    <w:basedOn w:val="Normal"/>
    <w:uiPriority w:val="1"/>
    <w:rsid w:val="00092FFF"/>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092FFF"/>
    <w:pPr>
      <w:spacing w:before="360" w:after="360"/>
    </w:pPr>
    <w:rPr>
      <w:rFonts w:ascii="Helvitica" w:hAnsi="Helvitica"/>
      <w:sz w:val="40"/>
    </w:rPr>
  </w:style>
  <w:style w:type="table" w:styleId="TableGrid">
    <w:name w:val="Table Grid"/>
    <w:basedOn w:val="TableNormal"/>
    <w:rsid w:val="00092FFF"/>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092FFF"/>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092FFF"/>
    <w:pPr>
      <w:spacing w:before="0" w:after="0"/>
    </w:pPr>
  </w:style>
  <w:style w:type="paragraph" w:customStyle="1" w:styleId="Scheduleheading">
    <w:name w:val="Schedule heading"/>
    <w:basedOn w:val="Heading2"/>
    <w:next w:val="Normalparatextnonumbers"/>
    <w:link w:val="ScheduleheadingChar"/>
    <w:rsid w:val="00092FFF"/>
  </w:style>
  <w:style w:type="character" w:customStyle="1" w:styleId="ScheduleheadingChar">
    <w:name w:val="Schedule heading Char"/>
    <w:basedOn w:val="Heading2Char"/>
    <w:link w:val="Scheduleheading"/>
    <w:rsid w:val="00092FFF"/>
    <w:rPr>
      <w:rFonts w:ascii="Helvitica" w:eastAsiaTheme="majorEastAsia" w:hAnsi="Helvitica" w:cstheme="majorBidi"/>
      <w:sz w:val="36"/>
      <w:szCs w:val="26"/>
    </w:rPr>
  </w:style>
  <w:style w:type="character" w:styleId="CommentReference">
    <w:name w:val="annotation reference"/>
    <w:basedOn w:val="DefaultParagraphFont"/>
    <w:uiPriority w:val="99"/>
    <w:semiHidden/>
    <w:unhideWhenUsed/>
    <w:rsid w:val="00092FFF"/>
    <w:rPr>
      <w:sz w:val="16"/>
      <w:szCs w:val="16"/>
    </w:rPr>
  </w:style>
  <w:style w:type="paragraph" w:styleId="CommentText">
    <w:name w:val="annotation text"/>
    <w:basedOn w:val="Normal"/>
    <w:link w:val="CommentTextChar"/>
    <w:uiPriority w:val="99"/>
    <w:unhideWhenUsed/>
    <w:rsid w:val="00092FFF"/>
    <w:rPr>
      <w:sz w:val="20"/>
      <w:szCs w:val="20"/>
    </w:rPr>
  </w:style>
  <w:style w:type="character" w:customStyle="1" w:styleId="CommentTextChar">
    <w:name w:val="Comment Text Char"/>
    <w:basedOn w:val="DefaultParagraphFont"/>
    <w:link w:val="CommentText"/>
    <w:uiPriority w:val="99"/>
    <w:rsid w:val="00092FFF"/>
    <w:rPr>
      <w:rFonts w:ascii="Times New Roman" w:hAnsi="Times New Roman"/>
      <w:sz w:val="20"/>
      <w:szCs w:val="20"/>
    </w:rPr>
  </w:style>
  <w:style w:type="character" w:customStyle="1" w:styleId="NormalparatextwithnumbersChar">
    <w:name w:val="Normal para text (with numbers) Char"/>
    <w:basedOn w:val="DefaultParagraphFont"/>
    <w:link w:val="Normalparatextwithnumbers"/>
    <w:locked/>
    <w:rsid w:val="00092FFF"/>
    <w:rPr>
      <w:rFonts w:ascii="Times New Roman" w:hAnsi="Times New Roman"/>
    </w:rPr>
  </w:style>
  <w:style w:type="paragraph" w:customStyle="1" w:styleId="Bullet">
    <w:name w:val="Bullet"/>
    <w:basedOn w:val="Normal"/>
    <w:link w:val="BulletChar"/>
    <w:rsid w:val="00092FFF"/>
    <w:pPr>
      <w:numPr>
        <w:numId w:val="10"/>
      </w:numPr>
    </w:pPr>
  </w:style>
  <w:style w:type="character" w:customStyle="1" w:styleId="BulletChar">
    <w:name w:val="Bullet Char"/>
    <w:basedOn w:val="Dotpoint1Char"/>
    <w:link w:val="Bullet"/>
    <w:rsid w:val="00092FFF"/>
    <w:rPr>
      <w:rFonts w:ascii="Times New Roman" w:hAnsi="Times New Roman"/>
    </w:rPr>
  </w:style>
  <w:style w:type="paragraph" w:customStyle="1" w:styleId="DoubleDot">
    <w:name w:val="Double Dot"/>
    <w:basedOn w:val="Normal"/>
    <w:rsid w:val="00092FFF"/>
    <w:pPr>
      <w:numPr>
        <w:ilvl w:val="2"/>
        <w:numId w:val="10"/>
      </w:numPr>
    </w:pPr>
  </w:style>
  <w:style w:type="paragraph" w:styleId="TOC2">
    <w:name w:val="toc 2"/>
    <w:basedOn w:val="Normal"/>
    <w:next w:val="Normal"/>
    <w:autoRedefine/>
    <w:uiPriority w:val="39"/>
    <w:semiHidden/>
    <w:unhideWhenUsed/>
    <w:rsid w:val="00092FFF"/>
    <w:pPr>
      <w:spacing w:after="100"/>
      <w:ind w:left="220"/>
    </w:pPr>
  </w:style>
  <w:style w:type="paragraph" w:styleId="CommentSubject">
    <w:name w:val="annotation subject"/>
    <w:basedOn w:val="CommentText"/>
    <w:next w:val="CommentText"/>
    <w:link w:val="CommentSubjectChar"/>
    <w:uiPriority w:val="99"/>
    <w:semiHidden/>
    <w:unhideWhenUsed/>
    <w:rsid w:val="008110AB"/>
    <w:rPr>
      <w:b/>
      <w:bCs/>
    </w:rPr>
  </w:style>
  <w:style w:type="character" w:customStyle="1" w:styleId="CommentSubjectChar">
    <w:name w:val="Comment Subject Char"/>
    <w:basedOn w:val="CommentTextChar"/>
    <w:link w:val="CommentSubject"/>
    <w:uiPriority w:val="99"/>
    <w:semiHidden/>
    <w:rsid w:val="008110AB"/>
    <w:rPr>
      <w:rFonts w:ascii="Times New Roman" w:hAnsi="Times New Roman"/>
      <w:b/>
      <w:bCs/>
      <w:sz w:val="20"/>
      <w:szCs w:val="20"/>
    </w:rPr>
  </w:style>
  <w:style w:type="paragraph" w:styleId="Revision">
    <w:name w:val="Revision"/>
    <w:hidden/>
    <w:uiPriority w:val="99"/>
    <w:semiHidden/>
    <w:rsid w:val="00AF2D07"/>
    <w:pPr>
      <w:spacing w:after="0" w:line="240" w:lineRule="auto"/>
    </w:pPr>
    <w:rPr>
      <w:rFonts w:ascii="Times New Roman" w:hAnsi="Times New Roman"/>
    </w:rPr>
  </w:style>
  <w:style w:type="character" w:styleId="Mention">
    <w:name w:val="Mention"/>
    <w:basedOn w:val="DefaultParagraphFont"/>
    <w:uiPriority w:val="99"/>
    <w:unhideWhenUsed/>
    <w:rsid w:val="000D44EC"/>
    <w:rPr>
      <w:color w:val="2B579A"/>
      <w:shd w:val="clear" w:color="auto" w:fill="E1DFDD"/>
    </w:rPr>
  </w:style>
  <w:style w:type="paragraph" w:styleId="NormalWeb">
    <w:name w:val="Normal (Web)"/>
    <w:basedOn w:val="Normal"/>
    <w:uiPriority w:val="99"/>
    <w:semiHidden/>
    <w:unhideWhenUsed/>
    <w:rsid w:val="00723A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62368">
      <w:bodyDiv w:val="1"/>
      <w:marLeft w:val="0"/>
      <w:marRight w:val="0"/>
      <w:marTop w:val="0"/>
      <w:marBottom w:val="0"/>
      <w:divBdr>
        <w:top w:val="none" w:sz="0" w:space="0" w:color="auto"/>
        <w:left w:val="none" w:sz="0" w:space="0" w:color="auto"/>
        <w:bottom w:val="none" w:sz="0" w:space="0" w:color="auto"/>
        <w:right w:val="none" w:sz="0" w:space="0" w:color="auto"/>
      </w:divBdr>
    </w:div>
    <w:div w:id="47422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20F3A58D1FCD479DB09520EEB08727" ma:contentTypeVersion="29" ma:contentTypeDescription="Create a new document." ma:contentTypeScope="" ma:versionID="b70f77bccb5bc2f7f4003baf009a0dda">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7865330c-fbc7-491e-a33e-3e7ed08202e7" targetNamespace="http://schemas.microsoft.com/office/2006/metadata/properties" ma:root="true" ma:fieldsID="31a7d1b17826e884055933b9381366c0" ns1:_="" ns2:_="" ns3:_="" ns4:_="" ns5:_="">
    <xsd:import namespace="http://schemas.microsoft.com/sharepoint/v3"/>
    <xsd:import namespace="ff38c824-6e29-4496-8487-69f397e7ed29"/>
    <xsd:import namespace="fe39d773-a83d-4623-ae74-f25711a76616"/>
    <xsd:import namespace="a289cb20-8bb9-401f-8d7b-706fb1a2988d"/>
    <xsd:import namespace="7865330c-fbc7-491e-a33e-3e7ed08202e7"/>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5330c-fbc7-491e-a33e-3e7ed08202e7" elementFormDefault="qualified">
    <xsd:import namespace="http://schemas.microsoft.com/office/2006/documentManagement/types"/>
    <xsd:import namespace="http://schemas.microsoft.com/office/infopath/2007/PartnerControls"/>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lcf76f155ced4ddcb4097134ff3c332f xmlns="7865330c-fbc7-491e-a33e-3e7ed08202e7">
      <Terms xmlns="http://schemas.microsoft.com/office/infopath/2007/PartnerControls"/>
    </lcf76f155ced4ddcb4097134ff3c332f>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TSY/47/0398</PT_x002f_Measure_x0020_No.>
    <Keydoc xmlns="a289cb20-8bb9-401f-8d7b-706fb1a2988d">Yes</Keydoc>
    <Act_x0028_s_x0029_beingamended xmlns="a289cb20-8bb9-401f-8d7b-706fb1a2988d">Income Tax Assessment Act 1997</Act_x0028_s_x0029_beingamended>
    <Projectname xmlns="a289cb20-8bb9-401f-8d7b-706fb1a2988d">Location Tax Offset </Projectnam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TaxCatchAll xmlns="ff38c824-6e29-4496-8487-69f397e7ed29">
      <Value>153</Value>
      <Value>101</Value>
      <Value>1</Value>
      <Value>28</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Other indirect taxes and levies</TermName>
          <TermId xmlns="http://schemas.microsoft.com/office/infopath/2007/PartnerControls">10ba3b99-4f4a-4727-8a42-546722046c72</TermId>
        </TermInfo>
      </Terms>
    </gfba5f33532c49208d2320ce38cc3c2b>
    <_dlc_DocId xmlns="fe39d773-a83d-4623-ae74-f25711a76616">5D7SUYYWNZQE-140307370-3208</_dlc_DocId>
    <_dlc_DocIdUrl xmlns="fe39d773-a83d-4623-ae74-f25711a76616">
      <Url>https://austreasury.sharepoint.com/sites/leg-meas-function/_layouts/15/DocIdRedir.aspx?ID=5D7SUYYWNZQE-140307370-3208</Url>
      <Description>5D7SUYYWNZQE-140307370-3208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C0717-F66A-40CE-92FE-A07317D28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7865330c-fbc7-491e-a33e-3e7ed0820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9901B-2DCE-490A-9110-0E1CACC819F5}">
  <ds:schemaRefs>
    <ds:schemaRef ds:uri="http://schemas.openxmlformats.org/package/2006/metadata/core-properties"/>
    <ds:schemaRef ds:uri="a289cb20-8bb9-401f-8d7b-706fb1a2988d"/>
    <ds:schemaRef ds:uri="http://purl.org/dc/dcmitype/"/>
    <ds:schemaRef ds:uri="http://schemas.microsoft.com/office/infopath/2007/PartnerControls"/>
    <ds:schemaRef ds:uri="http://schemas.microsoft.com/office/2006/documentManagement/types"/>
    <ds:schemaRef ds:uri="http://schemas.microsoft.com/office/2006/metadata/properties"/>
    <ds:schemaRef ds:uri="7865330c-fbc7-491e-a33e-3e7ed08202e7"/>
    <ds:schemaRef ds:uri="ff38c824-6e29-4496-8487-69f397e7ed29"/>
    <ds:schemaRef ds:uri="http://purl.org/dc/elements/1.1/"/>
    <ds:schemaRef ds:uri="http://www.w3.org/XML/1998/namespace"/>
    <ds:schemaRef ds:uri="fe39d773-a83d-4623-ae74-f25711a76616"/>
    <ds:schemaRef ds:uri="http://schemas.microsoft.com/sharepoint/v3"/>
    <ds:schemaRef ds:uri="http://purl.org/dc/terms/"/>
  </ds:schemaRefs>
</ds:datastoreItem>
</file>

<file path=customXml/itemProps3.xml><?xml version="1.0" encoding="utf-8"?>
<ds:datastoreItem xmlns:ds="http://schemas.openxmlformats.org/officeDocument/2006/customXml" ds:itemID="{AF605F40-EEC0-4755-BB44-A2582924A3B5}">
  <ds:schemaRefs>
    <ds:schemaRef ds:uri="http://schemas.microsoft.com/sharepoint/v3/contenttype/forms"/>
  </ds:schemaRefs>
</ds:datastoreItem>
</file>

<file path=customXml/itemProps4.xml><?xml version="1.0" encoding="utf-8"?>
<ds:datastoreItem xmlns:ds="http://schemas.openxmlformats.org/officeDocument/2006/customXml" ds:itemID="{18D425D8-1211-43CF-A456-910B3C025B4D}">
  <ds:schemaRefs>
    <ds:schemaRef ds:uri="http://schemas.microsoft.com/sharepoint/events"/>
  </ds:schemaRefs>
</ds:datastoreItem>
</file>

<file path=customXml/itemProps5.xml><?xml version="1.0" encoding="utf-8"?>
<ds:datastoreItem xmlns:ds="http://schemas.openxmlformats.org/officeDocument/2006/customXml" ds:itemID="{6A4F95FB-89B1-4127-B78D-5EE0F70E5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17</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Exposure explanatory materials - location offset changes</vt:lpstr>
    </vt:vector>
  </TitlesOfParts>
  <Company/>
  <LinksUpToDate>false</LinksUpToDate>
  <CharactersWithSpaces>24458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Exposure explanatory materials - location offset changes</dc:title>
  <dc:subject/>
  <dc:creator>Treasury</dc:creator>
  <cp:keywords/>
  <dc:description/>
  <cp:lastModifiedBy>Pazios, Georgia</cp:lastModifiedBy>
  <cp:revision>127</cp:revision>
  <dcterms:created xsi:type="dcterms:W3CDTF">2024-02-04T05:48:00Z</dcterms:created>
  <dcterms:modified xsi:type="dcterms:W3CDTF">2024-02-05T03:53:00Z</dcterms:modified>
  <cp:category/>
  <cp:contentStatus/>
</cp:coreProperties>
</file>