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8641" w14:textId="0481EF9C" w:rsidR="00F109D4" w:rsidRDefault="00F00265" w:rsidP="004A27A8">
      <w:pPr>
        <w:pStyle w:val="Heading1"/>
        <w:spacing w:after="360"/>
        <w:rPr>
          <w:rFonts w:ascii="Times New Roman" w:hAnsi="Times New Roman"/>
          <w:sz w:val="24"/>
          <w:szCs w:val="24"/>
        </w:rPr>
      </w:pPr>
      <w:r w:rsidRPr="00C5782B">
        <w:rPr>
          <w:rFonts w:ascii="Times New Roman" w:hAnsi="Times New Roman"/>
          <w:sz w:val="24"/>
          <w:szCs w:val="24"/>
        </w:rPr>
        <w:t xml:space="preserve">EXPOSURE </w:t>
      </w:r>
      <w:r w:rsidR="005C5194" w:rsidRPr="00C5782B">
        <w:rPr>
          <w:rFonts w:ascii="Times New Roman" w:hAnsi="Times New Roman"/>
          <w:sz w:val="24"/>
          <w:szCs w:val="24"/>
        </w:rPr>
        <w:t xml:space="preserve">DRAFT </w:t>
      </w:r>
      <w:r w:rsidR="00F109D4" w:rsidRPr="00C5782B">
        <w:rPr>
          <w:rFonts w:ascii="Times New Roman" w:hAnsi="Times New Roman"/>
          <w:sz w:val="24"/>
          <w:szCs w:val="24"/>
        </w:rPr>
        <w:t>EXPLANATORY</w:t>
      </w:r>
      <w:r w:rsidR="00F109D4" w:rsidRPr="003C5719">
        <w:rPr>
          <w:rFonts w:ascii="Times New Roman" w:hAnsi="Times New Roman"/>
          <w:sz w:val="24"/>
          <w:szCs w:val="24"/>
        </w:rPr>
        <w:t xml:space="preserve"> STATEMENT</w:t>
      </w:r>
    </w:p>
    <w:p w14:paraId="3AAD2E60" w14:textId="3D099F46"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2B1CE25E2FA74200A753065C9579D7B9"/>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27152D">
            <w:rPr>
              <w:rStyle w:val="DefaultChar"/>
            </w:rPr>
            <w:t>the Minister for Housing, Minister for Homelessness and Minister for Small Business</w:t>
          </w:r>
        </w:sdtContent>
      </w:sdt>
      <w:r w:rsidR="00076178" w:rsidRPr="003C5719">
        <w:rPr>
          <w:sz w:val="24"/>
          <w:szCs w:val="24"/>
        </w:rPr>
        <w:t xml:space="preserve"> </w:t>
      </w:r>
    </w:p>
    <w:p w14:paraId="20D8ECA6" w14:textId="1429D3FC" w:rsidR="00F109D4" w:rsidRPr="003C5719" w:rsidRDefault="00EF5BE8" w:rsidP="004A27A8">
      <w:pPr>
        <w:spacing w:before="240" w:after="240"/>
        <w:jc w:val="center"/>
        <w:rPr>
          <w:i/>
        </w:rPr>
      </w:pPr>
      <w:r w:rsidRPr="00EF5BE8">
        <w:rPr>
          <w:i/>
        </w:rPr>
        <w:t xml:space="preserve">Help to Buy </w:t>
      </w:r>
      <w:r w:rsidR="00A26421">
        <w:rPr>
          <w:i/>
        </w:rPr>
        <w:t>Act</w:t>
      </w:r>
      <w:r w:rsidRPr="00EF5BE8">
        <w:rPr>
          <w:i/>
        </w:rPr>
        <w:t xml:space="preserve"> 202</w:t>
      </w:r>
      <w:r w:rsidR="00445253">
        <w:rPr>
          <w:i/>
        </w:rPr>
        <w:t>4</w:t>
      </w:r>
    </w:p>
    <w:p w14:paraId="6701FCBC" w14:textId="23B63960" w:rsidR="00F07D3F" w:rsidRPr="003C5719" w:rsidRDefault="00F07D3F" w:rsidP="00F07D3F">
      <w:pPr>
        <w:tabs>
          <w:tab w:val="left" w:pos="1418"/>
        </w:tabs>
        <w:spacing w:before="0" w:after="240"/>
        <w:jc w:val="center"/>
        <w:rPr>
          <w:i/>
        </w:rPr>
      </w:pPr>
      <w:r w:rsidRPr="00F07D3F">
        <w:rPr>
          <w:i/>
        </w:rPr>
        <w:t>Help to Buy Program Direction</w:t>
      </w:r>
      <w:r w:rsidR="0027152D">
        <w:rPr>
          <w:i/>
        </w:rPr>
        <w:t>s</w:t>
      </w:r>
      <w:r w:rsidRPr="00F07D3F">
        <w:rPr>
          <w:i/>
        </w:rPr>
        <w:t xml:space="preserve"> 202</w:t>
      </w:r>
      <w:r w:rsidR="00445253">
        <w:rPr>
          <w:i/>
        </w:rPr>
        <w:t>4</w:t>
      </w:r>
    </w:p>
    <w:p w14:paraId="11BC095B" w14:textId="4BD1927F" w:rsidR="00485CD7" w:rsidRDefault="007F79C8" w:rsidP="004A27A8">
      <w:pPr>
        <w:spacing w:before="240"/>
      </w:pPr>
      <w:r>
        <w:t xml:space="preserve">Subsection </w:t>
      </w:r>
      <w:r w:rsidRPr="00937BDD">
        <w:t>24(1)</w:t>
      </w:r>
      <w:r>
        <w:t xml:space="preserve"> of the </w:t>
      </w:r>
      <w:r w:rsidRPr="00EF5BE8">
        <w:rPr>
          <w:i/>
        </w:rPr>
        <w:t xml:space="preserve">Help to Buy </w:t>
      </w:r>
      <w:r w:rsidR="00A26421">
        <w:rPr>
          <w:i/>
        </w:rPr>
        <w:t>Act</w:t>
      </w:r>
      <w:r w:rsidRPr="00EF5BE8">
        <w:rPr>
          <w:i/>
        </w:rPr>
        <w:t xml:space="preserve"> 202</w:t>
      </w:r>
      <w:r w:rsidR="00A26421">
        <w:rPr>
          <w:i/>
        </w:rPr>
        <w:t>4</w:t>
      </w:r>
      <w:r>
        <w:t xml:space="preserve"> </w:t>
      </w:r>
      <w:r w:rsidR="0055751A">
        <w:t>(the Act) p</w:t>
      </w:r>
      <w:r w:rsidR="0055751A" w:rsidRPr="0055751A">
        <w:t xml:space="preserve">rovides that the Minister may, by legislative instrument, give the Board </w:t>
      </w:r>
      <w:r w:rsidR="00501695">
        <w:t xml:space="preserve">of Housing Australia </w:t>
      </w:r>
      <w:r w:rsidR="00501695" w:rsidRPr="00032A08">
        <w:t xml:space="preserve">directions about the performance of </w:t>
      </w:r>
      <w:r w:rsidR="00501695">
        <w:t xml:space="preserve">Housing Australia’s </w:t>
      </w:r>
      <w:r w:rsidR="00501695" w:rsidRPr="00032A08">
        <w:t>functions</w:t>
      </w:r>
      <w:r w:rsidR="00F56712">
        <w:t xml:space="preserve"> </w:t>
      </w:r>
      <w:r w:rsidR="005F623D">
        <w:t xml:space="preserve">under </w:t>
      </w:r>
      <w:r w:rsidR="00F56712">
        <w:t>the Act</w:t>
      </w:r>
      <w:r w:rsidR="00501695">
        <w:t xml:space="preserve">. </w:t>
      </w:r>
      <w:r w:rsidR="0055751A" w:rsidRPr="0055751A">
        <w:t xml:space="preserve">The Board </w:t>
      </w:r>
      <w:r w:rsidR="00A14E75">
        <w:t xml:space="preserve">must </w:t>
      </w:r>
      <w:r w:rsidR="00582F9C">
        <w:t xml:space="preserve">also </w:t>
      </w:r>
      <w:r w:rsidR="00A14E75">
        <w:t>ensure Housing Australia complies with</w:t>
      </w:r>
      <w:r w:rsidR="0055751A" w:rsidRPr="0055751A">
        <w:t xml:space="preserve"> the requirements of the Act</w:t>
      </w:r>
      <w:r w:rsidR="00AF230A">
        <w:t xml:space="preserve">, </w:t>
      </w:r>
      <w:r w:rsidR="00AF230A" w:rsidRPr="00AF230A">
        <w:t xml:space="preserve">the </w:t>
      </w:r>
      <w:r w:rsidR="00AF230A" w:rsidRPr="00AF230A">
        <w:rPr>
          <w:i/>
          <w:iCs/>
        </w:rPr>
        <w:t>Housing Australia Act 2018</w:t>
      </w:r>
      <w:r w:rsidR="00AF230A" w:rsidRPr="00AF230A">
        <w:t xml:space="preserve"> (Housing Australia Act)</w:t>
      </w:r>
      <w:r w:rsidR="0055751A" w:rsidRPr="0055751A">
        <w:t xml:space="preserve"> and the</w:t>
      </w:r>
      <w:r w:rsidR="007F5639">
        <w:t xml:space="preserve"> </w:t>
      </w:r>
      <w:r w:rsidR="006B54E8">
        <w:rPr>
          <w:i/>
          <w:iCs/>
        </w:rPr>
        <w:t>Housing Australia</w:t>
      </w:r>
      <w:r w:rsidR="007F5639" w:rsidRPr="007F5639">
        <w:rPr>
          <w:i/>
          <w:iCs/>
        </w:rPr>
        <w:t xml:space="preserve"> Investment Mandate Direction 2018</w:t>
      </w:r>
      <w:r w:rsidR="007F5639">
        <w:rPr>
          <w:i/>
          <w:iCs/>
        </w:rPr>
        <w:t xml:space="preserve"> </w:t>
      </w:r>
      <w:r w:rsidR="00391F20">
        <w:t>(</w:t>
      </w:r>
      <w:r w:rsidR="006D66A5">
        <w:t>Investment Mandate</w:t>
      </w:r>
      <w:r w:rsidR="00391F20">
        <w:t>).</w:t>
      </w:r>
    </w:p>
    <w:p w14:paraId="63EFD6D3" w14:textId="041EAE85" w:rsidR="007F33CC" w:rsidRDefault="00DC3E3E" w:rsidP="004A27A8">
      <w:pPr>
        <w:spacing w:before="240"/>
        <w:rPr>
          <w:color w:val="000000"/>
          <w:shd w:val="clear" w:color="auto" w:fill="FFFFFF"/>
        </w:rPr>
      </w:pPr>
      <w:r>
        <w:t>T</w:t>
      </w:r>
      <w:r w:rsidRPr="00503E44">
        <w:t xml:space="preserve">he </w:t>
      </w:r>
      <w:r>
        <w:t xml:space="preserve">Housing Australia </w:t>
      </w:r>
      <w:r w:rsidRPr="00503E44">
        <w:t>Act</w:t>
      </w:r>
      <w:r w:rsidRPr="00014428">
        <w:t xml:space="preserve"> </w:t>
      </w:r>
      <w:proofErr w:type="gramStart"/>
      <w:r w:rsidR="007F33CC" w:rsidRPr="00297E12">
        <w:t>established</w:t>
      </w:r>
      <w:proofErr w:type="gramEnd"/>
      <w:r w:rsidR="007F33CC" w:rsidRPr="00297E12">
        <w:t xml:space="preserve"> </w:t>
      </w:r>
      <w:r w:rsidR="007F33CC">
        <w:t>Housing Australia</w:t>
      </w:r>
      <w:r w:rsidR="007F33CC" w:rsidRPr="00297E12">
        <w:t xml:space="preserve"> to improve housing outcomes for Australians. </w:t>
      </w:r>
      <w:r w:rsidR="007F33CC">
        <w:t>Housing Australia</w:t>
      </w:r>
      <w:r w:rsidR="007F33CC">
        <w:rPr>
          <w:color w:val="000000"/>
          <w:shd w:val="clear" w:color="auto" w:fill="FFFFFF"/>
        </w:rPr>
        <w:t xml:space="preserve"> is a corporate Commonwealth entity in the Treasury portfolio and is governed by an independent board. Housing Australia (in its previous form as the National Housing Finance and Investment Corporation) commenced operation on </w:t>
      </w:r>
      <w:r w:rsidR="005104A9">
        <w:rPr>
          <w:color w:val="000000"/>
          <w:shd w:val="clear" w:color="auto" w:fill="FFFFFF"/>
        </w:rPr>
        <w:t>30 </w:t>
      </w:r>
      <w:r w:rsidR="007F33CC">
        <w:rPr>
          <w:color w:val="000000"/>
          <w:shd w:val="clear" w:color="auto" w:fill="FFFFFF"/>
        </w:rPr>
        <w:t xml:space="preserve">June 2018. </w:t>
      </w:r>
    </w:p>
    <w:p w14:paraId="62D436CF" w14:textId="28EA1F48" w:rsidR="007F5639" w:rsidRPr="007F5639" w:rsidRDefault="007F5639" w:rsidP="004A27A8">
      <w:pPr>
        <w:spacing w:before="240"/>
      </w:pPr>
      <w:r>
        <w:t xml:space="preserve">The Act </w:t>
      </w:r>
      <w:r w:rsidR="005B1C2B">
        <w:t xml:space="preserve">established </w:t>
      </w:r>
      <w:r w:rsidR="00BB1A82">
        <w:t>the</w:t>
      </w:r>
      <w:r w:rsidR="00CF3685">
        <w:t xml:space="preserve"> </w:t>
      </w:r>
      <w:r w:rsidR="005B1C2B" w:rsidRPr="00CB6F02">
        <w:t xml:space="preserve">Help to Buy </w:t>
      </w:r>
      <w:r w:rsidR="00CF3685">
        <w:t xml:space="preserve">program (Help to Buy) </w:t>
      </w:r>
      <w:r w:rsidR="005B1C2B" w:rsidRPr="00CB6F02">
        <w:t xml:space="preserve">as a </w:t>
      </w:r>
      <w:r w:rsidR="005B1C2B">
        <w:t xml:space="preserve">Commonwealth </w:t>
      </w:r>
      <w:r w:rsidR="005B1C2B" w:rsidRPr="00CB6F02">
        <w:t xml:space="preserve">shared equity scheme administered by </w:t>
      </w:r>
      <w:r w:rsidR="004B48A1">
        <w:t>Housing Australia</w:t>
      </w:r>
      <w:r w:rsidR="00A26F25">
        <w:t>.</w:t>
      </w:r>
      <w:r w:rsidR="005E07B8">
        <w:t xml:space="preserve"> The </w:t>
      </w:r>
      <w:r w:rsidR="00F21ECA">
        <w:t>program</w:t>
      </w:r>
      <w:r w:rsidR="005E07B8">
        <w:t xml:space="preserve"> assist</w:t>
      </w:r>
      <w:r w:rsidR="00A87FAB">
        <w:t>s</w:t>
      </w:r>
      <w:r w:rsidR="005E07B8">
        <w:t xml:space="preserve"> </w:t>
      </w:r>
      <w:proofErr w:type="gramStart"/>
      <w:r w:rsidR="005E07B8">
        <w:t xml:space="preserve">low </w:t>
      </w:r>
      <w:r w:rsidR="00E03B1E">
        <w:t>and</w:t>
      </w:r>
      <w:r w:rsidR="005E07B8">
        <w:t xml:space="preserve"> middle income</w:t>
      </w:r>
      <w:proofErr w:type="gramEnd"/>
      <w:r w:rsidR="005E07B8">
        <w:t xml:space="preserve"> earners to purchase new or existing homes by accessing an equity contribution from the Commonwealth. The </w:t>
      </w:r>
      <w:r w:rsidR="0033593F">
        <w:t>Act</w:t>
      </w:r>
      <w:r w:rsidR="005E07B8">
        <w:t xml:space="preserve"> enable</w:t>
      </w:r>
      <w:r w:rsidR="00CD4D2D">
        <w:t>s</w:t>
      </w:r>
      <w:r w:rsidR="005E07B8">
        <w:t xml:space="preserve"> </w:t>
      </w:r>
      <w:r w:rsidR="004B48A1">
        <w:t>Housing Australia</w:t>
      </w:r>
      <w:r w:rsidR="005E07B8">
        <w:t xml:space="preserve">, on behalf of the Commonwealth, to, among </w:t>
      </w:r>
      <w:r w:rsidR="005E07B8" w:rsidRPr="0033593F">
        <w:t>other things, administer Help to Buy in States that have referred power for the</w:t>
      </w:r>
      <w:r w:rsidR="00542CBF">
        <w:t xml:space="preserve"> program</w:t>
      </w:r>
      <w:r w:rsidR="005E07B8" w:rsidRPr="0033593F">
        <w:t>, as well as</w:t>
      </w:r>
      <w:r w:rsidR="005E07B8">
        <w:t xml:space="preserve"> in the Territories. </w:t>
      </w:r>
    </w:p>
    <w:p w14:paraId="573B49F2" w14:textId="202FE24A" w:rsidR="008D163C" w:rsidRDefault="004F03F4" w:rsidP="004A27A8">
      <w:pPr>
        <w:spacing w:before="240"/>
      </w:pPr>
      <w:r w:rsidRPr="003C5719">
        <w:t>The purpose of the</w:t>
      </w:r>
      <w:r w:rsidR="007F5639">
        <w:rPr>
          <w:i/>
        </w:rPr>
        <w:t xml:space="preserve"> </w:t>
      </w:r>
      <w:r w:rsidR="007F5639" w:rsidRPr="00F07D3F">
        <w:rPr>
          <w:i/>
        </w:rPr>
        <w:t>Help to Buy Program Direction</w:t>
      </w:r>
      <w:r w:rsidR="002A7BB3">
        <w:rPr>
          <w:i/>
        </w:rPr>
        <w:t>s</w:t>
      </w:r>
      <w:r w:rsidR="007F5639" w:rsidRPr="00F07D3F">
        <w:rPr>
          <w:i/>
        </w:rPr>
        <w:t xml:space="preserve"> 202</w:t>
      </w:r>
      <w:r w:rsidR="00882769">
        <w:rPr>
          <w:i/>
        </w:rPr>
        <w:t>4</w:t>
      </w:r>
      <w:r w:rsidR="007F5639">
        <w:t xml:space="preserve"> (the Instrument)</w:t>
      </w:r>
      <w:r w:rsidR="004667C4">
        <w:t xml:space="preserve"> </w:t>
      </w:r>
      <w:r w:rsidRPr="003C5719">
        <w:t>is to</w:t>
      </w:r>
      <w:r w:rsidR="008D163C">
        <w:t xml:space="preserve"> </w:t>
      </w:r>
      <w:r w:rsidR="008D163C" w:rsidRPr="008D163C">
        <w:t xml:space="preserve">direct </w:t>
      </w:r>
      <w:r w:rsidR="008D603C">
        <w:t>Housing Australia</w:t>
      </w:r>
      <w:r w:rsidR="008D163C" w:rsidRPr="008D163C">
        <w:t xml:space="preserve"> in relation to the performance of </w:t>
      </w:r>
      <w:r w:rsidR="004B48A1">
        <w:t xml:space="preserve">Housing Australia’s </w:t>
      </w:r>
      <w:r w:rsidR="008D163C" w:rsidRPr="008D163C">
        <w:t>functions</w:t>
      </w:r>
      <w:r w:rsidR="008D163C">
        <w:t xml:space="preserve"> under the Act</w:t>
      </w:r>
      <w:r w:rsidR="008D163C" w:rsidRPr="008D163C">
        <w:t>. In administering</w:t>
      </w:r>
      <w:r w:rsidR="006070FF">
        <w:t xml:space="preserve"> Help to Buy</w:t>
      </w:r>
      <w:r w:rsidR="008D163C" w:rsidRPr="008D163C">
        <w:t>, the Board is subject to the requirements of the Act</w:t>
      </w:r>
      <w:r w:rsidR="006070FF">
        <w:t xml:space="preserve">, the </w:t>
      </w:r>
      <w:r w:rsidR="004B48A1">
        <w:t xml:space="preserve">Housing Australia </w:t>
      </w:r>
      <w:r w:rsidR="006070FF">
        <w:t>Act</w:t>
      </w:r>
      <w:r w:rsidR="008D603C">
        <w:t>,</w:t>
      </w:r>
      <w:r w:rsidR="008D163C" w:rsidRPr="008D163C">
        <w:t xml:space="preserve"> and the </w:t>
      </w:r>
      <w:r w:rsidR="006070FF">
        <w:t>Instrument</w:t>
      </w:r>
      <w:r w:rsidR="008D163C" w:rsidRPr="008D163C">
        <w:t>.</w:t>
      </w:r>
    </w:p>
    <w:p w14:paraId="31E1F93D" w14:textId="3F162478" w:rsidR="001D2412" w:rsidRDefault="00A00736" w:rsidP="004A27A8">
      <w:pPr>
        <w:spacing w:before="240"/>
      </w:pPr>
      <w:r>
        <w:t xml:space="preserve">The </w:t>
      </w:r>
      <w:r w:rsidR="005E4A9C">
        <w:t>I</w:t>
      </w:r>
      <w:r>
        <w:t xml:space="preserve">nstrument deals with a range of matters </w:t>
      </w:r>
      <w:r w:rsidR="00D74B5A">
        <w:t xml:space="preserve">to ensure the effective operation of Help to Buy. This includes defining key terms, </w:t>
      </w:r>
      <w:r w:rsidR="008A63D9">
        <w:t xml:space="preserve">initial eligibility and ongoing participation requirements, </w:t>
      </w:r>
      <w:r w:rsidR="001046C6">
        <w:t xml:space="preserve">entry, variation and exit of the program, </w:t>
      </w:r>
      <w:r w:rsidR="00F75E1A">
        <w:t>monitoring of compliance, allocation of places in the program</w:t>
      </w:r>
      <w:r w:rsidR="0078600D">
        <w:t>,</w:t>
      </w:r>
      <w:r w:rsidR="00F75E1A">
        <w:t xml:space="preserve"> and other administrative arrangements.</w:t>
      </w:r>
      <w:r w:rsidR="00D90BA7">
        <w:t xml:space="preserve"> </w:t>
      </w:r>
    </w:p>
    <w:p w14:paraId="3B215E2D" w14:textId="04F38266" w:rsidR="00030BCC" w:rsidRDefault="00B141C1" w:rsidP="004A27A8">
      <w:pPr>
        <w:spacing w:before="240"/>
      </w:pPr>
      <w:r>
        <w:t xml:space="preserve">Access to home ownership for </w:t>
      </w:r>
      <w:proofErr w:type="gramStart"/>
      <w:r w:rsidR="007C417A">
        <w:t xml:space="preserve">low </w:t>
      </w:r>
      <w:r w:rsidR="00E03B1E">
        <w:t>and</w:t>
      </w:r>
      <w:r w:rsidR="007C417A">
        <w:t xml:space="preserve"> middle in</w:t>
      </w:r>
      <w:r w:rsidR="00777F6C">
        <w:t>come</w:t>
      </w:r>
      <w:proofErr w:type="gramEnd"/>
      <w:r w:rsidR="00777F6C">
        <w:t xml:space="preserve"> </w:t>
      </w:r>
      <w:r>
        <w:t>Australians has been decreasing</w:t>
      </w:r>
      <w:r w:rsidR="007E33E0">
        <w:t xml:space="preserve"> in recent decade</w:t>
      </w:r>
      <w:r w:rsidR="00411156">
        <w:t>s</w:t>
      </w:r>
      <w:r w:rsidR="007E33E0">
        <w:t>.</w:t>
      </w:r>
      <w:r w:rsidR="00411156">
        <w:t xml:space="preserve"> </w:t>
      </w:r>
      <w:r>
        <w:t xml:space="preserve">According to the Grattan Institute’s 2022 </w:t>
      </w:r>
      <w:r w:rsidRPr="006A242C">
        <w:rPr>
          <w:i/>
          <w:iCs/>
        </w:rPr>
        <w:t>The Great Australian Nightmare</w:t>
      </w:r>
      <w:r>
        <w:t xml:space="preserve"> report, between 1981 and 2021, home ownership rates for </w:t>
      </w:r>
      <w:proofErr w:type="gramStart"/>
      <w:r>
        <w:t>25-34 year olds</w:t>
      </w:r>
      <w:proofErr w:type="gramEnd"/>
      <w:r>
        <w:t xml:space="preserve"> in the two</w:t>
      </w:r>
      <w:r w:rsidR="000A4583">
        <w:t> </w:t>
      </w:r>
      <w:r w:rsidR="000A4583" w:rsidRPr="005D484F">
        <w:t>lowest</w:t>
      </w:r>
      <w:r>
        <w:t xml:space="preserve"> household income </w:t>
      </w:r>
      <w:r w:rsidR="00045225">
        <w:t xml:space="preserve">quintiles </w:t>
      </w:r>
      <w:r>
        <w:t>fell from 57 per cent to 28</w:t>
      </w:r>
      <w:r w:rsidR="002D3E52">
        <w:t> </w:t>
      </w:r>
      <w:r>
        <w:t xml:space="preserve">per cent. Similarly, for </w:t>
      </w:r>
      <w:proofErr w:type="gramStart"/>
      <w:r>
        <w:t>45-54 year olds</w:t>
      </w:r>
      <w:proofErr w:type="gramEnd"/>
      <w:r>
        <w:t xml:space="preserve"> in the same two quintiles, home ownership rates have declined from 71</w:t>
      </w:r>
      <w:r w:rsidR="004F1B87">
        <w:t> </w:t>
      </w:r>
      <w:r w:rsidR="004F1B87" w:rsidRPr="005D484F">
        <w:t>per</w:t>
      </w:r>
      <w:r w:rsidR="004F1B87">
        <w:t> </w:t>
      </w:r>
      <w:r w:rsidR="004F1B87" w:rsidRPr="005D484F">
        <w:t>cent</w:t>
      </w:r>
      <w:r>
        <w:t xml:space="preserve"> to 53 per cent</w:t>
      </w:r>
      <w:r w:rsidR="002D0D95">
        <w:t>.</w:t>
      </w:r>
    </w:p>
    <w:p w14:paraId="603E413E" w14:textId="4D56DE03" w:rsidR="00EF13C9" w:rsidRDefault="00EF13C9" w:rsidP="004A27A8">
      <w:pPr>
        <w:spacing w:before="240"/>
      </w:pPr>
      <w:r>
        <w:t xml:space="preserve">The key barriers to home ownership are saving for a deposit and servicing a loan. It has been increasingly difficult for homebuyers to save for a deposit and, coupled with the increased costs of servicing mortgages, this has made accessing home ownership increasingly challenging for </w:t>
      </w:r>
      <w:proofErr w:type="gramStart"/>
      <w:r>
        <w:t>low and middle income</w:t>
      </w:r>
      <w:proofErr w:type="gramEnd"/>
      <w:r>
        <w:t xml:space="preserve"> earners</w:t>
      </w:r>
      <w:r w:rsidR="00E54D5E">
        <w:t>.</w:t>
      </w:r>
    </w:p>
    <w:p w14:paraId="2364BE8C" w14:textId="2557C171" w:rsidR="00E54D5E" w:rsidRDefault="00E54D5E" w:rsidP="004A27A8">
      <w:pPr>
        <w:spacing w:before="240"/>
      </w:pPr>
      <w:r>
        <w:lastRenderedPageBreak/>
        <w:t>Help to Buy is designed to improve housing outcomes for eligible Australians by reducing the upfront deposit hurdle and ongoing mortgage repayments associated with purchasing a home.</w:t>
      </w:r>
    </w:p>
    <w:p w14:paraId="6687119E" w14:textId="60907004" w:rsidR="00EF340C" w:rsidRDefault="00E54D5E" w:rsidP="004A27A8">
      <w:pPr>
        <w:spacing w:before="240"/>
      </w:pPr>
      <w:r>
        <w:t>Under the program, Housing Australia provide</w:t>
      </w:r>
      <w:r w:rsidR="00A87FAB">
        <w:t>s</w:t>
      </w:r>
      <w:r>
        <w:t xml:space="preserve"> eligible participants a Commonwealth equity contribution of up to 30 per cent of the purchase price of an existing home and up to 40 per cent </w:t>
      </w:r>
      <w:r w:rsidR="00AB3A97">
        <w:t xml:space="preserve">of the purchase price of </w:t>
      </w:r>
      <w:r>
        <w:t>a new home</w:t>
      </w:r>
      <w:r w:rsidR="00EF340C">
        <w:t>.</w:t>
      </w:r>
    </w:p>
    <w:p w14:paraId="75E59A71" w14:textId="2DFBF1A2" w:rsidR="002C226C" w:rsidRDefault="002C226C" w:rsidP="004A27A8">
      <w:pPr>
        <w:spacing w:before="240"/>
      </w:pPr>
      <w:r w:rsidRPr="003C5719">
        <w:t xml:space="preserve">The </w:t>
      </w:r>
      <w:r w:rsidR="00DD6C73">
        <w:t>Instrument</w:t>
      </w:r>
      <w:r w:rsidRPr="003C5719">
        <w:t xml:space="preserve"> </w:t>
      </w:r>
      <w:r w:rsidR="00DD6C73">
        <w:t>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00411156">
        <w:rPr>
          <w:i/>
          <w:iCs/>
        </w:rPr>
        <w:t xml:space="preserve"> </w:t>
      </w:r>
      <w:r w:rsidR="00411156">
        <w:t>(Legislation Act)</w:t>
      </w:r>
      <w:r w:rsidRPr="003C5719">
        <w:t>.</w:t>
      </w:r>
    </w:p>
    <w:p w14:paraId="1FF58FCC" w14:textId="3188187A" w:rsidR="00F00165" w:rsidRPr="00F00165" w:rsidRDefault="00F00165" w:rsidP="00F00165">
      <w:pPr>
        <w:shd w:val="clear" w:color="auto" w:fill="FFFFFF"/>
        <w:spacing w:before="240"/>
        <w:rPr>
          <w:color w:val="000000"/>
          <w:szCs w:val="24"/>
        </w:rPr>
      </w:pPr>
      <w:r w:rsidRPr="00F00165">
        <w:rPr>
          <w:color w:val="000000"/>
          <w:szCs w:val="24"/>
        </w:rPr>
        <w:t>The Instrument is exempt from the sunsetting regime set out in Part 4 of Chapter 3 of the Legislation Act </w:t>
      </w:r>
      <w:proofErr w:type="gramStart"/>
      <w:r w:rsidRPr="00F00165">
        <w:rPr>
          <w:color w:val="000000"/>
          <w:szCs w:val="24"/>
        </w:rPr>
        <w:t>as a result of</w:t>
      </w:r>
      <w:proofErr w:type="gramEnd"/>
      <w:r w:rsidRPr="00F00165">
        <w:rPr>
          <w:color w:val="000000"/>
          <w:szCs w:val="24"/>
        </w:rPr>
        <w:t xml:space="preserve"> regulations made for the purposes of paragraph 54(2)(b) of the Act. Item 3 of the table </w:t>
      </w:r>
      <w:r w:rsidR="00411156">
        <w:rPr>
          <w:color w:val="000000"/>
          <w:szCs w:val="24"/>
        </w:rPr>
        <w:t xml:space="preserve">in </w:t>
      </w:r>
      <w:r w:rsidRPr="00F00165">
        <w:rPr>
          <w:color w:val="000000"/>
          <w:szCs w:val="24"/>
        </w:rPr>
        <w:t>section 11 of the </w:t>
      </w:r>
      <w:r w:rsidRPr="00F00165">
        <w:rPr>
          <w:i/>
          <w:iCs/>
          <w:color w:val="000000"/>
          <w:szCs w:val="24"/>
        </w:rPr>
        <w:t>Legislation (Exemptions and Other Matters) Regulation 2015</w:t>
      </w:r>
      <w:r w:rsidRPr="00F00165">
        <w:rPr>
          <w:color w:val="000000"/>
          <w:szCs w:val="24"/>
        </w:rPr>
        <w:t xml:space="preserve"> provides for class exemptions from sunsetting if the instrument is a direction by the Minister to any person or body. The Instrument is a direction from the Minister to </w:t>
      </w:r>
      <w:r w:rsidR="00B70CAC">
        <w:rPr>
          <w:color w:val="000000"/>
          <w:szCs w:val="24"/>
        </w:rPr>
        <w:t>Housing Australia</w:t>
      </w:r>
      <w:r w:rsidRPr="00F00165">
        <w:rPr>
          <w:color w:val="000000"/>
          <w:szCs w:val="24"/>
        </w:rPr>
        <w:t>, and therefore is exempt from sunsetting.</w:t>
      </w:r>
      <w:r w:rsidR="00D543C3">
        <w:rPr>
          <w:color w:val="000000"/>
          <w:szCs w:val="24"/>
        </w:rPr>
        <w:t xml:space="preserve"> </w:t>
      </w:r>
      <w:r w:rsidR="00D543C3" w:rsidRPr="00D543C3">
        <w:rPr>
          <w:color w:val="000000"/>
          <w:szCs w:val="24"/>
        </w:rPr>
        <w:t xml:space="preserve">Sunsetting is not appropriate for </w:t>
      </w:r>
      <w:r w:rsidR="00D543C3">
        <w:rPr>
          <w:color w:val="000000"/>
          <w:szCs w:val="24"/>
        </w:rPr>
        <w:t>the</w:t>
      </w:r>
      <w:r w:rsidR="00D543C3" w:rsidRPr="00D543C3">
        <w:rPr>
          <w:color w:val="000000"/>
          <w:szCs w:val="24"/>
        </w:rPr>
        <w:t xml:space="preserve"> direction which </w:t>
      </w:r>
      <w:r w:rsidR="003652A0">
        <w:rPr>
          <w:color w:val="000000"/>
          <w:szCs w:val="24"/>
        </w:rPr>
        <w:t>is</w:t>
      </w:r>
      <w:r w:rsidR="00D543C3" w:rsidRPr="00D543C3">
        <w:rPr>
          <w:color w:val="000000"/>
          <w:szCs w:val="24"/>
        </w:rPr>
        <w:t xml:space="preserve"> intended to remain in place until revoked by the Minister.</w:t>
      </w:r>
    </w:p>
    <w:p w14:paraId="34224E21" w14:textId="4D1FCEEB" w:rsidR="00F00165" w:rsidRPr="00F00165" w:rsidRDefault="00F00165" w:rsidP="00F00165">
      <w:pPr>
        <w:shd w:val="clear" w:color="auto" w:fill="FFFFFF"/>
        <w:spacing w:before="240"/>
        <w:rPr>
          <w:color w:val="000000"/>
          <w:szCs w:val="24"/>
        </w:rPr>
      </w:pPr>
      <w:r w:rsidRPr="00F00165">
        <w:rPr>
          <w:color w:val="000000"/>
          <w:szCs w:val="24"/>
        </w:rPr>
        <w:t>The Instrument is also exempt from disallowance under section 42 of the Legislation Act</w:t>
      </w:r>
      <w:r w:rsidRPr="00F00165">
        <w:rPr>
          <w:i/>
          <w:iCs/>
          <w:color w:val="000000"/>
          <w:szCs w:val="24"/>
        </w:rPr>
        <w:t> </w:t>
      </w:r>
      <w:proofErr w:type="gramStart"/>
      <w:r w:rsidRPr="00F00165">
        <w:rPr>
          <w:color w:val="000000"/>
          <w:szCs w:val="24"/>
        </w:rPr>
        <w:t>as a result of</w:t>
      </w:r>
      <w:proofErr w:type="gramEnd"/>
      <w:r w:rsidRPr="00F00165">
        <w:rPr>
          <w:color w:val="000000"/>
          <w:szCs w:val="24"/>
        </w:rPr>
        <w:t xml:space="preserve"> regulations made for the purposes of paragraph 44(2)(b) of that Act. Item 2 of section 9 of the </w:t>
      </w:r>
      <w:r w:rsidRPr="00F00165">
        <w:rPr>
          <w:i/>
          <w:iCs/>
          <w:color w:val="000000"/>
          <w:szCs w:val="24"/>
        </w:rPr>
        <w:t>Legislation (Exemptions and Other Matters) Regulation 2015,</w:t>
      </w:r>
      <w:r w:rsidRPr="00F00165">
        <w:rPr>
          <w:color w:val="000000"/>
          <w:szCs w:val="24"/>
        </w:rPr>
        <w:t xml:space="preserve"> provides for class exemptions from disallowance if the instrument is a direction by the Minister to any person or body. The Instrument is a direction from the Minister to </w:t>
      </w:r>
      <w:r w:rsidR="00496D61">
        <w:rPr>
          <w:color w:val="000000"/>
          <w:szCs w:val="24"/>
        </w:rPr>
        <w:t>Housing Australia</w:t>
      </w:r>
      <w:r w:rsidRPr="00F00165">
        <w:rPr>
          <w:color w:val="000000"/>
          <w:szCs w:val="24"/>
        </w:rPr>
        <w:t>, and therefore is exempt from disallowance.</w:t>
      </w:r>
      <w:r w:rsidR="00757C1C">
        <w:rPr>
          <w:color w:val="000000"/>
          <w:szCs w:val="24"/>
        </w:rPr>
        <w:t xml:space="preserve"> </w:t>
      </w:r>
      <w:r w:rsidR="00757C1C" w:rsidRPr="00757C1C">
        <w:rPr>
          <w:color w:val="000000"/>
          <w:szCs w:val="24"/>
        </w:rPr>
        <w:t>The exemption recognises that executive control is intended in this instance where a ministerial direction is made to Housing Australia.</w:t>
      </w:r>
    </w:p>
    <w:p w14:paraId="0462C95B" w14:textId="7A550F14" w:rsidR="0000628C" w:rsidRDefault="00F109D4" w:rsidP="004A27A8">
      <w:pPr>
        <w:spacing w:before="240"/>
      </w:pPr>
      <w:r w:rsidRPr="003C5719">
        <w:t xml:space="preserve">The </w:t>
      </w:r>
      <w:r w:rsidR="00DD6C73">
        <w:t>Instrument</w:t>
      </w:r>
      <w:r w:rsidRPr="003C5719">
        <w:t xml:space="preserve"> commence</w:t>
      </w:r>
      <w:r w:rsidR="007540CE">
        <w:t>s</w:t>
      </w:r>
      <w:r w:rsidRPr="003C5719">
        <w:t xml:space="preserve"> </w:t>
      </w:r>
      <w:r w:rsidR="00271F1E">
        <w:t>t</w:t>
      </w:r>
      <w:r w:rsidR="009E4966">
        <w:t>he day after</w:t>
      </w:r>
      <w:r w:rsidR="00271F1E">
        <w:t xml:space="preserve"> </w:t>
      </w:r>
      <w:r w:rsidR="007540CE">
        <w:t>registration</w:t>
      </w:r>
      <w:r w:rsidR="008F0C50" w:rsidRPr="003C5719">
        <w:t>.</w:t>
      </w:r>
      <w:r w:rsidR="0047265F" w:rsidRPr="003C5719">
        <w:t xml:space="preserve"> </w:t>
      </w:r>
    </w:p>
    <w:p w14:paraId="328572CA" w14:textId="0E9E4AF1" w:rsidR="0011527C" w:rsidRPr="003C5719" w:rsidRDefault="0011527C" w:rsidP="004A27A8">
      <w:pPr>
        <w:spacing w:before="240"/>
      </w:pPr>
      <w:r w:rsidRPr="003C5719">
        <w:t xml:space="preserve">Details of the </w:t>
      </w:r>
      <w:r w:rsidR="00DD6C73">
        <w:t>Instrument</w:t>
      </w:r>
      <w:r w:rsidRPr="003C5719">
        <w:t xml:space="preserve"> are set out in </w:t>
      </w:r>
      <w:r w:rsidRPr="003C5719">
        <w:rPr>
          <w:u w:val="single"/>
        </w:rPr>
        <w:t xml:space="preserve">Attachment </w:t>
      </w:r>
      <w:r w:rsidR="00DD6C73">
        <w:rPr>
          <w:u w:val="single"/>
        </w:rPr>
        <w:t>A</w:t>
      </w:r>
      <w:r w:rsidRPr="003C5719">
        <w:t xml:space="preserve">. </w:t>
      </w:r>
    </w:p>
    <w:p w14:paraId="7125AC89" w14:textId="520F5F01" w:rsidR="00EA4DD8" w:rsidRPr="003C5719" w:rsidRDefault="00EA4DD8" w:rsidP="004A27A8">
      <w:pPr>
        <w:pageBreakBefore/>
        <w:spacing w:before="240"/>
        <w:jc w:val="right"/>
        <w:rPr>
          <w:b/>
          <w:u w:val="single"/>
        </w:rPr>
      </w:pPr>
      <w:r w:rsidRPr="003C5719">
        <w:rPr>
          <w:b/>
          <w:u w:val="single"/>
        </w:rPr>
        <w:lastRenderedPageBreak/>
        <w:t xml:space="preserve">ATTACHMENT </w:t>
      </w:r>
      <w:r w:rsidR="006070FF">
        <w:rPr>
          <w:b/>
          <w:u w:val="single"/>
        </w:rPr>
        <w:t>A</w:t>
      </w:r>
    </w:p>
    <w:p w14:paraId="4D58F18A" w14:textId="5B37A0BB" w:rsidR="00EA4DD8" w:rsidRPr="003C5719" w:rsidRDefault="00EA4DD8" w:rsidP="004A27A8">
      <w:pPr>
        <w:spacing w:before="240"/>
        <w:rPr>
          <w:b/>
          <w:bCs/>
          <w:szCs w:val="24"/>
          <w:u w:val="single"/>
        </w:rPr>
      </w:pPr>
      <w:r w:rsidRPr="003C5719">
        <w:rPr>
          <w:b/>
          <w:bCs/>
          <w:u w:val="single"/>
        </w:rPr>
        <w:t xml:space="preserve">Details of the </w:t>
      </w:r>
      <w:r w:rsidR="00B36146" w:rsidRPr="00B36146">
        <w:rPr>
          <w:b/>
          <w:i/>
          <w:u w:val="single"/>
        </w:rPr>
        <w:t>Help to Buy Program Direction</w:t>
      </w:r>
      <w:r w:rsidR="0027152D">
        <w:rPr>
          <w:b/>
          <w:i/>
          <w:u w:val="single"/>
        </w:rPr>
        <w:t>s</w:t>
      </w:r>
      <w:r w:rsidR="00B36146" w:rsidRPr="00B36146">
        <w:rPr>
          <w:b/>
          <w:i/>
          <w:u w:val="single"/>
        </w:rPr>
        <w:t xml:space="preserve"> 202</w:t>
      </w:r>
      <w:r w:rsidR="00445253">
        <w:rPr>
          <w:b/>
          <w:i/>
          <w:u w:val="single"/>
        </w:rPr>
        <w:t>4</w:t>
      </w:r>
    </w:p>
    <w:p w14:paraId="2533533A" w14:textId="00D4E497" w:rsidR="00F40084" w:rsidRPr="00171376" w:rsidRDefault="00FC65F5" w:rsidP="004A27A8">
      <w:pPr>
        <w:spacing w:before="240"/>
        <w:rPr>
          <w:b/>
          <w:bCs/>
          <w:u w:val="single"/>
        </w:rPr>
      </w:pPr>
      <w:r w:rsidRPr="00FC65F5">
        <w:rPr>
          <w:b/>
          <w:bCs/>
          <w:u w:val="single"/>
        </w:rPr>
        <w:t xml:space="preserve">PART 1 – INTRODUCTION </w:t>
      </w:r>
    </w:p>
    <w:p w14:paraId="701FB11F" w14:textId="34D75F57" w:rsidR="00831FC4" w:rsidRPr="009809DB" w:rsidRDefault="00831FC4" w:rsidP="004A27A8">
      <w:pPr>
        <w:spacing w:before="240"/>
        <w:rPr>
          <w:i/>
          <w:iCs/>
          <w:u w:val="single"/>
        </w:rPr>
      </w:pPr>
      <w:r w:rsidRPr="009809DB">
        <w:rPr>
          <w:i/>
          <w:iCs/>
          <w:u w:val="single"/>
        </w:rPr>
        <w:t xml:space="preserve">Division 1 – Preliminary </w:t>
      </w:r>
    </w:p>
    <w:p w14:paraId="68371904" w14:textId="02627D29"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r w:rsidR="009C614B">
        <w:rPr>
          <w:u w:val="single"/>
        </w:rPr>
        <w:t>of the Instrument</w:t>
      </w:r>
    </w:p>
    <w:p w14:paraId="24C79F26" w14:textId="2F88DA42" w:rsidR="00EA4DD8" w:rsidRDefault="00EA4DD8" w:rsidP="004A27A8">
      <w:pPr>
        <w:spacing w:before="240"/>
      </w:pPr>
      <w:r w:rsidRPr="003C5719">
        <w:t xml:space="preserve">This section provides that the name of the </w:t>
      </w:r>
      <w:r w:rsidR="00B36146">
        <w:t>Instrument</w:t>
      </w:r>
      <w:r w:rsidRPr="003C5719">
        <w:t xml:space="preserve"> is the </w:t>
      </w:r>
      <w:r w:rsidR="00B36146" w:rsidRPr="00B36146">
        <w:rPr>
          <w:i/>
        </w:rPr>
        <w:t>Help to Buy Program Direction</w:t>
      </w:r>
      <w:r w:rsidR="0027152D">
        <w:rPr>
          <w:i/>
        </w:rPr>
        <w:t>s</w:t>
      </w:r>
      <w:r w:rsidR="00B36146" w:rsidRPr="00B36146">
        <w:rPr>
          <w:i/>
        </w:rPr>
        <w:t xml:space="preserve"> 202</w:t>
      </w:r>
      <w:r w:rsidR="00445253">
        <w:rPr>
          <w:i/>
        </w:rPr>
        <w:t>4</w:t>
      </w:r>
      <w:r w:rsidRPr="003C5719">
        <w:t xml:space="preserve"> (the </w:t>
      </w:r>
      <w:r w:rsidR="00B36146">
        <w:t>Instrument</w:t>
      </w:r>
      <w:r w:rsidRPr="003C5719">
        <w:t>).</w:t>
      </w:r>
    </w:p>
    <w:p w14:paraId="7C8B0740" w14:textId="6E9883EC" w:rsidR="00681E1C" w:rsidRPr="003C5719" w:rsidRDefault="00681E1C" w:rsidP="004A27A8">
      <w:pPr>
        <w:spacing w:before="240"/>
      </w:pPr>
      <w:r w:rsidRPr="00681E1C">
        <w:t>Legislative references in this attachment are to the Instrument unless otherwise stated.</w:t>
      </w:r>
    </w:p>
    <w:p w14:paraId="19312F7A" w14:textId="77777777" w:rsidR="00EA4DD8" w:rsidRPr="003C5719" w:rsidRDefault="00EA4DD8" w:rsidP="004A27A8">
      <w:pPr>
        <w:spacing w:before="240"/>
        <w:rPr>
          <w:u w:val="single"/>
        </w:rPr>
      </w:pPr>
      <w:r w:rsidRPr="003C5719">
        <w:rPr>
          <w:u w:val="single"/>
        </w:rPr>
        <w:t>Section 2 – Commencement</w:t>
      </w:r>
    </w:p>
    <w:p w14:paraId="0EF7176B" w14:textId="596A2960" w:rsidR="00EA4DD8" w:rsidRPr="003C5719" w:rsidRDefault="004D71A0" w:rsidP="004A27A8">
      <w:pPr>
        <w:spacing w:before="240"/>
      </w:pPr>
      <w:r>
        <w:t>Th</w:t>
      </w:r>
      <w:r w:rsidR="000431AB">
        <w:t xml:space="preserve">e Instrument commences </w:t>
      </w:r>
      <w:r w:rsidR="000431AB" w:rsidRPr="0098097B">
        <w:t>t</w:t>
      </w:r>
      <w:r w:rsidR="00EA4DD8" w:rsidRPr="0098097B">
        <w:t xml:space="preserve">he day after </w:t>
      </w:r>
      <w:r w:rsidR="00392C23">
        <w:t xml:space="preserve">it </w:t>
      </w:r>
      <w:r w:rsidR="00EA4DD8" w:rsidRPr="0098097B">
        <w:t>is registered</w:t>
      </w:r>
      <w:r w:rsidR="00EA4DD8" w:rsidRPr="006F683C">
        <w:t xml:space="preserve"> </w:t>
      </w:r>
      <w:r w:rsidR="00EA4DD8" w:rsidRPr="003C5719">
        <w:t>on the Federal Register of Legislation.</w:t>
      </w:r>
    </w:p>
    <w:p w14:paraId="384A0AE9" w14:textId="77777777" w:rsidR="00EA4DD8" w:rsidRPr="003C5719" w:rsidRDefault="00EA4DD8" w:rsidP="004A27A8">
      <w:pPr>
        <w:spacing w:before="240"/>
        <w:rPr>
          <w:u w:val="single"/>
        </w:rPr>
      </w:pPr>
      <w:r w:rsidRPr="003C5719">
        <w:rPr>
          <w:u w:val="single"/>
        </w:rPr>
        <w:t>Section 3 – Authority</w:t>
      </w:r>
    </w:p>
    <w:p w14:paraId="38948EAE" w14:textId="4B1BCAF0" w:rsidR="002B1CF4" w:rsidRDefault="00E63300" w:rsidP="00642083">
      <w:pPr>
        <w:spacing w:before="240"/>
      </w:pPr>
      <w:r>
        <w:t xml:space="preserve">Section 3 provides that the Instrument is </w:t>
      </w:r>
      <w:r w:rsidR="00EA4DD8" w:rsidRPr="003C5719">
        <w:t xml:space="preserve">made under </w:t>
      </w:r>
      <w:r w:rsidR="00A24289">
        <w:t>subsection 24(1) of</w:t>
      </w:r>
      <w:r w:rsidR="003073CA">
        <w:t xml:space="preserve"> the </w:t>
      </w:r>
      <w:r w:rsidR="003073CA" w:rsidRPr="003073CA">
        <w:rPr>
          <w:i/>
          <w:iCs/>
        </w:rPr>
        <w:t>Help to Buy Act 202</w:t>
      </w:r>
      <w:r w:rsidR="00445253">
        <w:rPr>
          <w:i/>
          <w:iCs/>
        </w:rPr>
        <w:t>4</w:t>
      </w:r>
      <w:r w:rsidR="00EA4DD8" w:rsidRPr="003C5719">
        <w:t xml:space="preserve"> (the Act).</w:t>
      </w:r>
    </w:p>
    <w:p w14:paraId="2A3A77AD" w14:textId="0C56A35F" w:rsidR="00831FC4" w:rsidRPr="009809DB" w:rsidRDefault="00831FC4" w:rsidP="00642083">
      <w:pPr>
        <w:spacing w:before="240"/>
        <w:rPr>
          <w:i/>
          <w:iCs/>
          <w:u w:val="single"/>
        </w:rPr>
      </w:pPr>
      <w:r w:rsidRPr="009809DB">
        <w:rPr>
          <w:i/>
          <w:iCs/>
          <w:u w:val="single"/>
        </w:rPr>
        <w:t>Division 2 – Simplified outline of th</w:t>
      </w:r>
      <w:r w:rsidR="00E91230">
        <w:rPr>
          <w:i/>
          <w:iCs/>
          <w:u w:val="single"/>
        </w:rPr>
        <w:t>e</w:t>
      </w:r>
      <w:r w:rsidRPr="009809DB">
        <w:rPr>
          <w:i/>
          <w:iCs/>
          <w:u w:val="single"/>
        </w:rPr>
        <w:t xml:space="preserve"> Instrument</w:t>
      </w:r>
    </w:p>
    <w:p w14:paraId="2CF39F71" w14:textId="426EC948" w:rsidR="009809DB" w:rsidRPr="009809DB" w:rsidRDefault="009809DB" w:rsidP="00D139C6">
      <w:pPr>
        <w:spacing w:before="240"/>
        <w:rPr>
          <w:u w:val="single"/>
        </w:rPr>
      </w:pPr>
      <w:r>
        <w:rPr>
          <w:u w:val="single"/>
        </w:rPr>
        <w:t>Simplified outline of th</w:t>
      </w:r>
      <w:r w:rsidR="00E91230">
        <w:rPr>
          <w:u w:val="single"/>
        </w:rPr>
        <w:t>e</w:t>
      </w:r>
      <w:r>
        <w:rPr>
          <w:u w:val="single"/>
        </w:rPr>
        <w:t xml:space="preserve"> Instrument</w:t>
      </w:r>
    </w:p>
    <w:p w14:paraId="78FF613E" w14:textId="2E8942F3" w:rsidR="00700200" w:rsidRPr="00DC7C60" w:rsidRDefault="00892FD7" w:rsidP="00D139C6">
      <w:pPr>
        <w:spacing w:before="240"/>
      </w:pPr>
      <w:r w:rsidRPr="00315F2A">
        <w:t xml:space="preserve">Section 4 provides </w:t>
      </w:r>
      <w:r w:rsidRPr="00DC7C60">
        <w:t>t</w:t>
      </w:r>
      <w:r w:rsidR="00652132" w:rsidRPr="00DC7C60">
        <w:t xml:space="preserve">he simplified outline of the </w:t>
      </w:r>
      <w:r w:rsidR="000208A3" w:rsidRPr="00DC7C60">
        <w:t>I</w:t>
      </w:r>
      <w:r w:rsidR="00652132" w:rsidRPr="00DC7C60">
        <w:t>nstrument</w:t>
      </w:r>
      <w:r w:rsidRPr="00DC7C60">
        <w:t>, which</w:t>
      </w:r>
      <w:r w:rsidR="00652132" w:rsidRPr="00DC7C60">
        <w:t xml:space="preserve"> </w:t>
      </w:r>
      <w:r w:rsidRPr="00DC7C60">
        <w:t xml:space="preserve">is </w:t>
      </w:r>
      <w:r w:rsidR="00652132" w:rsidRPr="00DC7C60">
        <w:t xml:space="preserve">a summary of the Instrument </w:t>
      </w:r>
      <w:r w:rsidR="009C0760" w:rsidRPr="00DC7C60">
        <w:t xml:space="preserve">and </w:t>
      </w:r>
      <w:r w:rsidR="007F5585">
        <w:t xml:space="preserve">a </w:t>
      </w:r>
      <w:r w:rsidR="00431907" w:rsidRPr="00DC7C60">
        <w:t xml:space="preserve">description of its </w:t>
      </w:r>
      <w:r w:rsidR="000208A3" w:rsidRPr="00DC7C60">
        <w:t>purpose</w:t>
      </w:r>
      <w:r w:rsidR="00DD4739" w:rsidRPr="00DC7C60">
        <w:t>.</w:t>
      </w:r>
      <w:r w:rsidR="009C0760" w:rsidRPr="00DC7C60">
        <w:t xml:space="preserve"> </w:t>
      </w:r>
      <w:r w:rsidR="003207C2" w:rsidRPr="00DC7C60">
        <w:t>Th</w:t>
      </w:r>
      <w:r w:rsidR="00563BBC" w:rsidRPr="00DC7C60">
        <w:t>is</w:t>
      </w:r>
      <w:r w:rsidR="003207C2" w:rsidRPr="00DC7C60">
        <w:t xml:space="preserve"> </w:t>
      </w:r>
      <w:r w:rsidR="007D49F6">
        <w:t>outline</w:t>
      </w:r>
      <w:r w:rsidR="00563BBC" w:rsidRPr="00DC7C60">
        <w:t xml:space="preserve"> </w:t>
      </w:r>
      <w:bookmarkStart w:id="0" w:name="_Hlk157588436"/>
      <w:r w:rsidR="00155D2B" w:rsidRPr="00DC7C60">
        <w:t xml:space="preserve">– </w:t>
      </w:r>
      <w:bookmarkEnd w:id="0"/>
      <w:r w:rsidR="00155D2B" w:rsidRPr="00DC7C60">
        <w:t xml:space="preserve">in </w:t>
      </w:r>
      <w:r w:rsidR="00377F2B" w:rsidRPr="00DC7C60">
        <w:t xml:space="preserve">addition to sections </w:t>
      </w:r>
      <w:r w:rsidR="00AB612D" w:rsidRPr="00DC7C60">
        <w:t>11, 23, 32 and 39</w:t>
      </w:r>
      <w:r w:rsidR="00ED4046">
        <w:t xml:space="preserve"> (simplif</w:t>
      </w:r>
      <w:r w:rsidR="00D14952">
        <w:t>ied outline</w:t>
      </w:r>
      <w:r w:rsidR="00050EC9">
        <w:t>s of Parts 2 to 5</w:t>
      </w:r>
      <w:r w:rsidR="00ED4046">
        <w:t>)</w:t>
      </w:r>
      <w:r w:rsidR="00AB612D" w:rsidRPr="00DC7C60">
        <w:t xml:space="preserve"> </w:t>
      </w:r>
      <w:r w:rsidR="00155D2B" w:rsidRPr="00DC7C60">
        <w:t>– h</w:t>
      </w:r>
      <w:r w:rsidR="003207C2" w:rsidRPr="00DC7C60">
        <w:t>elp</w:t>
      </w:r>
      <w:r w:rsidR="00DC1D5A">
        <w:t>s</w:t>
      </w:r>
      <w:r w:rsidR="003207C2" w:rsidRPr="00DC7C60">
        <w:t xml:space="preserve"> guide readers to understand the substantive provisions and are not intended to be comprehensive.</w:t>
      </w:r>
    </w:p>
    <w:p w14:paraId="31007FDB" w14:textId="53AB918B" w:rsidR="00BC0EFC" w:rsidRDefault="00BC0EFC" w:rsidP="00D139C6">
      <w:pPr>
        <w:spacing w:before="240"/>
      </w:pPr>
      <w:r>
        <w:t xml:space="preserve">Section 4 </w:t>
      </w:r>
      <w:r w:rsidR="005E74C2">
        <w:t>provides a summary of the five parts of the Instrument</w:t>
      </w:r>
      <w:r w:rsidR="009A3E40">
        <w:t>, being</w:t>
      </w:r>
      <w:r w:rsidR="0008583E">
        <w:t>:</w:t>
      </w:r>
    </w:p>
    <w:p w14:paraId="4A4CBC49" w14:textId="49EFA41E" w:rsidR="0008583E" w:rsidRDefault="00A23F88" w:rsidP="00470976">
      <w:pPr>
        <w:pStyle w:val="Bullet"/>
      </w:pPr>
      <w:r>
        <w:t xml:space="preserve">Part 1 </w:t>
      </w:r>
      <w:r w:rsidR="00850D03">
        <w:t xml:space="preserve">covers preliminary matters and definitions </w:t>
      </w:r>
      <w:r w:rsidR="005370FF">
        <w:t xml:space="preserve">used </w:t>
      </w:r>
      <w:r w:rsidR="00E62785">
        <w:t xml:space="preserve">in the </w:t>
      </w:r>
      <w:proofErr w:type="gramStart"/>
      <w:r w:rsidR="00E62785">
        <w:t>Instrument;</w:t>
      </w:r>
      <w:proofErr w:type="gramEnd"/>
      <w:r w:rsidR="00E62785">
        <w:t xml:space="preserve"> </w:t>
      </w:r>
    </w:p>
    <w:p w14:paraId="4B88BAC0" w14:textId="3B8D6C64" w:rsidR="00E62785" w:rsidRDefault="00E62785" w:rsidP="00470976">
      <w:pPr>
        <w:pStyle w:val="Bullet"/>
      </w:pPr>
      <w:r>
        <w:t xml:space="preserve">Part </w:t>
      </w:r>
      <w:r w:rsidR="00133772">
        <w:t xml:space="preserve">2 addresses </w:t>
      </w:r>
      <w:r w:rsidR="00ED0A87">
        <w:t>when Housing Australia may enter Help to Buy arrangements</w:t>
      </w:r>
      <w:r w:rsidR="009C71E3">
        <w:t xml:space="preserve"> in the Territories and participating States</w:t>
      </w:r>
      <w:r w:rsidR="005E7277">
        <w:t xml:space="preserve">, and </w:t>
      </w:r>
      <w:r w:rsidR="00340110">
        <w:t xml:space="preserve">whether the </w:t>
      </w:r>
      <w:r w:rsidR="009A3707">
        <w:t>applicant</w:t>
      </w:r>
      <w:r w:rsidR="0073033A">
        <w:t xml:space="preserve"> and </w:t>
      </w:r>
      <w:r w:rsidR="00494767">
        <w:t xml:space="preserve">the </w:t>
      </w:r>
      <w:r w:rsidR="00340110">
        <w:t>property are eligible</w:t>
      </w:r>
      <w:r w:rsidR="00C22697">
        <w:t xml:space="preserve"> for Help to </w:t>
      </w:r>
      <w:proofErr w:type="gramStart"/>
      <w:r w:rsidR="00C22697">
        <w:t>Buy</w:t>
      </w:r>
      <w:r w:rsidR="0073033A">
        <w:t>;</w:t>
      </w:r>
      <w:proofErr w:type="gramEnd"/>
      <w:r w:rsidR="0073033A">
        <w:t xml:space="preserve"> </w:t>
      </w:r>
    </w:p>
    <w:p w14:paraId="106704EB" w14:textId="4FC9303A" w:rsidR="0073033A" w:rsidRDefault="0073033A" w:rsidP="00470976">
      <w:pPr>
        <w:pStyle w:val="Bullet"/>
      </w:pPr>
      <w:r>
        <w:t xml:space="preserve">Part 3 deals with the </w:t>
      </w:r>
      <w:r w:rsidR="00A45742">
        <w:t xml:space="preserve">participation </w:t>
      </w:r>
      <w:r>
        <w:t xml:space="preserve">requirements </w:t>
      </w:r>
      <w:r w:rsidR="00A45742">
        <w:t>that Housing Australia must impose on</w:t>
      </w:r>
      <w:r>
        <w:t xml:space="preserve"> participants in the program </w:t>
      </w:r>
      <w:r w:rsidR="00065528">
        <w:t>and how Housing Australia monitor</w:t>
      </w:r>
      <w:r w:rsidR="002201C9">
        <w:t>s</w:t>
      </w:r>
      <w:r w:rsidR="00E9371E">
        <w:t xml:space="preserve"> and manages</w:t>
      </w:r>
      <w:r w:rsidR="00065528">
        <w:t xml:space="preserve"> compliance with these ongoing obligations</w:t>
      </w:r>
      <w:r w:rsidR="00995156">
        <w:t xml:space="preserve"> set out in Schedule 1</w:t>
      </w:r>
      <w:r w:rsidR="009A50A1">
        <w:t xml:space="preserve">, including dealing with </w:t>
      </w:r>
      <w:proofErr w:type="gramStart"/>
      <w:r w:rsidR="009A50A1">
        <w:t>non-compliance</w:t>
      </w:r>
      <w:r w:rsidR="00065528">
        <w:t>;</w:t>
      </w:r>
      <w:proofErr w:type="gramEnd"/>
      <w:r w:rsidR="00065528">
        <w:t xml:space="preserve"> </w:t>
      </w:r>
    </w:p>
    <w:p w14:paraId="18A1010E" w14:textId="194BE727" w:rsidR="00681506" w:rsidRDefault="00681506" w:rsidP="00470976">
      <w:pPr>
        <w:pStyle w:val="Bullet"/>
      </w:pPr>
      <w:r>
        <w:t xml:space="preserve">Part 4 outlines when and how participants </w:t>
      </w:r>
      <w:r w:rsidR="00995156">
        <w:t>can exit the program</w:t>
      </w:r>
      <w:r w:rsidR="00EB24B0">
        <w:t xml:space="preserve"> </w:t>
      </w:r>
      <w:r w:rsidR="0012400C">
        <w:t>including arrangements for de</w:t>
      </w:r>
      <w:r w:rsidR="005D0FB4">
        <w:t>ceased estates</w:t>
      </w:r>
      <w:r w:rsidR="00995156">
        <w:t>; and</w:t>
      </w:r>
    </w:p>
    <w:p w14:paraId="173D7E5B" w14:textId="65B099E3" w:rsidR="00995156" w:rsidRDefault="00995156" w:rsidP="00470976">
      <w:pPr>
        <w:pStyle w:val="Bullet"/>
      </w:pPr>
      <w:r>
        <w:t xml:space="preserve">Part 5 </w:t>
      </w:r>
      <w:r w:rsidR="00255EFC">
        <w:t>provides Housing Australia with directions on the administrative</w:t>
      </w:r>
      <w:r w:rsidR="009849A9">
        <w:t xml:space="preserve"> aspects of the </w:t>
      </w:r>
      <w:r w:rsidR="000D17F6">
        <w:t>program</w:t>
      </w:r>
      <w:r w:rsidR="009849A9">
        <w:t xml:space="preserve"> to ensure </w:t>
      </w:r>
      <w:r w:rsidR="00634080">
        <w:t xml:space="preserve">the </w:t>
      </w:r>
      <w:r w:rsidR="004449DB">
        <w:t>program</w:t>
      </w:r>
      <w:r w:rsidR="00634080">
        <w:t>’s</w:t>
      </w:r>
      <w:r w:rsidR="004449DB">
        <w:t xml:space="preserve"> </w:t>
      </w:r>
      <w:r w:rsidR="009849A9">
        <w:t xml:space="preserve">integrity </w:t>
      </w:r>
      <w:r w:rsidR="004567CC">
        <w:t xml:space="preserve">and establish appropriate governance </w:t>
      </w:r>
      <w:r w:rsidR="00B006EB">
        <w:t xml:space="preserve">systems. </w:t>
      </w:r>
    </w:p>
    <w:p w14:paraId="5529EC16" w14:textId="5A0074A2" w:rsidR="00C650C7" w:rsidRPr="00596A95" w:rsidRDefault="00C650C7" w:rsidP="00C650C7">
      <w:pPr>
        <w:keepNext/>
        <w:spacing w:before="240"/>
        <w:rPr>
          <w:i/>
          <w:iCs/>
          <w:u w:val="single"/>
        </w:rPr>
      </w:pPr>
      <w:r w:rsidRPr="00596A95">
        <w:rPr>
          <w:i/>
          <w:iCs/>
          <w:u w:val="single"/>
        </w:rPr>
        <w:lastRenderedPageBreak/>
        <w:t>Division 3</w:t>
      </w:r>
      <w:r w:rsidR="00570FB9" w:rsidRPr="009809DB">
        <w:rPr>
          <w:i/>
          <w:iCs/>
          <w:u w:val="single"/>
        </w:rPr>
        <w:t xml:space="preserve"> – </w:t>
      </w:r>
      <w:r w:rsidRPr="00596A95">
        <w:rPr>
          <w:i/>
          <w:iCs/>
          <w:u w:val="single"/>
        </w:rPr>
        <w:t>Definitions</w:t>
      </w:r>
    </w:p>
    <w:p w14:paraId="359E8C8E" w14:textId="7BAC6FF4" w:rsidR="001D7187" w:rsidRDefault="001D7187" w:rsidP="00C650C7">
      <w:pPr>
        <w:keepNext/>
        <w:spacing w:before="240"/>
      </w:pPr>
      <w:r>
        <w:rPr>
          <w:u w:val="single"/>
        </w:rPr>
        <w:t>Definitions</w:t>
      </w:r>
    </w:p>
    <w:p w14:paraId="25D6F129" w14:textId="71032A15" w:rsidR="007229FE" w:rsidRDefault="00206600" w:rsidP="00C650C7">
      <w:pPr>
        <w:keepNext/>
        <w:spacing w:before="240"/>
      </w:pPr>
      <w:r>
        <w:t>Section 5</w:t>
      </w:r>
      <w:r w:rsidR="00800ACB">
        <w:t>, 6 and</w:t>
      </w:r>
      <w:r>
        <w:t xml:space="preserve"> </w:t>
      </w:r>
      <w:r w:rsidR="007733CF">
        <w:t>10 of t</w:t>
      </w:r>
      <w:r w:rsidR="005C5CDF">
        <w:t xml:space="preserve">he Instrument </w:t>
      </w:r>
      <w:r w:rsidR="0061010A">
        <w:t xml:space="preserve">creates </w:t>
      </w:r>
      <w:proofErr w:type="gramStart"/>
      <w:r w:rsidR="0061010A">
        <w:t>a number of</w:t>
      </w:r>
      <w:proofErr w:type="gramEnd"/>
      <w:r w:rsidR="0061010A">
        <w:t xml:space="preserve"> new definitions which are instrumental to </w:t>
      </w:r>
      <w:r w:rsidR="00291EDD">
        <w:t>Help to Buy</w:t>
      </w:r>
      <w:r w:rsidR="00682F97">
        <w:t xml:space="preserve">, </w:t>
      </w:r>
      <w:r w:rsidR="008D5E16">
        <w:t>in addition to the</w:t>
      </w:r>
      <w:r w:rsidR="00682F97">
        <w:t xml:space="preserve"> definitions</w:t>
      </w:r>
      <w:r w:rsidR="00283FC5">
        <w:t xml:space="preserve"> </w:t>
      </w:r>
      <w:r w:rsidR="00682F97">
        <w:t>set out in the Act. These</w:t>
      </w:r>
      <w:r w:rsidR="001F52F1">
        <w:t xml:space="preserve"> new definitions </w:t>
      </w:r>
      <w:r w:rsidR="00682F97">
        <w:t>are:</w:t>
      </w:r>
    </w:p>
    <w:p w14:paraId="5788A69C" w14:textId="4BC62769" w:rsidR="00760919" w:rsidRDefault="00DC1D5A" w:rsidP="002A2ADE">
      <w:pPr>
        <w:pStyle w:val="Bullet"/>
      </w:pPr>
      <w:r>
        <w:t>a</w:t>
      </w:r>
      <w:r w:rsidR="00760919">
        <w:t>dequately insured</w:t>
      </w:r>
      <w:r w:rsidR="007C106E">
        <w:t xml:space="preserve"> –</w:t>
      </w:r>
      <w:r w:rsidR="00E623AD">
        <w:t xml:space="preserve"> </w:t>
      </w:r>
      <w:r w:rsidR="004230E3">
        <w:t xml:space="preserve">where the </w:t>
      </w:r>
      <w:r w:rsidR="00284AB2">
        <w:t xml:space="preserve">relevant </w:t>
      </w:r>
      <w:r w:rsidR="004230E3">
        <w:t>pro</w:t>
      </w:r>
      <w:r w:rsidR="00F87427">
        <w:t>perty meets the insurance requirements</w:t>
      </w:r>
      <w:r w:rsidR="00C6023F">
        <w:t xml:space="preserve"> specified in the arrangement</w:t>
      </w:r>
      <w:r w:rsidR="00F87427">
        <w:t xml:space="preserve"> </w:t>
      </w:r>
      <w:r w:rsidR="00D4604C">
        <w:t xml:space="preserve">when </w:t>
      </w:r>
      <w:proofErr w:type="gramStart"/>
      <w:r w:rsidR="00D4604C">
        <w:t>entering into</w:t>
      </w:r>
      <w:proofErr w:type="gramEnd"/>
      <w:r w:rsidR="00D4604C">
        <w:t xml:space="preserve"> an arrangement</w:t>
      </w:r>
      <w:r w:rsidR="00EE65B9">
        <w:t>. Relevant propert</w:t>
      </w:r>
      <w:r w:rsidR="00E345F4">
        <w:t xml:space="preserve">ies must be adequately insured for the entirety of the arrangement to </w:t>
      </w:r>
      <w:r w:rsidR="008036A5">
        <w:t>protect</w:t>
      </w:r>
      <w:r w:rsidR="00E345F4">
        <w:t xml:space="preserve"> the Commonwealth share </w:t>
      </w:r>
      <w:r w:rsidR="00822E28">
        <w:t xml:space="preserve">and </w:t>
      </w:r>
      <w:r w:rsidR="00B60570">
        <w:t xml:space="preserve">the </w:t>
      </w:r>
      <w:r w:rsidR="00822E28">
        <w:t xml:space="preserve">participant’s </w:t>
      </w:r>
      <w:r w:rsidR="00B60570">
        <w:t>interest</w:t>
      </w:r>
      <w:r w:rsidR="00C54CE6">
        <w:t xml:space="preserve"> (for example, in the event of a natural disaster such as a bushfire or flood)</w:t>
      </w:r>
      <w:r w:rsidR="005D3AB7">
        <w:t xml:space="preserve">. </w:t>
      </w:r>
      <w:r w:rsidR="006D6CA7">
        <w:t>Housing Australia cannot enter into a</w:t>
      </w:r>
      <w:r w:rsidR="001A61D6">
        <w:t xml:space="preserve">n </w:t>
      </w:r>
      <w:r w:rsidR="005D3AB7">
        <w:t xml:space="preserve">arrangement </w:t>
      </w:r>
      <w:r w:rsidR="006D6CA7">
        <w:t xml:space="preserve">unless it is satisfied that </w:t>
      </w:r>
      <w:r w:rsidR="001A61D6">
        <w:t>the property</w:t>
      </w:r>
      <w:r w:rsidR="002466AD">
        <w:t>, once purchased,</w:t>
      </w:r>
      <w:r w:rsidR="006B53B3">
        <w:t xml:space="preserve"> </w:t>
      </w:r>
      <w:r w:rsidR="00920252">
        <w:t xml:space="preserve">will meet </w:t>
      </w:r>
      <w:r w:rsidR="00883942">
        <w:t xml:space="preserve">the insurance </w:t>
      </w:r>
      <w:proofErr w:type="gramStart"/>
      <w:r w:rsidR="00883942">
        <w:t>requirement</w:t>
      </w:r>
      <w:r w:rsidR="00507B01">
        <w:t>s</w:t>
      </w:r>
      <w:r w:rsidR="00C10E52">
        <w:t>;</w:t>
      </w:r>
      <w:proofErr w:type="gramEnd"/>
    </w:p>
    <w:p w14:paraId="4FA0A718" w14:textId="48547238" w:rsidR="004A22FE" w:rsidRDefault="00443782" w:rsidP="002A2ADE">
      <w:pPr>
        <w:pStyle w:val="Bullet"/>
      </w:pPr>
      <w:r>
        <w:t>a</w:t>
      </w:r>
      <w:r w:rsidR="004A22FE">
        <w:t xml:space="preserve">dministrative costs </w:t>
      </w:r>
      <w:r w:rsidR="001F4D1E">
        <w:t>–</w:t>
      </w:r>
      <w:r w:rsidR="004B3DD4">
        <w:t xml:space="preserve"> </w:t>
      </w:r>
      <w:r w:rsidR="001F4D1E">
        <w:t>include</w:t>
      </w:r>
      <w:r w:rsidR="00902DC4">
        <w:t>s</w:t>
      </w:r>
      <w:r w:rsidR="001F4D1E">
        <w:t xml:space="preserve"> </w:t>
      </w:r>
      <w:r w:rsidR="000824BF">
        <w:t>but is</w:t>
      </w:r>
      <w:r w:rsidR="001F4D1E">
        <w:t xml:space="preserve"> not limited to </w:t>
      </w:r>
      <w:r w:rsidR="000824BF">
        <w:t>legal costs, conveyancing costs and stamp duty (where applicable</w:t>
      </w:r>
      <w:proofErr w:type="gramStart"/>
      <w:r w:rsidR="000824BF">
        <w:t>);</w:t>
      </w:r>
      <w:proofErr w:type="gramEnd"/>
    </w:p>
    <w:p w14:paraId="35AA5EB1" w14:textId="0BE2D0F2" w:rsidR="00122B24" w:rsidRDefault="00443782" w:rsidP="002A2ADE">
      <w:pPr>
        <w:pStyle w:val="Bullet"/>
      </w:pPr>
      <w:r>
        <w:t>a</w:t>
      </w:r>
      <w:r w:rsidR="000824BF">
        <w:t>greed percentage – signposted to section 1</w:t>
      </w:r>
      <w:r w:rsidR="005660D0">
        <w:t>6</w:t>
      </w:r>
      <w:r w:rsidR="00F70811">
        <w:t xml:space="preserve"> </w:t>
      </w:r>
      <w:r w:rsidR="004E4A08">
        <w:t xml:space="preserve">(explained </w:t>
      </w:r>
      <w:r w:rsidR="00B267E2">
        <w:t>later in th</w:t>
      </w:r>
      <w:r w:rsidR="00DC1D5A">
        <w:t>is</w:t>
      </w:r>
      <w:r w:rsidR="00B267E2">
        <w:t xml:space="preserve"> </w:t>
      </w:r>
      <w:r w:rsidR="00B3550A">
        <w:t>Explanatory Statement</w:t>
      </w:r>
      <w:proofErr w:type="gramStart"/>
      <w:r w:rsidR="00B3550A">
        <w:t>)</w:t>
      </w:r>
      <w:r w:rsidR="000824BF">
        <w:t>;</w:t>
      </w:r>
      <w:proofErr w:type="gramEnd"/>
    </w:p>
    <w:p w14:paraId="715C92B6" w14:textId="6E280B25" w:rsidR="00B44B49" w:rsidRDefault="00B44B49" w:rsidP="002A2ADE">
      <w:pPr>
        <w:pStyle w:val="Bullet"/>
      </w:pPr>
      <w:r>
        <w:t xml:space="preserve">allocated – </w:t>
      </w:r>
      <w:r w:rsidR="00D65941" w:rsidRPr="00D65941">
        <w:t xml:space="preserve">a place is allocated where it is made available for use for an arrangement in respect of property in a particular State or Territory under section 48 or </w:t>
      </w:r>
      <w:proofErr w:type="gramStart"/>
      <w:r w:rsidR="00D65941" w:rsidRPr="00D65941">
        <w:t>50</w:t>
      </w:r>
      <w:r w:rsidR="00D65941">
        <w:t>;</w:t>
      </w:r>
      <w:proofErr w:type="gramEnd"/>
    </w:p>
    <w:p w14:paraId="7B275B67" w14:textId="5C27B049" w:rsidR="00D32DFF" w:rsidRDefault="00443782" w:rsidP="002A2ADE">
      <w:pPr>
        <w:pStyle w:val="Bullet"/>
      </w:pPr>
      <w:r>
        <w:t>a</w:t>
      </w:r>
      <w:r w:rsidR="00D46903">
        <w:t>rrangement</w:t>
      </w:r>
      <w:r w:rsidR="000824BF">
        <w:t xml:space="preserve"> </w:t>
      </w:r>
      <w:r w:rsidR="00133134">
        <w:t xml:space="preserve">– </w:t>
      </w:r>
      <w:r w:rsidR="00902DC4">
        <w:t xml:space="preserve">refers to a </w:t>
      </w:r>
      <w:r w:rsidR="00133134">
        <w:t>Help to Buy arrangement</w:t>
      </w:r>
      <w:r w:rsidR="0016154D">
        <w:t xml:space="preserve"> (as defined in section 6 of the Act)</w:t>
      </w:r>
      <w:r w:rsidR="00823AB7">
        <w:t>. This is a shared equity arrangement</w:t>
      </w:r>
      <w:r w:rsidR="003240A0">
        <w:t xml:space="preserve"> that Housing Australia, o</w:t>
      </w:r>
      <w:r w:rsidR="00103E78">
        <w:t>n</w:t>
      </w:r>
      <w:r w:rsidR="003240A0">
        <w:t xml:space="preserve"> behalf of the </w:t>
      </w:r>
      <w:r w:rsidR="00103E78">
        <w:t>Commonwealth</w:t>
      </w:r>
      <w:r w:rsidR="003240A0">
        <w:t xml:space="preserve">, </w:t>
      </w:r>
      <w:proofErr w:type="gramStart"/>
      <w:r w:rsidR="00103E78">
        <w:t>enters</w:t>
      </w:r>
      <w:r w:rsidR="003240A0">
        <w:t xml:space="preserve"> into</w:t>
      </w:r>
      <w:proofErr w:type="gramEnd"/>
      <w:r w:rsidR="003240A0">
        <w:t xml:space="preserve"> with an eligible purchaser o</w:t>
      </w:r>
      <w:r w:rsidR="00031EBF">
        <w:t>f</w:t>
      </w:r>
      <w:r w:rsidR="003240A0">
        <w:t xml:space="preserve"> residential property located in a </w:t>
      </w:r>
      <w:r w:rsidR="00103E78">
        <w:t>participating State</w:t>
      </w:r>
      <w:r w:rsidR="00E82590">
        <w:t xml:space="preserve"> or a Territory</w:t>
      </w:r>
      <w:r w:rsidR="00D32DFF">
        <w:t>. The shared equity arrangement invo</w:t>
      </w:r>
      <w:r w:rsidR="00D32DFF" w:rsidRPr="00D32DFF">
        <w:t xml:space="preserve">lves a contract with </w:t>
      </w:r>
      <w:r w:rsidR="00D32DFF">
        <w:t>the eligible purchaser</w:t>
      </w:r>
      <w:r w:rsidR="00D32DFF" w:rsidRPr="00D32DFF">
        <w:t xml:space="preserve"> and Housing Australia </w:t>
      </w:r>
      <w:r w:rsidR="005E6133">
        <w:t>that</w:t>
      </w:r>
      <w:r w:rsidR="00D32DFF" w:rsidRPr="00D32DFF">
        <w:t>, on behalf of the Commonwealth:</w:t>
      </w:r>
    </w:p>
    <w:p w14:paraId="11AF286D" w14:textId="77777777" w:rsidR="00543297" w:rsidRDefault="00D32DFF" w:rsidP="00D32DFF">
      <w:pPr>
        <w:pStyle w:val="Bullet"/>
        <w:numPr>
          <w:ilvl w:val="0"/>
          <w:numId w:val="22"/>
        </w:numPr>
      </w:pPr>
      <w:r w:rsidRPr="00D32DFF">
        <w:t xml:space="preserve">contributes a portion of the purchase price for a residential </w:t>
      </w:r>
      <w:proofErr w:type="gramStart"/>
      <w:r w:rsidRPr="00D32DFF">
        <w:t>property;</w:t>
      </w:r>
      <w:proofErr w:type="gramEnd"/>
      <w:r w:rsidRPr="00D32DFF">
        <w:t xml:space="preserve"> </w:t>
      </w:r>
    </w:p>
    <w:p w14:paraId="502798D8" w14:textId="506A6AC1" w:rsidR="00543297" w:rsidRDefault="00D32DFF" w:rsidP="00D32DFF">
      <w:pPr>
        <w:pStyle w:val="Bullet"/>
        <w:numPr>
          <w:ilvl w:val="0"/>
          <w:numId w:val="22"/>
        </w:numPr>
      </w:pPr>
      <w:r w:rsidRPr="00D32DFF">
        <w:t xml:space="preserve">is entitled to a return on this contribution </w:t>
      </w:r>
      <w:r w:rsidR="005E6133">
        <w:t xml:space="preserve">at the time of sale of the property </w:t>
      </w:r>
      <w:r w:rsidRPr="00D32DFF">
        <w:t xml:space="preserve">based on the value of the relevant property; and </w:t>
      </w:r>
    </w:p>
    <w:p w14:paraId="7360824D" w14:textId="4905592E" w:rsidR="000824BF" w:rsidRDefault="00D32DFF" w:rsidP="00DF0733">
      <w:pPr>
        <w:pStyle w:val="Bullet"/>
        <w:numPr>
          <w:ilvl w:val="0"/>
          <w:numId w:val="22"/>
        </w:numPr>
      </w:pPr>
      <w:r w:rsidRPr="00D32DFF">
        <w:t xml:space="preserve">has security over the relevant property through a mortgage or </w:t>
      </w:r>
      <w:r w:rsidR="004E343B">
        <w:t xml:space="preserve">other </w:t>
      </w:r>
      <w:r w:rsidRPr="00D32DFF">
        <w:t>right</w:t>
      </w:r>
      <w:r w:rsidR="004E343B">
        <w:t xml:space="preserve"> relating to the </w:t>
      </w:r>
      <w:proofErr w:type="gramStart"/>
      <w:r w:rsidR="004E343B">
        <w:t>property</w:t>
      </w:r>
      <w:r w:rsidR="00133134">
        <w:t>;</w:t>
      </w:r>
      <w:proofErr w:type="gramEnd"/>
    </w:p>
    <w:p w14:paraId="2FCCBBE5" w14:textId="6815EF3A" w:rsidR="00133134" w:rsidRDefault="00133134" w:rsidP="002A2ADE">
      <w:pPr>
        <w:pStyle w:val="Bullet"/>
      </w:pPr>
      <w:r>
        <w:t xml:space="preserve">Australian </w:t>
      </w:r>
      <w:r w:rsidR="00875BC2">
        <w:t xml:space="preserve">Defence Force </w:t>
      </w:r>
      <w:r w:rsidR="00B31CF5">
        <w:t>–</w:t>
      </w:r>
      <w:r w:rsidR="00D424C7">
        <w:t xml:space="preserve"> </w:t>
      </w:r>
      <w:r w:rsidR="009A2223">
        <w:t xml:space="preserve">as defined in </w:t>
      </w:r>
      <w:r w:rsidR="00091C38">
        <w:t xml:space="preserve">the </w:t>
      </w:r>
      <w:r w:rsidR="00091C38" w:rsidRPr="00541631">
        <w:rPr>
          <w:i/>
          <w:iCs/>
        </w:rPr>
        <w:t xml:space="preserve">Defence Act </w:t>
      </w:r>
      <w:proofErr w:type="gramStart"/>
      <w:r w:rsidR="00091C38" w:rsidRPr="00541631">
        <w:rPr>
          <w:i/>
          <w:iCs/>
        </w:rPr>
        <w:t>1903</w:t>
      </w:r>
      <w:r w:rsidR="00091C38" w:rsidRPr="002A2ADE">
        <w:t>;</w:t>
      </w:r>
      <w:proofErr w:type="gramEnd"/>
      <w:r w:rsidR="00091C38" w:rsidRPr="002A2ADE">
        <w:t xml:space="preserve"> </w:t>
      </w:r>
    </w:p>
    <w:p w14:paraId="03163511" w14:textId="428C6130" w:rsidR="001B273A" w:rsidRDefault="00065402" w:rsidP="002A2ADE">
      <w:pPr>
        <w:pStyle w:val="Bullet"/>
      </w:pPr>
      <w:r w:rsidRPr="00065402">
        <w:t>Australian Statistical Geography Standard –</w:t>
      </w:r>
      <w:r>
        <w:t xml:space="preserve"> refers to</w:t>
      </w:r>
      <w:r w:rsidRPr="00065402">
        <w:t xml:space="preserve"> the Australian Statistical Geography Standard (ASGS) Edition 3, July 2021 June 2026</w:t>
      </w:r>
      <w:r w:rsidR="00C35A4E">
        <w:t xml:space="preserve"> (available on the </w:t>
      </w:r>
      <w:r w:rsidR="001616C4" w:rsidRPr="001616C4">
        <w:t>Australian Bureau of Statistics website (https://www.abs.gov.au).</w:t>
      </w:r>
      <w:r w:rsidRPr="00065402">
        <w:t xml:space="preserve"> </w:t>
      </w:r>
      <w:r w:rsidR="001616C4">
        <w:t xml:space="preserve">It is a </w:t>
      </w:r>
      <w:r w:rsidRPr="00065402">
        <w:t xml:space="preserve">classification of Australia into a hierarchy of statistical </w:t>
      </w:r>
      <w:proofErr w:type="gramStart"/>
      <w:r w:rsidRPr="00065402">
        <w:t>areas</w:t>
      </w:r>
      <w:r w:rsidR="004137B4">
        <w:t>;</w:t>
      </w:r>
      <w:proofErr w:type="gramEnd"/>
    </w:p>
    <w:p w14:paraId="32758354" w14:textId="4921CB09" w:rsidR="00082F55" w:rsidRDefault="00082F55" w:rsidP="002A2ADE">
      <w:pPr>
        <w:pStyle w:val="Bullet"/>
      </w:pPr>
      <w:r>
        <w:t xml:space="preserve">capital city – is the Greater Capital City Statistical Area in </w:t>
      </w:r>
      <w:r w:rsidR="00502E59">
        <w:t xml:space="preserve">a State or Territory as defined in the Australian Statistical Geography </w:t>
      </w:r>
      <w:proofErr w:type="gramStart"/>
      <w:r w:rsidR="00502E59">
        <w:t>Standard</w:t>
      </w:r>
      <w:r w:rsidR="004137B4">
        <w:t>;</w:t>
      </w:r>
      <w:proofErr w:type="gramEnd"/>
      <w:r w:rsidR="00502E59">
        <w:t xml:space="preserve"> </w:t>
      </w:r>
    </w:p>
    <w:p w14:paraId="11FA7AB2" w14:textId="39BD6918" w:rsidR="00D65941" w:rsidRDefault="007C251E" w:rsidP="002A2ADE">
      <w:pPr>
        <w:pStyle w:val="Bullet"/>
      </w:pPr>
      <w:r>
        <w:t>c</w:t>
      </w:r>
      <w:r w:rsidR="00AE7642">
        <w:t>ommitted</w:t>
      </w:r>
      <w:r w:rsidR="00F656D0">
        <w:t xml:space="preserve"> </w:t>
      </w:r>
      <w:r w:rsidR="00F656D0" w:rsidRPr="00F656D0">
        <w:t>–</w:t>
      </w:r>
      <w:r w:rsidR="00F656D0">
        <w:t xml:space="preserve"> a place is committed if:</w:t>
      </w:r>
    </w:p>
    <w:p w14:paraId="2D5D303B" w14:textId="2A1DCB59" w:rsidR="00F656D0" w:rsidRDefault="00731FD4" w:rsidP="00F656D0">
      <w:pPr>
        <w:pStyle w:val="Bullet"/>
        <w:numPr>
          <w:ilvl w:val="0"/>
          <w:numId w:val="22"/>
        </w:numPr>
      </w:pPr>
      <w:r w:rsidRPr="00731FD4">
        <w:lastRenderedPageBreak/>
        <w:t xml:space="preserve">an applicant or applicants have applied for an </w:t>
      </w:r>
      <w:proofErr w:type="gramStart"/>
      <w:r w:rsidRPr="00731FD4">
        <w:t>arrangement</w:t>
      </w:r>
      <w:r>
        <w:t>;</w:t>
      </w:r>
      <w:proofErr w:type="gramEnd"/>
    </w:p>
    <w:p w14:paraId="3DB2C818" w14:textId="438FBF27" w:rsidR="00731FD4" w:rsidRDefault="00944E1A" w:rsidP="00F656D0">
      <w:pPr>
        <w:pStyle w:val="Bullet"/>
        <w:numPr>
          <w:ilvl w:val="0"/>
          <w:numId w:val="22"/>
        </w:numPr>
      </w:pPr>
      <w:r w:rsidRPr="00944E1A">
        <w:t xml:space="preserve">Housing Australia has not yet approved the </w:t>
      </w:r>
      <w:proofErr w:type="gramStart"/>
      <w:r w:rsidRPr="00944E1A">
        <w:t>application;</w:t>
      </w:r>
      <w:proofErr w:type="gramEnd"/>
      <w:r w:rsidRPr="00944E1A">
        <w:t xml:space="preserve"> </w:t>
      </w:r>
    </w:p>
    <w:p w14:paraId="6ED5C07E" w14:textId="3F9F7C14" w:rsidR="00A80C73" w:rsidRDefault="00A80C73" w:rsidP="00F656D0">
      <w:pPr>
        <w:pStyle w:val="Bullet"/>
        <w:numPr>
          <w:ilvl w:val="0"/>
          <w:numId w:val="22"/>
        </w:numPr>
      </w:pPr>
      <w:r w:rsidRPr="00A80C73">
        <w:t xml:space="preserve">Housing Australia has decided that it is reasonably likely that the applicant, or applicants, will satisfy </w:t>
      </w:r>
      <w:r w:rsidR="006558D6">
        <w:t xml:space="preserve">the </w:t>
      </w:r>
      <w:r w:rsidR="0071097A">
        <w:t xml:space="preserve">applicant </w:t>
      </w:r>
      <w:r w:rsidR="006558D6">
        <w:t xml:space="preserve">eligibility </w:t>
      </w:r>
      <w:r w:rsidR="0071097A">
        <w:t>requirements</w:t>
      </w:r>
      <w:r w:rsidRPr="00A80C73">
        <w:t>, disregarding the financial capacity test</w:t>
      </w:r>
      <w:r w:rsidR="007C251E">
        <w:t>; and</w:t>
      </w:r>
    </w:p>
    <w:p w14:paraId="09A1D650" w14:textId="11BBA531" w:rsidR="007C251E" w:rsidRPr="00091C38" w:rsidRDefault="004C326E" w:rsidP="00337E70">
      <w:pPr>
        <w:pStyle w:val="Bullet"/>
        <w:numPr>
          <w:ilvl w:val="0"/>
          <w:numId w:val="22"/>
        </w:numPr>
      </w:pPr>
      <w:r w:rsidRPr="004C326E">
        <w:t xml:space="preserve">the applicant or applicants have obtained mortgage </w:t>
      </w:r>
      <w:proofErr w:type="gramStart"/>
      <w:r w:rsidRPr="004C326E">
        <w:t>pre approval</w:t>
      </w:r>
      <w:proofErr w:type="gramEnd"/>
      <w:r w:rsidRPr="004C326E">
        <w:t xml:space="preserve"> from a participating lender for funds they are likely to require to purchase the relevant property </w:t>
      </w:r>
      <w:r w:rsidR="00B12D84">
        <w:t>taking into account</w:t>
      </w:r>
      <w:r w:rsidRPr="004C326E">
        <w:t xml:space="preserve"> their deposit and the Commonwealth’s contribution</w:t>
      </w:r>
      <w:r w:rsidR="004137B4">
        <w:t>;</w:t>
      </w:r>
    </w:p>
    <w:p w14:paraId="764634A6" w14:textId="5289BFD6" w:rsidR="006D3BF8" w:rsidRPr="005435CF" w:rsidRDefault="006D3BF8" w:rsidP="002A2ADE">
      <w:pPr>
        <w:pStyle w:val="Bullet"/>
      </w:pPr>
      <w:r w:rsidRPr="002A2ADE">
        <w:t xml:space="preserve">Commonwealth company </w:t>
      </w:r>
      <w:r w:rsidR="00262B3A" w:rsidRPr="002A2ADE">
        <w:t>–</w:t>
      </w:r>
      <w:r w:rsidRPr="002A2ADE">
        <w:t xml:space="preserve"> </w:t>
      </w:r>
      <w:r w:rsidR="00723BA5" w:rsidRPr="002A2ADE">
        <w:t xml:space="preserve">as defined in </w:t>
      </w:r>
      <w:r w:rsidR="00EA36EA">
        <w:t xml:space="preserve">section 89 of </w:t>
      </w:r>
      <w:r w:rsidR="00723BA5" w:rsidRPr="002A2ADE">
        <w:t xml:space="preserve">the </w:t>
      </w:r>
      <w:r w:rsidR="005435CF" w:rsidRPr="00541631">
        <w:rPr>
          <w:i/>
          <w:iCs/>
        </w:rPr>
        <w:t>Public Governance, Performance and Accountability Act 2013</w:t>
      </w:r>
      <w:r w:rsidR="005435CF" w:rsidRPr="002A2ADE">
        <w:t xml:space="preserve"> </w:t>
      </w:r>
      <w:r w:rsidR="005435CF" w:rsidRPr="00541631">
        <w:t>(PGPA Act</w:t>
      </w:r>
      <w:proofErr w:type="gramStart"/>
      <w:r w:rsidR="005435CF" w:rsidRPr="00541631">
        <w:t>)</w:t>
      </w:r>
      <w:r w:rsidR="0090738A" w:rsidRPr="002A2ADE">
        <w:t>;</w:t>
      </w:r>
      <w:proofErr w:type="gramEnd"/>
    </w:p>
    <w:p w14:paraId="067C7975" w14:textId="5D7B97C8" w:rsidR="005435CF" w:rsidRPr="0090738A" w:rsidRDefault="005435CF" w:rsidP="002A2ADE">
      <w:pPr>
        <w:pStyle w:val="Bullet"/>
      </w:pPr>
      <w:r w:rsidRPr="002A2ADE">
        <w:t xml:space="preserve">Commonwealth entity </w:t>
      </w:r>
      <w:r w:rsidR="00052DAB" w:rsidRPr="002A2ADE">
        <w:t>–</w:t>
      </w:r>
      <w:r w:rsidR="00074A3B">
        <w:t xml:space="preserve"> as defined in </w:t>
      </w:r>
      <w:r w:rsidR="00C36467">
        <w:t xml:space="preserve">section 10 of </w:t>
      </w:r>
      <w:r w:rsidR="0090738A" w:rsidRPr="002A2ADE">
        <w:t xml:space="preserve">the PGPA </w:t>
      </w:r>
      <w:proofErr w:type="gramStart"/>
      <w:r w:rsidR="0090738A" w:rsidRPr="002A2ADE">
        <w:t>Act;</w:t>
      </w:r>
      <w:proofErr w:type="gramEnd"/>
    </w:p>
    <w:p w14:paraId="22ABA5BF" w14:textId="5B5DD187" w:rsidR="0090738A" w:rsidRDefault="0090738A" w:rsidP="002A2ADE">
      <w:pPr>
        <w:pStyle w:val="Bullet"/>
      </w:pPr>
      <w:r>
        <w:t xml:space="preserve">Commonwealth share </w:t>
      </w:r>
      <w:r w:rsidR="009C7D62">
        <w:t>–</w:t>
      </w:r>
      <w:r>
        <w:t xml:space="preserve"> signposted to section </w:t>
      </w:r>
      <w:r w:rsidR="007D79FF">
        <w:t>25</w:t>
      </w:r>
      <w:r w:rsidR="00B3550A">
        <w:t xml:space="preserve"> </w:t>
      </w:r>
      <w:bookmarkStart w:id="1" w:name="_Hlk162360912"/>
      <w:r w:rsidR="00B3550A">
        <w:t>(</w:t>
      </w:r>
      <w:r w:rsidR="0076771A">
        <w:t>explained later in the Explanatory Statement</w:t>
      </w:r>
      <w:proofErr w:type="gramStart"/>
      <w:r w:rsidR="0076771A">
        <w:t>)</w:t>
      </w:r>
      <w:bookmarkEnd w:id="1"/>
      <w:r>
        <w:t>;</w:t>
      </w:r>
      <w:proofErr w:type="gramEnd"/>
    </w:p>
    <w:p w14:paraId="2A8A0A9F" w14:textId="2A7BEE5C" w:rsidR="00A14255" w:rsidRDefault="0090738A" w:rsidP="002A2ADE">
      <w:pPr>
        <w:pStyle w:val="Bullet"/>
      </w:pPr>
      <w:r>
        <w:t xml:space="preserve">Commonwealth share percentage </w:t>
      </w:r>
      <w:r w:rsidR="009C7D62">
        <w:t>–</w:t>
      </w:r>
      <w:r>
        <w:t xml:space="preserve"> signposted to </w:t>
      </w:r>
      <w:r w:rsidR="00504FF7">
        <w:t xml:space="preserve">paragraph </w:t>
      </w:r>
      <w:r w:rsidR="007D79FF">
        <w:t>25</w:t>
      </w:r>
      <w:r w:rsidR="00504FF7">
        <w:t>(1)(b)</w:t>
      </w:r>
      <w:r w:rsidR="0076771A">
        <w:t xml:space="preserve"> </w:t>
      </w:r>
      <w:r w:rsidR="0076771A" w:rsidRPr="0076771A">
        <w:t>(explained later in the Explanatory Statement</w:t>
      </w:r>
      <w:proofErr w:type="gramStart"/>
      <w:r w:rsidR="0076771A" w:rsidRPr="0076771A">
        <w:t>)</w:t>
      </w:r>
      <w:r w:rsidR="00504FF7">
        <w:t>;</w:t>
      </w:r>
      <w:proofErr w:type="gramEnd"/>
    </w:p>
    <w:p w14:paraId="51E11344" w14:textId="38BEE92A" w:rsidR="00CF2819" w:rsidRDefault="00CF2819" w:rsidP="00CF2819">
      <w:pPr>
        <w:pStyle w:val="Bullet"/>
      </w:pPr>
      <w:r>
        <w:t xml:space="preserve">credit activities </w:t>
      </w:r>
      <w:bookmarkStart w:id="2" w:name="_Hlk162520380"/>
      <w:r w:rsidRPr="00E61045">
        <w:t>–</w:t>
      </w:r>
      <w:r>
        <w:t xml:space="preserve"> takes the same meaning as in the </w:t>
      </w:r>
      <w:r w:rsidRPr="00C93486">
        <w:rPr>
          <w:i/>
          <w:iCs/>
        </w:rPr>
        <w:t xml:space="preserve">National Consumer Credit Protection Act </w:t>
      </w:r>
      <w:proofErr w:type="gramStart"/>
      <w:r w:rsidRPr="00C93486">
        <w:rPr>
          <w:i/>
          <w:iCs/>
        </w:rPr>
        <w:t>2009</w:t>
      </w:r>
      <w:bookmarkEnd w:id="2"/>
      <w:r w:rsidR="00706F54">
        <w:t>;</w:t>
      </w:r>
      <w:proofErr w:type="gramEnd"/>
    </w:p>
    <w:p w14:paraId="42ACF045" w14:textId="6ACAC895" w:rsidR="00CF2819" w:rsidRDefault="00CF2819" w:rsidP="00CF2819">
      <w:pPr>
        <w:pStyle w:val="Bullet"/>
      </w:pPr>
      <w:r>
        <w:t xml:space="preserve">credit service </w:t>
      </w:r>
      <w:r w:rsidRPr="00E61045">
        <w:t>–</w:t>
      </w:r>
      <w:r>
        <w:t xml:space="preserve"> takes the same meaning as in the </w:t>
      </w:r>
      <w:r w:rsidRPr="00C93486">
        <w:rPr>
          <w:i/>
          <w:iCs/>
        </w:rPr>
        <w:t xml:space="preserve">National Consumer Credit Protection Act </w:t>
      </w:r>
      <w:proofErr w:type="gramStart"/>
      <w:r w:rsidRPr="00C93486">
        <w:rPr>
          <w:i/>
          <w:iCs/>
        </w:rPr>
        <w:t>2009</w:t>
      </w:r>
      <w:r w:rsidR="00706F54">
        <w:t>;</w:t>
      </w:r>
      <w:proofErr w:type="gramEnd"/>
    </w:p>
    <w:p w14:paraId="608D826B" w14:textId="3F325E1F" w:rsidR="004329CD" w:rsidRDefault="004329CD" w:rsidP="002A2ADE">
      <w:pPr>
        <w:pStyle w:val="Bullet"/>
      </w:pPr>
      <w:r>
        <w:t xml:space="preserve">dependent child </w:t>
      </w:r>
      <w:r w:rsidR="00882C54">
        <w:t>–</w:t>
      </w:r>
      <w:r>
        <w:t xml:space="preserve"> </w:t>
      </w:r>
      <w:r w:rsidR="00882C54">
        <w:t xml:space="preserve">an individual </w:t>
      </w:r>
      <w:r w:rsidR="0059731D">
        <w:t xml:space="preserve">that is either a child </w:t>
      </w:r>
      <w:r w:rsidR="00174282">
        <w:t>of a parent or guardian</w:t>
      </w:r>
      <w:r w:rsidR="0059731D">
        <w:t xml:space="preserve"> under subsections 5(2) to (7) of the </w:t>
      </w:r>
      <w:r w:rsidR="0059731D">
        <w:rPr>
          <w:i/>
          <w:iCs/>
        </w:rPr>
        <w:t xml:space="preserve">Social Security Act 1991 </w:t>
      </w:r>
      <w:r w:rsidR="0059731D">
        <w:t xml:space="preserve">or </w:t>
      </w:r>
      <w:r w:rsidR="00174282">
        <w:t xml:space="preserve">is living with a parent or guardian and is in receipt of a disability support pension under the </w:t>
      </w:r>
      <w:r w:rsidR="00174282">
        <w:rPr>
          <w:i/>
          <w:iCs/>
        </w:rPr>
        <w:t xml:space="preserve">Social Security Act </w:t>
      </w:r>
      <w:proofErr w:type="gramStart"/>
      <w:r w:rsidR="00174282">
        <w:rPr>
          <w:i/>
          <w:iCs/>
        </w:rPr>
        <w:t>1991</w:t>
      </w:r>
      <w:r w:rsidR="00174282">
        <w:t>;</w:t>
      </w:r>
      <w:proofErr w:type="gramEnd"/>
      <w:r w:rsidR="00174282">
        <w:t xml:space="preserve"> </w:t>
      </w:r>
    </w:p>
    <w:p w14:paraId="305EFB14" w14:textId="64F4B348" w:rsidR="00504FF7" w:rsidRDefault="004A4465" w:rsidP="002A2ADE">
      <w:pPr>
        <w:pStyle w:val="Bullet"/>
      </w:pPr>
      <w:r>
        <w:t xml:space="preserve">disqualifying property interest </w:t>
      </w:r>
      <w:r w:rsidR="009C7D62">
        <w:t>– a person hold</w:t>
      </w:r>
      <w:r w:rsidR="00EB4C8E">
        <w:t>s</w:t>
      </w:r>
      <w:r w:rsidR="009C7D62">
        <w:t xml:space="preserve"> a disqualifying property interest if the</w:t>
      </w:r>
      <w:r w:rsidR="00651811">
        <w:t xml:space="preserve"> person</w:t>
      </w:r>
      <w:r w:rsidR="009C7D62">
        <w:t xml:space="preserve"> hold</w:t>
      </w:r>
      <w:r w:rsidR="00651811">
        <w:t>s</w:t>
      </w:r>
      <w:r w:rsidR="009C7D62">
        <w:t xml:space="preserve"> a freehold interest in real property</w:t>
      </w:r>
      <w:r w:rsidR="00000623">
        <w:t xml:space="preserve"> in Australia, a lease or company title interest </w:t>
      </w:r>
      <w:r w:rsidR="00E11BFD">
        <w:t xml:space="preserve">in </w:t>
      </w:r>
      <w:r w:rsidR="00000623">
        <w:t>land in Australia, or a beneficial interest in any of these</w:t>
      </w:r>
      <w:r w:rsidR="00A85604">
        <w:t xml:space="preserve"> </w:t>
      </w:r>
      <w:proofErr w:type="gramStart"/>
      <w:r w:rsidR="00A85604">
        <w:t>interests</w:t>
      </w:r>
      <w:r w:rsidR="00000623">
        <w:t>;</w:t>
      </w:r>
      <w:proofErr w:type="gramEnd"/>
    </w:p>
    <w:p w14:paraId="07AEE06A" w14:textId="22A59B72" w:rsidR="00000623" w:rsidRDefault="00000623" w:rsidP="002A2ADE">
      <w:pPr>
        <w:pStyle w:val="Bullet"/>
      </w:pPr>
      <w:r>
        <w:t>eligible applicant – signposted to section 1</w:t>
      </w:r>
      <w:r w:rsidR="007D79FF">
        <w:t>7</w:t>
      </w:r>
      <w:r w:rsidR="0076771A">
        <w:t xml:space="preserve"> </w:t>
      </w:r>
      <w:r w:rsidR="0076771A" w:rsidRPr="0076771A">
        <w:t>(explained later in the Explanatory Statement</w:t>
      </w:r>
      <w:proofErr w:type="gramStart"/>
      <w:r w:rsidR="0076771A" w:rsidRPr="0076771A">
        <w:t>)</w:t>
      </w:r>
      <w:r>
        <w:t>;</w:t>
      </w:r>
      <w:proofErr w:type="gramEnd"/>
    </w:p>
    <w:p w14:paraId="235BCCBD" w14:textId="1A77B8DB" w:rsidR="00000623" w:rsidRDefault="00000623" w:rsidP="002A2ADE">
      <w:pPr>
        <w:pStyle w:val="Bullet"/>
      </w:pPr>
      <w:r>
        <w:t>eligible property – signposted to section 2</w:t>
      </w:r>
      <w:r w:rsidR="007D79FF">
        <w:t>1</w:t>
      </w:r>
      <w:r w:rsidR="0062695E">
        <w:t xml:space="preserve"> </w:t>
      </w:r>
      <w:r w:rsidR="0076771A" w:rsidRPr="0076771A">
        <w:t>(explained later in the Explanatory Statement</w:t>
      </w:r>
      <w:proofErr w:type="gramStart"/>
      <w:r w:rsidR="0076771A" w:rsidRPr="0076771A">
        <w:t>)</w:t>
      </w:r>
      <w:r>
        <w:t>;</w:t>
      </w:r>
      <w:proofErr w:type="gramEnd"/>
    </w:p>
    <w:p w14:paraId="665B185D" w14:textId="4FEDD36A" w:rsidR="00632089" w:rsidRDefault="00632089" w:rsidP="002A2ADE">
      <w:pPr>
        <w:pStyle w:val="Bullet"/>
      </w:pPr>
      <w:r>
        <w:t xml:space="preserve">financial capacity test </w:t>
      </w:r>
      <w:r w:rsidRPr="00632089">
        <w:t>–</w:t>
      </w:r>
      <w:r>
        <w:t xml:space="preserve"> </w:t>
      </w:r>
      <w:r w:rsidR="00072551">
        <w:t xml:space="preserve">for an applicant means the test </w:t>
      </w:r>
      <w:r w:rsidR="001651B2">
        <w:t xml:space="preserve">in section </w:t>
      </w:r>
      <w:proofErr w:type="gramStart"/>
      <w:r w:rsidR="001651B2">
        <w:t>20;</w:t>
      </w:r>
      <w:proofErr w:type="gramEnd"/>
    </w:p>
    <w:p w14:paraId="0E015015" w14:textId="16D4A990" w:rsidR="00000623" w:rsidRDefault="00000623" w:rsidP="002A2ADE">
      <w:pPr>
        <w:pStyle w:val="Bullet"/>
      </w:pPr>
      <w:r>
        <w:t xml:space="preserve">hardship </w:t>
      </w:r>
      <w:r w:rsidR="00B76A77">
        <w:t>–</w:t>
      </w:r>
      <w:r>
        <w:t xml:space="preserve"> </w:t>
      </w:r>
      <w:r w:rsidR="00B76A77">
        <w:t xml:space="preserve">includes but is not limited to financial hardship or hardship from events outside the participant’s </w:t>
      </w:r>
      <w:proofErr w:type="gramStart"/>
      <w:r w:rsidR="00B76A77">
        <w:t>control;</w:t>
      </w:r>
      <w:proofErr w:type="gramEnd"/>
    </w:p>
    <w:p w14:paraId="397A7BD0" w14:textId="0F6B4A36" w:rsidR="00FE1352" w:rsidRDefault="00FE1352" w:rsidP="002A2ADE">
      <w:pPr>
        <w:pStyle w:val="Bullet"/>
      </w:pPr>
      <w:r>
        <w:t xml:space="preserve">income test </w:t>
      </w:r>
      <w:r w:rsidR="00777D3C">
        <w:t>–</w:t>
      </w:r>
      <w:r w:rsidR="006716F1">
        <w:t xml:space="preserve"> </w:t>
      </w:r>
      <w:r w:rsidR="00777D3C">
        <w:t xml:space="preserve">for an applicant for an arrangement is outlined in section </w:t>
      </w:r>
      <w:proofErr w:type="gramStart"/>
      <w:r w:rsidR="00777D3C">
        <w:t>19;</w:t>
      </w:r>
      <w:proofErr w:type="gramEnd"/>
    </w:p>
    <w:p w14:paraId="68FDE42E" w14:textId="5E1CEAC6" w:rsidR="00B76A77" w:rsidRDefault="00B76A77" w:rsidP="00694845">
      <w:pPr>
        <w:pStyle w:val="Bullet"/>
      </w:pPr>
      <w:r>
        <w:lastRenderedPageBreak/>
        <w:t xml:space="preserve">Investment Mandate </w:t>
      </w:r>
      <w:r w:rsidR="00EA5BE2">
        <w:t>–</w:t>
      </w:r>
      <w:r>
        <w:t xml:space="preserve"> </w:t>
      </w:r>
      <w:r w:rsidR="00FA5882">
        <w:t xml:space="preserve">as defined in section 5 of the </w:t>
      </w:r>
      <w:r w:rsidR="00FA5882" w:rsidRPr="00735C0B">
        <w:rPr>
          <w:i/>
          <w:iCs/>
        </w:rPr>
        <w:t>Housing Australia Act 2018</w:t>
      </w:r>
      <w:r w:rsidR="00FA5882" w:rsidRPr="002A2ADE">
        <w:t xml:space="preserve"> </w:t>
      </w:r>
      <w:r w:rsidR="00FA5882" w:rsidRPr="00541631">
        <w:t>(Housing Australia Act)</w:t>
      </w:r>
      <w:r w:rsidR="00114682">
        <w:t xml:space="preserve">. It </w:t>
      </w:r>
      <w:r w:rsidR="00EA5BE2">
        <w:t xml:space="preserve">refers to the </w:t>
      </w:r>
      <w:r w:rsidR="00830757">
        <w:t xml:space="preserve">legislative instrument made by the Minister to the </w:t>
      </w:r>
      <w:r w:rsidR="005C1E46">
        <w:t xml:space="preserve">Board of </w:t>
      </w:r>
      <w:r w:rsidR="00830757">
        <w:t xml:space="preserve">Housing Australia Board </w:t>
      </w:r>
      <w:r w:rsidR="006A3F1F">
        <w:t xml:space="preserve">under the </w:t>
      </w:r>
      <w:r w:rsidR="00AD710A" w:rsidRPr="00541631">
        <w:t>Housing Australia Act</w:t>
      </w:r>
      <w:r w:rsidR="00E37D78">
        <w:t xml:space="preserve">. </w:t>
      </w:r>
      <w:r w:rsidR="001D3858">
        <w:t>This instrument is</w:t>
      </w:r>
      <w:r w:rsidR="00694845">
        <w:t xml:space="preserve"> the </w:t>
      </w:r>
      <w:r w:rsidR="00694845">
        <w:rPr>
          <w:i/>
          <w:iCs/>
        </w:rPr>
        <w:t xml:space="preserve">Housing Australia </w:t>
      </w:r>
      <w:r w:rsidR="00FE5A76">
        <w:rPr>
          <w:i/>
          <w:iCs/>
        </w:rPr>
        <w:t xml:space="preserve">Investment Mandate Direction </w:t>
      </w:r>
      <w:proofErr w:type="gramStart"/>
      <w:r w:rsidR="00FE5A76">
        <w:rPr>
          <w:i/>
          <w:iCs/>
        </w:rPr>
        <w:t>2018</w:t>
      </w:r>
      <w:r w:rsidR="00AD710A" w:rsidRPr="00541631">
        <w:t>;</w:t>
      </w:r>
      <w:proofErr w:type="gramEnd"/>
    </w:p>
    <w:p w14:paraId="70404C71" w14:textId="29152D55" w:rsidR="005E1C1A" w:rsidRDefault="005E1C1A" w:rsidP="005E1C1A">
      <w:pPr>
        <w:pStyle w:val="Bullet"/>
      </w:pPr>
      <w:r>
        <w:t xml:space="preserve">joint income threshold </w:t>
      </w:r>
      <w:r w:rsidRPr="00CF2819">
        <w:t>–</w:t>
      </w:r>
      <w:r>
        <w:t xml:space="preserve"> signposted to section 8 (explained later in the Explanatory Statement</w:t>
      </w:r>
      <w:proofErr w:type="gramStart"/>
      <w:r>
        <w:t>);</w:t>
      </w:r>
      <w:proofErr w:type="gramEnd"/>
    </w:p>
    <w:p w14:paraId="2DECADD9" w14:textId="1A16D429" w:rsidR="00AD710A" w:rsidRPr="00933883" w:rsidRDefault="00AD710A" w:rsidP="002A2ADE">
      <w:pPr>
        <w:pStyle w:val="Bullet"/>
      </w:pPr>
      <w:r w:rsidRPr="00541631">
        <w:t xml:space="preserve">lender </w:t>
      </w:r>
      <w:r w:rsidR="00DF1A22" w:rsidRPr="00541631">
        <w:t xml:space="preserve">– a person who carries on a business of making </w:t>
      </w:r>
      <w:proofErr w:type="gramStart"/>
      <w:r w:rsidR="00DF1A22" w:rsidRPr="00541631">
        <w:t>loans</w:t>
      </w:r>
      <w:r w:rsidR="00933883" w:rsidRPr="00541631">
        <w:t>;</w:t>
      </w:r>
      <w:proofErr w:type="gramEnd"/>
    </w:p>
    <w:p w14:paraId="3FF8343C" w14:textId="54FA98F4" w:rsidR="00933883" w:rsidRPr="00933883" w:rsidRDefault="00933883" w:rsidP="002A2ADE">
      <w:pPr>
        <w:pStyle w:val="Bullet"/>
      </w:pPr>
      <w:r w:rsidRPr="00541631">
        <w:t>mortgage requirements – signposted to section 2</w:t>
      </w:r>
      <w:r w:rsidR="007D79FF">
        <w:t>2</w:t>
      </w:r>
      <w:r w:rsidR="0076771A">
        <w:t xml:space="preserve"> </w:t>
      </w:r>
      <w:r w:rsidR="0076771A" w:rsidRPr="0076771A">
        <w:t>(explained later in the Explanatory Statement</w:t>
      </w:r>
      <w:proofErr w:type="gramStart"/>
      <w:r w:rsidR="0076771A" w:rsidRPr="0076771A">
        <w:t>)</w:t>
      </w:r>
      <w:r w:rsidRPr="00541631">
        <w:t>;</w:t>
      </w:r>
      <w:proofErr w:type="gramEnd"/>
    </w:p>
    <w:p w14:paraId="093AB699" w14:textId="2138653F" w:rsidR="00933883" w:rsidRPr="001E5EAF" w:rsidRDefault="00933883" w:rsidP="002A2ADE">
      <w:pPr>
        <w:pStyle w:val="Bullet"/>
      </w:pPr>
      <w:r w:rsidRPr="00541631">
        <w:t xml:space="preserve">new home </w:t>
      </w:r>
      <w:r w:rsidR="000F2849" w:rsidRPr="00541631">
        <w:t>–</w:t>
      </w:r>
      <w:r w:rsidR="00F537F2">
        <w:t xml:space="preserve"> </w:t>
      </w:r>
      <w:r w:rsidR="00AC5B0A">
        <w:t xml:space="preserve">a </w:t>
      </w:r>
      <w:r w:rsidR="000F2849" w:rsidRPr="00541631">
        <w:t>dwelling which meet</w:t>
      </w:r>
      <w:r w:rsidR="00AC5B0A">
        <w:t>s</w:t>
      </w:r>
      <w:r w:rsidR="000F2849" w:rsidRPr="00541631">
        <w:t xml:space="preserve"> the requirements of paragraph</w:t>
      </w:r>
      <w:r w:rsidR="00735C0B">
        <w:t> </w:t>
      </w:r>
      <w:r w:rsidR="000F2849" w:rsidRPr="00541631">
        <w:t>40</w:t>
      </w:r>
      <w:r w:rsidR="00735C0B">
        <w:noBreakHyphen/>
      </w:r>
      <w:r w:rsidR="000F2849" w:rsidRPr="00541631">
        <w:t xml:space="preserve">75(1)(a) of the </w:t>
      </w:r>
      <w:r w:rsidR="000F2849" w:rsidRPr="00735C0B">
        <w:rPr>
          <w:i/>
          <w:iCs/>
        </w:rPr>
        <w:t>A New Tax System (Goods and Services Tax) Act 1999</w:t>
      </w:r>
      <w:r w:rsidR="00DB375D">
        <w:t xml:space="preserve"> (GST Act)</w:t>
      </w:r>
      <w:r w:rsidR="00770543" w:rsidRPr="002A2ADE">
        <w:t xml:space="preserve">, </w:t>
      </w:r>
      <w:r w:rsidR="00770543" w:rsidRPr="00541631">
        <w:t xml:space="preserve">excluding </w:t>
      </w:r>
      <w:r w:rsidR="00200E3D">
        <w:t xml:space="preserve">a dwelling </w:t>
      </w:r>
      <w:r w:rsidR="00770543" w:rsidRPr="00541631">
        <w:t>that</w:t>
      </w:r>
      <w:r w:rsidR="00127579">
        <w:t>, pr</w:t>
      </w:r>
      <w:r w:rsidR="001C083E">
        <w:t>ior to sale,</w:t>
      </w:r>
      <w:r w:rsidR="00770543" w:rsidRPr="00541631">
        <w:t xml:space="preserve"> </w:t>
      </w:r>
      <w:r w:rsidR="004545C7" w:rsidRPr="00541631">
        <w:t>w</w:t>
      </w:r>
      <w:r w:rsidR="004545C7">
        <w:t>as</w:t>
      </w:r>
      <w:r w:rsidR="00770543" w:rsidRPr="00541631">
        <w:t xml:space="preserve">, or </w:t>
      </w:r>
      <w:r w:rsidR="004545C7" w:rsidRPr="00541631">
        <w:t>w</w:t>
      </w:r>
      <w:r w:rsidR="004545C7">
        <w:t>as</w:t>
      </w:r>
      <w:r w:rsidR="004545C7" w:rsidRPr="00541631">
        <w:t xml:space="preserve"> </w:t>
      </w:r>
      <w:r w:rsidR="00770543" w:rsidRPr="00541631">
        <w:t>made available for, rent o</w:t>
      </w:r>
      <w:r w:rsidR="00E02F85">
        <w:t>r</w:t>
      </w:r>
      <w:r w:rsidR="00770543" w:rsidRPr="00541631">
        <w:t xml:space="preserve"> lease as commercial residential</w:t>
      </w:r>
      <w:r w:rsidR="001E5EAF" w:rsidRPr="00541631">
        <w:t xml:space="preserve"> </w:t>
      </w:r>
      <w:r w:rsidR="006B771A">
        <w:t xml:space="preserve">premises </w:t>
      </w:r>
      <w:r w:rsidR="001E5EAF" w:rsidRPr="00541631">
        <w:t>or residential premises</w:t>
      </w:r>
      <w:r w:rsidR="00452D93">
        <w:t xml:space="preserve"> (with commercial residential premises</w:t>
      </w:r>
      <w:r w:rsidR="00DB375D">
        <w:t xml:space="preserve"> and residential premises defined in the GST Act</w:t>
      </w:r>
      <w:proofErr w:type="gramStart"/>
      <w:r w:rsidR="00452D93">
        <w:t>)</w:t>
      </w:r>
      <w:r w:rsidR="001E5EAF" w:rsidRPr="00541631">
        <w:t>;</w:t>
      </w:r>
      <w:proofErr w:type="gramEnd"/>
    </w:p>
    <w:p w14:paraId="504FD1AD" w14:textId="5DDE26DA" w:rsidR="001E5EAF" w:rsidRPr="001E5EAF" w:rsidRDefault="001E5EAF" w:rsidP="002A2ADE">
      <w:pPr>
        <w:pStyle w:val="Bullet"/>
      </w:pPr>
      <w:r w:rsidRPr="00541631">
        <w:t>new home contract requirements – signposted to section 2</w:t>
      </w:r>
      <w:r w:rsidR="00634FB3">
        <w:t>3</w:t>
      </w:r>
      <w:r w:rsidR="009C51BB">
        <w:t xml:space="preserve"> </w:t>
      </w:r>
      <w:r w:rsidR="0076771A" w:rsidRPr="0076771A">
        <w:t>(explained later in the Explanatory Statement</w:t>
      </w:r>
      <w:proofErr w:type="gramStart"/>
      <w:r w:rsidR="0076771A" w:rsidRPr="0076771A">
        <w:t>)</w:t>
      </w:r>
      <w:r w:rsidR="00B62AF2" w:rsidRPr="00541631">
        <w:t>;</w:t>
      </w:r>
      <w:proofErr w:type="gramEnd"/>
    </w:p>
    <w:p w14:paraId="6F46CDC5" w14:textId="48C52742" w:rsidR="00EA3A86" w:rsidRDefault="001E5EAF" w:rsidP="002A2ADE">
      <w:pPr>
        <w:pStyle w:val="Bullet"/>
      </w:pPr>
      <w:r w:rsidRPr="00541631">
        <w:t xml:space="preserve">participant </w:t>
      </w:r>
      <w:r w:rsidR="00B62AF2" w:rsidRPr="00541631">
        <w:t>–</w:t>
      </w:r>
      <w:r w:rsidRPr="00541631">
        <w:t xml:space="preserve"> </w:t>
      </w:r>
      <w:r w:rsidR="00132655">
        <w:t xml:space="preserve">an </w:t>
      </w:r>
      <w:r w:rsidR="001912D4" w:rsidRPr="00541631">
        <w:t xml:space="preserve">individual who </w:t>
      </w:r>
      <w:r w:rsidR="00132655">
        <w:t>is</w:t>
      </w:r>
      <w:r w:rsidR="001912D4" w:rsidRPr="00541631">
        <w:t xml:space="preserve"> a party to an arrangement</w:t>
      </w:r>
      <w:r w:rsidR="006C3820" w:rsidRPr="00541631">
        <w:t xml:space="preserve">. </w:t>
      </w:r>
      <w:r w:rsidR="006579B1">
        <w:t>Where there are</w:t>
      </w:r>
      <w:r w:rsidR="00CA3936">
        <w:t xml:space="preserve"> two parties</w:t>
      </w:r>
      <w:r w:rsidR="00A935E9">
        <w:t xml:space="preserve"> (</w:t>
      </w:r>
      <w:proofErr w:type="gramStart"/>
      <w:r w:rsidR="00A935E9">
        <w:t>i.e.</w:t>
      </w:r>
      <w:proofErr w:type="gramEnd"/>
      <w:r w:rsidR="00A935E9">
        <w:t xml:space="preserve"> two individuals)</w:t>
      </w:r>
      <w:r w:rsidR="00CA3936">
        <w:t xml:space="preserve"> to an arrangement, they are known as joint participants. </w:t>
      </w:r>
      <w:r w:rsidR="007A7437">
        <w:t xml:space="preserve">The </w:t>
      </w:r>
      <w:r w:rsidR="00A51E88">
        <w:t>following</w:t>
      </w:r>
      <w:r w:rsidR="00CF2A28">
        <w:t xml:space="preserve"> applies in relation to</w:t>
      </w:r>
      <w:r w:rsidR="00FC251F">
        <w:t xml:space="preserve"> reference</w:t>
      </w:r>
      <w:r w:rsidR="00151044">
        <w:t>s</w:t>
      </w:r>
      <w:r w:rsidR="00FC251F">
        <w:t xml:space="preserve"> to a participant in the Instrument</w:t>
      </w:r>
      <w:r w:rsidR="00CF2A28">
        <w:t xml:space="preserve"> </w:t>
      </w:r>
      <w:r w:rsidR="00FC251F">
        <w:t xml:space="preserve">in the case of </w:t>
      </w:r>
      <w:r w:rsidR="00CF2A28">
        <w:t>joint participants:</w:t>
      </w:r>
    </w:p>
    <w:p w14:paraId="347BD14B" w14:textId="4E7FDF99" w:rsidR="00CF2A28" w:rsidRDefault="00F11271" w:rsidP="00CF2A28">
      <w:pPr>
        <w:pStyle w:val="Dash"/>
      </w:pPr>
      <w:r>
        <w:t>provision re</w:t>
      </w:r>
      <w:r w:rsidR="002308A0">
        <w:t xml:space="preserve">fers to a participant giving notice of a matter </w:t>
      </w:r>
      <w:r w:rsidR="002308A0" w:rsidRPr="00541631">
        <w:t>–</w:t>
      </w:r>
      <w:r w:rsidR="002308A0">
        <w:t xml:space="preserve"> </w:t>
      </w:r>
      <w:r w:rsidR="00382AF5">
        <w:t>one of the joint parti</w:t>
      </w:r>
      <w:r w:rsidR="00743879">
        <w:t xml:space="preserve">cipants </w:t>
      </w:r>
      <w:r w:rsidR="002308A0">
        <w:t>can</w:t>
      </w:r>
      <w:r w:rsidR="00743879">
        <w:t xml:space="preserve"> give notice to Housing Australia o</w:t>
      </w:r>
      <w:r w:rsidR="00F537F2">
        <w:t>n</w:t>
      </w:r>
      <w:r w:rsidR="00743879">
        <w:t xml:space="preserve"> behalf of both </w:t>
      </w:r>
      <w:proofErr w:type="gramStart"/>
      <w:r w:rsidR="00743879">
        <w:t>participants;</w:t>
      </w:r>
      <w:proofErr w:type="gramEnd"/>
    </w:p>
    <w:p w14:paraId="76848910" w14:textId="2F128632" w:rsidR="00743879" w:rsidRDefault="00BF6DDA" w:rsidP="00CF2A28">
      <w:pPr>
        <w:pStyle w:val="Dash"/>
      </w:pPr>
      <w:r>
        <w:t>provision refers to a participant taking an action</w:t>
      </w:r>
      <w:r w:rsidR="00ED5F71">
        <w:t xml:space="preserve"> (that in law, both participants must take jointly)</w:t>
      </w:r>
      <w:r w:rsidRPr="00541631">
        <w:t xml:space="preserve"> – </w:t>
      </w:r>
      <w:r w:rsidR="00ED5F71">
        <w:t>b</w:t>
      </w:r>
      <w:r w:rsidR="007E2F9F" w:rsidRPr="00541631">
        <w:t xml:space="preserve">oth participants must jointly take </w:t>
      </w:r>
      <w:r w:rsidR="002A68C6">
        <w:t>the</w:t>
      </w:r>
      <w:r w:rsidR="007E2F9F">
        <w:t xml:space="preserve"> </w:t>
      </w:r>
      <w:r w:rsidR="007E2F9F" w:rsidRPr="00541631">
        <w:t>action where needed</w:t>
      </w:r>
      <w:r w:rsidR="007E2F9F">
        <w:t xml:space="preserve"> (for example, joint participants could only sell the property by the participants acting jointly)</w:t>
      </w:r>
      <w:r w:rsidR="0021566F">
        <w:t>;</w:t>
      </w:r>
      <w:r w:rsidR="00713B24">
        <w:t xml:space="preserve"> and</w:t>
      </w:r>
    </w:p>
    <w:p w14:paraId="1A83C852" w14:textId="672886BD" w:rsidR="00384FAA" w:rsidRDefault="00151044" w:rsidP="00012594">
      <w:pPr>
        <w:pStyle w:val="Dash"/>
      </w:pPr>
      <w:r>
        <w:t xml:space="preserve">all other references </w:t>
      </w:r>
      <w:r w:rsidRPr="00541631">
        <w:t>–</w:t>
      </w:r>
      <w:r w:rsidR="00012594">
        <w:t xml:space="preserve"> each participant in the arrangement</w:t>
      </w:r>
      <w:r w:rsidR="00384FAA">
        <w:t>.</w:t>
      </w:r>
    </w:p>
    <w:p w14:paraId="0225B43C" w14:textId="49F945B0" w:rsidR="001E5EAF" w:rsidRPr="00E75B2E" w:rsidRDefault="00E75B2E" w:rsidP="002A2ADE">
      <w:pPr>
        <w:pStyle w:val="Bullet"/>
      </w:pPr>
      <w:r w:rsidRPr="00541631">
        <w:t xml:space="preserve">participating lender </w:t>
      </w:r>
      <w:r w:rsidR="00B62AF2" w:rsidRPr="00541631">
        <w:t>–</w:t>
      </w:r>
      <w:r w:rsidRPr="00541631">
        <w:t xml:space="preserve"> signposted to section </w:t>
      </w:r>
      <w:r w:rsidR="00634FB3">
        <w:t>62</w:t>
      </w:r>
      <w:r w:rsidR="004D4E71">
        <w:t xml:space="preserve"> </w:t>
      </w:r>
      <w:r w:rsidR="0076771A" w:rsidRPr="0076771A">
        <w:t>(explained later in the Explanatory Statement</w:t>
      </w:r>
      <w:proofErr w:type="gramStart"/>
      <w:r w:rsidR="0076771A" w:rsidRPr="0076771A">
        <w:t>)</w:t>
      </w:r>
      <w:r w:rsidR="00B62AF2" w:rsidRPr="00541631">
        <w:t>;</w:t>
      </w:r>
      <w:proofErr w:type="gramEnd"/>
    </w:p>
    <w:p w14:paraId="44F7DD41" w14:textId="3C7B42AA" w:rsidR="00E75B2E" w:rsidRPr="00861FBF" w:rsidRDefault="00E75B2E" w:rsidP="002A2ADE">
      <w:pPr>
        <w:pStyle w:val="Bullet"/>
      </w:pPr>
      <w:r w:rsidRPr="00541631">
        <w:t xml:space="preserve">participation </w:t>
      </w:r>
      <w:r w:rsidR="00CA5235" w:rsidRPr="00541631">
        <w:t>requirements – signposted to section 2</w:t>
      </w:r>
      <w:r w:rsidR="00634FB3">
        <w:t>8</w:t>
      </w:r>
      <w:r w:rsidR="00CA5235" w:rsidRPr="00541631">
        <w:t xml:space="preserve"> and Schedule 1</w:t>
      </w:r>
      <w:r w:rsidR="0076771A">
        <w:t xml:space="preserve"> </w:t>
      </w:r>
      <w:r w:rsidR="0076771A" w:rsidRPr="0076771A">
        <w:t>(explained later in the Explanatory Statement</w:t>
      </w:r>
      <w:proofErr w:type="gramStart"/>
      <w:r w:rsidR="0076771A" w:rsidRPr="0076771A">
        <w:t>)</w:t>
      </w:r>
      <w:r w:rsidR="00B62AF2" w:rsidRPr="00541631">
        <w:t>;</w:t>
      </w:r>
      <w:proofErr w:type="gramEnd"/>
    </w:p>
    <w:p w14:paraId="02C5795C" w14:textId="26DA3CC3" w:rsidR="00861FBF" w:rsidRPr="00861FBF" w:rsidRDefault="00861FBF" w:rsidP="002A2ADE">
      <w:pPr>
        <w:pStyle w:val="Bullet"/>
      </w:pPr>
      <w:r w:rsidRPr="00541631">
        <w:t>price cap – signposted to section 7</w:t>
      </w:r>
      <w:r w:rsidR="0076771A">
        <w:t xml:space="preserve"> </w:t>
      </w:r>
      <w:r w:rsidR="0076771A" w:rsidRPr="0076771A">
        <w:t>(explained later in the Explanatory Statement</w:t>
      </w:r>
      <w:proofErr w:type="gramStart"/>
      <w:r w:rsidR="0076771A" w:rsidRPr="0076771A">
        <w:t>)</w:t>
      </w:r>
      <w:r w:rsidR="00B62AF2" w:rsidRPr="00541631">
        <w:t>;</w:t>
      </w:r>
      <w:proofErr w:type="gramEnd"/>
    </w:p>
    <w:p w14:paraId="6EB92DD0" w14:textId="47AD577A" w:rsidR="003545AE" w:rsidRDefault="003545AE" w:rsidP="002A2ADE">
      <w:pPr>
        <w:pStyle w:val="Bullet"/>
      </w:pPr>
      <w:r>
        <w:t xml:space="preserve">place – where an arrangement is available to be entered </w:t>
      </w:r>
      <w:proofErr w:type="gramStart"/>
      <w:r>
        <w:t>into;</w:t>
      </w:r>
      <w:proofErr w:type="gramEnd"/>
    </w:p>
    <w:p w14:paraId="105ACB7F" w14:textId="02C4AEDD" w:rsidR="003545AE" w:rsidRDefault="003545AE" w:rsidP="002A2ADE">
      <w:pPr>
        <w:pStyle w:val="Bullet"/>
      </w:pPr>
      <w:r>
        <w:t xml:space="preserve">population </w:t>
      </w:r>
      <w:r w:rsidR="00F571AC">
        <w:t>–</w:t>
      </w:r>
      <w:r>
        <w:t xml:space="preserve"> </w:t>
      </w:r>
      <w:r w:rsidR="00F571AC">
        <w:t>as specified in the most recent release of the publication ‘National, state and territory population’ published by the Australian Statistician</w:t>
      </w:r>
      <w:r w:rsidR="00193E6C">
        <w:t xml:space="preserve"> on the Australian Bureau of Statistics website</w:t>
      </w:r>
      <w:r w:rsidR="00F571AC">
        <w:t xml:space="preserve">, available on 30 June of the previous financial </w:t>
      </w:r>
      <w:proofErr w:type="gramStart"/>
      <w:r w:rsidR="00F571AC">
        <w:t>year;</w:t>
      </w:r>
      <w:proofErr w:type="gramEnd"/>
      <w:r w:rsidR="00F571AC">
        <w:t xml:space="preserve"> </w:t>
      </w:r>
    </w:p>
    <w:p w14:paraId="450001D5" w14:textId="7B303049" w:rsidR="00373BAF" w:rsidRPr="00373BAF" w:rsidRDefault="00861FBF" w:rsidP="002A2ADE">
      <w:pPr>
        <w:pStyle w:val="Bullet"/>
      </w:pPr>
      <w:r w:rsidRPr="00541631">
        <w:lastRenderedPageBreak/>
        <w:t>purchase price –</w:t>
      </w:r>
      <w:r w:rsidR="00373BAF" w:rsidRPr="00541631">
        <w:t xml:space="preserve"> when referring to house and land packages or separate purchases of land and construction of </w:t>
      </w:r>
      <w:r w:rsidR="000D25B1">
        <w:t xml:space="preserve">a </w:t>
      </w:r>
      <w:r w:rsidR="00373BAF" w:rsidRPr="00541631">
        <w:t>dwelling</w:t>
      </w:r>
      <w:r w:rsidR="00784E76">
        <w:t xml:space="preserve"> on that land</w:t>
      </w:r>
      <w:r w:rsidR="00373BAF" w:rsidRPr="00541631">
        <w:t xml:space="preserve">, </w:t>
      </w:r>
      <w:r w:rsidR="00112750">
        <w:t xml:space="preserve">it </w:t>
      </w:r>
      <w:r w:rsidR="00373BAF" w:rsidRPr="00541631">
        <w:t>is t</w:t>
      </w:r>
      <w:r w:rsidRPr="00541631">
        <w:t xml:space="preserve">he </w:t>
      </w:r>
      <w:r w:rsidR="00373BAF" w:rsidRPr="00541631">
        <w:t xml:space="preserve">sum of the land’s </w:t>
      </w:r>
      <w:r w:rsidRPr="00541631">
        <w:t xml:space="preserve">purchase price and </w:t>
      </w:r>
      <w:r w:rsidR="00982787">
        <w:t xml:space="preserve">the </w:t>
      </w:r>
      <w:r w:rsidRPr="00541631">
        <w:t>contract price to construct the dwelling</w:t>
      </w:r>
      <w:r w:rsidR="00373BAF" w:rsidRPr="00541631">
        <w:t xml:space="preserve"> on the </w:t>
      </w:r>
      <w:proofErr w:type="gramStart"/>
      <w:r w:rsidR="00373BAF" w:rsidRPr="00541631">
        <w:t>land;</w:t>
      </w:r>
      <w:proofErr w:type="gramEnd"/>
    </w:p>
    <w:p w14:paraId="4A9E66A8" w14:textId="7B037A1F" w:rsidR="00DC027C" w:rsidRPr="00CF48B3" w:rsidRDefault="00DC027C" w:rsidP="002A2ADE">
      <w:pPr>
        <w:pStyle w:val="Bullet"/>
      </w:pPr>
      <w:r w:rsidRPr="00CF48B3">
        <w:t xml:space="preserve">regional centre </w:t>
      </w:r>
      <w:r w:rsidR="00285BF7" w:rsidRPr="00285BF7">
        <w:t>– signposted to s</w:t>
      </w:r>
      <w:r w:rsidR="00285BF7">
        <w:t>ubs</w:t>
      </w:r>
      <w:r w:rsidR="00285BF7" w:rsidRPr="00285BF7">
        <w:t xml:space="preserve">ection </w:t>
      </w:r>
      <w:r w:rsidR="00285BF7">
        <w:t>7(</w:t>
      </w:r>
      <w:r w:rsidR="00285BF7" w:rsidRPr="00285BF7">
        <w:t>2</w:t>
      </w:r>
      <w:r w:rsidR="001B054A">
        <w:t>)</w:t>
      </w:r>
      <w:r w:rsidR="00285BF7" w:rsidRPr="00285BF7">
        <w:t xml:space="preserve"> (explained later in the Explanatory Statement</w:t>
      </w:r>
      <w:proofErr w:type="gramStart"/>
      <w:r w:rsidR="00285BF7" w:rsidRPr="00285BF7">
        <w:t>);</w:t>
      </w:r>
      <w:proofErr w:type="gramEnd"/>
    </w:p>
    <w:p w14:paraId="1DBBA577" w14:textId="38D22747" w:rsidR="00373BAF" w:rsidRPr="00373BAF" w:rsidRDefault="00373BAF" w:rsidP="002A2ADE">
      <w:pPr>
        <w:pStyle w:val="Bullet"/>
      </w:pPr>
      <w:r w:rsidRPr="00541631">
        <w:t xml:space="preserve">relevant property – the residential property which is the subject of </w:t>
      </w:r>
      <w:r w:rsidR="00611C8A">
        <w:t xml:space="preserve">an </w:t>
      </w:r>
      <w:proofErr w:type="gramStart"/>
      <w:r w:rsidRPr="00541631">
        <w:t>arrangement;</w:t>
      </w:r>
      <w:proofErr w:type="gramEnd"/>
    </w:p>
    <w:p w14:paraId="6EF4F9D1" w14:textId="10E9A211" w:rsidR="00FF1D5A" w:rsidRPr="00FF1D5A" w:rsidRDefault="00373BAF" w:rsidP="002A2ADE">
      <w:pPr>
        <w:pStyle w:val="Bullet"/>
      </w:pPr>
      <w:r w:rsidRPr="00541631">
        <w:t xml:space="preserve">repayment </w:t>
      </w:r>
      <w:bookmarkStart w:id="3" w:name="_Hlk162517672"/>
      <w:r w:rsidR="00FF1D5A" w:rsidRPr="00541631">
        <w:t>–</w:t>
      </w:r>
      <w:bookmarkEnd w:id="3"/>
      <w:r w:rsidRPr="00541631">
        <w:t xml:space="preserve"> </w:t>
      </w:r>
      <w:r w:rsidR="009D7DDE">
        <w:t xml:space="preserve">a </w:t>
      </w:r>
      <w:r w:rsidR="00FF1D5A" w:rsidRPr="00541631">
        <w:t xml:space="preserve">payment made by </w:t>
      </w:r>
      <w:r w:rsidR="00CE54BB">
        <w:t xml:space="preserve">a </w:t>
      </w:r>
      <w:r w:rsidR="00FF1D5A" w:rsidRPr="00541631">
        <w:t xml:space="preserve">participant to </w:t>
      </w:r>
      <w:r w:rsidR="00285DAE" w:rsidRPr="00541631">
        <w:t>decrease</w:t>
      </w:r>
      <w:r w:rsidR="00FF1D5A" w:rsidRPr="00541631">
        <w:t xml:space="preserve"> the Commonwealth share in relation to the </w:t>
      </w:r>
      <w:r w:rsidR="009D7DDE">
        <w:t xml:space="preserve">relevant </w:t>
      </w:r>
      <w:proofErr w:type="gramStart"/>
      <w:r w:rsidR="00FF1D5A" w:rsidRPr="00541631">
        <w:t>property;</w:t>
      </w:r>
      <w:proofErr w:type="gramEnd"/>
    </w:p>
    <w:p w14:paraId="11E126DB" w14:textId="3B3C5281" w:rsidR="00193E6C" w:rsidRDefault="00193E6C" w:rsidP="002A2ADE">
      <w:pPr>
        <w:pStyle w:val="Bullet"/>
      </w:pPr>
      <w:r>
        <w:t xml:space="preserve">shared equity scheme </w:t>
      </w:r>
      <w:r w:rsidR="001E6715">
        <w:t>–</w:t>
      </w:r>
      <w:r>
        <w:t xml:space="preserve"> </w:t>
      </w:r>
      <w:r w:rsidR="00E368E7">
        <w:t xml:space="preserve">another scheme (outside of Help to Buy) where the Commonwealth, </w:t>
      </w:r>
      <w:r w:rsidR="00951FEE">
        <w:t xml:space="preserve">or a </w:t>
      </w:r>
      <w:r w:rsidR="00E368E7">
        <w:t>State or Territory contributes to the cost of acquiring a residential property</w:t>
      </w:r>
      <w:r w:rsidR="00382143">
        <w:t xml:space="preserve">, is entitled to a return on the contribution, and secures </w:t>
      </w:r>
      <w:r w:rsidR="00173B15">
        <w:t>a return on that contribution</w:t>
      </w:r>
      <w:r w:rsidR="00382143">
        <w:t xml:space="preserve"> by mortgage or other </w:t>
      </w:r>
      <w:proofErr w:type="gramStart"/>
      <w:r w:rsidR="00382143">
        <w:t>means</w:t>
      </w:r>
      <w:r w:rsidR="00667785">
        <w:t>;</w:t>
      </w:r>
      <w:proofErr w:type="gramEnd"/>
      <w:r w:rsidR="00E368E7">
        <w:t xml:space="preserve"> </w:t>
      </w:r>
    </w:p>
    <w:p w14:paraId="526C5109" w14:textId="0908E040" w:rsidR="001E6715" w:rsidRDefault="001E6715" w:rsidP="004E2967">
      <w:pPr>
        <w:pStyle w:val="Bullet"/>
      </w:pPr>
      <w:r>
        <w:t xml:space="preserve">single – </w:t>
      </w:r>
      <w:r w:rsidR="00382143">
        <w:t xml:space="preserve">an individual who does not have a spouse or de facto </w:t>
      </w:r>
      <w:proofErr w:type="gramStart"/>
      <w:r w:rsidR="00382143">
        <w:t>partner</w:t>
      </w:r>
      <w:r w:rsidR="00667785">
        <w:t>;</w:t>
      </w:r>
      <w:proofErr w:type="gramEnd"/>
    </w:p>
    <w:p w14:paraId="11FE37EB" w14:textId="1435F6E8" w:rsidR="001E6715" w:rsidRDefault="001E6715" w:rsidP="004E2967">
      <w:pPr>
        <w:pStyle w:val="Bullet"/>
      </w:pPr>
      <w:r>
        <w:t xml:space="preserve">single income threshold – </w:t>
      </w:r>
      <w:r w:rsidR="007021AD">
        <w:t>signposted to section 8 of th</w:t>
      </w:r>
      <w:r w:rsidR="00C47233">
        <w:t>e</w:t>
      </w:r>
      <w:r w:rsidR="007021AD">
        <w:t xml:space="preserve"> </w:t>
      </w:r>
      <w:proofErr w:type="gramStart"/>
      <w:r w:rsidR="007021AD">
        <w:t>Instrument;</w:t>
      </w:r>
      <w:proofErr w:type="gramEnd"/>
    </w:p>
    <w:p w14:paraId="69576652" w14:textId="4883C8D3" w:rsidR="001E6715" w:rsidRDefault="001E6715" w:rsidP="004E2967">
      <w:pPr>
        <w:pStyle w:val="Bullet"/>
      </w:pPr>
      <w:r>
        <w:t xml:space="preserve">single parent </w:t>
      </w:r>
      <w:r w:rsidR="00C26321">
        <w:t>–</w:t>
      </w:r>
      <w:r>
        <w:t xml:space="preserve"> </w:t>
      </w:r>
      <w:r w:rsidR="00C26321">
        <w:t xml:space="preserve">a single individual with at least one dependent </w:t>
      </w:r>
      <w:proofErr w:type="gramStart"/>
      <w:r w:rsidR="00C26321">
        <w:t>child;</w:t>
      </w:r>
      <w:proofErr w:type="gramEnd"/>
      <w:r w:rsidR="00C26321">
        <w:t xml:space="preserve"> </w:t>
      </w:r>
    </w:p>
    <w:p w14:paraId="03B639BE" w14:textId="52D3B771" w:rsidR="001E6715" w:rsidRDefault="001E6715" w:rsidP="004E2967">
      <w:pPr>
        <w:pStyle w:val="Bullet"/>
      </w:pPr>
      <w:r>
        <w:t xml:space="preserve">Statistical Area Level 4 area </w:t>
      </w:r>
      <w:r w:rsidR="00C26321">
        <w:t>–</w:t>
      </w:r>
      <w:r>
        <w:t xml:space="preserve"> </w:t>
      </w:r>
      <w:r w:rsidR="00C26321">
        <w:t xml:space="preserve">as defined in the Australian Statistical Geography </w:t>
      </w:r>
      <w:proofErr w:type="gramStart"/>
      <w:r w:rsidR="00C26321">
        <w:t>Standard;</w:t>
      </w:r>
      <w:proofErr w:type="gramEnd"/>
    </w:p>
    <w:p w14:paraId="6BF4B30D" w14:textId="77777777" w:rsidR="00E52102" w:rsidRDefault="00B62AF2" w:rsidP="002A2ADE">
      <w:pPr>
        <w:pStyle w:val="Bullet"/>
      </w:pPr>
      <w:r>
        <w:t>t</w:t>
      </w:r>
      <w:r w:rsidR="0065328C">
        <w:t xml:space="preserve">axable income – as defined </w:t>
      </w:r>
      <w:r w:rsidR="00DD06C0">
        <w:t xml:space="preserve">in </w:t>
      </w:r>
      <w:r w:rsidR="0065328C">
        <w:t xml:space="preserve">the </w:t>
      </w:r>
      <w:r w:rsidRPr="00735C0B">
        <w:rPr>
          <w:i/>
          <w:iCs/>
        </w:rPr>
        <w:t xml:space="preserve">Income Tax Assessment Act </w:t>
      </w:r>
      <w:proofErr w:type="gramStart"/>
      <w:r w:rsidRPr="00735C0B">
        <w:rPr>
          <w:i/>
          <w:iCs/>
        </w:rPr>
        <w:t>1997</w:t>
      </w:r>
      <w:r w:rsidRPr="002A2ADE">
        <w:t>;</w:t>
      </w:r>
      <w:proofErr w:type="gramEnd"/>
      <w:r w:rsidRPr="002A2ADE">
        <w:t xml:space="preserve"> </w:t>
      </w:r>
    </w:p>
    <w:p w14:paraId="58660C28" w14:textId="02BC3254" w:rsidR="0038317C" w:rsidRPr="00B62AF2" w:rsidRDefault="00E52102" w:rsidP="002A2ADE">
      <w:pPr>
        <w:pStyle w:val="Bullet"/>
      </w:pPr>
      <w:r>
        <w:t xml:space="preserve">the Act </w:t>
      </w:r>
      <w:r w:rsidR="00C26321">
        <w:t>–</w:t>
      </w:r>
      <w:r>
        <w:t xml:space="preserve"> </w:t>
      </w:r>
      <w:r w:rsidR="00C26321">
        <w:rPr>
          <w:i/>
          <w:iCs/>
        </w:rPr>
        <w:t xml:space="preserve">Help to Buy Act </w:t>
      </w:r>
      <w:proofErr w:type="gramStart"/>
      <w:r w:rsidR="00C26321" w:rsidRPr="00C26321">
        <w:rPr>
          <w:i/>
          <w:iCs/>
        </w:rPr>
        <w:t>2024</w:t>
      </w:r>
      <w:r w:rsidR="00C26321">
        <w:t>;</w:t>
      </w:r>
      <w:proofErr w:type="gramEnd"/>
      <w:r w:rsidR="00C26321">
        <w:t xml:space="preserve"> </w:t>
      </w:r>
    </w:p>
    <w:p w14:paraId="3703FB32" w14:textId="77777777" w:rsidR="00E52102" w:rsidRDefault="00B62AF2" w:rsidP="002A2ADE">
      <w:pPr>
        <w:pStyle w:val="Bullet"/>
      </w:pPr>
      <w:r w:rsidRPr="00541631">
        <w:t>timeframe requirements – signposted to section 2</w:t>
      </w:r>
      <w:r w:rsidR="00634FB3">
        <w:t>4</w:t>
      </w:r>
      <w:r w:rsidR="0076771A">
        <w:t xml:space="preserve"> </w:t>
      </w:r>
      <w:r w:rsidR="0076771A" w:rsidRPr="0076771A">
        <w:t>(explained later in the Explanatory Statement)</w:t>
      </w:r>
      <w:r w:rsidR="00E52102">
        <w:t>; and</w:t>
      </w:r>
    </w:p>
    <w:p w14:paraId="627CC926" w14:textId="08E374AB" w:rsidR="00B62AF2" w:rsidRPr="00541631" w:rsidRDefault="00E52102" w:rsidP="002A2ADE">
      <w:pPr>
        <w:pStyle w:val="Bullet"/>
      </w:pPr>
      <w:r>
        <w:t xml:space="preserve">used </w:t>
      </w:r>
      <w:r w:rsidR="00E77259">
        <w:t>–</w:t>
      </w:r>
      <w:r>
        <w:t xml:space="preserve"> </w:t>
      </w:r>
      <w:r w:rsidR="00E77259">
        <w:t xml:space="preserve">where an application to </w:t>
      </w:r>
      <w:proofErr w:type="gramStart"/>
      <w:r w:rsidR="00E77259">
        <w:t>enter into</w:t>
      </w:r>
      <w:proofErr w:type="gramEnd"/>
      <w:r w:rsidR="00E77259">
        <w:t xml:space="preserve"> an arrangement is approved by Housing Australia.</w:t>
      </w:r>
    </w:p>
    <w:p w14:paraId="340FDD4D" w14:textId="77777777" w:rsidR="00515BBE" w:rsidRDefault="00515BBE" w:rsidP="0026589F">
      <w:pPr>
        <w:spacing w:before="240"/>
        <w:rPr>
          <w:u w:val="single"/>
        </w:rPr>
      </w:pPr>
      <w:r>
        <w:rPr>
          <w:u w:val="single"/>
        </w:rPr>
        <w:t>Price caps</w:t>
      </w:r>
    </w:p>
    <w:p w14:paraId="5B5D2490" w14:textId="00C434BA" w:rsidR="00FF20E5" w:rsidRPr="00FF20E5" w:rsidRDefault="005D3889" w:rsidP="0026589F">
      <w:pPr>
        <w:spacing w:before="240"/>
        <w:rPr>
          <w:szCs w:val="24"/>
        </w:rPr>
      </w:pPr>
      <w:r w:rsidRPr="00FF20E5">
        <w:rPr>
          <w:szCs w:val="24"/>
        </w:rPr>
        <w:t xml:space="preserve">Section 7 of the </w:t>
      </w:r>
      <w:r w:rsidR="00423DA4" w:rsidRPr="00FF20E5">
        <w:rPr>
          <w:szCs w:val="24"/>
        </w:rPr>
        <w:t>Instrument</w:t>
      </w:r>
      <w:r w:rsidR="000E4AC2" w:rsidRPr="00FF20E5">
        <w:rPr>
          <w:szCs w:val="24"/>
        </w:rPr>
        <w:t xml:space="preserve"> </w:t>
      </w:r>
      <w:r w:rsidR="005B2E70" w:rsidRPr="00FF20E5">
        <w:rPr>
          <w:szCs w:val="24"/>
        </w:rPr>
        <w:t>set</w:t>
      </w:r>
      <w:r w:rsidR="00CF3D48" w:rsidRPr="00FF20E5">
        <w:rPr>
          <w:szCs w:val="24"/>
        </w:rPr>
        <w:t>s</w:t>
      </w:r>
      <w:r w:rsidR="005B2E70" w:rsidRPr="00FF20E5">
        <w:rPr>
          <w:szCs w:val="24"/>
        </w:rPr>
        <w:t xml:space="preserve"> out</w:t>
      </w:r>
      <w:r w:rsidR="000E4AC2" w:rsidRPr="00FF20E5">
        <w:rPr>
          <w:szCs w:val="24"/>
        </w:rPr>
        <w:t xml:space="preserve"> the</w:t>
      </w:r>
      <w:r w:rsidR="001B2617" w:rsidRPr="00FF20E5">
        <w:rPr>
          <w:szCs w:val="24"/>
        </w:rPr>
        <w:t xml:space="preserve"> </w:t>
      </w:r>
      <w:r w:rsidR="000552A8" w:rsidRPr="00FF20E5">
        <w:rPr>
          <w:szCs w:val="24"/>
        </w:rPr>
        <w:t>resident</w:t>
      </w:r>
      <w:r w:rsidR="00887620" w:rsidRPr="00FF20E5">
        <w:rPr>
          <w:szCs w:val="24"/>
        </w:rPr>
        <w:t>i</w:t>
      </w:r>
      <w:r w:rsidR="000552A8" w:rsidRPr="00FF20E5">
        <w:rPr>
          <w:szCs w:val="24"/>
        </w:rPr>
        <w:t xml:space="preserve">al property </w:t>
      </w:r>
      <w:r w:rsidR="001B2617" w:rsidRPr="00FF20E5">
        <w:rPr>
          <w:szCs w:val="24"/>
        </w:rPr>
        <w:t xml:space="preserve">price </w:t>
      </w:r>
      <w:r w:rsidR="00C51C64" w:rsidRPr="00FF20E5">
        <w:rPr>
          <w:szCs w:val="24"/>
        </w:rPr>
        <w:t>caps</w:t>
      </w:r>
      <w:r w:rsidR="000E4AC2" w:rsidRPr="00FF20E5">
        <w:rPr>
          <w:szCs w:val="24"/>
        </w:rPr>
        <w:t xml:space="preserve"> that apply to</w:t>
      </w:r>
      <w:r w:rsidR="00C51C64" w:rsidRPr="00FF20E5">
        <w:rPr>
          <w:szCs w:val="24"/>
        </w:rPr>
        <w:t xml:space="preserve"> </w:t>
      </w:r>
      <w:r w:rsidR="00E63AD7" w:rsidRPr="00FF20E5">
        <w:rPr>
          <w:szCs w:val="24"/>
        </w:rPr>
        <w:t xml:space="preserve">the program. </w:t>
      </w:r>
      <w:r w:rsidR="00FF20E5" w:rsidRPr="00FF20E5">
        <w:rPr>
          <w:szCs w:val="24"/>
        </w:rPr>
        <w:t>These price caps restrict the purchase price of the relevant property that may be purchased under Help to Buy.</w:t>
      </w:r>
      <w:r w:rsidR="00CD33E8">
        <w:rPr>
          <w:szCs w:val="24"/>
        </w:rPr>
        <w:t xml:space="preserve"> The intention of the price caps </w:t>
      </w:r>
      <w:r w:rsidR="00564E87">
        <w:rPr>
          <w:szCs w:val="24"/>
        </w:rPr>
        <w:t xml:space="preserve">is </w:t>
      </w:r>
      <w:r w:rsidR="00CD33E8">
        <w:rPr>
          <w:szCs w:val="24"/>
        </w:rPr>
        <w:t>to support applicants to purchase modest homes.</w:t>
      </w:r>
    </w:p>
    <w:p w14:paraId="42BF2649" w14:textId="7EEFA4E4" w:rsidR="00FF20E5" w:rsidRPr="00FF20E5" w:rsidRDefault="000401D6" w:rsidP="0026589F">
      <w:pPr>
        <w:spacing w:before="240"/>
        <w:rPr>
          <w:szCs w:val="24"/>
        </w:rPr>
      </w:pPr>
      <w:r w:rsidRPr="00FF20E5">
        <w:rPr>
          <w:szCs w:val="24"/>
        </w:rPr>
        <w:t xml:space="preserve">The table at </w:t>
      </w:r>
      <w:r w:rsidR="00AF1498" w:rsidRPr="00FF20E5">
        <w:rPr>
          <w:szCs w:val="24"/>
        </w:rPr>
        <w:t xml:space="preserve">subsection </w:t>
      </w:r>
      <w:r w:rsidRPr="00FF20E5">
        <w:rPr>
          <w:szCs w:val="24"/>
        </w:rPr>
        <w:t>7</w:t>
      </w:r>
      <w:r w:rsidR="00AF1498" w:rsidRPr="00FF20E5">
        <w:rPr>
          <w:szCs w:val="24"/>
        </w:rPr>
        <w:t>(1)</w:t>
      </w:r>
      <w:r w:rsidRPr="00FF20E5">
        <w:rPr>
          <w:szCs w:val="24"/>
        </w:rPr>
        <w:t xml:space="preserve"> </w:t>
      </w:r>
      <w:r w:rsidR="00F8577E" w:rsidRPr="00FF20E5">
        <w:rPr>
          <w:szCs w:val="24"/>
        </w:rPr>
        <w:t xml:space="preserve">contains </w:t>
      </w:r>
      <w:r w:rsidR="001A4E5E" w:rsidRPr="00FF20E5">
        <w:rPr>
          <w:szCs w:val="24"/>
        </w:rPr>
        <w:t xml:space="preserve">the price caps </w:t>
      </w:r>
      <w:r w:rsidR="00F8577E" w:rsidRPr="00FF20E5">
        <w:rPr>
          <w:szCs w:val="24"/>
        </w:rPr>
        <w:t xml:space="preserve">that apply in </w:t>
      </w:r>
      <w:r w:rsidR="00DC7A82" w:rsidRPr="00FF20E5">
        <w:rPr>
          <w:szCs w:val="24"/>
        </w:rPr>
        <w:t>each State</w:t>
      </w:r>
      <w:r w:rsidR="00F8577E" w:rsidRPr="00FF20E5">
        <w:rPr>
          <w:szCs w:val="24"/>
        </w:rPr>
        <w:t xml:space="preserve"> as well as</w:t>
      </w:r>
      <w:r w:rsidR="00DC7A82" w:rsidRPr="00FF20E5">
        <w:rPr>
          <w:szCs w:val="24"/>
        </w:rPr>
        <w:t xml:space="preserve"> the Australian Capital Territory, Northern Territory, Jervis Bay Territory and Norfolk Island</w:t>
      </w:r>
      <w:r w:rsidR="00683BAB" w:rsidRPr="00FF20E5">
        <w:rPr>
          <w:szCs w:val="24"/>
        </w:rPr>
        <w:t xml:space="preserve">, and Christmas Island and Cocos (Keeling) Islands. </w:t>
      </w:r>
      <w:r w:rsidR="00FF20E5" w:rsidRPr="00FF20E5">
        <w:rPr>
          <w:szCs w:val="24"/>
        </w:rPr>
        <w:t>The price caps have been set having regard to the price of residential property in the different property markets whilst also ensuring that the caps are easy for program applicants to understand.</w:t>
      </w:r>
      <w:r w:rsidR="002A5D81">
        <w:rPr>
          <w:szCs w:val="24"/>
        </w:rPr>
        <w:t xml:space="preserve"> The price caps </w:t>
      </w:r>
      <w:r w:rsidR="00116C2C">
        <w:rPr>
          <w:szCs w:val="24"/>
        </w:rPr>
        <w:t xml:space="preserve">are </w:t>
      </w:r>
      <w:r w:rsidR="002A5D81">
        <w:rPr>
          <w:szCs w:val="24"/>
        </w:rPr>
        <w:t>also</w:t>
      </w:r>
      <w:r w:rsidR="00116C2C">
        <w:rPr>
          <w:szCs w:val="24"/>
        </w:rPr>
        <w:t xml:space="preserve"> largely</w:t>
      </w:r>
      <w:r w:rsidR="002A5D81">
        <w:rPr>
          <w:szCs w:val="24"/>
        </w:rPr>
        <w:t xml:space="preserve"> consistent with the price caps set </w:t>
      </w:r>
      <w:r w:rsidR="000C41CF">
        <w:rPr>
          <w:szCs w:val="24"/>
        </w:rPr>
        <w:t>for the First Home Guarantee, Family Home Guarantee and the Regional First Home Buyer Guarantee in the Investment Mandate.</w:t>
      </w:r>
    </w:p>
    <w:p w14:paraId="543A9F14" w14:textId="77777777" w:rsidR="00FF20E5" w:rsidRPr="00FF20E5" w:rsidRDefault="0018709E" w:rsidP="002301F6">
      <w:pPr>
        <w:spacing w:before="240"/>
        <w:rPr>
          <w:szCs w:val="24"/>
        </w:rPr>
      </w:pPr>
      <w:r w:rsidRPr="00FF20E5">
        <w:rPr>
          <w:szCs w:val="24"/>
        </w:rPr>
        <w:lastRenderedPageBreak/>
        <w:t xml:space="preserve">The States are divided into two categories: the first category is the capital city and regional centres, and the second category is the rest of the State. </w:t>
      </w:r>
      <w:r w:rsidR="00AB09EE" w:rsidRPr="00FF20E5">
        <w:rPr>
          <w:szCs w:val="24"/>
        </w:rPr>
        <w:t xml:space="preserve">Each State has higher price caps in the capital city and regional centres, and lower caps for other regions, which is reflective of the housing market and differing price points based on location. </w:t>
      </w:r>
    </w:p>
    <w:p w14:paraId="7D23FA73" w14:textId="5ADF43C2" w:rsidR="00FF20E5" w:rsidRPr="00FF20E5" w:rsidRDefault="002301F6" w:rsidP="0026589F">
      <w:pPr>
        <w:spacing w:before="240"/>
        <w:rPr>
          <w:szCs w:val="24"/>
        </w:rPr>
      </w:pPr>
      <w:r w:rsidRPr="00FF20E5">
        <w:rPr>
          <w:color w:val="000000"/>
          <w:szCs w:val="24"/>
        </w:rPr>
        <w:t xml:space="preserve">The Australian Capital Territory and the Northern Territory are not divided into categories. A single price cap applies to all </w:t>
      </w:r>
      <w:r w:rsidR="00331B24">
        <w:rPr>
          <w:color w:val="000000"/>
          <w:szCs w:val="24"/>
        </w:rPr>
        <w:t xml:space="preserve">residential </w:t>
      </w:r>
      <w:r w:rsidRPr="00FF20E5">
        <w:rPr>
          <w:color w:val="000000"/>
          <w:szCs w:val="24"/>
        </w:rPr>
        <w:t xml:space="preserve">property purchased within each territory. </w:t>
      </w:r>
    </w:p>
    <w:p w14:paraId="680CD90C" w14:textId="36C5E6EC" w:rsidR="00FF20E5" w:rsidRPr="00FF20E5" w:rsidRDefault="002301F6" w:rsidP="0026589F">
      <w:pPr>
        <w:spacing w:before="240"/>
        <w:rPr>
          <w:szCs w:val="24"/>
        </w:rPr>
      </w:pPr>
      <w:r w:rsidRPr="00FF20E5">
        <w:rPr>
          <w:color w:val="000000"/>
          <w:szCs w:val="24"/>
        </w:rPr>
        <w:t xml:space="preserve">For the territories of Jervis Bay Territory, Norfolk Island, </w:t>
      </w:r>
      <w:r w:rsidR="00873817">
        <w:rPr>
          <w:color w:val="000000"/>
          <w:szCs w:val="24"/>
        </w:rPr>
        <w:t>the relevant price cap is $550,000, while for</w:t>
      </w:r>
      <w:r w:rsidRPr="00FF20E5">
        <w:rPr>
          <w:color w:val="000000"/>
          <w:szCs w:val="24"/>
        </w:rPr>
        <w:t xml:space="preserve"> Christmas Island and the Cocos (Keeling) Islands, </w:t>
      </w:r>
      <w:r w:rsidR="00076272">
        <w:rPr>
          <w:color w:val="000000"/>
          <w:szCs w:val="24"/>
        </w:rPr>
        <w:t>it is $400,000.</w:t>
      </w:r>
    </w:p>
    <w:p w14:paraId="2FAA0BE9" w14:textId="417C7099" w:rsidR="00575EBF" w:rsidRPr="00FF20E5" w:rsidRDefault="0018709E" w:rsidP="0026589F">
      <w:pPr>
        <w:spacing w:before="240"/>
        <w:rPr>
          <w:szCs w:val="24"/>
        </w:rPr>
      </w:pPr>
      <w:r w:rsidRPr="00FF20E5">
        <w:rPr>
          <w:szCs w:val="24"/>
        </w:rPr>
        <w:t xml:space="preserve">The geographic boundaries of the capital city of a State </w:t>
      </w:r>
      <w:r w:rsidR="002C2E24" w:rsidRPr="00FF20E5">
        <w:rPr>
          <w:szCs w:val="24"/>
        </w:rPr>
        <w:t xml:space="preserve">and the Northern Territory </w:t>
      </w:r>
      <w:r w:rsidRPr="00FF20E5">
        <w:rPr>
          <w:szCs w:val="24"/>
        </w:rPr>
        <w:t xml:space="preserve">are those set out in the relevant Greater Capital City Statistical Area determined in accordance with </w:t>
      </w:r>
      <w:r w:rsidR="0069632C">
        <w:rPr>
          <w:szCs w:val="24"/>
        </w:rPr>
        <w:t>E</w:t>
      </w:r>
      <w:r w:rsidRPr="00FF20E5">
        <w:rPr>
          <w:szCs w:val="24"/>
        </w:rPr>
        <w:t xml:space="preserve">dition </w:t>
      </w:r>
      <w:r w:rsidR="0069632C">
        <w:rPr>
          <w:szCs w:val="24"/>
        </w:rPr>
        <w:t>3</w:t>
      </w:r>
      <w:r w:rsidRPr="00FF20E5">
        <w:rPr>
          <w:szCs w:val="24"/>
        </w:rPr>
        <w:t xml:space="preserve"> of the </w:t>
      </w:r>
      <w:r w:rsidRPr="00FF20E5">
        <w:rPr>
          <w:i/>
          <w:iCs/>
          <w:szCs w:val="24"/>
        </w:rPr>
        <w:t>Australian Statistical Geography Standard</w:t>
      </w:r>
      <w:r w:rsidR="00AA32FE" w:rsidRPr="00FF20E5">
        <w:rPr>
          <w:szCs w:val="24"/>
        </w:rPr>
        <w:t xml:space="preserve"> (ASGS)</w:t>
      </w:r>
      <w:r w:rsidR="00570DFA" w:rsidRPr="00FF20E5">
        <w:rPr>
          <w:szCs w:val="24"/>
        </w:rPr>
        <w:t xml:space="preserve"> </w:t>
      </w:r>
      <w:r w:rsidR="00570DFA" w:rsidRPr="00FF20E5">
        <w:rPr>
          <w:color w:val="000000"/>
          <w:szCs w:val="24"/>
        </w:rPr>
        <w:t>Volume 1 – Main Structure and Greater Capital City Statistical Areas</w:t>
      </w:r>
      <w:r w:rsidRPr="00FF20E5">
        <w:rPr>
          <w:szCs w:val="24"/>
        </w:rPr>
        <w:t xml:space="preserve">. Further information about the </w:t>
      </w:r>
      <w:r w:rsidR="00A11F2D" w:rsidRPr="00FF20E5">
        <w:rPr>
          <w:szCs w:val="24"/>
        </w:rPr>
        <w:t>ASGS</w:t>
      </w:r>
      <w:r w:rsidRPr="00FF20E5">
        <w:rPr>
          <w:szCs w:val="24"/>
        </w:rPr>
        <w:t xml:space="preserve"> is available on the Australian Bureau of Statistics’ </w:t>
      </w:r>
      <w:r w:rsidR="004933C0" w:rsidRPr="00FF20E5">
        <w:rPr>
          <w:szCs w:val="24"/>
        </w:rPr>
        <w:t xml:space="preserve">(ABS) </w:t>
      </w:r>
      <w:r w:rsidRPr="00FF20E5">
        <w:rPr>
          <w:szCs w:val="24"/>
        </w:rPr>
        <w:t>webs</w:t>
      </w:r>
      <w:r w:rsidR="005B7C25" w:rsidRPr="00FF20E5">
        <w:rPr>
          <w:szCs w:val="24"/>
        </w:rPr>
        <w:t>ite</w:t>
      </w:r>
      <w:r w:rsidR="00FA0DF4" w:rsidRPr="00FF20E5">
        <w:rPr>
          <w:szCs w:val="24"/>
        </w:rPr>
        <w:t xml:space="preserve">: </w:t>
      </w:r>
      <w:hyperlink r:id="rId8" w:history="1">
        <w:r w:rsidR="00FA0DF4" w:rsidRPr="00FF20E5">
          <w:rPr>
            <w:rStyle w:val="Hyperlink"/>
            <w:szCs w:val="24"/>
          </w:rPr>
          <w:t>www.abs.gov.au</w:t>
        </w:r>
      </w:hyperlink>
      <w:r w:rsidR="00236AB8">
        <w:rPr>
          <w:rStyle w:val="Hyperlink"/>
          <w:szCs w:val="24"/>
        </w:rPr>
        <w:t xml:space="preserve">. </w:t>
      </w:r>
      <w:r w:rsidR="00575EBF" w:rsidRPr="00575EBF">
        <w:rPr>
          <w:szCs w:val="24"/>
        </w:rPr>
        <w:t xml:space="preserve">This is consistent with definitions included in the </w:t>
      </w:r>
      <w:r w:rsidR="00575EBF" w:rsidRPr="00D53CD1">
        <w:rPr>
          <w:i/>
          <w:iCs/>
          <w:szCs w:val="24"/>
        </w:rPr>
        <w:t>Housing Australia Investment Mandate Direction 2018</w:t>
      </w:r>
      <w:r w:rsidR="00575EBF" w:rsidRPr="00575EBF">
        <w:rPr>
          <w:szCs w:val="24"/>
        </w:rPr>
        <w:t xml:space="preserve"> (Investment Mandate) but is updated to include a more recent version of the ASGS.</w:t>
      </w:r>
    </w:p>
    <w:p w14:paraId="6417FCEF" w14:textId="7632E884" w:rsidR="008A2215" w:rsidRPr="00FF20E5" w:rsidRDefault="00185B15" w:rsidP="0026589F">
      <w:pPr>
        <w:spacing w:before="240"/>
        <w:rPr>
          <w:szCs w:val="24"/>
        </w:rPr>
      </w:pPr>
      <w:r w:rsidRPr="00FF20E5">
        <w:rPr>
          <w:szCs w:val="24"/>
        </w:rPr>
        <w:t>Regional cent</w:t>
      </w:r>
      <w:r w:rsidR="00A1095B" w:rsidRPr="00FF20E5">
        <w:rPr>
          <w:szCs w:val="24"/>
        </w:rPr>
        <w:t xml:space="preserve">res with higher price caps in New South Wales, Victoria and Queensland are also outlined in the table at subsection </w:t>
      </w:r>
      <w:r w:rsidR="0005677E" w:rsidRPr="00FF20E5">
        <w:rPr>
          <w:szCs w:val="24"/>
        </w:rPr>
        <w:t>7(3) and</w:t>
      </w:r>
      <w:r w:rsidR="00A1095B" w:rsidRPr="00FF20E5">
        <w:rPr>
          <w:szCs w:val="24"/>
        </w:rPr>
        <w:t xml:space="preserve"> </w:t>
      </w:r>
      <w:r w:rsidR="004D52B7" w:rsidRPr="00FF20E5">
        <w:rPr>
          <w:szCs w:val="24"/>
        </w:rPr>
        <w:t>are</w:t>
      </w:r>
      <w:r w:rsidR="00A1095B" w:rsidRPr="00FF20E5">
        <w:rPr>
          <w:szCs w:val="24"/>
        </w:rPr>
        <w:t xml:space="preserve"> based on the Statistical Area Level 4 area set out in the </w:t>
      </w:r>
      <w:r w:rsidR="00775C48">
        <w:rPr>
          <w:szCs w:val="24"/>
        </w:rPr>
        <w:t xml:space="preserve">2021 edition of the </w:t>
      </w:r>
      <w:r w:rsidR="003915C8" w:rsidRPr="00FF20E5">
        <w:rPr>
          <w:szCs w:val="24"/>
        </w:rPr>
        <w:t xml:space="preserve">ASGS. </w:t>
      </w:r>
      <w:r w:rsidR="00A418A4">
        <w:rPr>
          <w:szCs w:val="24"/>
        </w:rPr>
        <w:t>The regional centres were selected on the basis that</w:t>
      </w:r>
      <w:r w:rsidR="00D84DE4">
        <w:rPr>
          <w:szCs w:val="24"/>
        </w:rPr>
        <w:t xml:space="preserve"> they have </w:t>
      </w:r>
      <w:r w:rsidR="00CB64E5">
        <w:rPr>
          <w:szCs w:val="24"/>
        </w:rPr>
        <w:t xml:space="preserve">significantly </w:t>
      </w:r>
      <w:r w:rsidR="00D84DE4">
        <w:rPr>
          <w:szCs w:val="24"/>
        </w:rPr>
        <w:t>higher population levels which influence dwelling prices.</w:t>
      </w:r>
      <w:r w:rsidR="00A418A4">
        <w:rPr>
          <w:szCs w:val="24"/>
        </w:rPr>
        <w:t xml:space="preserve"> </w:t>
      </w:r>
      <w:r w:rsidR="008A2215" w:rsidRPr="00FF20E5">
        <w:rPr>
          <w:szCs w:val="24"/>
        </w:rPr>
        <w:t>The price caps for the regional centres are higher than other regional areas as median dwelling prices in these regional centres are typically significantly higher than other regional are</w:t>
      </w:r>
      <w:r w:rsidR="00A5291B" w:rsidRPr="00FF20E5">
        <w:rPr>
          <w:szCs w:val="24"/>
        </w:rPr>
        <w:t>as.</w:t>
      </w:r>
    </w:p>
    <w:p w14:paraId="59D0773D" w14:textId="31B39BF4" w:rsidR="0039648E" w:rsidRDefault="00BD6185" w:rsidP="0026589F">
      <w:pPr>
        <w:spacing w:before="240"/>
        <w:rPr>
          <w:color w:val="000000"/>
          <w:u w:val="single"/>
        </w:rPr>
      </w:pPr>
      <w:r>
        <w:rPr>
          <w:color w:val="000000"/>
          <w:u w:val="single"/>
        </w:rPr>
        <w:t>Single and joint income thresholds and i</w:t>
      </w:r>
      <w:r w:rsidR="0039648E">
        <w:rPr>
          <w:color w:val="000000"/>
          <w:u w:val="single"/>
        </w:rPr>
        <w:t>ndexing the</w:t>
      </w:r>
      <w:r>
        <w:rPr>
          <w:color w:val="000000"/>
          <w:u w:val="single"/>
        </w:rPr>
        <w:t>se</w:t>
      </w:r>
      <w:r w:rsidR="0039648E">
        <w:rPr>
          <w:color w:val="000000"/>
          <w:u w:val="single"/>
        </w:rPr>
        <w:t xml:space="preserve"> income thresholds</w:t>
      </w:r>
    </w:p>
    <w:p w14:paraId="1ACFE15E" w14:textId="74A7DE14" w:rsidR="00FF64CF" w:rsidRDefault="001F7D71" w:rsidP="0026589F">
      <w:pPr>
        <w:spacing w:before="240"/>
        <w:rPr>
          <w:color w:val="000000"/>
        </w:rPr>
      </w:pPr>
      <w:r>
        <w:rPr>
          <w:color w:val="000000"/>
        </w:rPr>
        <w:t xml:space="preserve">The </w:t>
      </w:r>
      <w:r w:rsidR="00CF3D48">
        <w:rPr>
          <w:color w:val="000000"/>
        </w:rPr>
        <w:t>Instrument</w:t>
      </w:r>
      <w:r w:rsidR="00246FD0">
        <w:rPr>
          <w:color w:val="000000"/>
        </w:rPr>
        <w:t xml:space="preserve"> also </w:t>
      </w:r>
      <w:r w:rsidR="00E15C4C">
        <w:rPr>
          <w:color w:val="000000"/>
        </w:rPr>
        <w:t>include</w:t>
      </w:r>
      <w:r w:rsidR="00CF3D48">
        <w:rPr>
          <w:color w:val="000000"/>
        </w:rPr>
        <w:t>s</w:t>
      </w:r>
      <w:r w:rsidR="00246FD0">
        <w:rPr>
          <w:color w:val="000000"/>
        </w:rPr>
        <w:t xml:space="preserve"> </w:t>
      </w:r>
      <w:r w:rsidR="005F2D3F">
        <w:rPr>
          <w:color w:val="000000"/>
        </w:rPr>
        <w:t xml:space="preserve">the </w:t>
      </w:r>
      <w:r w:rsidR="0046763E">
        <w:rPr>
          <w:color w:val="000000"/>
        </w:rPr>
        <w:t xml:space="preserve">income thresholds for </w:t>
      </w:r>
      <w:r w:rsidR="003446B8">
        <w:rPr>
          <w:color w:val="000000"/>
        </w:rPr>
        <w:t xml:space="preserve">applicants and </w:t>
      </w:r>
      <w:r w:rsidR="0046763E">
        <w:rPr>
          <w:color w:val="000000"/>
        </w:rPr>
        <w:t xml:space="preserve">participants to be eligible for the program. </w:t>
      </w:r>
      <w:r w:rsidR="00D368EA">
        <w:rPr>
          <w:color w:val="000000"/>
        </w:rPr>
        <w:t>Section 8 provides that</w:t>
      </w:r>
      <w:r w:rsidR="00390502">
        <w:rPr>
          <w:color w:val="000000"/>
        </w:rPr>
        <w:t>,</w:t>
      </w:r>
      <w:r w:rsidR="00D368EA">
        <w:rPr>
          <w:color w:val="000000"/>
        </w:rPr>
        <w:t xml:space="preserve"> in </w:t>
      </w:r>
      <w:r w:rsidR="00B62724">
        <w:rPr>
          <w:color w:val="000000"/>
        </w:rPr>
        <w:t>the</w:t>
      </w:r>
      <w:r w:rsidR="00961BB2">
        <w:rPr>
          <w:color w:val="000000"/>
        </w:rPr>
        <w:t xml:space="preserve"> financial year</w:t>
      </w:r>
      <w:r w:rsidR="00390502">
        <w:rPr>
          <w:color w:val="000000"/>
        </w:rPr>
        <w:t>,</w:t>
      </w:r>
      <w:r w:rsidR="003C32FD">
        <w:rPr>
          <w:color w:val="000000"/>
        </w:rPr>
        <w:t xml:space="preserve"> the income threshold </w:t>
      </w:r>
      <w:r w:rsidR="00390502">
        <w:t xml:space="preserve">for </w:t>
      </w:r>
      <w:r w:rsidR="00AC5039">
        <w:t xml:space="preserve">a </w:t>
      </w:r>
      <w:r w:rsidR="00390502">
        <w:t xml:space="preserve">single participant </w:t>
      </w:r>
      <w:r w:rsidR="003C32FD">
        <w:rPr>
          <w:color w:val="000000"/>
        </w:rPr>
        <w:t>is $90,000 and</w:t>
      </w:r>
      <w:r w:rsidR="00485067">
        <w:rPr>
          <w:color w:val="000000"/>
        </w:rPr>
        <w:t>,</w:t>
      </w:r>
      <w:r w:rsidR="003C32FD">
        <w:rPr>
          <w:color w:val="000000"/>
        </w:rPr>
        <w:t xml:space="preserve"> for joint participants, </w:t>
      </w:r>
      <w:r w:rsidR="00961BB2">
        <w:rPr>
          <w:color w:val="000000"/>
        </w:rPr>
        <w:t xml:space="preserve">the </w:t>
      </w:r>
      <w:r w:rsidR="003B13BA">
        <w:rPr>
          <w:color w:val="000000"/>
        </w:rPr>
        <w:t xml:space="preserve">combined </w:t>
      </w:r>
      <w:r w:rsidR="00961BB2">
        <w:rPr>
          <w:color w:val="000000"/>
        </w:rPr>
        <w:t xml:space="preserve">income threshold is $120,000. </w:t>
      </w:r>
    </w:p>
    <w:p w14:paraId="783300BA" w14:textId="628D52FB" w:rsidR="00C30930" w:rsidRDefault="00961BB2" w:rsidP="0026589F">
      <w:pPr>
        <w:spacing w:before="240"/>
        <w:rPr>
          <w:color w:val="000000"/>
        </w:rPr>
      </w:pPr>
      <w:r>
        <w:rPr>
          <w:color w:val="000000"/>
        </w:rPr>
        <w:t xml:space="preserve">These </w:t>
      </w:r>
      <w:r w:rsidR="00FF64CF">
        <w:rPr>
          <w:color w:val="000000"/>
        </w:rPr>
        <w:t xml:space="preserve">thresholds </w:t>
      </w:r>
      <w:r>
        <w:rPr>
          <w:color w:val="000000"/>
        </w:rPr>
        <w:t xml:space="preserve">are indexed in accordance with </w:t>
      </w:r>
      <w:r w:rsidR="00B94167">
        <w:rPr>
          <w:color w:val="000000"/>
        </w:rPr>
        <w:t>section </w:t>
      </w:r>
      <w:r w:rsidR="00136D0A">
        <w:rPr>
          <w:color w:val="000000"/>
        </w:rPr>
        <w:t xml:space="preserve">9. </w:t>
      </w:r>
      <w:r w:rsidR="008630ED">
        <w:rPr>
          <w:color w:val="000000"/>
        </w:rPr>
        <w:t>The intention of indexation is to ensure the income thresholds remain current throughout the life of the program.</w:t>
      </w:r>
    </w:p>
    <w:p w14:paraId="37FBC99F" w14:textId="66535084" w:rsidR="004229E2" w:rsidRPr="006E5D19" w:rsidRDefault="00D574F7" w:rsidP="00D02596">
      <w:pPr>
        <w:keepNext/>
        <w:spacing w:before="240"/>
        <w:rPr>
          <w:b/>
          <w:bCs/>
          <w:color w:val="000000"/>
          <w:u w:val="single"/>
        </w:rPr>
      </w:pPr>
      <w:r w:rsidRPr="00D574F7">
        <w:rPr>
          <w:b/>
          <w:bCs/>
          <w:color w:val="000000"/>
          <w:u w:val="single"/>
        </w:rPr>
        <w:t>PART 2 – ENTERING INTO HELP TO BUY ARRANGEMENTS</w:t>
      </w:r>
    </w:p>
    <w:p w14:paraId="0FA9C280" w14:textId="41DB6740" w:rsidR="00243FD6" w:rsidRPr="006E5D19" w:rsidRDefault="004229E2" w:rsidP="002A5F1C">
      <w:pPr>
        <w:keepNext/>
        <w:spacing w:before="240"/>
        <w:rPr>
          <w:i/>
          <w:iCs/>
          <w:u w:val="single"/>
        </w:rPr>
      </w:pPr>
      <w:r w:rsidRPr="006E5D19">
        <w:rPr>
          <w:i/>
          <w:iCs/>
          <w:u w:val="single"/>
        </w:rPr>
        <w:t xml:space="preserve">Division 1 – Introduction </w:t>
      </w:r>
    </w:p>
    <w:p w14:paraId="6207733D" w14:textId="7FCF2FBF" w:rsidR="001214FA" w:rsidRDefault="001214FA" w:rsidP="002A5F1C">
      <w:pPr>
        <w:keepNext/>
        <w:spacing w:before="240"/>
      </w:pPr>
      <w:r>
        <w:rPr>
          <w:u w:val="single"/>
        </w:rPr>
        <w:t>Simplified outline of Part 2</w:t>
      </w:r>
      <w:r>
        <w:t xml:space="preserve"> </w:t>
      </w:r>
    </w:p>
    <w:p w14:paraId="717B10A1" w14:textId="6581C92F" w:rsidR="00314995" w:rsidRDefault="00314995" w:rsidP="002A5F1C">
      <w:pPr>
        <w:keepNext/>
        <w:spacing w:before="240"/>
      </w:pPr>
      <w:r>
        <w:t>The simplified outline of this Part</w:t>
      </w:r>
      <w:r w:rsidR="00512093">
        <w:t xml:space="preserve">, in section 11, </w:t>
      </w:r>
      <w:r w:rsidR="008D781D">
        <w:t xml:space="preserve">provides a summary of the Part and describes its purpose. </w:t>
      </w:r>
      <w:r w:rsidR="001811FC">
        <w:t>It is intended to</w:t>
      </w:r>
      <w:r w:rsidR="008D781D">
        <w:t xml:space="preserve"> </w:t>
      </w:r>
      <w:r w:rsidR="001811FC">
        <w:t xml:space="preserve">assist </w:t>
      </w:r>
      <w:r w:rsidR="008D781D">
        <w:t xml:space="preserve">readers to understand the substantive provisions and </w:t>
      </w:r>
      <w:r w:rsidR="001811FC">
        <w:t xml:space="preserve">is </w:t>
      </w:r>
      <w:r w:rsidR="008D781D">
        <w:t>not intended to be comprehensive</w:t>
      </w:r>
      <w:r w:rsidR="001811FC">
        <w:t>.</w:t>
      </w:r>
      <w:r w:rsidR="00296789">
        <w:t xml:space="preserve"> </w:t>
      </w:r>
      <w:r w:rsidR="00386323">
        <w:t>There are six Divisions in this Part</w:t>
      </w:r>
      <w:r w:rsidR="00CC7693">
        <w:t xml:space="preserve"> (including Division 1)</w:t>
      </w:r>
      <w:r w:rsidR="00386323">
        <w:t>:</w:t>
      </w:r>
    </w:p>
    <w:p w14:paraId="15427A13" w14:textId="6E841463" w:rsidR="00386323" w:rsidRDefault="0059719B" w:rsidP="00470981">
      <w:pPr>
        <w:pStyle w:val="Bullet"/>
      </w:pPr>
      <w:r>
        <w:t xml:space="preserve">Division 2 </w:t>
      </w:r>
      <w:r w:rsidR="00FD0B55">
        <w:t>sets out</w:t>
      </w:r>
      <w:r>
        <w:t xml:space="preserve"> the overarching requirements </w:t>
      </w:r>
      <w:r w:rsidR="00DA456A">
        <w:t xml:space="preserve">for entry into Help to Buy </w:t>
      </w:r>
      <w:proofErr w:type="gramStart"/>
      <w:r w:rsidR="00DA456A">
        <w:t>arrangements</w:t>
      </w:r>
      <w:r w:rsidR="00F03DD0">
        <w:t>;</w:t>
      </w:r>
      <w:proofErr w:type="gramEnd"/>
    </w:p>
    <w:p w14:paraId="6F0A9D96" w14:textId="5C0F1718" w:rsidR="00DA456A" w:rsidRDefault="00DA456A" w:rsidP="00470981">
      <w:pPr>
        <w:pStyle w:val="Bullet"/>
      </w:pPr>
      <w:r>
        <w:lastRenderedPageBreak/>
        <w:t xml:space="preserve">Division 3 </w:t>
      </w:r>
      <w:r w:rsidR="00EE7DD8">
        <w:t>defines</w:t>
      </w:r>
      <w:r w:rsidR="00CD48BD">
        <w:t xml:space="preserve"> the class of individuals with whom Housing Australia can enter into Help to Buy </w:t>
      </w:r>
      <w:proofErr w:type="gramStart"/>
      <w:r w:rsidR="00CD48BD">
        <w:t>arrangements</w:t>
      </w:r>
      <w:r w:rsidR="00F03DD0">
        <w:t>;</w:t>
      </w:r>
      <w:proofErr w:type="gramEnd"/>
    </w:p>
    <w:p w14:paraId="00BF9A8C" w14:textId="49F5DABF" w:rsidR="00CD48BD" w:rsidRDefault="00CD48BD" w:rsidP="00470981">
      <w:pPr>
        <w:pStyle w:val="Bullet"/>
      </w:pPr>
      <w:r>
        <w:t xml:space="preserve">Division 4 </w:t>
      </w:r>
      <w:r w:rsidR="00F92B77">
        <w:t>defines</w:t>
      </w:r>
      <w:r>
        <w:t xml:space="preserve"> the class of properties that can be purchased under a </w:t>
      </w:r>
      <w:r w:rsidR="003236F2">
        <w:t xml:space="preserve">Help to Buy </w:t>
      </w:r>
      <w:proofErr w:type="gramStart"/>
      <w:r w:rsidR="003236F2">
        <w:t>arrangement</w:t>
      </w:r>
      <w:r w:rsidR="00F03DD0">
        <w:t>;</w:t>
      </w:r>
      <w:proofErr w:type="gramEnd"/>
    </w:p>
    <w:p w14:paraId="160E6FE2" w14:textId="77777777" w:rsidR="004C52B7" w:rsidRDefault="003236F2" w:rsidP="00470981">
      <w:pPr>
        <w:pStyle w:val="Bullet"/>
      </w:pPr>
      <w:r>
        <w:t xml:space="preserve">Division 5 </w:t>
      </w:r>
      <w:r w:rsidR="00F92B77">
        <w:t>sets out</w:t>
      </w:r>
      <w:r>
        <w:t xml:space="preserve"> the standards in relation to mortgages, contracts, and timeframes for the construction of new homes; and</w:t>
      </w:r>
    </w:p>
    <w:p w14:paraId="0922CFF7" w14:textId="33607252" w:rsidR="00520CCA" w:rsidRDefault="003236F2" w:rsidP="00470981">
      <w:pPr>
        <w:pStyle w:val="Bullet"/>
      </w:pPr>
      <w:r>
        <w:t xml:space="preserve">Division 6 </w:t>
      </w:r>
      <w:r w:rsidR="00452209">
        <w:t>covers</w:t>
      </w:r>
      <w:r w:rsidR="00F03DD0">
        <w:t xml:space="preserve"> the ‘Commonwealth share’ in a relevant property, and the circumstances in which the ‘Commonwealth share percentage’ can be adjusted.</w:t>
      </w:r>
      <w:r w:rsidR="00497313">
        <w:t xml:space="preserve"> </w:t>
      </w:r>
    </w:p>
    <w:p w14:paraId="4C20CE53" w14:textId="21902F2E" w:rsidR="00CA10C7" w:rsidRPr="00CA10C7" w:rsidRDefault="00CA10C7" w:rsidP="004C52B7">
      <w:pPr>
        <w:pStyle w:val="Bullet"/>
        <w:keepNext/>
        <w:numPr>
          <w:ilvl w:val="0"/>
          <w:numId w:val="0"/>
        </w:numPr>
        <w:rPr>
          <w:u w:val="single"/>
        </w:rPr>
      </w:pPr>
      <w:r>
        <w:rPr>
          <w:u w:val="single"/>
        </w:rPr>
        <w:t>Application of Part 2</w:t>
      </w:r>
    </w:p>
    <w:p w14:paraId="406EFC21" w14:textId="41205C5B" w:rsidR="004E4C52" w:rsidRDefault="004E4C52" w:rsidP="004C52B7">
      <w:pPr>
        <w:pStyle w:val="Bullet"/>
        <w:keepNext/>
        <w:numPr>
          <w:ilvl w:val="0"/>
          <w:numId w:val="0"/>
        </w:numPr>
      </w:pPr>
      <w:r>
        <w:t xml:space="preserve">Section 12 notes that </w:t>
      </w:r>
      <w:r w:rsidR="009F1374">
        <w:t xml:space="preserve">the </w:t>
      </w:r>
      <w:r w:rsidR="006D2EC0">
        <w:t xml:space="preserve">provisions in Part </w:t>
      </w:r>
      <w:r w:rsidR="00DF68C0">
        <w:t xml:space="preserve">2 </w:t>
      </w:r>
      <w:r w:rsidR="006D2EC0">
        <w:t xml:space="preserve">only apply to the performance of </w:t>
      </w:r>
      <w:r>
        <w:t>Housing</w:t>
      </w:r>
      <w:r w:rsidR="00CC7693">
        <w:t> </w:t>
      </w:r>
      <w:r>
        <w:t>Australia</w:t>
      </w:r>
      <w:r w:rsidR="006D2EC0">
        <w:t xml:space="preserve">’s functions </w:t>
      </w:r>
      <w:r w:rsidR="00060DFA">
        <w:t>under the Act</w:t>
      </w:r>
      <w:r w:rsidR="006D2EC0">
        <w:t xml:space="preserve"> </w:t>
      </w:r>
      <w:r w:rsidR="005663B2">
        <w:t xml:space="preserve">in participating States and the Territories. Where a State is </w:t>
      </w:r>
      <w:r w:rsidR="002D32B5">
        <w:t xml:space="preserve">a </w:t>
      </w:r>
      <w:r w:rsidR="005663B2">
        <w:t xml:space="preserve">cooperating </w:t>
      </w:r>
      <w:r w:rsidR="002D32B5">
        <w:t xml:space="preserve">State </w:t>
      </w:r>
      <w:r w:rsidR="005663B2">
        <w:t xml:space="preserve">or </w:t>
      </w:r>
      <w:r w:rsidR="002D32B5">
        <w:t xml:space="preserve">a </w:t>
      </w:r>
      <w:r w:rsidR="005663B2">
        <w:t>withdrawn</w:t>
      </w:r>
      <w:r w:rsidR="002D32B5">
        <w:t xml:space="preserve"> State</w:t>
      </w:r>
      <w:r w:rsidR="005663B2">
        <w:t xml:space="preserve">, the Act does not permit Housing Australia to </w:t>
      </w:r>
      <w:proofErr w:type="gramStart"/>
      <w:r w:rsidR="005663B2">
        <w:t>enter into</w:t>
      </w:r>
      <w:proofErr w:type="gramEnd"/>
      <w:r w:rsidR="005663B2">
        <w:t xml:space="preserve"> new arrangements</w:t>
      </w:r>
      <w:r w:rsidR="00232874">
        <w:t xml:space="preserve"> in relation to properties in that State</w:t>
      </w:r>
      <w:r w:rsidR="00CC045C">
        <w:t>.</w:t>
      </w:r>
      <w:r w:rsidR="005663B2">
        <w:t xml:space="preserve">  </w:t>
      </w:r>
    </w:p>
    <w:p w14:paraId="1BEEBB84" w14:textId="366950DA" w:rsidR="002D32B5" w:rsidRPr="002C5605" w:rsidRDefault="002D32B5" w:rsidP="002C5605">
      <w:pPr>
        <w:keepNext/>
        <w:spacing w:before="240"/>
        <w:rPr>
          <w:i/>
          <w:iCs/>
          <w:u w:val="single"/>
        </w:rPr>
      </w:pPr>
      <w:r w:rsidRPr="002C5605">
        <w:rPr>
          <w:i/>
          <w:iCs/>
          <w:u w:val="single"/>
        </w:rPr>
        <w:t xml:space="preserve">Division 2 – When can Housing Australia enter a Help to Buy arrangement? </w:t>
      </w:r>
    </w:p>
    <w:p w14:paraId="646737C7" w14:textId="48C19F84" w:rsidR="00806941" w:rsidRPr="000E1875" w:rsidRDefault="00806941" w:rsidP="0026589F">
      <w:pPr>
        <w:spacing w:before="240"/>
        <w:rPr>
          <w:u w:val="single"/>
        </w:rPr>
      </w:pPr>
      <w:r>
        <w:rPr>
          <w:u w:val="single"/>
        </w:rPr>
        <w:t xml:space="preserve">Housing Australia can only enter </w:t>
      </w:r>
      <w:r w:rsidR="009D3309">
        <w:rPr>
          <w:u w:val="single"/>
        </w:rPr>
        <w:t xml:space="preserve">arrangement where the Instrument </w:t>
      </w:r>
      <w:r w:rsidR="000E1875">
        <w:rPr>
          <w:u w:val="single"/>
        </w:rPr>
        <w:t>permits</w:t>
      </w:r>
    </w:p>
    <w:p w14:paraId="29B076B6" w14:textId="05462802" w:rsidR="007F0CC3" w:rsidRDefault="00EF32EB" w:rsidP="0026589F">
      <w:pPr>
        <w:spacing w:before="240"/>
      </w:pPr>
      <w:r>
        <w:t xml:space="preserve">Section 13 states that </w:t>
      </w:r>
      <w:r w:rsidR="000545FE">
        <w:t xml:space="preserve">Housing Australia is only able to </w:t>
      </w:r>
      <w:proofErr w:type="gramStart"/>
      <w:r w:rsidR="000545FE">
        <w:t>enter into</w:t>
      </w:r>
      <w:proofErr w:type="gramEnd"/>
      <w:r w:rsidR="000545FE">
        <w:t xml:space="preserve"> arrangements where </w:t>
      </w:r>
      <w:r w:rsidR="00A0586B">
        <w:t xml:space="preserve">this is </w:t>
      </w:r>
      <w:r w:rsidR="000545FE">
        <w:t>permitted by th</w:t>
      </w:r>
      <w:r w:rsidR="003F40AE">
        <w:t>e</w:t>
      </w:r>
      <w:r w:rsidR="000545FE">
        <w:t xml:space="preserve"> Instrument</w:t>
      </w:r>
      <w:r w:rsidR="006917C9">
        <w:t>,</w:t>
      </w:r>
      <w:r w:rsidR="00076E0C">
        <w:t xml:space="preserve"> and these arrangements must contain all necessary terms and conditions to ensure</w:t>
      </w:r>
      <w:r w:rsidR="007932D8">
        <w:t xml:space="preserve"> Housing Australia’s</w:t>
      </w:r>
      <w:r w:rsidR="00076E0C">
        <w:t xml:space="preserve"> compliance with the </w:t>
      </w:r>
      <w:r w:rsidR="00593BE4">
        <w:t xml:space="preserve">Instrument. </w:t>
      </w:r>
      <w:r w:rsidR="00F66858">
        <w:t>However</w:t>
      </w:r>
      <w:r w:rsidR="00593BE4">
        <w:t xml:space="preserve">, </w:t>
      </w:r>
      <w:r w:rsidR="00B40B95">
        <w:t>provided</w:t>
      </w:r>
      <w:r w:rsidR="00593BE4">
        <w:t xml:space="preserve"> the </w:t>
      </w:r>
      <w:r w:rsidR="0083608B">
        <w:t xml:space="preserve">arrangement’s </w:t>
      </w:r>
      <w:r w:rsidR="00593BE4">
        <w:t>terms and conditions are consistent with the</w:t>
      </w:r>
      <w:r w:rsidR="006917C9">
        <w:t xml:space="preserve"> Instrument</w:t>
      </w:r>
      <w:r w:rsidR="00593BE4">
        <w:t>, the Instrument</w:t>
      </w:r>
      <w:r w:rsidR="006917C9">
        <w:t xml:space="preserve"> does not limit </w:t>
      </w:r>
      <w:r w:rsidR="00593BE4">
        <w:t xml:space="preserve">what </w:t>
      </w:r>
      <w:r w:rsidR="00927EFA">
        <w:t xml:space="preserve">terms and conditions </w:t>
      </w:r>
      <w:r w:rsidR="00076E0C">
        <w:t xml:space="preserve">may be included in an arrangement. </w:t>
      </w:r>
      <w:r w:rsidR="00992DD9">
        <w:t>This includes matters which are incidental to the directions outlined in th</w:t>
      </w:r>
      <w:r w:rsidR="00E80989">
        <w:t>e</w:t>
      </w:r>
      <w:r w:rsidR="00992DD9">
        <w:t xml:space="preserve"> Instrument</w:t>
      </w:r>
      <w:r w:rsidR="001A7B26">
        <w:t>,</w:t>
      </w:r>
      <w:r w:rsidR="00992DD9">
        <w:t xml:space="preserve"> such as </w:t>
      </w:r>
      <w:r w:rsidR="00CA5FD4">
        <w:t xml:space="preserve">the form and detail of application forms or </w:t>
      </w:r>
      <w:r w:rsidR="008F35A0">
        <w:t xml:space="preserve">evidence that may need to be provided to justify an exception from eligibility criteria. These matters may be determined by Housing Australia and outlined to </w:t>
      </w:r>
      <w:r w:rsidR="007F0CC3">
        <w:t>each participant as part of the arrangement.</w:t>
      </w:r>
    </w:p>
    <w:p w14:paraId="7A51C88B" w14:textId="7CD1B607" w:rsidR="00424811" w:rsidRDefault="00424811" w:rsidP="00424811">
      <w:pPr>
        <w:spacing w:before="240"/>
      </w:pPr>
      <w:r>
        <w:t xml:space="preserve">Housing Australia </w:t>
      </w:r>
      <w:r w:rsidR="00271553">
        <w:t>may</w:t>
      </w:r>
      <w:r>
        <w:t xml:space="preserve"> include </w:t>
      </w:r>
      <w:r w:rsidR="00271553">
        <w:t>standard</w:t>
      </w:r>
      <w:r>
        <w:t xml:space="preserve"> mortgage obligations in its </w:t>
      </w:r>
      <w:r w:rsidR="00271553">
        <w:t>contractual</w:t>
      </w:r>
      <w:r>
        <w:t xml:space="preserve"> arrangements with participants, given the </w:t>
      </w:r>
      <w:r w:rsidR="00271553">
        <w:t>Commonwealth</w:t>
      </w:r>
      <w:r>
        <w:t xml:space="preserve">’s interest in participants’ homes will be secured through a second-ranking mortgage. Examples of </w:t>
      </w:r>
      <w:r w:rsidR="00271553">
        <w:t>these</w:t>
      </w:r>
      <w:r>
        <w:t xml:space="preserve"> mortgage </w:t>
      </w:r>
      <w:r w:rsidR="00271553">
        <w:t>obligations</w:t>
      </w:r>
      <w:r>
        <w:t xml:space="preserve"> that could be included are:</w:t>
      </w:r>
    </w:p>
    <w:p w14:paraId="2E878073" w14:textId="77777777" w:rsidR="00424811" w:rsidRDefault="00424811" w:rsidP="00424811">
      <w:pPr>
        <w:pStyle w:val="Bullet"/>
      </w:pPr>
      <w:r>
        <w:t xml:space="preserve">restrictions on dealing with the property, or lodging a caveat against the property, except as </w:t>
      </w:r>
      <w:proofErr w:type="gramStart"/>
      <w:r>
        <w:t>permitted;</w:t>
      </w:r>
      <w:proofErr w:type="gramEnd"/>
    </w:p>
    <w:p w14:paraId="1F57813D" w14:textId="77777777" w:rsidR="00424811" w:rsidRDefault="00424811" w:rsidP="00424811">
      <w:pPr>
        <w:pStyle w:val="Bullet"/>
      </w:pPr>
      <w:r>
        <w:t>a right to obtain valuations of the property.</w:t>
      </w:r>
    </w:p>
    <w:p w14:paraId="20877622" w14:textId="5ECEED6E" w:rsidR="00024E77" w:rsidRDefault="00024E77" w:rsidP="00125C81">
      <w:pPr>
        <w:spacing w:before="240"/>
        <w:rPr>
          <w:u w:val="single"/>
        </w:rPr>
      </w:pPr>
      <w:r>
        <w:rPr>
          <w:u w:val="single"/>
        </w:rPr>
        <w:t>Housing Australia may enter arrangements with single or joint applicants</w:t>
      </w:r>
    </w:p>
    <w:p w14:paraId="0D213765" w14:textId="77777777" w:rsidR="00676930" w:rsidRDefault="00676930" w:rsidP="00676930">
      <w:pPr>
        <w:keepNext/>
        <w:spacing w:before="240"/>
        <w:rPr>
          <w:i/>
          <w:iCs/>
        </w:rPr>
      </w:pPr>
      <w:r>
        <w:rPr>
          <w:i/>
          <w:iCs/>
        </w:rPr>
        <w:t xml:space="preserve">When Housing Australia may </w:t>
      </w:r>
      <w:proofErr w:type="gramStart"/>
      <w:r>
        <w:rPr>
          <w:i/>
          <w:iCs/>
        </w:rPr>
        <w:t>enter into</w:t>
      </w:r>
      <w:proofErr w:type="gramEnd"/>
      <w:r>
        <w:rPr>
          <w:i/>
          <w:iCs/>
        </w:rPr>
        <w:t xml:space="preserve"> an arrangement</w:t>
      </w:r>
    </w:p>
    <w:p w14:paraId="018F431D" w14:textId="77777777" w:rsidR="00676930" w:rsidRDefault="00676930" w:rsidP="00676930">
      <w:pPr>
        <w:keepNext/>
        <w:spacing w:before="240"/>
      </w:pPr>
      <w:r>
        <w:t xml:space="preserve">Subsection 14(1) provides that Housing Australia may only </w:t>
      </w:r>
      <w:proofErr w:type="gramStart"/>
      <w:r>
        <w:t>enter into</w:t>
      </w:r>
      <w:proofErr w:type="gramEnd"/>
      <w:r>
        <w:t xml:space="preserve"> arrangements where the following steps are followed:</w:t>
      </w:r>
    </w:p>
    <w:p w14:paraId="2C4C7B41" w14:textId="77777777" w:rsidR="00676930" w:rsidRPr="00024E77" w:rsidRDefault="00676930" w:rsidP="00125C81">
      <w:pPr>
        <w:spacing w:before="240"/>
        <w:rPr>
          <w:u w:val="single"/>
        </w:rPr>
      </w:pPr>
    </w:p>
    <w:p w14:paraId="5FBBEB6F" w14:textId="532A4CBC" w:rsidR="00D10BD0" w:rsidRDefault="00D10BD0" w:rsidP="003A4812">
      <w:pPr>
        <w:pStyle w:val="Bullet"/>
        <w:keepNext/>
      </w:pPr>
      <w:r>
        <w:lastRenderedPageBreak/>
        <w:t>the applicant or applicants (for joi</w:t>
      </w:r>
      <w:r w:rsidR="006C53C7">
        <w:t xml:space="preserve">nt arrangements) apply for a place in the Help to Buy program in accordance with the procedures set out by Housing </w:t>
      </w:r>
      <w:proofErr w:type="gramStart"/>
      <w:r w:rsidR="006C53C7">
        <w:t>Australia;</w:t>
      </w:r>
      <w:proofErr w:type="gramEnd"/>
    </w:p>
    <w:p w14:paraId="4D2E763E" w14:textId="49436803" w:rsidR="006C53C7" w:rsidRDefault="00CF7A1C" w:rsidP="00D10BD0">
      <w:pPr>
        <w:pStyle w:val="Bullet"/>
      </w:pPr>
      <w:r>
        <w:t xml:space="preserve">Housing </w:t>
      </w:r>
      <w:r w:rsidR="00741769">
        <w:t>Australia</w:t>
      </w:r>
      <w:r>
        <w:t xml:space="preserve"> approve</w:t>
      </w:r>
      <w:r w:rsidR="00F47468">
        <w:t>s</w:t>
      </w:r>
      <w:r>
        <w:t xml:space="preserve"> the </w:t>
      </w:r>
      <w:proofErr w:type="gramStart"/>
      <w:r>
        <w:t>application</w:t>
      </w:r>
      <w:proofErr w:type="gramEnd"/>
      <w:r>
        <w:t xml:space="preserve"> and this approval is still valid prior to the arrangement being entered; and</w:t>
      </w:r>
    </w:p>
    <w:p w14:paraId="2F5FF4CF" w14:textId="1EDDE54E" w:rsidR="00CF7A1C" w:rsidRDefault="004308D5" w:rsidP="00D10BD0">
      <w:pPr>
        <w:pStyle w:val="Bullet"/>
      </w:pPr>
      <w:r>
        <w:t>e</w:t>
      </w:r>
      <w:r w:rsidR="00CF7A1C">
        <w:t xml:space="preserve">ntering the arrangement </w:t>
      </w:r>
      <w:r w:rsidR="002266F2">
        <w:t>is consistent with the requirements for allocation of Help to Buy places</w:t>
      </w:r>
      <w:r w:rsidR="00A16FEE">
        <w:t xml:space="preserve"> in Division 2 of Part 5 of the Instrument</w:t>
      </w:r>
      <w:r w:rsidR="002266F2">
        <w:t>.</w:t>
      </w:r>
    </w:p>
    <w:p w14:paraId="4F4B0CFD" w14:textId="20ED7C61" w:rsidR="00E264C8" w:rsidRDefault="00E264C8" w:rsidP="00E264C8">
      <w:pPr>
        <w:pStyle w:val="Bullet"/>
        <w:numPr>
          <w:ilvl w:val="0"/>
          <w:numId w:val="0"/>
        </w:numPr>
      </w:pPr>
      <w:r>
        <w:t xml:space="preserve">For the avoidance of doubt, joint applications may include individuals in </w:t>
      </w:r>
      <w:r w:rsidR="00DE2EEE">
        <w:t xml:space="preserve">a </w:t>
      </w:r>
      <w:r w:rsidR="008F216F">
        <w:t>reco</w:t>
      </w:r>
      <w:r w:rsidR="00B96513">
        <w:t xml:space="preserve">gnised </w:t>
      </w:r>
      <w:r w:rsidR="00DE2EEE">
        <w:t>relationship</w:t>
      </w:r>
      <w:r>
        <w:t xml:space="preserve"> (for example, a couple that is married or in </w:t>
      </w:r>
      <w:proofErr w:type="gramStart"/>
      <w:r>
        <w:t>a de-facto</w:t>
      </w:r>
      <w:proofErr w:type="gramEnd"/>
      <w:r>
        <w:t xml:space="preserve"> relationship) and </w:t>
      </w:r>
      <w:r w:rsidR="00DB1EF4">
        <w:t xml:space="preserve">individuals in </w:t>
      </w:r>
      <w:r w:rsidR="00DF12A1">
        <w:t>al</w:t>
      </w:r>
      <w:r w:rsidR="00E134C6">
        <w:t>ternative arrangements</w:t>
      </w:r>
      <w:r>
        <w:t xml:space="preserve"> (for example, </w:t>
      </w:r>
      <w:r w:rsidR="0094050F">
        <w:t xml:space="preserve">two </w:t>
      </w:r>
      <w:r>
        <w:t>siblings, a parent</w:t>
      </w:r>
      <w:r w:rsidR="003F15B2">
        <w:t xml:space="preserve"> or </w:t>
      </w:r>
      <w:r>
        <w:t xml:space="preserve">guardian and child, </w:t>
      </w:r>
      <w:r w:rsidR="009D5BA9">
        <w:t>or</w:t>
      </w:r>
      <w:r>
        <w:t xml:space="preserve"> two friends). </w:t>
      </w:r>
    </w:p>
    <w:p w14:paraId="0D763C88" w14:textId="72F1277C" w:rsidR="00E25F23" w:rsidRDefault="00486684" w:rsidP="00B51874">
      <w:pPr>
        <w:keepNext/>
        <w:spacing w:before="240"/>
      </w:pPr>
      <w:r>
        <w:t>Application approval is</w:t>
      </w:r>
      <w:r w:rsidR="00F26880">
        <w:t xml:space="preserve"> not valid if the approval has expired or </w:t>
      </w:r>
      <w:r w:rsidR="002368FB">
        <w:t xml:space="preserve">been </w:t>
      </w:r>
      <w:r w:rsidR="00F26880">
        <w:t>revo</w:t>
      </w:r>
      <w:r w:rsidR="00BD3EC2">
        <w:t xml:space="preserve">ked. Note 1 to subsection 14(1) </w:t>
      </w:r>
      <w:r w:rsidR="00A728CE">
        <w:t>provides</w:t>
      </w:r>
      <w:r w:rsidR="00DA291E">
        <w:t xml:space="preserve"> that section 1</w:t>
      </w:r>
      <w:r w:rsidR="00B14CA0">
        <w:t>5</w:t>
      </w:r>
      <w:r w:rsidR="00DA291E">
        <w:t xml:space="preserve"> covers circumstances in which Housing Australia may revoke</w:t>
      </w:r>
      <w:r w:rsidR="00470192">
        <w:t xml:space="preserve"> application approval before entering an</w:t>
      </w:r>
      <w:r w:rsidR="00AC10CC">
        <w:t xml:space="preserve"> arrangement.</w:t>
      </w:r>
      <w:r w:rsidR="008F0B10">
        <w:t xml:space="preserve"> </w:t>
      </w:r>
      <w:r w:rsidR="00E25F23">
        <w:t>Note 2 to subsection 14(</w:t>
      </w:r>
      <w:r w:rsidR="00FD209D">
        <w:t>1)</w:t>
      </w:r>
      <w:r w:rsidR="003C34B7">
        <w:t xml:space="preserve"> clarifies that Division 2 of Part 5</w:t>
      </w:r>
      <w:r w:rsidR="008711D3">
        <w:t xml:space="preserve"> affects the timing of when Housing Australia can enter Help to Buy arrangements in particular jurisdictions and provides for the expiry of application approvals in particular circumstances</w:t>
      </w:r>
      <w:r w:rsidR="008F0B10">
        <w:t>.</w:t>
      </w:r>
    </w:p>
    <w:p w14:paraId="75F86D8F" w14:textId="2A767EF7" w:rsidR="005F0726" w:rsidRDefault="005F0726" w:rsidP="00B51874">
      <w:pPr>
        <w:keepNext/>
        <w:spacing w:before="240"/>
      </w:pPr>
      <w:r>
        <w:t xml:space="preserve">Subsection 14(2) </w:t>
      </w:r>
      <w:r w:rsidR="00A73C7C">
        <w:t xml:space="preserve">outlines the requirements </w:t>
      </w:r>
      <w:r w:rsidR="00522E5A">
        <w:t xml:space="preserve">for an application </w:t>
      </w:r>
      <w:r w:rsidR="00245B21">
        <w:t xml:space="preserve">for an arrangement. </w:t>
      </w:r>
      <w:r w:rsidR="00684130">
        <w:t xml:space="preserve">Applications must be in writing and, if Housing Australia has </w:t>
      </w:r>
      <w:r w:rsidR="00CD0E25">
        <w:t xml:space="preserve">in writing </w:t>
      </w:r>
      <w:r w:rsidR="00E001E2">
        <w:t>published on its website an</w:t>
      </w:r>
      <w:r w:rsidR="00684130">
        <w:t xml:space="preserve"> approved form, must be in the approved form</w:t>
      </w:r>
      <w:r w:rsidR="00545D21">
        <w:t xml:space="preserve">. </w:t>
      </w:r>
      <w:r w:rsidR="006F39A7">
        <w:t>The approved form may specify information and documents that should accompany the form</w:t>
      </w:r>
      <w:r w:rsidR="00F16FF7">
        <w:t xml:space="preserve">. </w:t>
      </w:r>
    </w:p>
    <w:p w14:paraId="34B6635D" w14:textId="00941847" w:rsidR="008F0B10" w:rsidRDefault="00DD11DC" w:rsidP="00B51874">
      <w:pPr>
        <w:keepNext/>
        <w:spacing w:before="240"/>
      </w:pPr>
      <w:r>
        <w:t>Subsection 14(</w:t>
      </w:r>
      <w:r w:rsidR="004950FC">
        <w:t>3</w:t>
      </w:r>
      <w:r>
        <w:t xml:space="preserve">) provides that applications must be considered by Housing Australia in the order of the date </w:t>
      </w:r>
      <w:r w:rsidR="00CE6F62">
        <w:t>of receipt</w:t>
      </w:r>
      <w:r>
        <w:t>, subject to all required information to support the application having been provide</w:t>
      </w:r>
      <w:r w:rsidR="000D0EC4">
        <w:t xml:space="preserve">d. </w:t>
      </w:r>
      <w:r w:rsidR="001E3FCC">
        <w:t xml:space="preserve">This ensures that </w:t>
      </w:r>
      <w:r w:rsidR="00202829">
        <w:t xml:space="preserve">applications from </w:t>
      </w:r>
      <w:r w:rsidR="001E3FCC">
        <w:t>later</w:t>
      </w:r>
      <w:r w:rsidR="00E76E50">
        <w:t xml:space="preserve"> applicants </w:t>
      </w:r>
      <w:r w:rsidR="00202829">
        <w:t xml:space="preserve">are not unfairly considered first and that all applicants get a fair chance to be allocated a </w:t>
      </w:r>
      <w:r w:rsidR="0098547E">
        <w:t>place and be considered for entry into the program based on timing of receipt of the applications</w:t>
      </w:r>
      <w:r w:rsidR="001E3FCC">
        <w:t xml:space="preserve">. </w:t>
      </w:r>
      <w:r w:rsidR="000D0EC4">
        <w:t xml:space="preserve">For example, if </w:t>
      </w:r>
      <w:r w:rsidR="00D1420B">
        <w:t>three</w:t>
      </w:r>
      <w:r w:rsidR="000D0EC4">
        <w:t xml:space="preserve"> applications were </w:t>
      </w:r>
      <w:r w:rsidR="00F177ED">
        <w:t>received</w:t>
      </w:r>
      <w:r w:rsidR="000D0EC4">
        <w:t xml:space="preserve"> </w:t>
      </w:r>
      <w:r w:rsidR="004F2FEA">
        <w:t>one after the other. The</w:t>
      </w:r>
      <w:r w:rsidR="00F177ED">
        <w:t xml:space="preserve"> first and third application</w:t>
      </w:r>
      <w:r w:rsidR="00CB1FA2">
        <w:t xml:space="preserve"> received</w:t>
      </w:r>
      <w:r w:rsidR="00F177ED">
        <w:t xml:space="preserve"> included all the required information</w:t>
      </w:r>
      <w:r w:rsidR="00E8790D">
        <w:t>,</w:t>
      </w:r>
      <w:r w:rsidR="00F177ED">
        <w:t xml:space="preserve"> </w:t>
      </w:r>
      <w:r w:rsidR="00A41497">
        <w:t xml:space="preserve">but </w:t>
      </w:r>
      <w:r w:rsidR="00E8790D">
        <w:t>the second</w:t>
      </w:r>
      <w:r w:rsidR="00A41497">
        <w:t xml:space="preserve"> application </w:t>
      </w:r>
      <w:r w:rsidR="00E8790D">
        <w:t xml:space="preserve">received </w:t>
      </w:r>
      <w:r w:rsidR="00A41497">
        <w:t>did not include all required informatio</w:t>
      </w:r>
      <w:r w:rsidR="001918A0">
        <w:t>n.</w:t>
      </w:r>
      <w:r w:rsidR="00A41497">
        <w:t xml:space="preserve"> Housing Australia must consider the </w:t>
      </w:r>
      <w:r w:rsidR="007F244D">
        <w:t>first application</w:t>
      </w:r>
      <w:r w:rsidR="00310604">
        <w:t xml:space="preserve"> received</w:t>
      </w:r>
      <w:r w:rsidR="00A861F9">
        <w:t xml:space="preserve"> then the third application</w:t>
      </w:r>
      <w:r w:rsidR="00310604">
        <w:t xml:space="preserve"> received. The second application received will not be considered until</w:t>
      </w:r>
      <w:r w:rsidR="00873C2A">
        <w:t xml:space="preserve"> all required information to support the</w:t>
      </w:r>
      <w:r w:rsidR="006A157D">
        <w:t xml:space="preserve"> </w:t>
      </w:r>
      <w:r w:rsidR="00A41497">
        <w:t>application</w:t>
      </w:r>
      <w:r w:rsidR="00873C2A">
        <w:t xml:space="preserve"> has been received</w:t>
      </w:r>
      <w:r>
        <w:t>.</w:t>
      </w:r>
    </w:p>
    <w:p w14:paraId="062B12A9" w14:textId="77777777" w:rsidR="00FC5BC7" w:rsidRPr="00D02596" w:rsidRDefault="00FC5BC7" w:rsidP="00B51874">
      <w:pPr>
        <w:keepNext/>
        <w:spacing w:before="240"/>
        <w:rPr>
          <w:u w:val="single"/>
        </w:rPr>
      </w:pPr>
      <w:r w:rsidRPr="00D02596">
        <w:rPr>
          <w:u w:val="single"/>
        </w:rPr>
        <w:t xml:space="preserve">When Housing Australia may approve an application to </w:t>
      </w:r>
      <w:proofErr w:type="gramStart"/>
      <w:r w:rsidRPr="00D02596">
        <w:rPr>
          <w:u w:val="single"/>
        </w:rPr>
        <w:t>enter into</w:t>
      </w:r>
      <w:proofErr w:type="gramEnd"/>
      <w:r w:rsidRPr="00D02596">
        <w:rPr>
          <w:u w:val="single"/>
        </w:rPr>
        <w:t xml:space="preserve"> an arrangement</w:t>
      </w:r>
    </w:p>
    <w:p w14:paraId="74D11118" w14:textId="5268FB95" w:rsidR="000D039C" w:rsidRDefault="00A56789" w:rsidP="00B51874">
      <w:pPr>
        <w:keepNext/>
        <w:spacing w:before="240"/>
      </w:pPr>
      <w:r>
        <w:t xml:space="preserve">Subsection </w:t>
      </w:r>
      <w:r w:rsidR="00133887">
        <w:t>14(</w:t>
      </w:r>
      <w:r w:rsidR="00F16FF7">
        <w:t>4</w:t>
      </w:r>
      <w:r w:rsidR="00133887">
        <w:t xml:space="preserve">) provides that the </w:t>
      </w:r>
      <w:r w:rsidR="000D039C">
        <w:t xml:space="preserve">following </w:t>
      </w:r>
      <w:r w:rsidR="00EB368F">
        <w:t xml:space="preserve">criteria </w:t>
      </w:r>
      <w:r w:rsidR="00EC58DA">
        <w:t xml:space="preserve">must exist </w:t>
      </w:r>
      <w:r w:rsidR="000673DD">
        <w:t xml:space="preserve">at the time </w:t>
      </w:r>
      <w:r w:rsidR="00D23A4F">
        <w:t>Housing Australia</w:t>
      </w:r>
      <w:r w:rsidR="00AF42E8">
        <w:t xml:space="preserve"> </w:t>
      </w:r>
      <w:proofErr w:type="gramStart"/>
      <w:r w:rsidR="00AD75AD">
        <w:t>make</w:t>
      </w:r>
      <w:r w:rsidR="00F47468">
        <w:t>s</w:t>
      </w:r>
      <w:r w:rsidR="00AD75AD">
        <w:t xml:space="preserve"> a dec</w:t>
      </w:r>
      <w:r w:rsidR="009F5D8C">
        <w:t>ision</w:t>
      </w:r>
      <w:proofErr w:type="gramEnd"/>
      <w:r w:rsidR="009F5D8C">
        <w:t xml:space="preserve"> to approve </w:t>
      </w:r>
      <w:r w:rsidR="00D23A4F">
        <w:t xml:space="preserve">or reject </w:t>
      </w:r>
      <w:r w:rsidR="009F5D8C">
        <w:t>an</w:t>
      </w:r>
      <w:r w:rsidR="000673DD">
        <w:t xml:space="preserve"> application:</w:t>
      </w:r>
    </w:p>
    <w:p w14:paraId="28841A22" w14:textId="758A8232" w:rsidR="006B5AE5" w:rsidRDefault="00D23A4F" w:rsidP="000673DD">
      <w:pPr>
        <w:pStyle w:val="Bullet"/>
      </w:pPr>
      <w:r>
        <w:t xml:space="preserve">Housing Australia must be satisfied </w:t>
      </w:r>
      <w:r w:rsidR="00852D73">
        <w:t xml:space="preserve">of </w:t>
      </w:r>
      <w:proofErr w:type="gramStart"/>
      <w:r w:rsidR="00F67FA0">
        <w:t>all of</w:t>
      </w:r>
      <w:proofErr w:type="gramEnd"/>
      <w:r w:rsidR="00F67FA0">
        <w:t xml:space="preserve"> </w:t>
      </w:r>
      <w:r w:rsidR="00852D73">
        <w:t>the following</w:t>
      </w:r>
      <w:r w:rsidR="00DC61D2" w:rsidRPr="00DC61D2">
        <w:t xml:space="preserve"> </w:t>
      </w:r>
      <w:r w:rsidR="00DC61D2" w:rsidRPr="00D02596">
        <w:t>–</w:t>
      </w:r>
    </w:p>
    <w:p w14:paraId="3B07C6DC" w14:textId="0301A861" w:rsidR="000673DD" w:rsidRDefault="00055353" w:rsidP="00DC61D2">
      <w:pPr>
        <w:pStyle w:val="Dash"/>
      </w:pPr>
      <w:r>
        <w:t xml:space="preserve">the vendor of the relevant property </w:t>
      </w:r>
      <w:r w:rsidR="0005221C">
        <w:t>will</w:t>
      </w:r>
      <w:r w:rsidR="00D51F38">
        <w:t xml:space="preserve"> </w:t>
      </w:r>
      <w:r w:rsidR="00CF15CC">
        <w:t xml:space="preserve">carry </w:t>
      </w:r>
      <w:r w:rsidR="00E957D2">
        <w:t xml:space="preserve">out </w:t>
      </w:r>
      <w:r w:rsidR="006C7F45">
        <w:t>arm’s</w:t>
      </w:r>
      <w:r w:rsidR="00CD34A6">
        <w:t>-</w:t>
      </w:r>
      <w:r w:rsidR="006C7F45">
        <w:t>length</w:t>
      </w:r>
      <w:r>
        <w:t xml:space="preserve"> dealings</w:t>
      </w:r>
      <w:r w:rsidR="000C366A">
        <w:t xml:space="preserve"> with the applicant/</w:t>
      </w:r>
      <w:proofErr w:type="gramStart"/>
      <w:r w:rsidR="000C366A">
        <w:t>s</w:t>
      </w:r>
      <w:r w:rsidR="002B7DD2">
        <w:t>;</w:t>
      </w:r>
      <w:proofErr w:type="gramEnd"/>
    </w:p>
    <w:p w14:paraId="55F90269" w14:textId="11164BF2" w:rsidR="004F4EC5" w:rsidRDefault="00F24361" w:rsidP="00DC61D2">
      <w:pPr>
        <w:pStyle w:val="Dash"/>
      </w:pPr>
      <w:r>
        <w:t xml:space="preserve">the mortgage requirements will be met by the settlement </w:t>
      </w:r>
      <w:proofErr w:type="gramStart"/>
      <w:r>
        <w:t>date</w:t>
      </w:r>
      <w:r w:rsidR="004F4EC5">
        <w:t>;</w:t>
      </w:r>
      <w:proofErr w:type="gramEnd"/>
    </w:p>
    <w:p w14:paraId="6DFC5FB3" w14:textId="47CD8672" w:rsidR="00F67B3B" w:rsidRDefault="00F67B3B" w:rsidP="00DC61D2">
      <w:pPr>
        <w:pStyle w:val="Dash"/>
      </w:pPr>
      <w:r>
        <w:t xml:space="preserve">the relevant property will be adequately insured once </w:t>
      </w:r>
      <w:proofErr w:type="gramStart"/>
      <w:r>
        <w:t>purchased</w:t>
      </w:r>
      <w:r w:rsidR="00F77E5B">
        <w:t>;</w:t>
      </w:r>
      <w:proofErr w:type="gramEnd"/>
    </w:p>
    <w:p w14:paraId="3D1F0E13" w14:textId="25C7FD31" w:rsidR="002B7DD2" w:rsidRDefault="002564A5" w:rsidP="000673DD">
      <w:pPr>
        <w:pStyle w:val="Bullet"/>
      </w:pPr>
      <w:r>
        <w:lastRenderedPageBreak/>
        <w:t>t</w:t>
      </w:r>
      <w:r w:rsidR="00C61FB4">
        <w:t>he arrangement relates to the purchase of a whole property (</w:t>
      </w:r>
      <w:r w:rsidR="00BB403B">
        <w:t>exceptions apply</w:t>
      </w:r>
      <w:proofErr w:type="gramStart"/>
      <w:r w:rsidR="00BB403B">
        <w:t>);</w:t>
      </w:r>
      <w:proofErr w:type="gramEnd"/>
    </w:p>
    <w:p w14:paraId="46F10C5D" w14:textId="00961987" w:rsidR="00BB403B" w:rsidRDefault="002564A5" w:rsidP="000673DD">
      <w:pPr>
        <w:pStyle w:val="Bullet"/>
      </w:pPr>
      <w:r>
        <w:t>t</w:t>
      </w:r>
      <w:r w:rsidR="00BB403B">
        <w:t xml:space="preserve">he applicant/s are </w:t>
      </w:r>
      <w:proofErr w:type="gramStart"/>
      <w:r w:rsidR="00BB403B">
        <w:t>eligible;</w:t>
      </w:r>
      <w:proofErr w:type="gramEnd"/>
    </w:p>
    <w:p w14:paraId="180B2D1D" w14:textId="4397DB12" w:rsidR="00BB403B" w:rsidRDefault="002564A5" w:rsidP="000673DD">
      <w:pPr>
        <w:pStyle w:val="Bullet"/>
      </w:pPr>
      <w:r>
        <w:t>t</w:t>
      </w:r>
      <w:r w:rsidR="00BB403B">
        <w:t xml:space="preserve">he relevant property is </w:t>
      </w:r>
      <w:proofErr w:type="gramStart"/>
      <w:r w:rsidR="00BB403B">
        <w:t>eligible;</w:t>
      </w:r>
      <w:proofErr w:type="gramEnd"/>
    </w:p>
    <w:p w14:paraId="1E13401F" w14:textId="1394F068" w:rsidR="003D6B80" w:rsidRDefault="00200F52" w:rsidP="00C81C43">
      <w:pPr>
        <w:pStyle w:val="Bullet"/>
        <w:spacing w:before="0" w:after="0"/>
      </w:pPr>
      <w:r>
        <w:t xml:space="preserve">approving the application is </w:t>
      </w:r>
      <w:r w:rsidR="00D02B94">
        <w:t xml:space="preserve">consistent with the </w:t>
      </w:r>
      <w:r w:rsidR="007D3FEE">
        <w:t xml:space="preserve">requirements for allocation of </w:t>
      </w:r>
      <w:r w:rsidR="00C90A4E">
        <w:t>Help to Buy places</w:t>
      </w:r>
      <w:r w:rsidR="00966A3E">
        <w:t xml:space="preserve"> in Division 2 of Part 5</w:t>
      </w:r>
      <w:r w:rsidR="00810928">
        <w:t>; and</w:t>
      </w:r>
    </w:p>
    <w:p w14:paraId="5D9DBA86" w14:textId="280D70B2" w:rsidR="00810928" w:rsidRDefault="00810928" w:rsidP="00E02130">
      <w:pPr>
        <w:pStyle w:val="Bullet"/>
      </w:pPr>
      <w:r>
        <w:t xml:space="preserve">for </w:t>
      </w:r>
      <w:r w:rsidR="00235ADF">
        <w:t>arrangements relat</w:t>
      </w:r>
      <w:r w:rsidR="000D4CFC">
        <w:t>ing</w:t>
      </w:r>
      <w:r w:rsidR="00235ADF">
        <w:t xml:space="preserve"> to </w:t>
      </w:r>
      <w:r>
        <w:t xml:space="preserve">new homes, </w:t>
      </w:r>
      <w:r w:rsidR="00152EC8">
        <w:t xml:space="preserve">Housing Australia must be satisfied that </w:t>
      </w:r>
      <w:r>
        <w:t xml:space="preserve">the new home contract requirements </w:t>
      </w:r>
      <w:r w:rsidR="00C03D5F">
        <w:t>will be met by the settlement date</w:t>
      </w:r>
      <w:r w:rsidR="009A383F">
        <w:t xml:space="preserve"> </w:t>
      </w:r>
      <w:r>
        <w:t xml:space="preserve">and timeframe requirements </w:t>
      </w:r>
      <w:r w:rsidR="00C03D5F">
        <w:t xml:space="preserve">will be </w:t>
      </w:r>
      <w:r>
        <w:t>met.</w:t>
      </w:r>
    </w:p>
    <w:p w14:paraId="7EA5D876" w14:textId="6703FC6A" w:rsidR="00A56789" w:rsidRDefault="001B2668" w:rsidP="00E73ECD">
      <w:pPr>
        <w:keepNext/>
        <w:spacing w:before="240"/>
      </w:pPr>
      <w:r>
        <w:t>To avoid doubt, i</w:t>
      </w:r>
      <w:r w:rsidR="00E160C4">
        <w:t>t is intended that ‘arm’s</w:t>
      </w:r>
      <w:r w:rsidR="00244978">
        <w:t>-</w:t>
      </w:r>
      <w:r w:rsidR="00E160C4">
        <w:t xml:space="preserve">length’ </w:t>
      </w:r>
      <w:r w:rsidR="00EC63BE">
        <w:t>takes its ordinary meaning</w:t>
      </w:r>
      <w:r w:rsidR="00C606D4">
        <w:t>. This require</w:t>
      </w:r>
      <w:r w:rsidR="00613B1F">
        <w:t>s</w:t>
      </w:r>
      <w:r w:rsidR="00C606D4">
        <w:t xml:space="preserve"> that the parties </w:t>
      </w:r>
      <w:r w:rsidR="005E7D61">
        <w:t>involved in the sale and purchase of the relevant property are unaffiliated</w:t>
      </w:r>
      <w:r w:rsidR="00F37863">
        <w:t xml:space="preserve"> and acting in their own interests</w:t>
      </w:r>
      <w:r w:rsidR="005E7D61">
        <w:t>.</w:t>
      </w:r>
    </w:p>
    <w:p w14:paraId="55411AE4" w14:textId="403434A1" w:rsidR="005F4211" w:rsidRDefault="00833D80" w:rsidP="00E73ECD">
      <w:pPr>
        <w:keepNext/>
        <w:spacing w:before="240"/>
      </w:pPr>
      <w:r>
        <w:t>The note to the subsection</w:t>
      </w:r>
      <w:r w:rsidR="00A56789">
        <w:t xml:space="preserve"> clarifies that</w:t>
      </w:r>
      <w:r w:rsidR="00FA7CD7">
        <w:t xml:space="preserve"> </w:t>
      </w:r>
      <w:r w:rsidR="00A56789">
        <w:t>Division 2 of Part 5</w:t>
      </w:r>
      <w:r w:rsidR="003F3DA5">
        <w:t xml:space="preserve"> outlines when Housing Australia may approve applications in particular jurisdictions. </w:t>
      </w:r>
    </w:p>
    <w:p w14:paraId="2D7649C2" w14:textId="19EA86C6" w:rsidR="000B53FB" w:rsidRPr="005F4211" w:rsidRDefault="005F4211" w:rsidP="005F4211">
      <w:pPr>
        <w:spacing w:before="240"/>
        <w:rPr>
          <w:u w:val="single"/>
        </w:rPr>
      </w:pPr>
      <w:r>
        <w:rPr>
          <w:u w:val="single"/>
        </w:rPr>
        <w:t>Circumstances in which Housing Australia may revoke approvals</w:t>
      </w:r>
    </w:p>
    <w:p w14:paraId="2CB6459D" w14:textId="39EEFC82" w:rsidR="00224841" w:rsidRDefault="00224841" w:rsidP="00D50ED5">
      <w:pPr>
        <w:keepNext/>
        <w:spacing w:before="240"/>
      </w:pPr>
      <w:r>
        <w:t>Section 1</w:t>
      </w:r>
      <w:r w:rsidR="00C4671C">
        <w:t>5</w:t>
      </w:r>
      <w:r>
        <w:t xml:space="preserve"> covers Housing Australia’s ability to revoke approvals to </w:t>
      </w:r>
      <w:proofErr w:type="gramStart"/>
      <w:r>
        <w:t xml:space="preserve">enter </w:t>
      </w:r>
      <w:r w:rsidR="000A3B1B">
        <w:t>into</w:t>
      </w:r>
      <w:proofErr w:type="gramEnd"/>
      <w:r w:rsidR="000A3B1B">
        <w:t xml:space="preserve"> Help to Buy arrangements.</w:t>
      </w:r>
    </w:p>
    <w:p w14:paraId="11D5028F" w14:textId="7947D30A" w:rsidR="00D50ED5" w:rsidRDefault="006E4237" w:rsidP="00D50ED5">
      <w:pPr>
        <w:keepNext/>
        <w:spacing w:before="240"/>
      </w:pPr>
      <w:r>
        <w:t>S</w:t>
      </w:r>
      <w:r w:rsidR="00D50ED5">
        <w:t>ubs</w:t>
      </w:r>
      <w:r>
        <w:t>ection 1</w:t>
      </w:r>
      <w:r w:rsidR="00D05F93">
        <w:t>5</w:t>
      </w:r>
      <w:r w:rsidR="00D50ED5">
        <w:t>(1)</w:t>
      </w:r>
      <w:r>
        <w:t xml:space="preserve"> provides that </w:t>
      </w:r>
      <w:r w:rsidR="005E15D2">
        <w:t>Housing</w:t>
      </w:r>
      <w:r w:rsidR="00847AD7">
        <w:t> </w:t>
      </w:r>
      <w:r w:rsidR="005E15D2">
        <w:t xml:space="preserve">Australia </w:t>
      </w:r>
      <w:r w:rsidR="00A11D6E">
        <w:t>may revoke an approval prior to entering the arrangement</w:t>
      </w:r>
      <w:r w:rsidR="00FB7573">
        <w:t xml:space="preserve"> if any of the above criteria </w:t>
      </w:r>
      <w:r w:rsidR="000A3D1D">
        <w:t>in subsection 14(</w:t>
      </w:r>
      <w:r w:rsidR="007A6F7A">
        <w:t>4</w:t>
      </w:r>
      <w:r w:rsidR="000A3D1D">
        <w:t xml:space="preserve">) </w:t>
      </w:r>
      <w:r w:rsidR="00FB7573">
        <w:t>cease to be satisfied</w:t>
      </w:r>
      <w:r w:rsidR="00A11D6E">
        <w:t xml:space="preserve">. </w:t>
      </w:r>
      <w:r w:rsidR="00254559">
        <w:t xml:space="preserve">The note to the subsection clarifies that there are circumstances in which Housing Australia must revoke an approval and these circumstances are </w:t>
      </w:r>
      <w:r w:rsidR="009C63EC">
        <w:t>stated in section 40E.</w:t>
      </w:r>
      <w:r w:rsidR="0000123D">
        <w:t xml:space="preserve"> The second note clarifies that this subsection </w:t>
      </w:r>
      <w:r w:rsidR="001F36E1">
        <w:t xml:space="preserve">enables </w:t>
      </w:r>
      <w:r w:rsidR="0000123D">
        <w:t xml:space="preserve">approvals to </w:t>
      </w:r>
      <w:proofErr w:type="gramStart"/>
      <w:r w:rsidR="0000123D">
        <w:t>enter into</w:t>
      </w:r>
      <w:proofErr w:type="gramEnd"/>
      <w:r w:rsidR="0000123D">
        <w:t xml:space="preserve"> arrangements</w:t>
      </w:r>
      <w:r w:rsidR="001F36E1">
        <w:t xml:space="preserve"> to be revoked</w:t>
      </w:r>
      <w:r w:rsidR="0000123D">
        <w:t xml:space="preserve"> and does not cover situations after an arrangement has already been entered into. </w:t>
      </w:r>
    </w:p>
    <w:p w14:paraId="0FA2B303" w14:textId="22434089" w:rsidR="00D87AF2" w:rsidRDefault="00161CF6" w:rsidP="00D50ED5">
      <w:pPr>
        <w:keepNext/>
        <w:spacing w:before="240"/>
      </w:pPr>
      <w:r>
        <w:t>Subsection 1</w:t>
      </w:r>
      <w:r w:rsidR="00453139">
        <w:t>5</w:t>
      </w:r>
      <w:r>
        <w:t>(</w:t>
      </w:r>
      <w:r w:rsidR="00C3550F">
        <w:t>2</w:t>
      </w:r>
      <w:r>
        <w:t xml:space="preserve">) states that if </w:t>
      </w:r>
      <w:r w:rsidR="00AB70DF">
        <w:t xml:space="preserve">a </w:t>
      </w:r>
      <w:r w:rsidR="00187904">
        <w:t>criterion</w:t>
      </w:r>
      <w:r w:rsidR="00A11D6E">
        <w:t xml:space="preserve"> is not satisfied </w:t>
      </w:r>
      <w:r w:rsidR="008521B0">
        <w:t xml:space="preserve">but the arrangement has been </w:t>
      </w:r>
      <w:proofErr w:type="gramStart"/>
      <w:r w:rsidR="00A11D6E">
        <w:t>enter</w:t>
      </w:r>
      <w:r w:rsidR="008521B0">
        <w:t>ed into</w:t>
      </w:r>
      <w:proofErr w:type="gramEnd"/>
      <w:r w:rsidR="00A11D6E">
        <w:t xml:space="preserve">, then the approval cannot be revoked. </w:t>
      </w:r>
      <w:r w:rsidR="000F2E2E">
        <w:t xml:space="preserve">However, the arrangement </w:t>
      </w:r>
      <w:r w:rsidR="0051426C">
        <w:t xml:space="preserve">may </w:t>
      </w:r>
      <w:r w:rsidR="00F05769">
        <w:t xml:space="preserve">provide Housing Australia with the power to terminate </w:t>
      </w:r>
      <w:r w:rsidR="007F680B">
        <w:t>the arrangement</w:t>
      </w:r>
      <w:r w:rsidR="00F05769">
        <w:t xml:space="preserve"> </w:t>
      </w:r>
      <w:r w:rsidR="00123817">
        <w:t>because of</w:t>
      </w:r>
      <w:r w:rsidR="00F05769">
        <w:t xml:space="preserve"> certain breaches or </w:t>
      </w:r>
      <w:proofErr w:type="gramStart"/>
      <w:r w:rsidR="008608EB">
        <w:t xml:space="preserve">in </w:t>
      </w:r>
      <w:r w:rsidR="00027A57">
        <w:t xml:space="preserve">particular </w:t>
      </w:r>
      <w:r w:rsidR="00F05769">
        <w:t>circumstances</w:t>
      </w:r>
      <w:proofErr w:type="gramEnd"/>
      <w:r w:rsidR="00F05769">
        <w:t xml:space="preserve">. </w:t>
      </w:r>
      <w:r w:rsidR="008521B0">
        <w:t xml:space="preserve">Where </w:t>
      </w:r>
      <w:r w:rsidR="00027A57">
        <w:t xml:space="preserve">the </w:t>
      </w:r>
      <w:r w:rsidR="008521B0">
        <w:t xml:space="preserve">terms of the arrangement </w:t>
      </w:r>
      <w:r w:rsidR="00C6367A">
        <w:t xml:space="preserve">provide Housing Australia </w:t>
      </w:r>
      <w:r w:rsidR="00F05769">
        <w:t>with this power</w:t>
      </w:r>
      <w:r w:rsidR="00C6367A">
        <w:t>,</w:t>
      </w:r>
      <w:r w:rsidR="007D33C9">
        <w:t xml:space="preserve"> </w:t>
      </w:r>
      <w:r w:rsidR="00E95215">
        <w:t>paragraph</w:t>
      </w:r>
      <w:r w:rsidR="007D33C9">
        <w:t xml:space="preserve"> </w:t>
      </w:r>
      <w:r w:rsidR="00EE25B4">
        <w:t>1</w:t>
      </w:r>
      <w:r w:rsidR="00453139">
        <w:t>5</w:t>
      </w:r>
      <w:r w:rsidR="00E95215">
        <w:t>(2)(b)</w:t>
      </w:r>
      <w:r w:rsidR="00EE25B4">
        <w:t xml:space="preserve"> </w:t>
      </w:r>
      <w:r w:rsidR="00847AD7">
        <w:t>of th</w:t>
      </w:r>
      <w:r w:rsidR="00FF4C00">
        <w:t>e</w:t>
      </w:r>
      <w:r w:rsidR="00847AD7">
        <w:t xml:space="preserve"> Instrument </w:t>
      </w:r>
      <w:r w:rsidR="0071371B">
        <w:t>provides</w:t>
      </w:r>
      <w:r w:rsidR="00FF6885">
        <w:t xml:space="preserve"> that section 1</w:t>
      </w:r>
      <w:r w:rsidR="00EF6D8B">
        <w:t>5</w:t>
      </w:r>
      <w:r w:rsidR="00FF6885">
        <w:t xml:space="preserve"> </w:t>
      </w:r>
      <w:r w:rsidR="007D33C9">
        <w:t>does not limit the operation of these terms.</w:t>
      </w:r>
    </w:p>
    <w:p w14:paraId="42CA32E6" w14:textId="149D5BA6" w:rsidR="00B01552" w:rsidRPr="00DC358D" w:rsidRDefault="00263DA8" w:rsidP="00DC358D">
      <w:pPr>
        <w:spacing w:before="240"/>
        <w:rPr>
          <w:u w:val="single"/>
        </w:rPr>
      </w:pPr>
      <w:r w:rsidRPr="007C47D8">
        <w:rPr>
          <w:u w:val="single"/>
        </w:rPr>
        <w:t>Extent of Commonwealth contribution</w:t>
      </w:r>
      <w:r w:rsidR="00734B4D">
        <w:rPr>
          <w:u w:val="single"/>
        </w:rPr>
        <w:t xml:space="preserve"> – minimum and maximum contributions to purchase price</w:t>
      </w:r>
    </w:p>
    <w:p w14:paraId="63D68C6C" w14:textId="04936709" w:rsidR="00C1579A" w:rsidRDefault="00EE25B4" w:rsidP="00DC358D">
      <w:pPr>
        <w:keepNext/>
        <w:spacing w:before="240"/>
      </w:pPr>
      <w:r>
        <w:t>S</w:t>
      </w:r>
      <w:r w:rsidR="009D1C1E">
        <w:t>ubs</w:t>
      </w:r>
      <w:r>
        <w:t>ection 1</w:t>
      </w:r>
      <w:r w:rsidR="00EF6D8B">
        <w:t>6</w:t>
      </w:r>
      <w:r w:rsidR="00093083">
        <w:t>(1)</w:t>
      </w:r>
      <w:r>
        <w:t xml:space="preserve"> </w:t>
      </w:r>
      <w:r w:rsidR="002430C4">
        <w:t xml:space="preserve">outlines how much </w:t>
      </w:r>
      <w:r w:rsidR="00C874FA">
        <w:t xml:space="preserve">Housing Australia, on behalf of the Commonwealth, </w:t>
      </w:r>
      <w:r w:rsidR="00374BD0">
        <w:t xml:space="preserve">can </w:t>
      </w:r>
      <w:r w:rsidR="00C874FA">
        <w:t>contribut</w:t>
      </w:r>
      <w:r w:rsidR="00374BD0">
        <w:t>e</w:t>
      </w:r>
      <w:r w:rsidR="00C874FA">
        <w:t xml:space="preserve"> to the purchase price of the relevant property</w:t>
      </w:r>
      <w:r w:rsidR="00275257">
        <w:t xml:space="preserve">, when </w:t>
      </w:r>
      <w:proofErr w:type="gramStart"/>
      <w:r w:rsidR="00275257">
        <w:t>entering into</w:t>
      </w:r>
      <w:proofErr w:type="gramEnd"/>
      <w:r w:rsidR="00275257">
        <w:t xml:space="preserve"> a Help to Buy arrangement</w:t>
      </w:r>
      <w:r w:rsidR="00C874FA">
        <w:t>.</w:t>
      </w:r>
      <w:r w:rsidR="005A21E2">
        <w:t xml:space="preserve"> For all dwellings purchased under the program, Housing Australia contribute</w:t>
      </w:r>
      <w:r w:rsidR="00DF59AF">
        <w:t>s</w:t>
      </w:r>
      <w:r w:rsidR="005A21E2">
        <w:t xml:space="preserve"> a minimum of 5</w:t>
      </w:r>
      <w:r w:rsidR="00F04290">
        <w:t xml:space="preserve"> per cent </w:t>
      </w:r>
      <w:r w:rsidR="005A21E2">
        <w:t>of the purchase price</w:t>
      </w:r>
      <w:r w:rsidR="00E213BB">
        <w:t xml:space="preserve"> of the property</w:t>
      </w:r>
      <w:r w:rsidR="005A21E2">
        <w:t xml:space="preserve">. </w:t>
      </w:r>
      <w:r w:rsidR="007E0CFA">
        <w:t xml:space="preserve">For existing dwellings, Housing Australia’s maximum contribution </w:t>
      </w:r>
      <w:r w:rsidR="00FE2D80">
        <w:t>is</w:t>
      </w:r>
      <w:r w:rsidR="00234A8F">
        <w:t xml:space="preserve"> </w:t>
      </w:r>
      <w:r w:rsidR="007E0CFA">
        <w:t>30</w:t>
      </w:r>
      <w:r w:rsidR="003E4FFA">
        <w:t xml:space="preserve"> per cent </w:t>
      </w:r>
      <w:r w:rsidR="007E0CFA">
        <w:t>of the purchase price of the property</w:t>
      </w:r>
      <w:r w:rsidR="003E4FFA">
        <w:t>.</w:t>
      </w:r>
      <w:r w:rsidR="007E0CFA">
        <w:t xml:space="preserve"> </w:t>
      </w:r>
      <w:r w:rsidR="003E4FFA">
        <w:t>F</w:t>
      </w:r>
      <w:r w:rsidR="007E0CFA">
        <w:t xml:space="preserve">or new homes, </w:t>
      </w:r>
      <w:r w:rsidR="00932CC4">
        <w:t xml:space="preserve">Housing Australia can contribute </w:t>
      </w:r>
      <w:r w:rsidR="003E4FFA">
        <w:t xml:space="preserve">a maximum of </w:t>
      </w:r>
      <w:r w:rsidR="00932CC4">
        <w:lastRenderedPageBreak/>
        <w:t>40</w:t>
      </w:r>
      <w:r w:rsidR="00C02257">
        <w:t> </w:t>
      </w:r>
      <w:r w:rsidR="00C02257" w:rsidRPr="005D484F">
        <w:t>per</w:t>
      </w:r>
      <w:r w:rsidR="00C02257">
        <w:t> </w:t>
      </w:r>
      <w:r w:rsidR="00C02257" w:rsidRPr="005D484F">
        <w:t>cent</w:t>
      </w:r>
      <w:r w:rsidR="003E4FFA">
        <w:t xml:space="preserve"> </w:t>
      </w:r>
      <w:r w:rsidR="00932CC4">
        <w:t xml:space="preserve">of the purchase price for the </w:t>
      </w:r>
      <w:r w:rsidR="00505F1C">
        <w:t>home (typically consisting of the contract price for the construction and purchase price for the land)</w:t>
      </w:r>
      <w:r w:rsidR="005A2381">
        <w:t xml:space="preserve">. </w:t>
      </w:r>
    </w:p>
    <w:p w14:paraId="57DAFBA6" w14:textId="6A3CC3ED" w:rsidR="00093083" w:rsidRDefault="00A3274E" w:rsidP="00DC358D">
      <w:pPr>
        <w:keepNext/>
        <w:spacing w:before="240"/>
      </w:pPr>
      <w:r>
        <w:t xml:space="preserve">To ensure that </w:t>
      </w:r>
      <w:r w:rsidR="00471D77">
        <w:t>all participants can avoid lenders’ mortgage insurance</w:t>
      </w:r>
      <w:r w:rsidR="00003F78">
        <w:t xml:space="preserve"> (LMI)</w:t>
      </w:r>
      <w:r w:rsidR="00471D77">
        <w:t xml:space="preserve">, </w:t>
      </w:r>
      <w:r w:rsidR="00D55C87">
        <w:t>which is</w:t>
      </w:r>
      <w:r w:rsidR="00C83590">
        <w:t xml:space="preserve"> an additional cost </w:t>
      </w:r>
      <w:r w:rsidR="005B428A">
        <w:t>passed onto</w:t>
      </w:r>
      <w:r w:rsidR="00D61885">
        <w:t xml:space="preserve"> </w:t>
      </w:r>
      <w:r w:rsidR="00C83590">
        <w:t>homeowners who are</w:t>
      </w:r>
      <w:r w:rsidR="00546B0C">
        <w:t xml:space="preserve"> required to borrow more than 80</w:t>
      </w:r>
      <w:r w:rsidR="009C7903">
        <w:t xml:space="preserve"> per cent</w:t>
      </w:r>
      <w:r w:rsidR="00546B0C">
        <w:t xml:space="preserve"> of the property’s </w:t>
      </w:r>
      <w:r w:rsidR="00CE28A9">
        <w:t xml:space="preserve">assessed </w:t>
      </w:r>
      <w:r w:rsidR="00C13F17">
        <w:t>value</w:t>
      </w:r>
      <w:r w:rsidR="00546B0C">
        <w:t xml:space="preserve">, </w:t>
      </w:r>
      <w:r w:rsidR="00471D77">
        <w:t xml:space="preserve">Housing Australia </w:t>
      </w:r>
      <w:r w:rsidR="0068531F">
        <w:t xml:space="preserve">must </w:t>
      </w:r>
      <w:r w:rsidR="00471D77">
        <w:t xml:space="preserve">ensure that </w:t>
      </w:r>
      <w:r w:rsidR="001041C9">
        <w:t>the Commonwealth’s</w:t>
      </w:r>
      <w:r w:rsidR="003506ED">
        <w:t xml:space="preserve"> </w:t>
      </w:r>
      <w:r w:rsidR="008A35AF">
        <w:t xml:space="preserve">contribution, in addition to the participant’s deposit, </w:t>
      </w:r>
      <w:r w:rsidR="00FF37CC">
        <w:t xml:space="preserve">is </w:t>
      </w:r>
      <w:r w:rsidR="00BB4D7B">
        <w:t xml:space="preserve">at least </w:t>
      </w:r>
      <w:r w:rsidR="008A35AF">
        <w:t>20</w:t>
      </w:r>
      <w:r w:rsidR="009C7903">
        <w:t xml:space="preserve"> per cent</w:t>
      </w:r>
      <w:r w:rsidR="008A35AF">
        <w:t xml:space="preserve"> of the </w:t>
      </w:r>
      <w:r w:rsidR="00542EEA">
        <w:t>assessed value</w:t>
      </w:r>
      <w:r w:rsidR="008A35AF">
        <w:t xml:space="preserve">. </w:t>
      </w:r>
      <w:r w:rsidR="0054461C">
        <w:t>This requirement is imposed on Housing Australia in subsection 1</w:t>
      </w:r>
      <w:r w:rsidR="00EF6D8B">
        <w:t>6</w:t>
      </w:r>
      <w:r w:rsidR="0054461C">
        <w:t>(2).</w:t>
      </w:r>
      <w:r w:rsidR="0002557C">
        <w:t xml:space="preserve"> As an example, if the </w:t>
      </w:r>
      <w:r w:rsidR="001C3D31">
        <w:t>participant</w:t>
      </w:r>
      <w:r w:rsidR="0002557C">
        <w:t xml:space="preserve"> is </w:t>
      </w:r>
      <w:r w:rsidR="00075CFB">
        <w:t>contributing</w:t>
      </w:r>
      <w:r w:rsidR="0002557C">
        <w:t xml:space="preserve"> 5 per cent of</w:t>
      </w:r>
      <w:r w:rsidR="00075CFB">
        <w:t xml:space="preserve"> the</w:t>
      </w:r>
      <w:r w:rsidR="006F5D57">
        <w:t xml:space="preserve"> property price as a deposit</w:t>
      </w:r>
      <w:r w:rsidR="001C3D31">
        <w:t xml:space="preserve"> (</w:t>
      </w:r>
      <w:r w:rsidR="002A7D1F">
        <w:t xml:space="preserve">because </w:t>
      </w:r>
      <w:r w:rsidR="001C3D31">
        <w:t xml:space="preserve">this is as much as the participant can contribute </w:t>
      </w:r>
      <w:proofErr w:type="gramStart"/>
      <w:r w:rsidR="001C3D31">
        <w:t>in</w:t>
      </w:r>
      <w:proofErr w:type="gramEnd"/>
      <w:r w:rsidR="001C3D31">
        <w:t xml:space="preserve"> thei</w:t>
      </w:r>
      <w:r w:rsidR="00AA289A">
        <w:t>r personal and financial circumstances</w:t>
      </w:r>
      <w:r w:rsidR="001C3D31">
        <w:t>)</w:t>
      </w:r>
      <w:r w:rsidR="006F5D57">
        <w:t xml:space="preserve">, Housing Australia </w:t>
      </w:r>
      <w:r w:rsidR="008069DB">
        <w:t xml:space="preserve">on behalf of the Commonwealth </w:t>
      </w:r>
      <w:r w:rsidR="006F5D57">
        <w:t xml:space="preserve">must contribute </w:t>
      </w:r>
      <w:r w:rsidR="00E81E81">
        <w:t>at least</w:t>
      </w:r>
      <w:r w:rsidR="006F5D57">
        <w:t xml:space="preserve"> 15</w:t>
      </w:r>
      <w:r w:rsidR="00CA7397">
        <w:t> </w:t>
      </w:r>
      <w:r w:rsidR="00CA7397" w:rsidRPr="005D484F">
        <w:t>per</w:t>
      </w:r>
      <w:r w:rsidR="00CA7397">
        <w:t> </w:t>
      </w:r>
      <w:r w:rsidR="00CA7397" w:rsidRPr="005D484F">
        <w:t>cent</w:t>
      </w:r>
      <w:r w:rsidR="00934A69">
        <w:t xml:space="preserve"> of the </w:t>
      </w:r>
      <w:r w:rsidR="00577127">
        <w:t>assessed value</w:t>
      </w:r>
      <w:r w:rsidR="00934A69">
        <w:t>.</w:t>
      </w:r>
    </w:p>
    <w:p w14:paraId="448212F0" w14:textId="3835425A" w:rsidR="0026228C" w:rsidRDefault="0026228C" w:rsidP="00DC358D">
      <w:pPr>
        <w:keepNext/>
        <w:spacing w:before="240"/>
      </w:pPr>
      <w:r>
        <w:t>S</w:t>
      </w:r>
      <w:r w:rsidR="007061F6">
        <w:t>ubsection 1</w:t>
      </w:r>
      <w:r w:rsidR="0015722F">
        <w:t>6</w:t>
      </w:r>
      <w:r w:rsidR="007061F6">
        <w:t xml:space="preserve">(3) stipulates that the </w:t>
      </w:r>
      <w:r w:rsidR="00BF3A31">
        <w:t>participant</w:t>
      </w:r>
      <w:r w:rsidR="007061F6">
        <w:t xml:space="preserve"> must contribute as much as possible for the deposit</w:t>
      </w:r>
      <w:r w:rsidR="00165BCA">
        <w:t xml:space="preserve"> as can reasonably be required</w:t>
      </w:r>
      <w:r w:rsidR="00816F94">
        <w:t>,</w:t>
      </w:r>
      <w:r w:rsidR="007061F6">
        <w:t xml:space="preserve"> </w:t>
      </w:r>
      <w:proofErr w:type="gramStart"/>
      <w:r w:rsidR="009D4EB8">
        <w:t>taking into account</w:t>
      </w:r>
      <w:proofErr w:type="gramEnd"/>
      <w:r w:rsidR="007061F6">
        <w:t xml:space="preserve"> their </w:t>
      </w:r>
      <w:r w:rsidR="005A6398">
        <w:t xml:space="preserve">personal circumstances and </w:t>
      </w:r>
      <w:r w:rsidR="007061F6">
        <w:t xml:space="preserve">financial </w:t>
      </w:r>
      <w:r w:rsidR="002F1384">
        <w:t>capacity</w:t>
      </w:r>
      <w:r>
        <w:t>.</w:t>
      </w:r>
      <w:r w:rsidR="007061F6">
        <w:t xml:space="preserve"> </w:t>
      </w:r>
      <w:r w:rsidR="00536257">
        <w:t xml:space="preserve">Housing Australia must also </w:t>
      </w:r>
      <w:proofErr w:type="gramStart"/>
      <w:r w:rsidR="00536257">
        <w:t>take into account</w:t>
      </w:r>
      <w:proofErr w:type="gramEnd"/>
      <w:r w:rsidR="00536257">
        <w:t xml:space="preserve"> the amount the applicant has requested in their application. </w:t>
      </w:r>
      <w:r w:rsidR="00270662">
        <w:t>The subsection limits the size of the Commonwealth’s equity contribution where the participant has clear capacity to put forward a larger deposit.</w:t>
      </w:r>
      <w:r w:rsidR="00622FE0">
        <w:t xml:space="preserve"> </w:t>
      </w:r>
      <w:r w:rsidR="00170654">
        <w:t>F</w:t>
      </w:r>
      <w:r w:rsidR="00622FE0">
        <w:t xml:space="preserve">inancial capacity </w:t>
      </w:r>
      <w:r w:rsidR="004F40C1">
        <w:t>must</w:t>
      </w:r>
      <w:r w:rsidR="00622FE0">
        <w:t xml:space="preserve"> be </w:t>
      </w:r>
      <w:proofErr w:type="gramStart"/>
      <w:r w:rsidR="00622FE0">
        <w:t>considered, but</w:t>
      </w:r>
      <w:proofErr w:type="gramEnd"/>
      <w:r w:rsidR="00622FE0">
        <w:t xml:space="preserve"> </w:t>
      </w:r>
      <w:r w:rsidR="00170654">
        <w:t>is</w:t>
      </w:r>
      <w:r w:rsidR="00622FE0">
        <w:t xml:space="preserve"> not determinative</w:t>
      </w:r>
      <w:r w:rsidR="00170654">
        <w:t xml:space="preserve"> of</w:t>
      </w:r>
      <w:r w:rsidR="006D4481">
        <w:t xml:space="preserve"> the contribution limit</w:t>
      </w:r>
      <w:r w:rsidR="00181D88">
        <w:t xml:space="preserve"> – personal circumstances </w:t>
      </w:r>
      <w:r w:rsidR="004F40C1">
        <w:t>must also be considered</w:t>
      </w:r>
      <w:r w:rsidR="006D4481">
        <w:t>.</w:t>
      </w:r>
      <w:r w:rsidR="00C5685D">
        <w:t xml:space="preserve"> </w:t>
      </w:r>
      <w:r w:rsidR="007D1019">
        <w:t xml:space="preserve">As an </w:t>
      </w:r>
      <w:r w:rsidR="00EF5B68">
        <w:t>illustrative</w:t>
      </w:r>
      <w:r w:rsidR="007D1019">
        <w:t xml:space="preserve"> example, if two individual applicants have the same level of income, expenses and similar personal circumstances, but one of the applicants has </w:t>
      </w:r>
      <w:r w:rsidR="00CA7397">
        <w:t xml:space="preserve">significantly </w:t>
      </w:r>
      <w:r w:rsidR="007D1019">
        <w:t xml:space="preserve">more in savings than the other, then that applicant would be expected to contribute more towards the deposit of the property. This would result in Housing Australia providing a larger contribution towards the </w:t>
      </w:r>
      <w:r w:rsidR="00F82824">
        <w:t xml:space="preserve">purchase price for the </w:t>
      </w:r>
      <w:r w:rsidR="007D1019">
        <w:t xml:space="preserve">applicant who had a smaller amount in savings. </w:t>
      </w:r>
    </w:p>
    <w:p w14:paraId="7F562F8E" w14:textId="5680EE0D" w:rsidR="003B3712" w:rsidRDefault="005D2670" w:rsidP="00DC358D">
      <w:pPr>
        <w:keepNext/>
        <w:spacing w:before="240"/>
      </w:pPr>
      <w:r>
        <w:t>In practice, subsections 1</w:t>
      </w:r>
      <w:r w:rsidR="0015722F">
        <w:t>6</w:t>
      </w:r>
      <w:r>
        <w:t>(2) and 1</w:t>
      </w:r>
      <w:r w:rsidR="0015722F">
        <w:t>6</w:t>
      </w:r>
      <w:r>
        <w:t xml:space="preserve">(3) </w:t>
      </w:r>
      <w:r w:rsidR="00652628">
        <w:t xml:space="preserve">mean </w:t>
      </w:r>
      <w:r w:rsidR="007061F6">
        <w:t>that Housing Australia</w:t>
      </w:r>
      <w:r w:rsidR="00AD54C8">
        <w:t xml:space="preserve"> must </w:t>
      </w:r>
      <w:r w:rsidR="007061F6">
        <w:t xml:space="preserve">typically expect to only contribute </w:t>
      </w:r>
      <w:r w:rsidR="00D323C8">
        <w:t>the amount</w:t>
      </w:r>
      <w:r w:rsidR="00003F78">
        <w:t xml:space="preserve"> necessary to </w:t>
      </w:r>
      <w:r w:rsidR="007E708A">
        <w:t xml:space="preserve">avoid LMI and guarantee the participant can </w:t>
      </w:r>
      <w:r w:rsidR="00EB53A4">
        <w:t>become a homeowner</w:t>
      </w:r>
      <w:r w:rsidR="00652628">
        <w:t>,</w:t>
      </w:r>
      <w:r w:rsidR="00EB53A4">
        <w:t xml:space="preserve"> whilst </w:t>
      </w:r>
      <w:r w:rsidR="007E708A">
        <w:t>manag</w:t>
      </w:r>
      <w:r w:rsidR="00EB53A4">
        <w:t>ing</w:t>
      </w:r>
      <w:r w:rsidR="007E708A">
        <w:t xml:space="preserve"> repayments</w:t>
      </w:r>
      <w:r w:rsidR="00EB53A4">
        <w:t xml:space="preserve">. The agreed percentage that Housing Australia </w:t>
      </w:r>
      <w:r w:rsidR="005302D3">
        <w:t>contribute</w:t>
      </w:r>
      <w:r w:rsidR="0068531F">
        <w:t>s</w:t>
      </w:r>
      <w:r w:rsidR="005302D3">
        <w:t xml:space="preserve"> is therefore ultimately based on the</w:t>
      </w:r>
      <w:r w:rsidR="00FB3B00">
        <w:t xml:space="preserve"> maximum</w:t>
      </w:r>
      <w:r w:rsidR="005302D3">
        <w:t xml:space="preserve"> percentage of the purchase price that the </w:t>
      </w:r>
      <w:r w:rsidR="00C43009">
        <w:t>participant</w:t>
      </w:r>
      <w:r w:rsidR="005302D3">
        <w:t xml:space="preserve"> </w:t>
      </w:r>
      <w:proofErr w:type="gramStart"/>
      <w:r w:rsidR="005302D3">
        <w:t>is able to</w:t>
      </w:r>
      <w:proofErr w:type="gramEnd"/>
      <w:r w:rsidR="005302D3">
        <w:t xml:space="preserve"> contribute</w:t>
      </w:r>
      <w:r w:rsidR="00FB3B00">
        <w:t xml:space="preserve">, </w:t>
      </w:r>
      <w:r w:rsidR="00932D67">
        <w:t>taking into account</w:t>
      </w:r>
      <w:r w:rsidR="00FB3B00">
        <w:t xml:space="preserve"> the mortgage the </w:t>
      </w:r>
      <w:r w:rsidR="00F148DF">
        <w:t xml:space="preserve">participating lender is willing to offer the </w:t>
      </w:r>
      <w:r w:rsidR="00747DC6">
        <w:t>participant</w:t>
      </w:r>
      <w:r w:rsidR="00F148DF">
        <w:t>.</w:t>
      </w:r>
    </w:p>
    <w:p w14:paraId="4E280AFD" w14:textId="24395C0D" w:rsidR="00DF4CA4" w:rsidRDefault="00CD1676" w:rsidP="00DC358D">
      <w:pPr>
        <w:spacing w:before="240"/>
      </w:pPr>
      <w:r>
        <w:t>To avoid doubt, t</w:t>
      </w:r>
      <w:r w:rsidR="003B3712">
        <w:t>he note to subsection 1</w:t>
      </w:r>
      <w:r w:rsidR="0015722F">
        <w:t>6</w:t>
      </w:r>
      <w:r w:rsidR="003B3712">
        <w:t>(</w:t>
      </w:r>
      <w:r w:rsidR="00CF5BFD">
        <w:t>3</w:t>
      </w:r>
      <w:r w:rsidR="003B3712">
        <w:t>) clarifies that the</w:t>
      </w:r>
      <w:r w:rsidR="00F148DF">
        <w:t xml:space="preserve"> </w:t>
      </w:r>
      <w:r w:rsidR="0096016F">
        <w:t>agreed percentage</w:t>
      </w:r>
      <w:r w:rsidR="00D014D7">
        <w:t xml:space="preserve"> that Housing Australia contributes</w:t>
      </w:r>
      <w:r w:rsidR="009A72AB">
        <w:t xml:space="preserve"> </w:t>
      </w:r>
      <w:r w:rsidR="00CF5BFD" w:rsidRPr="00CF5BFD">
        <w:t xml:space="preserve">must fall within the limits specified in subsection </w:t>
      </w:r>
      <w:r w:rsidR="00724557">
        <w:t>1</w:t>
      </w:r>
      <w:r w:rsidR="0015722F">
        <w:t>6</w:t>
      </w:r>
      <w:r w:rsidR="00CF5BFD" w:rsidRPr="00CF5BFD">
        <w:t>(1) at the time the</w:t>
      </w:r>
      <w:r w:rsidR="009A72AB">
        <w:t xml:space="preserve"> Help to Buy</w:t>
      </w:r>
      <w:r w:rsidR="00CF5BFD" w:rsidRPr="00CF5BFD">
        <w:t xml:space="preserve"> arrangement is entered. </w:t>
      </w:r>
      <w:r w:rsidR="009A72AB">
        <w:t>However, the percentage may subsequently fall outside of</w:t>
      </w:r>
      <w:r w:rsidR="000618D2">
        <w:t xml:space="preserve"> the range in subsection 1</w:t>
      </w:r>
      <w:r w:rsidR="0015722F">
        <w:t>6</w:t>
      </w:r>
      <w:r w:rsidR="000618D2">
        <w:t>(1)</w:t>
      </w:r>
      <w:r w:rsidR="00811336">
        <w:t xml:space="preserve"> as </w:t>
      </w:r>
      <w:r w:rsidR="00811336" w:rsidRPr="00CF5BFD">
        <w:t>it is possible to vary the percentage of the value of the relevant property to which the Commonwealth is entitled in accordance with subsections 2</w:t>
      </w:r>
      <w:r w:rsidR="00CF744E">
        <w:t>5</w:t>
      </w:r>
      <w:r w:rsidR="00811336" w:rsidRPr="00CF5BFD">
        <w:t>(3)</w:t>
      </w:r>
      <w:r w:rsidR="005B7264">
        <w:t xml:space="preserve"> and </w:t>
      </w:r>
      <w:r w:rsidR="00811336" w:rsidRPr="00CF5BFD">
        <w:t>(4</w:t>
      </w:r>
      <w:r w:rsidR="00DF4CA4">
        <w:t>) on or after settlement.</w:t>
      </w:r>
    </w:p>
    <w:p w14:paraId="581E53A1" w14:textId="16689C76" w:rsidR="00605E77" w:rsidRPr="00DC358D" w:rsidRDefault="00D304F4" w:rsidP="00C05019">
      <w:pPr>
        <w:keepNext/>
        <w:spacing w:before="240"/>
        <w:rPr>
          <w:u w:val="single"/>
        </w:rPr>
      </w:pPr>
      <w:r w:rsidRPr="00DC358D">
        <w:rPr>
          <w:u w:val="single"/>
        </w:rPr>
        <w:t xml:space="preserve">Adjustments in the </w:t>
      </w:r>
      <w:r w:rsidRPr="00D304F4">
        <w:rPr>
          <w:u w:val="single"/>
        </w:rPr>
        <w:t>Commonwealth</w:t>
      </w:r>
      <w:r w:rsidRPr="00DC358D">
        <w:rPr>
          <w:u w:val="single"/>
        </w:rPr>
        <w:t xml:space="preserve"> share</w:t>
      </w:r>
    </w:p>
    <w:p w14:paraId="59EC9971" w14:textId="0F4143AE" w:rsidR="004B508E" w:rsidRDefault="00605E77" w:rsidP="00C05019">
      <w:pPr>
        <w:keepNext/>
        <w:spacing w:before="240"/>
      </w:pPr>
      <w:r w:rsidRPr="00DC358D">
        <w:t>Section 2</w:t>
      </w:r>
      <w:r w:rsidR="00523CDC">
        <w:t>5</w:t>
      </w:r>
      <w:r w:rsidRPr="00DC358D">
        <w:t xml:space="preserve"> </w:t>
      </w:r>
      <w:r w:rsidR="00754338">
        <w:t>provides</w:t>
      </w:r>
      <w:r w:rsidRPr="00DC358D">
        <w:t xml:space="preserve"> that the </w:t>
      </w:r>
      <w:r w:rsidR="00A43843">
        <w:t xml:space="preserve">value of the </w:t>
      </w:r>
      <w:r w:rsidRPr="00DC358D">
        <w:t xml:space="preserve">contribution made by </w:t>
      </w:r>
      <w:r w:rsidR="00CB5FD9" w:rsidRPr="00DC358D">
        <w:t>Housing Australia</w:t>
      </w:r>
      <w:r w:rsidR="00F4250A">
        <w:t xml:space="preserve"> on behalf of the Commonwealth</w:t>
      </w:r>
      <w:r w:rsidR="00A54507" w:rsidRPr="00DC358D">
        <w:t>,</w:t>
      </w:r>
      <w:r w:rsidR="00CB5FD9" w:rsidRPr="00DC358D">
        <w:t xml:space="preserve"> </w:t>
      </w:r>
      <w:r w:rsidR="00365B70" w:rsidRPr="00DC358D">
        <w:t>defined as the ‘Commonwealth share’</w:t>
      </w:r>
      <w:r w:rsidR="00CB5FD9" w:rsidRPr="00DC358D">
        <w:t>, may be adjusted in the future</w:t>
      </w:r>
      <w:r w:rsidR="00F171EE" w:rsidRPr="00DC358D">
        <w:t xml:space="preserve"> in certain circumstances</w:t>
      </w:r>
      <w:r w:rsidR="009438A4" w:rsidRPr="00DC358D">
        <w:t>.</w:t>
      </w:r>
      <w:r w:rsidR="004B508E">
        <w:t xml:space="preserve"> </w:t>
      </w:r>
      <w:r w:rsidR="003B51FE">
        <w:t>Subsection 2</w:t>
      </w:r>
      <w:r w:rsidR="00413FCA">
        <w:t>5</w:t>
      </w:r>
      <w:r w:rsidR="003B51FE">
        <w:t xml:space="preserve">(1) states that the </w:t>
      </w:r>
      <w:r w:rsidR="004B508E">
        <w:t>Commonwealth share</w:t>
      </w:r>
      <w:r w:rsidR="00A1694E">
        <w:t xml:space="preserve"> in the relevant property</w:t>
      </w:r>
      <w:r w:rsidR="008E1D1A">
        <w:t xml:space="preserve"> represents</w:t>
      </w:r>
      <w:r w:rsidR="009438A4" w:rsidRPr="00DC358D">
        <w:t xml:space="preserve"> </w:t>
      </w:r>
      <w:r w:rsidR="008E1D1A" w:rsidRPr="00DC358D">
        <w:t xml:space="preserve">the return that </w:t>
      </w:r>
      <w:r w:rsidR="00F4250A">
        <w:t>the Commonwealth</w:t>
      </w:r>
      <w:r w:rsidR="008E1D1A" w:rsidRPr="00DC358D">
        <w:t xml:space="preserve"> is entitled to under </w:t>
      </w:r>
      <w:r w:rsidR="008E1D1A">
        <w:t>a Help to Buy</w:t>
      </w:r>
      <w:r w:rsidR="008E1D1A" w:rsidRPr="00DC358D">
        <w:t xml:space="preserve"> arrangement</w:t>
      </w:r>
      <w:r w:rsidR="00F43792">
        <w:t xml:space="preserve"> in relation to the property.</w:t>
      </w:r>
      <w:r w:rsidR="00D506CF">
        <w:t xml:space="preserve"> </w:t>
      </w:r>
      <w:r w:rsidR="005D22F1">
        <w:t xml:space="preserve">At any </w:t>
      </w:r>
      <w:proofErr w:type="gramStart"/>
      <w:r w:rsidR="005D22F1">
        <w:t>particular time</w:t>
      </w:r>
      <w:proofErr w:type="gramEnd"/>
      <w:r w:rsidR="005D22F1">
        <w:t>, t</w:t>
      </w:r>
      <w:r w:rsidR="00D506CF">
        <w:t>he Commonwealth share can also be expressed as</w:t>
      </w:r>
      <w:r w:rsidR="00A734A6">
        <w:t xml:space="preserve"> a percentage of the value of the relevant property. This percentage is</w:t>
      </w:r>
      <w:r w:rsidR="000343AD">
        <w:t xml:space="preserve"> defined as the ‘Commonwealth share percentage’.</w:t>
      </w:r>
      <w:r w:rsidR="004A05F9">
        <w:t xml:space="preserve"> The Commonwealth share percentage </w:t>
      </w:r>
      <w:r w:rsidR="00201478">
        <w:t>at</w:t>
      </w:r>
      <w:r w:rsidR="00B02EFB">
        <w:t xml:space="preserve"> the time Housing Australia and the participant </w:t>
      </w:r>
      <w:proofErr w:type="gramStart"/>
      <w:r w:rsidR="00B02EFB">
        <w:t>enters into</w:t>
      </w:r>
      <w:proofErr w:type="gramEnd"/>
      <w:r w:rsidR="00B02EFB">
        <w:t xml:space="preserve"> the Help to Buy arrangement is the </w:t>
      </w:r>
      <w:r w:rsidR="00D5767B">
        <w:t>agreed percentage</w:t>
      </w:r>
      <w:r w:rsidR="002034B9">
        <w:t xml:space="preserve"> (as described </w:t>
      </w:r>
      <w:r w:rsidR="003E248A">
        <w:t xml:space="preserve">in the preceding </w:t>
      </w:r>
      <w:r w:rsidR="003E248A">
        <w:lastRenderedPageBreak/>
        <w:t>paragraph</w:t>
      </w:r>
      <w:r w:rsidR="002034B9">
        <w:t>)</w:t>
      </w:r>
      <w:r w:rsidR="00D5767B">
        <w:t>.</w:t>
      </w:r>
      <w:r w:rsidR="00320435">
        <w:t xml:space="preserve"> The Commonwealth share percentage may be adjusted </w:t>
      </w:r>
      <w:r w:rsidR="005914A1">
        <w:t>in accordance with subsections 2</w:t>
      </w:r>
      <w:r w:rsidR="002F075C">
        <w:t>5</w:t>
      </w:r>
      <w:r w:rsidR="005914A1">
        <w:t>(3)</w:t>
      </w:r>
      <w:r w:rsidR="00EA4A2D">
        <w:t xml:space="preserve"> and (4).</w:t>
      </w:r>
    </w:p>
    <w:p w14:paraId="7DE2202D" w14:textId="4E0D86CC" w:rsidR="00E32A13" w:rsidRDefault="006B1D68" w:rsidP="00290F06">
      <w:pPr>
        <w:spacing w:before="240"/>
      </w:pPr>
      <w:r>
        <w:t xml:space="preserve">The note to subsection </w:t>
      </w:r>
      <w:r w:rsidR="00413E28">
        <w:t>2</w:t>
      </w:r>
      <w:r w:rsidR="002F075C">
        <w:t>5</w:t>
      </w:r>
      <w:r w:rsidR="00413E28">
        <w:t>(1) clarifies that</w:t>
      </w:r>
      <w:r w:rsidR="0029754D">
        <w:t xml:space="preserve"> the precise</w:t>
      </w:r>
      <w:r w:rsidR="00DD3771">
        <w:t xml:space="preserve"> </w:t>
      </w:r>
      <w:r w:rsidR="00A220D0">
        <w:t xml:space="preserve">monetary </w:t>
      </w:r>
      <w:r w:rsidR="00DD3771">
        <w:t xml:space="preserve">value of the Commonwealth </w:t>
      </w:r>
      <w:r w:rsidR="00A220D0">
        <w:t>share</w:t>
      </w:r>
      <w:r w:rsidR="00B94878">
        <w:t xml:space="preserve"> varies depending on the time at which it is calculated</w:t>
      </w:r>
      <w:r w:rsidR="0054585D">
        <w:t>, even w</w:t>
      </w:r>
      <w:r w:rsidR="008969F3">
        <w:t>here the Commonwealth share percentage remains unchanged</w:t>
      </w:r>
      <w:r w:rsidR="00413E28">
        <w:t xml:space="preserve">. </w:t>
      </w:r>
      <w:r w:rsidR="00D95376" w:rsidRPr="00DC358D">
        <w:t>If</w:t>
      </w:r>
      <w:r w:rsidR="00F75E96" w:rsidRPr="00DC358D">
        <w:t>,</w:t>
      </w:r>
      <w:r w:rsidR="00D95376" w:rsidRPr="00DC358D">
        <w:t xml:space="preserve"> over the life of an arrangement, there are no special circumstances or </w:t>
      </w:r>
      <w:r w:rsidR="00FE2AF9" w:rsidRPr="00DC358D">
        <w:t>repayments made by the participant</w:t>
      </w:r>
      <w:r w:rsidR="00FE2AF9">
        <w:t xml:space="preserve"> then the Commonwealth</w:t>
      </w:r>
      <w:r w:rsidR="00AD1E5E">
        <w:t xml:space="preserve">’s </w:t>
      </w:r>
      <w:r w:rsidR="00FE2AF9">
        <w:t>share percentage</w:t>
      </w:r>
      <w:r w:rsidR="008969F3">
        <w:t xml:space="preserve"> is not adjusted in accordance with section 2</w:t>
      </w:r>
      <w:r w:rsidR="009E62DE">
        <w:t>5</w:t>
      </w:r>
      <w:r w:rsidR="008969F3">
        <w:t xml:space="preserve"> and</w:t>
      </w:r>
      <w:r w:rsidR="00FE2AF9">
        <w:t xml:space="preserve"> </w:t>
      </w:r>
      <w:r w:rsidR="003834E2">
        <w:t xml:space="preserve">remains </w:t>
      </w:r>
      <w:r w:rsidR="00FE2AF9">
        <w:t xml:space="preserve">the initial </w:t>
      </w:r>
      <w:r w:rsidR="00300FA8">
        <w:t xml:space="preserve">agreed percentage by Housing Australia. </w:t>
      </w:r>
      <w:r w:rsidR="000C3504">
        <w:t>However, as the</w:t>
      </w:r>
      <w:r w:rsidR="00165CA7">
        <w:t xml:space="preserve"> value of the relevant property changes with time, so does</w:t>
      </w:r>
      <w:r w:rsidR="00776095">
        <w:t xml:space="preserve"> the precise </w:t>
      </w:r>
      <w:r w:rsidR="00136EC4">
        <w:t>monetary value of the Commonwea</w:t>
      </w:r>
      <w:r w:rsidR="00E9794A">
        <w:t>lth share</w:t>
      </w:r>
      <w:r w:rsidR="007962B1">
        <w:t>.</w:t>
      </w:r>
      <w:r w:rsidR="00322499">
        <w:t xml:space="preserve"> </w:t>
      </w:r>
    </w:p>
    <w:p w14:paraId="1529DBA9" w14:textId="20844413" w:rsidR="00AF6C14" w:rsidRDefault="00322499" w:rsidP="00290F06">
      <w:pPr>
        <w:spacing w:before="240"/>
      </w:pPr>
      <w:r>
        <w:t xml:space="preserve">As an example, </w:t>
      </w:r>
      <w:r w:rsidR="00013857">
        <w:t>a participant purchased a property under Help to Buy</w:t>
      </w:r>
      <w:r w:rsidR="00AC79CC">
        <w:t xml:space="preserve"> </w:t>
      </w:r>
      <w:r w:rsidR="00262B8E">
        <w:t>with the property purchased for a purchase price of $500,000</w:t>
      </w:r>
      <w:r w:rsidR="00811D4E">
        <w:t xml:space="preserve"> with the Commonwealth contributing $100,000</w:t>
      </w:r>
      <w:r w:rsidR="00262B8E">
        <w:t xml:space="preserve">. The </w:t>
      </w:r>
      <w:r w:rsidR="0002384F">
        <w:t>Commonwealth share</w:t>
      </w:r>
      <w:r w:rsidR="00B74199">
        <w:t xml:space="preserve"> percentage at the time the Help to Buy arrangement was entered</w:t>
      </w:r>
      <w:r w:rsidR="00AA7120">
        <w:t xml:space="preserve"> (agreed percentage)</w:t>
      </w:r>
      <w:r w:rsidR="00B74199">
        <w:t xml:space="preserve"> was 20 per cent</w:t>
      </w:r>
      <w:r w:rsidR="008B3F0B">
        <w:t xml:space="preserve"> of the</w:t>
      </w:r>
      <w:r w:rsidR="009878C6">
        <w:t xml:space="preserve"> purchase price (value of the property upon entry into Help to Buy)</w:t>
      </w:r>
      <w:r w:rsidR="00F74A6D">
        <w:t>.</w:t>
      </w:r>
      <w:r w:rsidR="007D3D15">
        <w:t xml:space="preserve"> A few years</w:t>
      </w:r>
      <w:r w:rsidR="00AB4C16">
        <w:t xml:space="preserve"> later, the property is valued at $600,000</w:t>
      </w:r>
      <w:r w:rsidR="00C50F87">
        <w:t xml:space="preserve"> and the Commonwealth’s share percentage remains unchanged. At this point in time, the Commonwealth share in the p</w:t>
      </w:r>
      <w:r w:rsidR="005C2494">
        <w:t>roperty</w:t>
      </w:r>
      <w:r w:rsidR="00466638">
        <w:t xml:space="preserve"> is</w:t>
      </w:r>
      <w:r w:rsidR="0060456A">
        <w:t xml:space="preserve"> valued at $120,000.</w:t>
      </w:r>
      <w:r w:rsidR="00466638">
        <w:t xml:space="preserve"> </w:t>
      </w:r>
      <w:r w:rsidR="002D7DB2">
        <w:t>As an alternative example, if the property was valued at $400,000 a few years after it was purchased, then the Commonwealth share in the property would be valued at $80,000.</w:t>
      </w:r>
    </w:p>
    <w:p w14:paraId="1A2348C0" w14:textId="27607661" w:rsidR="00DD5B42" w:rsidRDefault="004E6C7F" w:rsidP="00290F06">
      <w:pPr>
        <w:spacing w:before="240"/>
      </w:pPr>
      <w:r>
        <w:t>Subsection 2</w:t>
      </w:r>
      <w:r w:rsidR="00C55C2A">
        <w:t>5</w:t>
      </w:r>
      <w:r>
        <w:t>(2) provide</w:t>
      </w:r>
      <w:r w:rsidR="000A0874">
        <w:t>s</w:t>
      </w:r>
      <w:r>
        <w:t xml:space="preserve"> that </w:t>
      </w:r>
      <w:r w:rsidR="00183813">
        <w:t>Housing</w:t>
      </w:r>
      <w:r w:rsidR="001A6D6F">
        <w:t xml:space="preserve"> Australia </w:t>
      </w:r>
      <w:r w:rsidR="005122A7">
        <w:t xml:space="preserve">must ensure </w:t>
      </w:r>
      <w:r w:rsidR="005D7C3D">
        <w:t xml:space="preserve">that each arrangement provides for </w:t>
      </w:r>
      <w:r>
        <w:t xml:space="preserve">the </w:t>
      </w:r>
      <w:r w:rsidR="00DD5B42">
        <w:t xml:space="preserve">Commonwealth share, </w:t>
      </w:r>
      <w:r w:rsidR="00FB20BE">
        <w:t xml:space="preserve">the </w:t>
      </w:r>
      <w:r w:rsidR="00DD5B42">
        <w:t xml:space="preserve">Commonwealth share percentage, and the ability </w:t>
      </w:r>
      <w:r w:rsidR="00443406">
        <w:t xml:space="preserve">for Housing Australia </w:t>
      </w:r>
      <w:r w:rsidR="00DD5B42">
        <w:t>to increase or decrease the</w:t>
      </w:r>
      <w:r w:rsidR="00443406">
        <w:t xml:space="preserve"> </w:t>
      </w:r>
      <w:r w:rsidR="00D77AD9">
        <w:t xml:space="preserve">Commonwealth share and the </w:t>
      </w:r>
      <w:r w:rsidR="00443406">
        <w:t>Commonwealth share percentage</w:t>
      </w:r>
      <w:r w:rsidR="00DD5B42">
        <w:t xml:space="preserve"> </w:t>
      </w:r>
      <w:r w:rsidR="001B65E9">
        <w:t xml:space="preserve">in accordance with section </w:t>
      </w:r>
      <w:r w:rsidR="004A7EAE">
        <w:t>25</w:t>
      </w:r>
      <w:r w:rsidR="00D77AD9">
        <w:t>.</w:t>
      </w:r>
      <w:r w:rsidR="001B65E9">
        <w:t xml:space="preserve"> </w:t>
      </w:r>
      <w:r w:rsidR="00943C13">
        <w:t xml:space="preserve">Housing Australia must ensure that the </w:t>
      </w:r>
      <w:r w:rsidR="00D83545">
        <w:t>Commonwealth share and Commonwealth share percentage</w:t>
      </w:r>
      <w:r w:rsidR="00DD5B42">
        <w:t xml:space="preserve"> </w:t>
      </w:r>
      <w:r w:rsidR="00FB20BE">
        <w:t xml:space="preserve">in </w:t>
      </w:r>
      <w:r w:rsidR="00DD5B42">
        <w:t xml:space="preserve">each arrangement </w:t>
      </w:r>
      <w:r w:rsidR="00402062">
        <w:t xml:space="preserve">are </w:t>
      </w:r>
      <w:r w:rsidR="00DD5B42">
        <w:t xml:space="preserve">updated </w:t>
      </w:r>
      <w:r w:rsidR="00FB20BE">
        <w:t xml:space="preserve">when </w:t>
      </w:r>
      <w:r w:rsidR="00DD5B42">
        <w:t xml:space="preserve">any </w:t>
      </w:r>
      <w:r w:rsidR="001B65E9">
        <w:t xml:space="preserve">such </w:t>
      </w:r>
      <w:r w:rsidR="00DD5B42">
        <w:t>adjustments are made.</w:t>
      </w:r>
    </w:p>
    <w:p w14:paraId="2300C72D" w14:textId="79EE79C8" w:rsidR="00C40D69" w:rsidRDefault="00913FFA" w:rsidP="00290F06">
      <w:pPr>
        <w:spacing w:before="240"/>
      </w:pPr>
      <w:r>
        <w:t>Subsection 2</w:t>
      </w:r>
      <w:r w:rsidR="004A7EAE">
        <w:t>5</w:t>
      </w:r>
      <w:r>
        <w:t xml:space="preserve">(3) requires Housing Australia </w:t>
      </w:r>
      <w:r w:rsidDel="00742E16">
        <w:t>to</w:t>
      </w:r>
      <w:r w:rsidR="007F3F6D">
        <w:t xml:space="preserve"> ensure that an arrangement ena</w:t>
      </w:r>
      <w:r w:rsidR="00FF2DDE">
        <w:t>bles Hou</w:t>
      </w:r>
      <w:r w:rsidR="00A12C84">
        <w:t>sing Australia</w:t>
      </w:r>
      <w:r w:rsidR="000652F8">
        <w:t>, on or a</w:t>
      </w:r>
      <w:r w:rsidR="009A0931">
        <w:t>fter</w:t>
      </w:r>
      <w:r w:rsidR="00F24577">
        <w:t xml:space="preserve"> sett</w:t>
      </w:r>
      <w:r w:rsidR="00633233">
        <w:t>lement,</w:t>
      </w:r>
      <w:r w:rsidR="00395364">
        <w:t xml:space="preserve"> </w:t>
      </w:r>
      <w:r w:rsidR="007C4C76">
        <w:t xml:space="preserve">to </w:t>
      </w:r>
      <w:r w:rsidR="00A03A0B">
        <w:t>increase</w:t>
      </w:r>
      <w:r w:rsidR="007C4C76">
        <w:t xml:space="preserve"> the Commonwealth share percentage</w:t>
      </w:r>
      <w:r w:rsidR="00C10929">
        <w:t xml:space="preserve"> without the Commonwealth making any additional financial contributions.</w:t>
      </w:r>
      <w:r w:rsidR="00C40D69">
        <w:t xml:space="preserve"> </w:t>
      </w:r>
      <w:r w:rsidR="00BD3BF6">
        <w:t>The table in subsection 2</w:t>
      </w:r>
      <w:r w:rsidR="004A7EAE">
        <w:t>5</w:t>
      </w:r>
      <w:r w:rsidR="00BD3BF6">
        <w:t xml:space="preserve">(3) describes </w:t>
      </w:r>
      <w:r w:rsidR="002D7DB2">
        <w:t>three</w:t>
      </w:r>
      <w:r w:rsidR="007151D1">
        <w:t xml:space="preserve"> circumstance</w:t>
      </w:r>
      <w:r w:rsidR="00811EA3">
        <w:t>s</w:t>
      </w:r>
      <w:r w:rsidR="007151D1">
        <w:t xml:space="preserve"> where </w:t>
      </w:r>
      <w:r w:rsidR="001B0E1F">
        <w:t xml:space="preserve">such </w:t>
      </w:r>
      <w:r w:rsidR="00BD3BF6">
        <w:t xml:space="preserve">an </w:t>
      </w:r>
      <w:r w:rsidR="00443406">
        <w:t>increase is permitted</w:t>
      </w:r>
      <w:r w:rsidR="00BD3BF6">
        <w:t>.</w:t>
      </w:r>
      <w:r w:rsidR="00443406">
        <w:t xml:space="preserve"> </w:t>
      </w:r>
    </w:p>
    <w:p w14:paraId="7EBC3AAB" w14:textId="57C955A7" w:rsidR="00290F06" w:rsidRDefault="00243B4B" w:rsidP="00290F06">
      <w:pPr>
        <w:spacing w:before="240"/>
      </w:pPr>
      <w:r>
        <w:t>T</w:t>
      </w:r>
      <w:r w:rsidR="00BB2401">
        <w:t xml:space="preserve">able item 1 </w:t>
      </w:r>
      <w:r w:rsidR="00393557">
        <w:t>provides for the situation in which</w:t>
      </w:r>
      <w:r w:rsidR="007F68FF">
        <w:t xml:space="preserve"> the value of the relevant property </w:t>
      </w:r>
      <w:r w:rsidR="00C43B3A">
        <w:t>for the purpose of</w:t>
      </w:r>
      <w:r w:rsidR="007F68FF">
        <w:t xml:space="preserve"> settlement</w:t>
      </w:r>
      <w:r w:rsidR="00717588">
        <w:t>,</w:t>
      </w:r>
      <w:r w:rsidR="007F68FF">
        <w:t xml:space="preserve"> </w:t>
      </w:r>
      <w:r w:rsidR="00E1041E" w:rsidRPr="00717588">
        <w:t>as assessed by</w:t>
      </w:r>
      <w:r w:rsidR="00717588">
        <w:t xml:space="preserve"> the participating lender,</w:t>
      </w:r>
      <w:r w:rsidR="000F3BC4">
        <w:t xml:space="preserve"> </w:t>
      </w:r>
      <w:r w:rsidR="007F68FF">
        <w:t>is lower than the purchase price</w:t>
      </w:r>
      <w:r w:rsidR="00184BD9">
        <w:t xml:space="preserve">, ascertained when the Help to Buy arrangement is </w:t>
      </w:r>
      <w:proofErr w:type="gramStart"/>
      <w:r w:rsidR="00184BD9">
        <w:t>entered</w:t>
      </w:r>
      <w:r w:rsidR="00393557">
        <w:t xml:space="preserve"> into</w:t>
      </w:r>
      <w:proofErr w:type="gramEnd"/>
      <w:r w:rsidR="00006995">
        <w:t xml:space="preserve">. </w:t>
      </w:r>
      <w:r w:rsidR="00C14A75">
        <w:t xml:space="preserve">When assessing customers for a home loan, lenders typically value the property being purchased </w:t>
      </w:r>
      <w:proofErr w:type="gramStart"/>
      <w:r w:rsidR="00C14A75">
        <w:t>in order to</w:t>
      </w:r>
      <w:proofErr w:type="gramEnd"/>
      <w:r w:rsidR="00C14A75">
        <w:t xml:space="preserve"> calculate the loan to value ratio (LVR). In some scenarios, the </w:t>
      </w:r>
      <w:r w:rsidR="0006586A">
        <w:t>participating</w:t>
      </w:r>
      <w:r w:rsidR="00C14A75">
        <w:t xml:space="preserve"> lender may value the property at lower than its purchase price. </w:t>
      </w:r>
      <w:r w:rsidR="008F631F">
        <w:t xml:space="preserve">In </w:t>
      </w:r>
      <w:r w:rsidR="00284B3F">
        <w:t xml:space="preserve">this </w:t>
      </w:r>
      <w:r w:rsidR="008F631F">
        <w:t xml:space="preserve">circumstance, </w:t>
      </w:r>
      <w:r w:rsidR="00284B3F">
        <w:t xml:space="preserve">to </w:t>
      </w:r>
      <w:r w:rsidR="008F631F">
        <w:t xml:space="preserve">ensure the </w:t>
      </w:r>
      <w:r w:rsidR="002C5026">
        <w:t>Commonwealth’s</w:t>
      </w:r>
      <w:r w:rsidR="008F631F">
        <w:t xml:space="preserve"> share is preserved, </w:t>
      </w:r>
      <w:r w:rsidR="00D56432">
        <w:t xml:space="preserve">the Commonwealth share percentage may be increased </w:t>
      </w:r>
      <w:r w:rsidR="00D44B7A">
        <w:t>so that</w:t>
      </w:r>
      <w:r w:rsidR="00D56432">
        <w:t xml:space="preserve"> </w:t>
      </w:r>
      <w:r w:rsidR="00FE6EEB">
        <w:t xml:space="preserve">the </w:t>
      </w:r>
      <w:r w:rsidR="009E283B">
        <w:t xml:space="preserve">final Commonwealth share percentage is based on the </w:t>
      </w:r>
      <w:r w:rsidR="00FE6EEB">
        <w:t xml:space="preserve">initial monetary contribution of the Commonwealth </w:t>
      </w:r>
      <w:r w:rsidR="006A24F3">
        <w:t>as a proportion of the final valuatio</w:t>
      </w:r>
      <w:r w:rsidR="002C5026">
        <w:t>n. The example in subsection 2</w:t>
      </w:r>
      <w:r w:rsidR="00C0382B">
        <w:t>5</w:t>
      </w:r>
      <w:r w:rsidR="002C5026">
        <w:t xml:space="preserve">(3) illustrates this as the </w:t>
      </w:r>
      <w:r w:rsidR="004D4642">
        <w:t xml:space="preserve">Commonwealth’s share percentage is calculated as $150,000 </w:t>
      </w:r>
      <w:r w:rsidR="00993436">
        <w:t xml:space="preserve">divided by the final valuation of $475,000, </w:t>
      </w:r>
      <w:r w:rsidR="00D20C48">
        <w:t>rather than</w:t>
      </w:r>
      <w:r w:rsidR="00993436">
        <w:t xml:space="preserve"> the original calculation of $150,000 divided by $500,000. This adjustment increases the Commonwealth’s share from 30 </w:t>
      </w:r>
      <w:r w:rsidR="002D015F">
        <w:t xml:space="preserve">per cent </w:t>
      </w:r>
      <w:r w:rsidR="00993436">
        <w:t>to 31.58 per cent</w:t>
      </w:r>
      <w:r w:rsidR="00FD697C">
        <w:t xml:space="preserve"> and ensures the Commonwealth does not suffer a loss in relation to </w:t>
      </w:r>
      <w:r w:rsidR="0057093F">
        <w:t>its</w:t>
      </w:r>
      <w:r w:rsidR="00FD697C">
        <w:t xml:space="preserve"> original </w:t>
      </w:r>
      <w:r w:rsidR="00E87621">
        <w:t>contribution</w:t>
      </w:r>
      <w:r w:rsidR="009E50F6">
        <w:t>, while also ensuring the participant does not have to make an additional, potentially significant, contribution at short notice</w:t>
      </w:r>
      <w:r w:rsidR="009E50F6" w:rsidRPr="005D484F">
        <w:t xml:space="preserve">. </w:t>
      </w:r>
      <w:r w:rsidR="00FD697C">
        <w:t xml:space="preserve"> </w:t>
      </w:r>
    </w:p>
    <w:p w14:paraId="0520D8AC" w14:textId="6BCD93F5" w:rsidR="004212C7" w:rsidRDefault="004212C7" w:rsidP="004212C7">
      <w:pPr>
        <w:spacing w:before="240"/>
      </w:pPr>
      <w:r>
        <w:lastRenderedPageBreak/>
        <w:t xml:space="preserve">Table item </w:t>
      </w:r>
      <w:r w:rsidR="00D10D5E">
        <w:t>2</w:t>
      </w:r>
      <w:r>
        <w:t xml:space="preserve"> in subsection 25(3) sets out circumstance</w:t>
      </w:r>
      <w:r w:rsidR="00D10D5E">
        <w:t>s</w:t>
      </w:r>
      <w:r>
        <w:t xml:space="preserve"> that can result in an increase in the Commonwealth share percentage. This is where Housing Australia considers that the property’s value has reduced, or is likely to reduce, </w:t>
      </w:r>
      <w:proofErr w:type="gramStart"/>
      <w:r>
        <w:t>as a result of</w:t>
      </w:r>
      <w:proofErr w:type="gramEnd"/>
      <w:r>
        <w:t xml:space="preserve"> a participant’s negligence</w:t>
      </w:r>
      <w:r w:rsidR="004E6977">
        <w:t>,</w:t>
      </w:r>
      <w:r>
        <w:t xml:space="preserve"> fraudulent behaviour</w:t>
      </w:r>
      <w:r w:rsidR="004E6977">
        <w:t>, or other unreasonable, deliberate or reckless act or omission</w:t>
      </w:r>
      <w:r>
        <w:t xml:space="preserve">. </w:t>
      </w:r>
      <w:r w:rsidR="004F5561" w:rsidRPr="003D1C96">
        <w:t xml:space="preserve">In this case, a valuation is carried out, and the Commonwealth share is increased in order to preserve what would have been the value of the Commonwealth share if not for the </w:t>
      </w:r>
      <w:proofErr w:type="gramStart"/>
      <w:r w:rsidR="004E6977">
        <w:t>above mentioned</w:t>
      </w:r>
      <w:proofErr w:type="gramEnd"/>
      <w:r w:rsidR="004E6977">
        <w:t xml:space="preserve"> act or omission. </w:t>
      </w:r>
    </w:p>
    <w:p w14:paraId="6465C092" w14:textId="242C53A5" w:rsidR="00290F06" w:rsidRDefault="00F2461C" w:rsidP="00290F06">
      <w:pPr>
        <w:spacing w:before="240"/>
      </w:pPr>
      <w:r>
        <w:t>This direction has been provided to ensure that</w:t>
      </w:r>
      <w:r w:rsidR="00913E48">
        <w:t>,</w:t>
      </w:r>
      <w:r>
        <w:t xml:space="preserve"> although the object</w:t>
      </w:r>
      <w:r w:rsidR="00582EBE">
        <w:t xml:space="preserve"> of the Act is to improve housing outcomes for Australians, the Commonwealth </w:t>
      </w:r>
      <w:r w:rsidR="009204D5">
        <w:t>can also</w:t>
      </w:r>
      <w:r w:rsidR="00A06E37">
        <w:t xml:space="preserve"> </w:t>
      </w:r>
      <w:r w:rsidR="0076113E">
        <w:t xml:space="preserve">protect its </w:t>
      </w:r>
      <w:r w:rsidR="00A4049A">
        <w:t>financial interests</w:t>
      </w:r>
      <w:r w:rsidR="00F50674">
        <w:t xml:space="preserve">. Any increase in the Commonwealth share </w:t>
      </w:r>
      <w:r w:rsidR="005E2931">
        <w:t xml:space="preserve">is </w:t>
      </w:r>
      <w:r w:rsidR="007E1935">
        <w:t xml:space="preserve">assessed </w:t>
      </w:r>
      <w:r w:rsidR="006443B3">
        <w:t>based on objective criteria</w:t>
      </w:r>
      <w:r w:rsidR="007E1935">
        <w:t xml:space="preserve"> by</w:t>
      </w:r>
      <w:r w:rsidR="005E2931">
        <w:t xml:space="preserve"> Housing Australia</w:t>
      </w:r>
      <w:r w:rsidR="007E1935">
        <w:t xml:space="preserve"> to</w:t>
      </w:r>
      <w:r w:rsidR="005E2931">
        <w:t xml:space="preserve"> ensure that </w:t>
      </w:r>
      <w:r w:rsidR="007A3DC2">
        <w:t>it</w:t>
      </w:r>
      <w:r w:rsidR="00CF3C9E">
        <w:t xml:space="preserve"> </w:t>
      </w:r>
      <w:r w:rsidR="007A3DC2">
        <w:t>is</w:t>
      </w:r>
      <w:r w:rsidR="00CF3C9E">
        <w:t xml:space="preserve"> reasonable and necessary to preserve the Commonwealth’s </w:t>
      </w:r>
      <w:r w:rsidR="001757D5">
        <w:t>financial</w:t>
      </w:r>
      <w:r w:rsidR="00A4049A" w:rsidDel="0064500E">
        <w:t xml:space="preserve"> interest</w:t>
      </w:r>
      <w:r w:rsidR="00CF3C9E">
        <w:t xml:space="preserve">. </w:t>
      </w:r>
    </w:p>
    <w:p w14:paraId="1AC2150D" w14:textId="027F301F" w:rsidR="008A2670" w:rsidRDefault="00901EA2" w:rsidP="00290F06">
      <w:pPr>
        <w:spacing w:before="240"/>
      </w:pPr>
      <w:r>
        <w:t xml:space="preserve">The Commonwealth share percentage </w:t>
      </w:r>
      <w:r w:rsidR="004C57AE">
        <w:t>must</w:t>
      </w:r>
      <w:r>
        <w:t xml:space="preserve"> </w:t>
      </w:r>
      <w:r w:rsidR="004C57AE">
        <w:t>be</w:t>
      </w:r>
      <w:r w:rsidR="004C6AA1">
        <w:t xml:space="preserve"> reduced by Housing Australia where</w:t>
      </w:r>
      <w:r w:rsidR="00B00690">
        <w:t xml:space="preserve"> the participant</w:t>
      </w:r>
      <w:r w:rsidR="008A2670">
        <w:t>:</w:t>
      </w:r>
    </w:p>
    <w:p w14:paraId="12681577" w14:textId="49E271DD" w:rsidR="008A2670" w:rsidRPr="00F41284" w:rsidRDefault="00B00690" w:rsidP="008A2670">
      <w:pPr>
        <w:pStyle w:val="Bullet"/>
      </w:pPr>
      <w:r>
        <w:t>is required to make repayments of the Commonwealth share</w:t>
      </w:r>
      <w:r w:rsidR="008A2670" w:rsidRPr="008A2670">
        <w:t xml:space="preserve"> </w:t>
      </w:r>
      <w:r w:rsidR="008A2670">
        <w:t>due to a breach of ongoing conditions</w:t>
      </w:r>
      <w:r w:rsidR="006154E7">
        <w:t xml:space="preserve"> </w:t>
      </w:r>
      <w:r w:rsidR="00A6262C">
        <w:t xml:space="preserve">imposed on the </w:t>
      </w:r>
      <w:r w:rsidR="00A6262C" w:rsidRPr="00F41284">
        <w:t>participant</w:t>
      </w:r>
      <w:r w:rsidR="006154E7" w:rsidRPr="00F41284">
        <w:t xml:space="preserve"> </w:t>
      </w:r>
      <w:r w:rsidR="0064500E" w:rsidRPr="00F41284">
        <w:t>(</w:t>
      </w:r>
      <w:r w:rsidR="006154E7" w:rsidRPr="00F41284">
        <w:t xml:space="preserve">refer to </w:t>
      </w:r>
      <w:r w:rsidR="006E2573" w:rsidRPr="00F41284">
        <w:t>section 3</w:t>
      </w:r>
      <w:r w:rsidR="00CD237E" w:rsidRPr="00F41284">
        <w:t>6</w:t>
      </w:r>
      <w:proofErr w:type="gramStart"/>
      <w:r w:rsidR="0064500E" w:rsidRPr="00F41284">
        <w:t>)</w:t>
      </w:r>
      <w:r w:rsidR="008A2670" w:rsidRPr="00F41284">
        <w:t>;</w:t>
      </w:r>
      <w:proofErr w:type="gramEnd"/>
    </w:p>
    <w:p w14:paraId="7ECC1FDF" w14:textId="394F56F6" w:rsidR="00006995" w:rsidRPr="00F41284" w:rsidRDefault="00B00690" w:rsidP="0008631A">
      <w:pPr>
        <w:pStyle w:val="Bullet"/>
      </w:pPr>
      <w:r w:rsidRPr="00F41284">
        <w:t>willingly makes voluntary early repayments</w:t>
      </w:r>
      <w:r w:rsidR="006154E7" w:rsidRPr="00F41284">
        <w:t xml:space="preserve"> </w:t>
      </w:r>
      <w:r w:rsidR="0064500E" w:rsidRPr="00F41284">
        <w:t>(</w:t>
      </w:r>
      <w:r w:rsidR="006154E7" w:rsidRPr="00F41284">
        <w:t xml:space="preserve">refer to </w:t>
      </w:r>
      <w:r w:rsidR="00D53C88" w:rsidRPr="00F41284">
        <w:t xml:space="preserve">section </w:t>
      </w:r>
      <w:r w:rsidR="00CD237E" w:rsidRPr="00F41284">
        <w:t>42</w:t>
      </w:r>
      <w:r w:rsidR="0064500E" w:rsidRPr="00F41284">
        <w:t>)</w:t>
      </w:r>
      <w:r w:rsidR="008A2670" w:rsidRPr="00F41284">
        <w:t>;</w:t>
      </w:r>
      <w:r w:rsidRPr="00F41284">
        <w:t xml:space="preserve"> </w:t>
      </w:r>
      <w:r w:rsidR="008A2670" w:rsidRPr="00F41284">
        <w:t xml:space="preserve">or </w:t>
      </w:r>
    </w:p>
    <w:p w14:paraId="1E79080F" w14:textId="1293A027" w:rsidR="0008631A" w:rsidRPr="00F41284" w:rsidRDefault="0008631A" w:rsidP="0008631A">
      <w:pPr>
        <w:pStyle w:val="Bullet"/>
      </w:pPr>
      <w:r w:rsidRPr="00F41284">
        <w:t xml:space="preserve">makes </w:t>
      </w:r>
      <w:r w:rsidR="001A4107" w:rsidRPr="00F41284">
        <w:t xml:space="preserve">qualifying </w:t>
      </w:r>
      <w:r w:rsidRPr="00F41284">
        <w:t>home improvements which add value to the property</w:t>
      </w:r>
      <w:r w:rsidR="006154E7" w:rsidRPr="00F41284">
        <w:t xml:space="preserve"> </w:t>
      </w:r>
      <w:r w:rsidR="0064500E" w:rsidRPr="00F41284">
        <w:t>(</w:t>
      </w:r>
      <w:r w:rsidR="006154E7" w:rsidRPr="00F41284">
        <w:t xml:space="preserve">refer to </w:t>
      </w:r>
      <w:r w:rsidR="00322962" w:rsidRPr="00F41284">
        <w:t xml:space="preserve">section </w:t>
      </w:r>
      <w:r w:rsidR="00CD237E" w:rsidRPr="00F41284">
        <w:t>6</w:t>
      </w:r>
      <w:r w:rsidR="00C50756" w:rsidRPr="00F41284">
        <w:t>0)</w:t>
      </w:r>
      <w:r w:rsidRPr="00F41284">
        <w:t xml:space="preserve">. </w:t>
      </w:r>
    </w:p>
    <w:p w14:paraId="0B84F622" w14:textId="0895876D" w:rsidR="00875E80" w:rsidRDefault="004C57AE" w:rsidP="00C81C43">
      <w:pPr>
        <w:spacing w:before="0" w:after="0"/>
      </w:pPr>
      <w:r>
        <w:t xml:space="preserve">In these situations, the reduction in the Commonwealth share is mandatory as there have been repayments made directly by the participant to Housing Australia, or </w:t>
      </w:r>
      <w:r w:rsidR="00622E93">
        <w:t>the participant has followed the necessary procedures and made home improvements at their own cost</w:t>
      </w:r>
      <w:r w:rsidR="002506E7">
        <w:t>,</w:t>
      </w:r>
      <w:r w:rsidR="00622E93">
        <w:t xml:space="preserve"> which increase the property’s value. </w:t>
      </w:r>
      <w:r w:rsidR="004C6FE7">
        <w:t>M</w:t>
      </w:r>
      <w:r w:rsidR="00622E93">
        <w:t xml:space="preserve">andating the decrease in </w:t>
      </w:r>
      <w:r w:rsidR="004C6FE7">
        <w:t xml:space="preserve">the Commonwealth share recognises that these circumstances necessitate a </w:t>
      </w:r>
      <w:r w:rsidR="008B39C4">
        <w:t xml:space="preserve">reduction in the Commonwealth’s equity as the participant has taken steps to increase their own </w:t>
      </w:r>
      <w:r w:rsidR="006712CA">
        <w:t xml:space="preserve">equity </w:t>
      </w:r>
      <w:r w:rsidR="008B39C4">
        <w:t xml:space="preserve">share </w:t>
      </w:r>
      <w:r w:rsidR="00B5776D">
        <w:t xml:space="preserve">in </w:t>
      </w:r>
      <w:r w:rsidR="008B39C4">
        <w:t xml:space="preserve">the </w:t>
      </w:r>
      <w:r w:rsidR="0083616E">
        <w:t>property and</w:t>
      </w:r>
      <w:r w:rsidR="008B39C4">
        <w:t xml:space="preserve"> is </w:t>
      </w:r>
      <w:r w:rsidR="00875E80">
        <w:t xml:space="preserve">therefore entitled to a greater return when the property is sold. </w:t>
      </w:r>
    </w:p>
    <w:p w14:paraId="7A18AD10" w14:textId="77777777" w:rsidR="0020542A" w:rsidRDefault="0020542A" w:rsidP="00C81C43">
      <w:pPr>
        <w:spacing w:before="0" w:after="0"/>
      </w:pPr>
    </w:p>
    <w:p w14:paraId="28848474" w14:textId="59D5B30C" w:rsidR="0020542A" w:rsidRPr="00707EC5" w:rsidRDefault="0020542A" w:rsidP="008D52F0">
      <w:pPr>
        <w:keepNext/>
        <w:spacing w:before="0" w:after="0"/>
        <w:rPr>
          <w:i/>
          <w:u w:val="single"/>
        </w:rPr>
      </w:pPr>
      <w:r w:rsidRPr="00707EC5">
        <w:rPr>
          <w:i/>
          <w:u w:val="single"/>
        </w:rPr>
        <w:t>Division 3 – Who is an eligible applicant</w:t>
      </w:r>
      <w:r w:rsidR="00D54FE2" w:rsidRPr="00707EC5">
        <w:rPr>
          <w:i/>
          <w:u w:val="single"/>
        </w:rPr>
        <w:t>?</w:t>
      </w:r>
    </w:p>
    <w:p w14:paraId="04E8CC25" w14:textId="77777777" w:rsidR="00006995" w:rsidRDefault="00006995" w:rsidP="008D52F0">
      <w:pPr>
        <w:keepNext/>
        <w:spacing w:before="0" w:after="0"/>
      </w:pPr>
    </w:p>
    <w:p w14:paraId="337BD41D" w14:textId="00391A67" w:rsidR="00E41DF5" w:rsidRPr="00707EC5" w:rsidRDefault="00054F54" w:rsidP="008D52F0">
      <w:pPr>
        <w:keepNext/>
        <w:spacing w:before="0" w:after="0"/>
        <w:rPr>
          <w:u w:val="single"/>
        </w:rPr>
      </w:pPr>
      <w:r w:rsidRPr="00707EC5">
        <w:rPr>
          <w:u w:val="single"/>
        </w:rPr>
        <w:t>Eligible applicant</w:t>
      </w:r>
    </w:p>
    <w:p w14:paraId="7848BD21" w14:textId="77777777" w:rsidR="00CC7FB9" w:rsidRDefault="00CC7FB9" w:rsidP="00C81C43">
      <w:pPr>
        <w:spacing w:before="0" w:after="0"/>
      </w:pPr>
    </w:p>
    <w:p w14:paraId="4E74AF35" w14:textId="234E111E" w:rsidR="00BF2E46" w:rsidRDefault="00974588" w:rsidP="00C81C43">
      <w:pPr>
        <w:spacing w:before="0" w:after="0"/>
      </w:pPr>
      <w:r>
        <w:t>Section 1</w:t>
      </w:r>
      <w:r w:rsidR="00CD237E">
        <w:t>7</w:t>
      </w:r>
      <w:r>
        <w:t xml:space="preserve"> </w:t>
      </w:r>
      <w:r w:rsidR="00524B6E">
        <w:t xml:space="preserve">sets out that </w:t>
      </w:r>
      <w:r w:rsidR="00911A6D">
        <w:t xml:space="preserve">an </w:t>
      </w:r>
      <w:r w:rsidR="00524B6E">
        <w:t>a</w:t>
      </w:r>
      <w:r w:rsidR="00171577">
        <w:t>pplicant</w:t>
      </w:r>
      <w:r w:rsidR="00DE4B16">
        <w:t xml:space="preserve"> or joint applicants</w:t>
      </w:r>
      <w:r w:rsidR="00171577">
        <w:t xml:space="preserve"> may only be</w:t>
      </w:r>
      <w:r w:rsidR="00995D67">
        <w:t xml:space="preserve"> approved by Housing Australia to participate in the Help to Buy program</w:t>
      </w:r>
      <w:r w:rsidR="00171577">
        <w:t xml:space="preserve"> </w:t>
      </w:r>
      <w:r w:rsidR="00981168">
        <w:t>if</w:t>
      </w:r>
      <w:r w:rsidR="00AD4678">
        <w:t xml:space="preserve"> at that time</w:t>
      </w:r>
      <w:r w:rsidR="00BF2E46">
        <w:t>:</w:t>
      </w:r>
    </w:p>
    <w:p w14:paraId="513068AF" w14:textId="51179B10" w:rsidR="00BF2E46" w:rsidRDefault="00C362D4" w:rsidP="00BF2E46">
      <w:pPr>
        <w:pStyle w:val="Bullet"/>
      </w:pPr>
      <w:r>
        <w:t xml:space="preserve">they </w:t>
      </w:r>
      <w:r w:rsidR="00171577">
        <w:t>are</w:t>
      </w:r>
      <w:r w:rsidR="001D0CE9">
        <w:t xml:space="preserve"> </w:t>
      </w:r>
      <w:r w:rsidR="00BF2E46">
        <w:t xml:space="preserve">an Australian citizen </w:t>
      </w:r>
      <w:r w:rsidR="003046F2">
        <w:t xml:space="preserve">aged </w:t>
      </w:r>
      <w:r w:rsidR="00BF2E46">
        <w:t>18 years</w:t>
      </w:r>
      <w:r w:rsidR="003046F2">
        <w:t xml:space="preserve"> or </w:t>
      </w:r>
      <w:proofErr w:type="gramStart"/>
      <w:r w:rsidR="003046F2">
        <w:t>over</w:t>
      </w:r>
      <w:r w:rsidR="00BF2E46">
        <w:t>;</w:t>
      </w:r>
      <w:proofErr w:type="gramEnd"/>
    </w:p>
    <w:p w14:paraId="4A538272" w14:textId="28B004A9" w:rsidR="00C14C38" w:rsidRDefault="00C362D4" w:rsidP="00BF2E46">
      <w:pPr>
        <w:pStyle w:val="Bullet"/>
      </w:pPr>
      <w:r>
        <w:t xml:space="preserve">they </w:t>
      </w:r>
      <w:r w:rsidR="00C14C38">
        <w:t>satisfy the income test set out in section 1</w:t>
      </w:r>
      <w:r w:rsidR="009573E6">
        <w:t>9</w:t>
      </w:r>
      <w:r w:rsidR="00B773C9">
        <w:t xml:space="preserve">: </w:t>
      </w:r>
    </w:p>
    <w:p w14:paraId="1FCC10FA" w14:textId="2BA9A90B" w:rsidR="001D0CE9" w:rsidRDefault="001D0CE9" w:rsidP="00B773C9">
      <w:pPr>
        <w:pStyle w:val="Dash"/>
      </w:pPr>
      <w:r>
        <w:t xml:space="preserve">where the applicant is </w:t>
      </w:r>
      <w:r w:rsidR="00C06300">
        <w:t xml:space="preserve">an </w:t>
      </w:r>
      <w:r>
        <w:t xml:space="preserve">individual, </w:t>
      </w:r>
      <w:r w:rsidR="00981168">
        <w:t>t</w:t>
      </w:r>
      <w:r w:rsidR="001E7A7A">
        <w:t xml:space="preserve">heir </w:t>
      </w:r>
      <w:r w:rsidR="00B946D3">
        <w:t xml:space="preserve">taxable income </w:t>
      </w:r>
      <w:r w:rsidR="00D17201">
        <w:t>in the income year</w:t>
      </w:r>
      <w:r w:rsidR="00B946D3">
        <w:t xml:space="preserve"> </w:t>
      </w:r>
      <w:r w:rsidR="00723B30">
        <w:t xml:space="preserve">for their most </w:t>
      </w:r>
      <w:proofErr w:type="gramStart"/>
      <w:r w:rsidR="00723B30">
        <w:t xml:space="preserve">recent </w:t>
      </w:r>
      <w:r w:rsidR="00D17201">
        <w:t xml:space="preserve"> income</w:t>
      </w:r>
      <w:proofErr w:type="gramEnd"/>
      <w:r w:rsidR="00D17201">
        <w:t xml:space="preserve"> tax assessment </w:t>
      </w:r>
      <w:r w:rsidR="00B946D3">
        <w:t xml:space="preserve">preceding their application is </w:t>
      </w:r>
      <w:r w:rsidR="00A37767">
        <w:t>less than or equal to the single income threshold;</w:t>
      </w:r>
      <w:r w:rsidR="00D027EB">
        <w:t xml:space="preserve"> or</w:t>
      </w:r>
    </w:p>
    <w:p w14:paraId="66F15F9B" w14:textId="26C6DFE4" w:rsidR="00A37767" w:rsidRDefault="00A37767" w:rsidP="00B773C9">
      <w:pPr>
        <w:pStyle w:val="Dash"/>
      </w:pPr>
      <w:r>
        <w:t>where the applicant</w:t>
      </w:r>
      <w:r w:rsidR="00C14C38">
        <w:t xml:space="preserve">s are joint, their combined taxable income </w:t>
      </w:r>
      <w:r w:rsidR="00D17201">
        <w:t xml:space="preserve">in the income year </w:t>
      </w:r>
      <w:r w:rsidR="00672590">
        <w:t xml:space="preserve">for their most recent </w:t>
      </w:r>
      <w:r w:rsidR="00D17201">
        <w:t xml:space="preserve">income tax assessment </w:t>
      </w:r>
      <w:r w:rsidR="00C14C38">
        <w:t xml:space="preserve">preceding their application is less than or equal to the joint income </w:t>
      </w:r>
      <w:proofErr w:type="gramStart"/>
      <w:r w:rsidR="00C14C38">
        <w:t>threshold;</w:t>
      </w:r>
      <w:proofErr w:type="gramEnd"/>
    </w:p>
    <w:p w14:paraId="3E277196" w14:textId="24146D1A" w:rsidR="00CC76C1" w:rsidRDefault="00C362D4" w:rsidP="00BF2E46">
      <w:pPr>
        <w:pStyle w:val="Bullet"/>
      </w:pPr>
      <w:r>
        <w:lastRenderedPageBreak/>
        <w:t xml:space="preserve">they </w:t>
      </w:r>
      <w:r w:rsidR="00BF2E46">
        <w:t xml:space="preserve">satisfy the </w:t>
      </w:r>
      <w:r w:rsidR="00CC76C1">
        <w:t>financial capacity test</w:t>
      </w:r>
      <w:r w:rsidR="00B773C9">
        <w:t xml:space="preserve"> set out in section </w:t>
      </w:r>
      <w:r w:rsidR="009573E6">
        <w:t>20</w:t>
      </w:r>
      <w:r w:rsidR="00B773C9">
        <w:t>:</w:t>
      </w:r>
    </w:p>
    <w:p w14:paraId="6890805C" w14:textId="1A72EA1E" w:rsidR="00911B83" w:rsidRDefault="00C75801" w:rsidP="00C75801">
      <w:pPr>
        <w:pStyle w:val="Dash"/>
      </w:pPr>
      <w:r>
        <w:t>Housing Australia considers that based on the</w:t>
      </w:r>
      <w:r w:rsidR="00BC6B51">
        <w:t xml:space="preserve"> financial capacity of </w:t>
      </w:r>
      <w:r w:rsidR="00626495" w:rsidRPr="005D484F">
        <w:t>the applicant</w:t>
      </w:r>
      <w:r>
        <w:t xml:space="preserve"> or joint applicants, which includes their mortgage serviceability and the value of the</w:t>
      </w:r>
      <w:r w:rsidR="00911B83">
        <w:t>ir</w:t>
      </w:r>
      <w:r>
        <w:t xml:space="preserve"> assets at the time</w:t>
      </w:r>
      <w:r w:rsidR="004A2D71">
        <w:t xml:space="preserve"> and any </w:t>
      </w:r>
      <w:r w:rsidR="001C1151">
        <w:t xml:space="preserve">other </w:t>
      </w:r>
      <w:r w:rsidR="004A2D71">
        <w:t>likely assistance</w:t>
      </w:r>
      <w:r w:rsidR="00C600DB">
        <w:t>, of a material nature,</w:t>
      </w:r>
      <w:r w:rsidR="004A2D71">
        <w:t xml:space="preserve"> </w:t>
      </w:r>
      <w:proofErr w:type="gramStart"/>
      <w:r w:rsidR="004A2D71">
        <w:t>that</w:t>
      </w:r>
      <w:proofErr w:type="gramEnd"/>
      <w:r w:rsidR="004A2D71">
        <w:t xml:space="preserve"> may be provided by the Commonwealth, </w:t>
      </w:r>
      <w:r w:rsidR="00E71A0F">
        <w:t>or</w:t>
      </w:r>
      <w:r w:rsidR="004A2D71">
        <w:t xml:space="preserve"> a State or </w:t>
      </w:r>
      <w:r w:rsidR="00820C4F">
        <w:t xml:space="preserve">a </w:t>
      </w:r>
      <w:r w:rsidR="004A2D71">
        <w:t>Territory</w:t>
      </w:r>
      <w:r>
        <w:t xml:space="preserve">, it is unlikely that they could acquire the relevant property without assistance of the Help to Buy program. </w:t>
      </w:r>
    </w:p>
    <w:p w14:paraId="3A3FDFCF" w14:textId="263CDDB7" w:rsidR="00C75801" w:rsidRDefault="00911B83" w:rsidP="00C75801">
      <w:pPr>
        <w:pStyle w:val="Dash"/>
      </w:pPr>
      <w:r>
        <w:t>As an illustrative</w:t>
      </w:r>
      <w:r w:rsidR="00C75801">
        <w:t xml:space="preserve"> example</w:t>
      </w:r>
      <w:r>
        <w:t xml:space="preserve"> of the financial capacity</w:t>
      </w:r>
      <w:r w:rsidR="00BB7BFB">
        <w:t xml:space="preserve"> test</w:t>
      </w:r>
      <w:r w:rsidR="00C75801">
        <w:t xml:space="preserve">, joint applicants want to purchase a property </w:t>
      </w:r>
      <w:r w:rsidR="00760661">
        <w:t xml:space="preserve">under Help to Buy </w:t>
      </w:r>
      <w:r w:rsidR="00C75801">
        <w:t>for</w:t>
      </w:r>
      <w:r w:rsidR="00760661">
        <w:t xml:space="preserve"> a purchase price of</w:t>
      </w:r>
      <w:r w:rsidR="00C75801">
        <w:t xml:space="preserve"> $600,000</w:t>
      </w:r>
      <w:r w:rsidR="00760661">
        <w:t>.</w:t>
      </w:r>
      <w:r w:rsidR="00C75801">
        <w:t xml:space="preserve"> </w:t>
      </w:r>
      <w:r w:rsidR="00760661">
        <w:t>T</w:t>
      </w:r>
      <w:r w:rsidR="00C75801">
        <w:t xml:space="preserve">hey have a deposit of $50,000 and a participating lender has assessed </w:t>
      </w:r>
      <w:r w:rsidR="00A754D8">
        <w:t xml:space="preserve">that </w:t>
      </w:r>
      <w:r w:rsidR="00C75801">
        <w:t xml:space="preserve">they have a borrowing capacity of $450,000. Housing Australia would consider that their combined deposit and borrowing capacity are insufficient to enable them to purchase the </w:t>
      </w:r>
      <w:proofErr w:type="gramStart"/>
      <w:r w:rsidR="00C75801">
        <w:t>property in their own right, without</w:t>
      </w:r>
      <w:proofErr w:type="gramEnd"/>
      <w:r w:rsidR="00C75801">
        <w:t xml:space="preserve"> the assistance of </w:t>
      </w:r>
      <w:r w:rsidR="00005CF4">
        <w:t>the Commonwealth’s</w:t>
      </w:r>
      <w:r w:rsidR="00C75801">
        <w:t xml:space="preserve"> contribution under </w:t>
      </w:r>
      <w:r w:rsidR="00005CF4">
        <w:t xml:space="preserve">the </w:t>
      </w:r>
      <w:r w:rsidR="00C75801">
        <w:t>Help to Buy</w:t>
      </w:r>
      <w:r w:rsidR="00005CF4">
        <w:t xml:space="preserve"> program</w:t>
      </w:r>
      <w:r w:rsidR="00C75801">
        <w:t xml:space="preserve">. </w:t>
      </w:r>
      <w:r w:rsidR="00501CFF">
        <w:t>In this scenario</w:t>
      </w:r>
      <w:r w:rsidR="00C75801">
        <w:t xml:space="preserve">, the joint </w:t>
      </w:r>
      <w:r w:rsidR="00A8528D">
        <w:t>applicants</w:t>
      </w:r>
      <w:r w:rsidR="00C75801">
        <w:t xml:space="preserve"> would satisfy the financial capacity </w:t>
      </w:r>
      <w:proofErr w:type="gramStart"/>
      <w:r w:rsidR="00C75801">
        <w:t>test</w:t>
      </w:r>
      <w:r w:rsidR="00D131E1">
        <w:t>;</w:t>
      </w:r>
      <w:proofErr w:type="gramEnd"/>
      <w:r w:rsidR="00C75801" w:rsidDel="00D963EE">
        <w:t xml:space="preserve"> </w:t>
      </w:r>
    </w:p>
    <w:p w14:paraId="1773902E" w14:textId="2AB60869" w:rsidR="00844B5C" w:rsidRDefault="007F06B9" w:rsidP="00BF2E46">
      <w:pPr>
        <w:pStyle w:val="Bullet"/>
      </w:pPr>
      <w:r>
        <w:t xml:space="preserve">Housing Australia is satisfied that they </w:t>
      </w:r>
      <w:r w:rsidR="00073A69">
        <w:t xml:space="preserve">will </w:t>
      </w:r>
      <w:r w:rsidR="00D5487E">
        <w:t>treat the relevant property as their</w:t>
      </w:r>
      <w:r w:rsidR="00073A69">
        <w:t xml:space="preserve"> principal place of </w:t>
      </w:r>
      <w:proofErr w:type="gramStart"/>
      <w:r w:rsidR="00073A69">
        <w:t>residence</w:t>
      </w:r>
      <w:r w:rsidR="00844B5C">
        <w:t>;</w:t>
      </w:r>
      <w:proofErr w:type="gramEnd"/>
    </w:p>
    <w:p w14:paraId="1A77A138" w14:textId="3F8B30A6" w:rsidR="00FD7303" w:rsidRDefault="00C362D4" w:rsidP="00BF2E46">
      <w:pPr>
        <w:pStyle w:val="Bullet"/>
      </w:pPr>
      <w:r>
        <w:t>the</w:t>
      </w:r>
      <w:r w:rsidR="004505D3">
        <w:t xml:space="preserve">y </w:t>
      </w:r>
      <w:r w:rsidR="006A5831">
        <w:t xml:space="preserve">are not also receiving assistance from a home-buyer guarantee </w:t>
      </w:r>
      <w:r w:rsidR="009A3B2B">
        <w:t xml:space="preserve">that </w:t>
      </w:r>
      <w:r w:rsidR="00052857">
        <w:t xml:space="preserve">is funded or provided by a Commonwealth entity or company, a shared equity scheme, or </w:t>
      </w:r>
      <w:r w:rsidR="00FD7303">
        <w:t xml:space="preserve">State or Territory loan </w:t>
      </w:r>
      <w:r w:rsidR="005F20E2">
        <w:t xml:space="preserve">or guarantee </w:t>
      </w:r>
      <w:r w:rsidR="00FD7303">
        <w:t>to support home ownership</w:t>
      </w:r>
      <w:r w:rsidR="00DE4B16">
        <w:t xml:space="preserve"> (this excludes home buyer assistance</w:t>
      </w:r>
      <w:r w:rsidR="007E4C34">
        <w:t xml:space="preserve"> such as first </w:t>
      </w:r>
      <w:proofErr w:type="gramStart"/>
      <w:r w:rsidR="007E4C34">
        <w:t>home owner</w:t>
      </w:r>
      <w:proofErr w:type="gramEnd"/>
      <w:r w:rsidR="007E4C34">
        <w:t xml:space="preserve"> grants or tax concessions, or the First Home Super Saver scheme</w:t>
      </w:r>
      <w:r w:rsidR="00DE4B16">
        <w:t>)</w:t>
      </w:r>
      <w:r w:rsidR="00FD7303">
        <w:t xml:space="preserve">; </w:t>
      </w:r>
    </w:p>
    <w:p w14:paraId="3E491FE7" w14:textId="03BCA4BA" w:rsidR="00FD7303" w:rsidRDefault="00D75336" w:rsidP="00BF2E46">
      <w:pPr>
        <w:pStyle w:val="Bullet"/>
      </w:pPr>
      <w:r>
        <w:t>T</w:t>
      </w:r>
      <w:r w:rsidR="007F06B9">
        <w:t xml:space="preserve">hey </w:t>
      </w:r>
      <w:r w:rsidR="00FD7303">
        <w:t xml:space="preserve">do not hold a </w:t>
      </w:r>
      <w:r w:rsidR="00E80713">
        <w:t>disqualifying</w:t>
      </w:r>
      <w:r w:rsidR="00FD7303">
        <w:t xml:space="preserve"> property interest</w:t>
      </w:r>
      <w:r>
        <w:t xml:space="preserve"> and </w:t>
      </w:r>
      <w:r w:rsidR="003308DC">
        <w:t xml:space="preserve">Housing Australia </w:t>
      </w:r>
      <w:r w:rsidR="00577CC9">
        <w:t xml:space="preserve">is satisfied that </w:t>
      </w:r>
      <w:r w:rsidR="00127AA0">
        <w:t>does not</w:t>
      </w:r>
      <w:r w:rsidR="00375BA3">
        <w:t xml:space="preserve"> </w:t>
      </w:r>
      <w:r w:rsidR="00577CC9">
        <w:t xml:space="preserve">section 18 </w:t>
      </w:r>
      <w:proofErr w:type="gramStart"/>
      <w:r w:rsidR="00375BA3">
        <w:t>appl</w:t>
      </w:r>
      <w:r w:rsidR="00127AA0">
        <w:t>y</w:t>
      </w:r>
      <w:r w:rsidR="00577CC9">
        <w:t xml:space="preserve"> </w:t>
      </w:r>
      <w:r w:rsidR="00FD7303">
        <w:t>;</w:t>
      </w:r>
      <w:proofErr w:type="gramEnd"/>
    </w:p>
    <w:p w14:paraId="1AF72917" w14:textId="66A5A155" w:rsidR="00DE4B16" w:rsidRDefault="007F06B9" w:rsidP="00BF2E46">
      <w:pPr>
        <w:pStyle w:val="Bullet"/>
      </w:pPr>
      <w:r>
        <w:t xml:space="preserve">Housing Australia is satisfied that they will </w:t>
      </w:r>
      <w:r w:rsidR="00691C4A">
        <w:t>provide a deposit of at least 2</w:t>
      </w:r>
      <w:r w:rsidR="001C7B88">
        <w:t xml:space="preserve"> per cent</w:t>
      </w:r>
      <w:r w:rsidR="00691C4A">
        <w:t xml:space="preserve"> of the purchase price for the relevant property </w:t>
      </w:r>
      <w:r w:rsidR="00DE4B16">
        <w:t>and cover any additional costs associated with purchasing the property;</w:t>
      </w:r>
      <w:r w:rsidR="006637F5">
        <w:t xml:space="preserve"> and</w:t>
      </w:r>
    </w:p>
    <w:p w14:paraId="361866EE" w14:textId="1911690A" w:rsidR="006637F5" w:rsidRDefault="007F06B9" w:rsidP="00BF2E46">
      <w:pPr>
        <w:pStyle w:val="Bullet"/>
      </w:pPr>
      <w:r>
        <w:t xml:space="preserve">Housing Australia is satisfied that they </w:t>
      </w:r>
      <w:r w:rsidR="00D15817">
        <w:t xml:space="preserve">will </w:t>
      </w:r>
      <w:r w:rsidR="00DE4B16">
        <w:t>be the only registered owners of the p</w:t>
      </w:r>
      <w:r w:rsidR="001C2519">
        <w:t>r</w:t>
      </w:r>
      <w:r w:rsidR="00DE4B16">
        <w:t>operty</w:t>
      </w:r>
      <w:r w:rsidR="003C2238">
        <w:t xml:space="preserve"> upon settlement</w:t>
      </w:r>
      <w:r w:rsidR="006637F5">
        <w:t>.</w:t>
      </w:r>
    </w:p>
    <w:p w14:paraId="68292254" w14:textId="77777777" w:rsidR="00CC7FB9" w:rsidRDefault="00CC7FB9" w:rsidP="004C3FE7">
      <w:pPr>
        <w:spacing w:before="0" w:after="0"/>
      </w:pPr>
    </w:p>
    <w:p w14:paraId="39CB49FD" w14:textId="040C8441" w:rsidR="00F40184" w:rsidRDefault="00F40184" w:rsidP="004C3FE7">
      <w:pPr>
        <w:spacing w:before="0" w:after="0"/>
        <w:rPr>
          <w:u w:val="single"/>
        </w:rPr>
      </w:pPr>
      <w:r>
        <w:rPr>
          <w:u w:val="single"/>
        </w:rPr>
        <w:t>Exception to requirement not to hold interest in real estate</w:t>
      </w:r>
    </w:p>
    <w:p w14:paraId="019F2EC9" w14:textId="77777777" w:rsidR="00F40184" w:rsidRDefault="00F40184" w:rsidP="004C3FE7">
      <w:pPr>
        <w:spacing w:before="0" w:after="0"/>
      </w:pPr>
    </w:p>
    <w:p w14:paraId="43B2139A" w14:textId="5B70BAB8" w:rsidR="00656B55" w:rsidRDefault="00292574" w:rsidP="004C3FE7">
      <w:pPr>
        <w:spacing w:before="0" w:after="0"/>
      </w:pPr>
      <w:r>
        <w:t xml:space="preserve">Section 18 provides that applicants </w:t>
      </w:r>
      <w:r w:rsidR="0039683F">
        <w:t xml:space="preserve">may hold a disqualifying property interest </w:t>
      </w:r>
      <w:r w:rsidR="00BC4107">
        <w:t>in two circumstances</w:t>
      </w:r>
      <w:r w:rsidR="004C3FE7">
        <w:t xml:space="preserve">. </w:t>
      </w:r>
    </w:p>
    <w:p w14:paraId="467F401E" w14:textId="75D8DD53" w:rsidR="009B601E" w:rsidRDefault="00656B55" w:rsidP="00656B55">
      <w:pPr>
        <w:pStyle w:val="Bullet"/>
      </w:pPr>
      <w:r>
        <w:t>First</w:t>
      </w:r>
      <w:r w:rsidR="004C3FE7">
        <w:t>, wh</w:t>
      </w:r>
      <w:r w:rsidR="00BC4107">
        <w:t xml:space="preserve">ere the applicant is a single parent </w:t>
      </w:r>
      <w:r w:rsidR="001B7BDA">
        <w:t>who</w:t>
      </w:r>
      <w:r w:rsidR="00BC4107">
        <w:t xml:space="preserve"> hold</w:t>
      </w:r>
      <w:r w:rsidR="001B7BDA">
        <w:t>s</w:t>
      </w:r>
      <w:r w:rsidR="00BC4107">
        <w:t xml:space="preserve"> </w:t>
      </w:r>
      <w:r w:rsidR="001B7BDA">
        <w:t>a disqualifying property interest as a joint tenant or tenant in comm</w:t>
      </w:r>
      <w:r w:rsidR="00F22A47">
        <w:t>on for the relevant property</w:t>
      </w:r>
      <w:r w:rsidR="00520B4D">
        <w:t xml:space="preserve"> but intends to become </w:t>
      </w:r>
      <w:r w:rsidR="006908DE">
        <w:t xml:space="preserve">the sole registered owner of the relevant property through the Help to Buy program. </w:t>
      </w:r>
    </w:p>
    <w:p w14:paraId="252CB964" w14:textId="003B9EF8" w:rsidR="00746993" w:rsidRDefault="009B601E" w:rsidP="008D52F0">
      <w:pPr>
        <w:pStyle w:val="Bullet"/>
      </w:pPr>
      <w:r>
        <w:t>S</w:t>
      </w:r>
      <w:r w:rsidR="00656B55">
        <w:t xml:space="preserve">econd, </w:t>
      </w:r>
      <w:r w:rsidR="00EB0C37">
        <w:t>where</w:t>
      </w:r>
      <w:r w:rsidR="00746993">
        <w:t xml:space="preserve"> the applicant is a single parent who holds a disqualifying property interest but intends to </w:t>
      </w:r>
      <w:r w:rsidR="00A10879">
        <w:t>cease</w:t>
      </w:r>
      <w:r w:rsidR="00C32E3A">
        <w:t xml:space="preserve"> holding th</w:t>
      </w:r>
      <w:r w:rsidR="00470E92">
        <w:t>at</w:t>
      </w:r>
      <w:r w:rsidR="00C32E3A">
        <w:t xml:space="preserve"> interest</w:t>
      </w:r>
      <w:r w:rsidR="006B210B">
        <w:t xml:space="preserve"> within four weeks of becoming the registered owner of the relevant property under the Help to Buy program</w:t>
      </w:r>
      <w:r w:rsidR="0024290C">
        <w:t>.</w:t>
      </w:r>
      <w:r w:rsidR="00C32E3A">
        <w:t xml:space="preserve"> </w:t>
      </w:r>
      <w:r w:rsidR="0024290C">
        <w:t xml:space="preserve">For </w:t>
      </w:r>
      <w:r w:rsidR="002A3A52">
        <w:t>example</w:t>
      </w:r>
      <w:r w:rsidR="0024290C">
        <w:t>,</w:t>
      </w:r>
      <w:r w:rsidR="002A3A52">
        <w:t xml:space="preserve"> through </w:t>
      </w:r>
      <w:r w:rsidR="0024290C">
        <w:t xml:space="preserve">the </w:t>
      </w:r>
      <w:r w:rsidR="002A3A52">
        <w:t xml:space="preserve">sale or disposal of the </w:t>
      </w:r>
      <w:r w:rsidR="00B812C6">
        <w:t xml:space="preserve">disqualifying </w:t>
      </w:r>
      <w:r w:rsidR="002A3A52">
        <w:t>property</w:t>
      </w:r>
      <w:r w:rsidR="00B812C6">
        <w:t xml:space="preserve"> interest</w:t>
      </w:r>
      <w:r w:rsidR="002A3A52">
        <w:t xml:space="preserve"> </w:t>
      </w:r>
      <w:r w:rsidR="00C95EB7">
        <w:t xml:space="preserve">within </w:t>
      </w:r>
      <w:r w:rsidR="003865F5">
        <w:t xml:space="preserve">the </w:t>
      </w:r>
      <w:proofErr w:type="gramStart"/>
      <w:r w:rsidR="00EA2E48">
        <w:lastRenderedPageBreak/>
        <w:t>four</w:t>
      </w:r>
      <w:r w:rsidR="00C95EB7">
        <w:t xml:space="preserve"> week</w:t>
      </w:r>
      <w:proofErr w:type="gramEnd"/>
      <w:r w:rsidR="003865F5">
        <w:t xml:space="preserve"> period</w:t>
      </w:r>
      <w:r w:rsidR="000A7FB7">
        <w:t xml:space="preserve">. </w:t>
      </w:r>
      <w:r w:rsidR="002909A4">
        <w:t xml:space="preserve">Ceasing to hold a disqualifying property interest means that settlement has occurred on </w:t>
      </w:r>
      <w:r w:rsidR="00D179AA">
        <w:t xml:space="preserve">that previous property. </w:t>
      </w:r>
    </w:p>
    <w:p w14:paraId="0D20E4FF" w14:textId="77777777" w:rsidR="004A4D0E" w:rsidRDefault="004A4D0E" w:rsidP="004C3FE7">
      <w:pPr>
        <w:spacing w:before="0" w:after="0"/>
      </w:pPr>
    </w:p>
    <w:p w14:paraId="3E64D0DB" w14:textId="06803478" w:rsidR="004A4D0E" w:rsidRDefault="004A4D0E" w:rsidP="004C3FE7">
      <w:pPr>
        <w:spacing w:before="0" w:after="0"/>
      </w:pPr>
      <w:r>
        <w:t>These exceptions assist in cases where</w:t>
      </w:r>
      <w:r w:rsidR="00951F86">
        <w:t>,</w:t>
      </w:r>
      <w:r>
        <w:t xml:space="preserve"> due to a divorce</w:t>
      </w:r>
      <w:r w:rsidR="006F0736">
        <w:t xml:space="preserve"> or </w:t>
      </w:r>
      <w:r w:rsidR="0016629A">
        <w:t>other relationship breakdown</w:t>
      </w:r>
      <w:r>
        <w:t>, single parent</w:t>
      </w:r>
      <w:r w:rsidR="0016629A">
        <w:t xml:space="preserve">s or legal guardians </w:t>
      </w:r>
      <w:r>
        <w:t xml:space="preserve">with at least one dependent child </w:t>
      </w:r>
      <w:proofErr w:type="gramStart"/>
      <w:r w:rsidR="00D34DB1">
        <w:t xml:space="preserve">are </w:t>
      </w:r>
      <w:r w:rsidR="0016629A">
        <w:t>able</w:t>
      </w:r>
      <w:r>
        <w:t xml:space="preserve"> to</w:t>
      </w:r>
      <w:proofErr w:type="gramEnd"/>
      <w:r>
        <w:t xml:space="preserve"> retain the family home to maintain continuity and minimise disruption for the family</w:t>
      </w:r>
      <w:r w:rsidR="0016629A">
        <w:t xml:space="preserve"> or start fresh in a new location </w:t>
      </w:r>
      <w:r w:rsidR="009E4D29">
        <w:t>without requiring a rental period in between homes</w:t>
      </w:r>
      <w:r>
        <w:t>.</w:t>
      </w:r>
      <w:r w:rsidR="00813588">
        <w:t xml:space="preserve"> The term single parent extend</w:t>
      </w:r>
      <w:r w:rsidR="00536B31">
        <w:t>s</w:t>
      </w:r>
      <w:r w:rsidR="00813588">
        <w:t xml:space="preserve"> to a singl</w:t>
      </w:r>
      <w:r w:rsidR="00D57EDB">
        <w:t xml:space="preserve">e person who is a legal guardian of a child as the child is a </w:t>
      </w:r>
      <w:proofErr w:type="spellStart"/>
      <w:r w:rsidR="00D57EDB">
        <w:t>dependant</w:t>
      </w:r>
      <w:proofErr w:type="spellEnd"/>
      <w:r w:rsidR="00D57EDB">
        <w:t xml:space="preserve"> child of the person. </w:t>
      </w:r>
    </w:p>
    <w:p w14:paraId="1CCB2681" w14:textId="77777777" w:rsidR="007E4CEC" w:rsidRPr="00EB6A5F" w:rsidRDefault="007E4CEC" w:rsidP="004C3FE7">
      <w:pPr>
        <w:spacing w:before="0" w:after="0"/>
        <w:rPr>
          <w:i/>
          <w:iCs/>
        </w:rPr>
      </w:pPr>
    </w:p>
    <w:p w14:paraId="7D858A02" w14:textId="0A4E3663" w:rsidR="00054F54" w:rsidRPr="00A53A68" w:rsidRDefault="00617B60" w:rsidP="007E4CEC">
      <w:pPr>
        <w:spacing w:before="0" w:after="0"/>
      </w:pPr>
      <w:r>
        <w:t xml:space="preserve">This eligibility criteria ensures that only low and middle-income Australians who </w:t>
      </w:r>
      <w:r w:rsidR="007E4CEC">
        <w:t xml:space="preserve">need assistance under the Help to Buy program </w:t>
      </w:r>
      <w:r w:rsidR="00E372C2">
        <w:t>can</w:t>
      </w:r>
      <w:r w:rsidR="007E4CEC">
        <w:t xml:space="preserve"> be considered </w:t>
      </w:r>
      <w:r w:rsidR="00B8752C">
        <w:t xml:space="preserve">as participants. </w:t>
      </w:r>
      <w:r w:rsidR="00F94CFF">
        <w:t>This is balanced with</w:t>
      </w:r>
      <w:r w:rsidR="00B8752C">
        <w:t xml:space="preserve"> the </w:t>
      </w:r>
      <w:r w:rsidR="0000568B">
        <w:t xml:space="preserve">need to ensure </w:t>
      </w:r>
      <w:r w:rsidR="00F77547">
        <w:t>that participants</w:t>
      </w:r>
      <w:r w:rsidR="00804E7D">
        <w:t xml:space="preserve"> </w:t>
      </w:r>
      <w:r w:rsidR="00BB5828">
        <w:t>are</w:t>
      </w:r>
      <w:r w:rsidR="00F94CFF">
        <w:t xml:space="preserve"> requir</w:t>
      </w:r>
      <w:r w:rsidR="00D45BDE">
        <w:t>ed</w:t>
      </w:r>
      <w:r w:rsidR="001C7B88">
        <w:t xml:space="preserve"> to contribute a minimum of </w:t>
      </w:r>
      <w:r w:rsidR="000B3EE0">
        <w:t>two</w:t>
      </w:r>
      <w:r w:rsidR="001C7B88">
        <w:t xml:space="preserve"> per cent to the deposit, not receive other government housing assistance</w:t>
      </w:r>
      <w:r w:rsidR="00536030">
        <w:t xml:space="preserve"> (</w:t>
      </w:r>
      <w:r w:rsidR="00536030">
        <w:rPr>
          <w:rStyle w:val="ui-provider"/>
        </w:rPr>
        <w:t xml:space="preserve">except </w:t>
      </w:r>
      <w:proofErr w:type="gramStart"/>
      <w:r w:rsidR="00536030">
        <w:rPr>
          <w:rStyle w:val="ui-provider"/>
        </w:rPr>
        <w:t>where</w:t>
      </w:r>
      <w:proofErr w:type="gramEnd"/>
      <w:r w:rsidR="00536030">
        <w:rPr>
          <w:rStyle w:val="ui-provider"/>
        </w:rPr>
        <w:t xml:space="preserve"> allowed under the Instrument</w:t>
      </w:r>
      <w:r w:rsidR="00536030">
        <w:t>)</w:t>
      </w:r>
      <w:r w:rsidR="00963022">
        <w:t>,</w:t>
      </w:r>
      <w:r w:rsidR="001C7B88">
        <w:t xml:space="preserve"> </w:t>
      </w:r>
      <w:r w:rsidR="002E21D1">
        <w:t>and treat the property as their principal place of residence</w:t>
      </w:r>
      <w:r w:rsidR="00963022">
        <w:t>,</w:t>
      </w:r>
      <w:r w:rsidR="002E21D1">
        <w:t xml:space="preserve"> as opposed to an investment property</w:t>
      </w:r>
      <w:r w:rsidR="00640129">
        <w:t>.</w:t>
      </w:r>
      <w:r w:rsidR="002E21D1">
        <w:t xml:space="preserve"> These factors ensure only Australians who </w:t>
      </w:r>
      <w:r w:rsidR="0094086E">
        <w:t xml:space="preserve">genuinely require assistance to enter the housing market </w:t>
      </w:r>
      <w:r w:rsidR="003A6E1D">
        <w:t>are</w:t>
      </w:r>
      <w:r w:rsidR="0094086E">
        <w:t xml:space="preserve"> approved as participants under the Help to Buy program.</w:t>
      </w:r>
    </w:p>
    <w:p w14:paraId="6491A4D4" w14:textId="77777777" w:rsidR="00BB6E9F" w:rsidRDefault="00BB6E9F" w:rsidP="00C81C43">
      <w:pPr>
        <w:spacing w:before="0" w:after="0"/>
        <w:rPr>
          <w:i/>
          <w:iCs/>
        </w:rPr>
      </w:pPr>
    </w:p>
    <w:p w14:paraId="38CC0A72" w14:textId="47D8DF16" w:rsidR="00B63BD6" w:rsidRPr="00121B2A" w:rsidRDefault="00B63BD6" w:rsidP="00C81C43">
      <w:pPr>
        <w:spacing w:before="0" w:after="0"/>
        <w:rPr>
          <w:i/>
          <w:u w:val="single"/>
        </w:rPr>
      </w:pPr>
      <w:r w:rsidRPr="00121B2A">
        <w:rPr>
          <w:i/>
          <w:u w:val="single"/>
        </w:rPr>
        <w:t>Division 4 – What is an eligible property</w:t>
      </w:r>
      <w:r w:rsidR="00D801EB" w:rsidRPr="00121B2A">
        <w:rPr>
          <w:i/>
          <w:u w:val="single"/>
        </w:rPr>
        <w:t>?</w:t>
      </w:r>
      <w:r w:rsidRPr="00121B2A">
        <w:rPr>
          <w:i/>
          <w:u w:val="single"/>
        </w:rPr>
        <w:t xml:space="preserve"> </w:t>
      </w:r>
    </w:p>
    <w:p w14:paraId="27A8CA66" w14:textId="77777777" w:rsidR="00B63BD6" w:rsidRPr="008D52F0" w:rsidRDefault="00B63BD6" w:rsidP="00C81C43">
      <w:pPr>
        <w:spacing w:before="0" w:after="0"/>
      </w:pPr>
    </w:p>
    <w:p w14:paraId="00FA69CE" w14:textId="32160FE3" w:rsidR="00054F54" w:rsidRPr="00F82D47" w:rsidRDefault="00054F54" w:rsidP="00C81C43">
      <w:pPr>
        <w:spacing w:before="0" w:after="0"/>
        <w:rPr>
          <w:u w:val="single"/>
        </w:rPr>
      </w:pPr>
      <w:r w:rsidRPr="00121B2A">
        <w:rPr>
          <w:u w:val="single"/>
        </w:rPr>
        <w:t>Eligible property</w:t>
      </w:r>
    </w:p>
    <w:p w14:paraId="06453EB2" w14:textId="77777777" w:rsidR="00BD125C" w:rsidRDefault="00BD125C" w:rsidP="00C81C43">
      <w:pPr>
        <w:spacing w:before="0" w:after="0"/>
        <w:rPr>
          <w:i/>
          <w:iCs/>
        </w:rPr>
      </w:pPr>
    </w:p>
    <w:p w14:paraId="535C9D0A" w14:textId="11C930C6" w:rsidR="002E5CD3" w:rsidRDefault="00D20EED" w:rsidP="00C81C43">
      <w:pPr>
        <w:spacing w:before="0" w:after="0"/>
      </w:pPr>
      <w:r>
        <w:t xml:space="preserve">If </w:t>
      </w:r>
      <w:r w:rsidR="00A51484">
        <w:t>a per</w:t>
      </w:r>
      <w:r w:rsidR="00961DE7">
        <w:t>son</w:t>
      </w:r>
      <w:r w:rsidR="007A280A">
        <w:t xml:space="preserve"> </w:t>
      </w:r>
      <w:r>
        <w:t xml:space="preserve">is </w:t>
      </w:r>
      <w:r w:rsidR="00BB7608">
        <w:t xml:space="preserve">an </w:t>
      </w:r>
      <w:r>
        <w:t>eligible</w:t>
      </w:r>
      <w:r w:rsidR="00BB7608">
        <w:t xml:space="preserve"> participant</w:t>
      </w:r>
      <w:r>
        <w:t>, the property they choose must also be eligible</w:t>
      </w:r>
      <w:r w:rsidR="004969D0">
        <w:t xml:space="preserve"> </w:t>
      </w:r>
      <w:r w:rsidR="00336121">
        <w:t xml:space="preserve">for the </w:t>
      </w:r>
      <w:r w:rsidR="002E15FF">
        <w:t xml:space="preserve">participant </w:t>
      </w:r>
      <w:r w:rsidR="004969D0">
        <w:t>to b</w:t>
      </w:r>
      <w:r w:rsidR="00D30D81">
        <w:t xml:space="preserve">e approved for entry into the program. </w:t>
      </w:r>
      <w:r w:rsidR="006F43F0">
        <w:t xml:space="preserve">Section 21 provides that </w:t>
      </w:r>
      <w:r w:rsidR="00F23ED5">
        <w:t xml:space="preserve">a property </w:t>
      </w:r>
      <w:r w:rsidR="00D830F3">
        <w:t>is</w:t>
      </w:r>
      <w:r w:rsidR="00D30D81">
        <w:t xml:space="preserve"> eligible if </w:t>
      </w:r>
      <w:r w:rsidR="00F23ED5">
        <w:t xml:space="preserve">it is </w:t>
      </w:r>
      <w:r w:rsidR="00D30D81">
        <w:t>either an existing dwelling or a new home</w:t>
      </w:r>
      <w:r w:rsidR="003C45B1">
        <w:t>,</w:t>
      </w:r>
      <w:r w:rsidR="00D30D81">
        <w:t xml:space="preserve"> and the purchase price does not exceed the relevant price cap for the location </w:t>
      </w:r>
      <w:r w:rsidR="008C690D">
        <w:t xml:space="preserve">in which </w:t>
      </w:r>
      <w:r w:rsidR="00D30D81">
        <w:t>the property is based</w:t>
      </w:r>
      <w:r w:rsidR="00D557DC">
        <w:t xml:space="preserve"> </w:t>
      </w:r>
      <w:r w:rsidR="00D557DC" w:rsidRPr="005F14E1">
        <w:t xml:space="preserve">(see section </w:t>
      </w:r>
      <w:r w:rsidR="00B20007" w:rsidRPr="005F14E1">
        <w:t>7</w:t>
      </w:r>
      <w:r w:rsidR="00D557DC" w:rsidRPr="005F14E1">
        <w:t xml:space="preserve"> for price caps)</w:t>
      </w:r>
      <w:r w:rsidR="00D30D81" w:rsidRPr="005F14E1">
        <w:t>.</w:t>
      </w:r>
      <w:r w:rsidR="00F23ED5" w:rsidRPr="005F14E1">
        <w:t xml:space="preserve"> </w:t>
      </w:r>
      <w:r w:rsidR="000274F3" w:rsidRPr="005F14E1">
        <w:t>To avoid doubt, the</w:t>
      </w:r>
      <w:r w:rsidR="003922C9" w:rsidRPr="005F14E1">
        <w:t xml:space="preserve"> </w:t>
      </w:r>
      <w:r w:rsidR="00CC61FD" w:rsidRPr="005F14E1">
        <w:t>property must</w:t>
      </w:r>
      <w:r w:rsidR="003922C9" w:rsidRPr="005F14E1">
        <w:t xml:space="preserve"> also </w:t>
      </w:r>
      <w:proofErr w:type="gramStart"/>
      <w:r w:rsidR="003922C9" w:rsidRPr="005F14E1">
        <w:t>be located in</w:t>
      </w:r>
      <w:proofErr w:type="gramEnd"/>
      <w:r w:rsidR="003922C9" w:rsidRPr="005F14E1">
        <w:t xml:space="preserve"> a Territory or a participating State.</w:t>
      </w:r>
      <w:r w:rsidR="003922C9">
        <w:t xml:space="preserve"> </w:t>
      </w:r>
    </w:p>
    <w:p w14:paraId="2D6B0332" w14:textId="77777777" w:rsidR="002E5CD3" w:rsidRDefault="002E5CD3" w:rsidP="00C81C43">
      <w:pPr>
        <w:spacing w:before="0" w:after="0"/>
      </w:pPr>
    </w:p>
    <w:p w14:paraId="4B678A40" w14:textId="5099EC89" w:rsidR="00BB788C" w:rsidRDefault="008D734C" w:rsidP="00BB788C">
      <w:pPr>
        <w:spacing w:before="0" w:after="0"/>
      </w:pPr>
      <w:r w:rsidRPr="006637E5">
        <w:t xml:space="preserve">Eligible properties are those where the </w:t>
      </w:r>
      <w:r w:rsidR="00C8077F">
        <w:t>person</w:t>
      </w:r>
      <w:r w:rsidRPr="006637E5">
        <w:t xml:space="preserve"> owns the dwelling, and the land the dwelling is affixed to (including through strata title).</w:t>
      </w:r>
      <w:r>
        <w:t xml:space="preserve"> </w:t>
      </w:r>
      <w:r w:rsidR="0093445A">
        <w:t>This means that n</w:t>
      </w:r>
      <w:r w:rsidR="005374DB">
        <w:t xml:space="preserve">ew homes supported under the Help to Buy program </w:t>
      </w:r>
      <w:r w:rsidR="0093445A">
        <w:t>include</w:t>
      </w:r>
      <w:r w:rsidR="005374DB">
        <w:t xml:space="preserve"> off-the-plan dwellings, house and land packages, land and separate contract to build home, and residential homes that have never been lived in. </w:t>
      </w:r>
      <w:r w:rsidR="005D537A">
        <w:t>Existing dwellings supported under the program include residential houses, apartments and townhouses</w:t>
      </w:r>
      <w:r w:rsidR="002E1C8A">
        <w:t xml:space="preserve"> </w:t>
      </w:r>
      <w:r w:rsidR="00DC2F50">
        <w:t>where</w:t>
      </w:r>
      <w:r w:rsidR="00263F1C">
        <w:t xml:space="preserve"> people have previously lived in these dwellings</w:t>
      </w:r>
      <w:r w:rsidR="002E1C8A">
        <w:t>.</w:t>
      </w:r>
      <w:r w:rsidR="00394553">
        <w:t xml:space="preserve"> </w:t>
      </w:r>
      <w:r w:rsidR="000176EC">
        <w:t xml:space="preserve">Examples of properties </w:t>
      </w:r>
      <w:r w:rsidR="005408D8">
        <w:t xml:space="preserve">that are </w:t>
      </w:r>
      <w:r w:rsidR="000176EC">
        <w:t xml:space="preserve">not eligible </w:t>
      </w:r>
      <w:r w:rsidR="005408D8">
        <w:t>properties</w:t>
      </w:r>
      <w:r w:rsidR="000176EC">
        <w:t xml:space="preserve"> are caravans (including caravans in caravan parks) and</w:t>
      </w:r>
      <w:r w:rsidR="009E1610">
        <w:t xml:space="preserve"> accommodation </w:t>
      </w:r>
      <w:r w:rsidR="00EA6BBF">
        <w:t>in retirement villages.</w:t>
      </w:r>
      <w:r w:rsidR="00BB788C">
        <w:t xml:space="preserve"> </w:t>
      </w:r>
    </w:p>
    <w:p w14:paraId="7D00A913" w14:textId="77777777" w:rsidR="00BB788C" w:rsidRDefault="00BB788C" w:rsidP="00C81C43">
      <w:pPr>
        <w:spacing w:before="0" w:after="0"/>
      </w:pPr>
    </w:p>
    <w:p w14:paraId="540FCF55" w14:textId="77777777" w:rsidR="00852A9F" w:rsidRDefault="00852A9F" w:rsidP="00C81C43">
      <w:pPr>
        <w:spacing w:before="0" w:after="0"/>
      </w:pPr>
    </w:p>
    <w:p w14:paraId="6702A0AD" w14:textId="7FE117D8" w:rsidR="00A40C0E" w:rsidRPr="00852A9F" w:rsidRDefault="00852A9F" w:rsidP="00C81C43">
      <w:pPr>
        <w:spacing w:before="0" w:after="0"/>
      </w:pPr>
      <w:r w:rsidRPr="00566667">
        <w:rPr>
          <w:i/>
          <w:u w:val="single"/>
        </w:rPr>
        <w:t>Division 5 – Contract, mortgage and timeframe requirements</w:t>
      </w:r>
    </w:p>
    <w:p w14:paraId="045D40CC" w14:textId="77777777" w:rsidR="00A75909" w:rsidRDefault="00A75909" w:rsidP="00C81C43">
      <w:pPr>
        <w:spacing w:before="0" w:after="0"/>
        <w:rPr>
          <w:u w:val="single"/>
        </w:rPr>
      </w:pPr>
    </w:p>
    <w:p w14:paraId="6AB1AC13" w14:textId="52CCD1BC" w:rsidR="00A75909" w:rsidRPr="00566667" w:rsidRDefault="00B92AAF" w:rsidP="00C81C43">
      <w:pPr>
        <w:spacing w:before="0" w:after="0"/>
        <w:rPr>
          <w:u w:val="single"/>
        </w:rPr>
      </w:pPr>
      <w:r>
        <w:rPr>
          <w:u w:val="single"/>
        </w:rPr>
        <w:t>Mortgage requirements</w:t>
      </w:r>
    </w:p>
    <w:p w14:paraId="488206FA" w14:textId="77777777" w:rsidR="00B92AAF" w:rsidRDefault="00B92AAF" w:rsidP="00C81C43">
      <w:pPr>
        <w:spacing w:before="0" w:after="0"/>
      </w:pPr>
    </w:p>
    <w:p w14:paraId="4954B4E4" w14:textId="02E5E8E6" w:rsidR="007E76D0" w:rsidRDefault="001D13F9" w:rsidP="00C81C43">
      <w:pPr>
        <w:spacing w:before="0" w:after="0"/>
      </w:pPr>
      <w:r>
        <w:t>Section 2</w:t>
      </w:r>
      <w:r w:rsidR="003C5924">
        <w:t>2</w:t>
      </w:r>
      <w:r>
        <w:t xml:space="preserve"> </w:t>
      </w:r>
      <w:r w:rsidR="007E607B">
        <w:t xml:space="preserve">sets </w:t>
      </w:r>
      <w:r>
        <w:t xml:space="preserve">out the mortgage requirements for a proposed </w:t>
      </w:r>
      <w:r w:rsidR="006742E1">
        <w:t xml:space="preserve">Help to Buy arrangement. The </w:t>
      </w:r>
      <w:r w:rsidR="00D272F9">
        <w:t xml:space="preserve">purchase of the property must be financed by a single mortgage with a participating lender. </w:t>
      </w:r>
      <w:r w:rsidR="00CF7C95">
        <w:t>This does not preclude participants from splitting their mortgage with the participating lender into a variable rate loan and a fixed rate loan</w:t>
      </w:r>
      <w:r w:rsidR="007B1A5E">
        <w:t xml:space="preserve"> (or a combination of both)</w:t>
      </w:r>
      <w:r w:rsidR="00CF7C95">
        <w:t xml:space="preserve">, should they wish to do so. </w:t>
      </w:r>
      <w:r w:rsidR="00D272F9">
        <w:t xml:space="preserve">This </w:t>
      </w:r>
      <w:r w:rsidR="00CF7C95">
        <w:t xml:space="preserve">also </w:t>
      </w:r>
      <w:r w:rsidR="00D272F9">
        <w:t xml:space="preserve">does not </w:t>
      </w:r>
      <w:proofErr w:type="gramStart"/>
      <w:r w:rsidR="00D272F9">
        <w:t>take into account</w:t>
      </w:r>
      <w:proofErr w:type="gramEnd"/>
      <w:r w:rsidR="00D272F9">
        <w:t xml:space="preserve"> the mortgage that secures the Commonwealth’s share in the property</w:t>
      </w:r>
      <w:r w:rsidR="0024789F">
        <w:t xml:space="preserve">, which the applicant </w:t>
      </w:r>
      <w:r w:rsidR="00EE5CA8">
        <w:t xml:space="preserve">(or </w:t>
      </w:r>
      <w:r w:rsidR="00870790">
        <w:t xml:space="preserve">joint </w:t>
      </w:r>
      <w:r w:rsidR="00EE5CA8">
        <w:lastRenderedPageBreak/>
        <w:t>applicants)</w:t>
      </w:r>
      <w:r w:rsidR="0024789F">
        <w:t xml:space="preserve"> must grant in favour of </w:t>
      </w:r>
      <w:r w:rsidR="00163951">
        <w:t>the Commonwealth</w:t>
      </w:r>
      <w:r w:rsidR="00D272F9">
        <w:t xml:space="preserve">. </w:t>
      </w:r>
      <w:r w:rsidR="00F9298A">
        <w:t>T</w:t>
      </w:r>
      <w:r w:rsidR="001B7639">
        <w:t xml:space="preserve">he applicant </w:t>
      </w:r>
      <w:r w:rsidR="00EE5CA8">
        <w:t xml:space="preserve">(or </w:t>
      </w:r>
      <w:r w:rsidR="00870790">
        <w:t xml:space="preserve">joint </w:t>
      </w:r>
      <w:r w:rsidR="00EE5CA8">
        <w:t>applicants)</w:t>
      </w:r>
      <w:r w:rsidR="001B7639">
        <w:t xml:space="preserve"> </w:t>
      </w:r>
      <w:r w:rsidR="00F9298A">
        <w:t>must also be</w:t>
      </w:r>
      <w:r w:rsidR="001B7639">
        <w:t xml:space="preserve"> the counterparties to the mortgage agreement</w:t>
      </w:r>
      <w:r w:rsidR="00F9298A">
        <w:t>.</w:t>
      </w:r>
      <w:r w:rsidR="001C06CB">
        <w:t xml:space="preserve"> </w:t>
      </w:r>
      <w:r w:rsidR="00B125A0">
        <w:t xml:space="preserve">The applicant </w:t>
      </w:r>
      <w:r w:rsidR="004F198E">
        <w:t xml:space="preserve">(or </w:t>
      </w:r>
      <w:r w:rsidR="00870790">
        <w:t xml:space="preserve">joint </w:t>
      </w:r>
      <w:r w:rsidR="004F198E">
        <w:t>applicants)</w:t>
      </w:r>
      <w:r w:rsidR="00B125A0">
        <w:t xml:space="preserve"> must be the only registered owner </w:t>
      </w:r>
      <w:r w:rsidR="00870790">
        <w:t xml:space="preserve">(or owners) </w:t>
      </w:r>
      <w:r w:rsidR="00B125A0">
        <w:t xml:space="preserve">of the property. </w:t>
      </w:r>
      <w:r w:rsidR="00F9298A">
        <w:t>T</w:t>
      </w:r>
      <w:r w:rsidR="001C06CB">
        <w:t xml:space="preserve">he term of the mortgage </w:t>
      </w:r>
      <w:r w:rsidR="00F9298A">
        <w:t xml:space="preserve">must </w:t>
      </w:r>
      <w:r w:rsidR="001C06CB">
        <w:t>not exceed 30 years</w:t>
      </w:r>
      <w:r w:rsidR="00F9298A">
        <w:t>.</w:t>
      </w:r>
      <w:r w:rsidR="001C06CB">
        <w:t xml:space="preserve"> </w:t>
      </w:r>
      <w:r w:rsidR="00F9298A">
        <w:t>T</w:t>
      </w:r>
      <w:r w:rsidR="001C06CB">
        <w:t xml:space="preserve">he mortgage </w:t>
      </w:r>
      <w:r w:rsidR="00F9298A">
        <w:t xml:space="preserve">must be </w:t>
      </w:r>
      <w:r w:rsidR="001C06CB">
        <w:t>a variable or fixed rate loan</w:t>
      </w:r>
      <w:r w:rsidR="00EE0F86">
        <w:t xml:space="preserve"> (or</w:t>
      </w:r>
      <w:r w:rsidR="00F9298A">
        <w:t xml:space="preserve"> a </w:t>
      </w:r>
      <w:r w:rsidR="00EE0F86">
        <w:t>combination of both)</w:t>
      </w:r>
      <w:r w:rsidR="00F9298A">
        <w:t>, and not a line of credit.</w:t>
      </w:r>
      <w:r w:rsidR="0050276C">
        <w:t xml:space="preserve"> </w:t>
      </w:r>
      <w:r w:rsidR="00846347" w:rsidRPr="00846347">
        <w:t>The applicant (or joint applicants) must make scheduled payments of both the principal and interest throughout the life of the mortgage unless</w:t>
      </w:r>
      <w:r w:rsidR="00846347">
        <w:t xml:space="preserve"> </w:t>
      </w:r>
      <w:r w:rsidR="00846347" w:rsidRPr="00846347">
        <w:t xml:space="preserve">the interest-only payments are made during the construction of a new home, </w:t>
      </w:r>
      <w:r w:rsidR="00AE3D08">
        <w:t>or in</w:t>
      </w:r>
      <w:r w:rsidR="00846347" w:rsidRPr="00846347">
        <w:t xml:space="preserve"> response to financial hardship.</w:t>
      </w:r>
    </w:p>
    <w:p w14:paraId="6F2F7ECF" w14:textId="77777777" w:rsidR="007E76D0" w:rsidRDefault="007E76D0" w:rsidP="00C81C43">
      <w:pPr>
        <w:spacing w:before="0" w:after="0"/>
      </w:pPr>
    </w:p>
    <w:p w14:paraId="7BDD7D82" w14:textId="77777777" w:rsidR="00A75909" w:rsidRDefault="00A75909" w:rsidP="00C81C43">
      <w:pPr>
        <w:spacing w:before="0" w:after="0"/>
        <w:rPr>
          <w:u w:val="single"/>
        </w:rPr>
      </w:pPr>
      <w:r>
        <w:rPr>
          <w:u w:val="single"/>
        </w:rPr>
        <w:t>New home contract requirements</w:t>
      </w:r>
    </w:p>
    <w:p w14:paraId="31E1A13A" w14:textId="77777777" w:rsidR="00A75909" w:rsidRDefault="00A75909" w:rsidP="00C81C43">
      <w:pPr>
        <w:spacing w:before="0" w:after="0"/>
        <w:rPr>
          <w:u w:val="single"/>
        </w:rPr>
      </w:pPr>
    </w:p>
    <w:p w14:paraId="3DBAF43C" w14:textId="4A28DCC1" w:rsidR="006A021A" w:rsidRDefault="007E76D0" w:rsidP="00C81C43">
      <w:pPr>
        <w:spacing w:before="0" w:after="0"/>
      </w:pPr>
      <w:r>
        <w:t>Section 2</w:t>
      </w:r>
      <w:r w:rsidR="00B17E86">
        <w:t>3</w:t>
      </w:r>
      <w:r>
        <w:t xml:space="preserve"> provides for additional requirements for a </w:t>
      </w:r>
      <w:r w:rsidR="00DD3DC8">
        <w:t xml:space="preserve">contract relating to the construction of a </w:t>
      </w:r>
      <w:r>
        <w:t xml:space="preserve">new home. </w:t>
      </w:r>
      <w:r w:rsidR="007004C9">
        <w:t xml:space="preserve">These additional requirements reflect the </w:t>
      </w:r>
      <w:r w:rsidR="00C1744E">
        <w:t>differences between these dwellings and existing dwellings</w:t>
      </w:r>
      <w:r w:rsidR="009949D3">
        <w:t>.</w:t>
      </w:r>
      <w:r w:rsidR="00CA6496">
        <w:t xml:space="preserve"> </w:t>
      </w:r>
      <w:r w:rsidR="009949D3">
        <w:t>These requirements</w:t>
      </w:r>
      <w:r w:rsidR="00CA6496">
        <w:t xml:space="preserve"> are intended to support the integrity of the program</w:t>
      </w:r>
      <w:r w:rsidR="00C1744E">
        <w:t xml:space="preserve">. </w:t>
      </w:r>
      <w:r w:rsidR="009949D3">
        <w:t>The additional</w:t>
      </w:r>
      <w:r w:rsidR="00CA6496">
        <w:t xml:space="preserve"> requirements are that</w:t>
      </w:r>
      <w:r w:rsidR="00AC24F8">
        <w:t xml:space="preserve"> </w:t>
      </w:r>
      <w:r w:rsidR="00877A81">
        <w:t>the construction contract must be a fixed</w:t>
      </w:r>
      <w:r w:rsidR="001D0566">
        <w:t>-</w:t>
      </w:r>
      <w:r w:rsidR="00877A81">
        <w:t xml:space="preserve">price contract that does not exceed the price cap </w:t>
      </w:r>
      <w:r w:rsidR="00DC2C40">
        <w:t>for the area in which the property is being built</w:t>
      </w:r>
      <w:r w:rsidR="00CA6496">
        <w:t xml:space="preserve">; </w:t>
      </w:r>
      <w:r w:rsidR="00AC1FF8">
        <w:t xml:space="preserve">the builder must hold all necessary licences </w:t>
      </w:r>
      <w:r w:rsidR="000B4681">
        <w:t>and</w:t>
      </w:r>
      <w:r w:rsidR="00AC1FF8">
        <w:t xml:space="preserve"> registrations and insurances to perform the work</w:t>
      </w:r>
      <w:r w:rsidR="000B4681">
        <w:t xml:space="preserve"> (including insurance for the construction of the </w:t>
      </w:r>
      <w:r w:rsidR="00772500">
        <w:t>new dwelling)</w:t>
      </w:r>
      <w:r w:rsidR="00CA6496">
        <w:t>;</w:t>
      </w:r>
      <w:r w:rsidR="00DD3DC8">
        <w:t xml:space="preserve"> </w:t>
      </w:r>
      <w:r w:rsidR="00A070C8">
        <w:t>the contract must be entered at arm’s-length</w:t>
      </w:r>
      <w:r w:rsidR="00CA6496">
        <w:t>;</w:t>
      </w:r>
      <w:r w:rsidR="00A070C8">
        <w:t xml:space="preserve"> </w:t>
      </w:r>
      <w:r w:rsidR="00CA6496">
        <w:t xml:space="preserve">and </w:t>
      </w:r>
      <w:r w:rsidR="001925DA">
        <w:t xml:space="preserve">the construction contract must require the </w:t>
      </w:r>
      <w:r w:rsidR="007C6E0B">
        <w:t>builder to fully complete the dwelling</w:t>
      </w:r>
      <w:r w:rsidR="00E3568C">
        <w:t>;</w:t>
      </w:r>
      <w:r w:rsidR="007C6E0B">
        <w:t xml:space="preserve"> and the dwelling must be certified as fit for occupation. </w:t>
      </w:r>
      <w:r w:rsidR="00AC1FF8">
        <w:t xml:space="preserve"> </w:t>
      </w:r>
      <w:r w:rsidR="00565151">
        <w:t xml:space="preserve"> </w:t>
      </w:r>
      <w:r w:rsidR="0024789F">
        <w:t xml:space="preserve"> </w:t>
      </w:r>
      <w:r w:rsidR="006C2980">
        <w:t xml:space="preserve"> </w:t>
      </w:r>
    </w:p>
    <w:p w14:paraId="1468DDC5" w14:textId="77777777" w:rsidR="0009394D" w:rsidRDefault="0009394D" w:rsidP="00C81C43">
      <w:pPr>
        <w:spacing w:before="0" w:after="0"/>
      </w:pPr>
    </w:p>
    <w:p w14:paraId="7E36712D" w14:textId="4BBC577A" w:rsidR="00A75909" w:rsidRPr="001C669D" w:rsidRDefault="00A75909" w:rsidP="00C81C43">
      <w:pPr>
        <w:spacing w:before="0" w:after="0"/>
        <w:rPr>
          <w:u w:val="single"/>
        </w:rPr>
      </w:pPr>
      <w:r>
        <w:rPr>
          <w:u w:val="single"/>
        </w:rPr>
        <w:t>Timeframe requirements</w:t>
      </w:r>
    </w:p>
    <w:p w14:paraId="4E428533" w14:textId="77777777" w:rsidR="00A75909" w:rsidRDefault="00A75909" w:rsidP="00C81C43">
      <w:pPr>
        <w:spacing w:before="0" w:after="0"/>
      </w:pPr>
    </w:p>
    <w:p w14:paraId="5A30B4A1" w14:textId="00B2625C" w:rsidR="006A021A" w:rsidRDefault="006A021A" w:rsidP="00C81C43">
      <w:pPr>
        <w:spacing w:before="0" w:after="0"/>
      </w:pPr>
      <w:r>
        <w:t>Section 2</w:t>
      </w:r>
      <w:r w:rsidR="00B17E86">
        <w:t>4</w:t>
      </w:r>
      <w:r w:rsidR="001A45A6">
        <w:t xml:space="preserve"> establishes timeframes in which the construction of a new dwelling must occur. The provision differentiates </w:t>
      </w:r>
      <w:r w:rsidR="00A44768">
        <w:t>off-the-plan dwellings from other new</w:t>
      </w:r>
      <w:r w:rsidR="002C29E8">
        <w:t>ly constructed dwellings</w:t>
      </w:r>
      <w:r w:rsidR="00A44768">
        <w:t xml:space="preserve">. Construction of an off-the-plan dwelling must be commenced </w:t>
      </w:r>
      <w:r w:rsidR="008347AA">
        <w:t xml:space="preserve">before the parties </w:t>
      </w:r>
      <w:proofErr w:type="gramStart"/>
      <w:r w:rsidR="008347AA">
        <w:t>enter into</w:t>
      </w:r>
      <w:proofErr w:type="gramEnd"/>
      <w:r w:rsidR="008347AA">
        <w:t xml:space="preserve"> the contract for sale, and the settlement must be no later than 90 days after the application to </w:t>
      </w:r>
      <w:r w:rsidR="003769C7">
        <w:t xml:space="preserve">enter into a Help to Buy arrangement is approved. </w:t>
      </w:r>
      <w:r w:rsidR="00543E8D">
        <w:t>Th</w:t>
      </w:r>
      <w:r w:rsidR="00BE5FD0">
        <w:t>e</w:t>
      </w:r>
      <w:r w:rsidR="00543E8D">
        <w:t xml:space="preserve"> timeframe </w:t>
      </w:r>
      <w:r w:rsidR="00BE5FD0">
        <w:t xml:space="preserve">requirements </w:t>
      </w:r>
      <w:r w:rsidR="00783C06">
        <w:t>are consistent with the timeframe requirements and</w:t>
      </w:r>
      <w:r w:rsidR="00253F54">
        <w:t xml:space="preserve"> </w:t>
      </w:r>
      <w:r w:rsidR="00543E8D">
        <w:t xml:space="preserve">treatment of off-the-plan dwellings </w:t>
      </w:r>
      <w:r w:rsidR="00783C06">
        <w:t>under</w:t>
      </w:r>
      <w:r w:rsidR="00543E8D">
        <w:t xml:space="preserve"> the Home Guarantee Scheme. </w:t>
      </w:r>
      <w:r w:rsidR="00543E8D" w:rsidRPr="004F1878">
        <w:t xml:space="preserve">The 90-day period for settlement </w:t>
      </w:r>
      <w:r w:rsidR="00F748B5">
        <w:t xml:space="preserve">requirement </w:t>
      </w:r>
      <w:r w:rsidR="00543E8D" w:rsidRPr="004F1878">
        <w:t>ensure</w:t>
      </w:r>
      <w:r w:rsidR="00F748B5">
        <w:t>s</w:t>
      </w:r>
      <w:r w:rsidR="00543E8D" w:rsidRPr="004F1878">
        <w:t xml:space="preserve"> </w:t>
      </w:r>
      <w:r w:rsidR="007A0266">
        <w:t xml:space="preserve">that </w:t>
      </w:r>
      <w:r w:rsidR="00543E8D" w:rsidRPr="004F1878">
        <w:t>the property is substantially complete and allow</w:t>
      </w:r>
      <w:r w:rsidR="00E3568C">
        <w:t>s</w:t>
      </w:r>
      <w:r w:rsidR="00543E8D" w:rsidRPr="004F1878">
        <w:t xml:space="preserve"> reasonable time for the issuance of titles</w:t>
      </w:r>
      <w:r w:rsidR="00543E8D">
        <w:t>, for example,</w:t>
      </w:r>
      <w:r w:rsidR="00543E8D" w:rsidRPr="004F1878">
        <w:t xml:space="preserve"> to enable settlement to occur.</w:t>
      </w:r>
    </w:p>
    <w:p w14:paraId="353AE083" w14:textId="77777777" w:rsidR="0038167F" w:rsidRDefault="0038167F" w:rsidP="00C81C43">
      <w:pPr>
        <w:spacing w:before="0" w:after="0"/>
      </w:pPr>
    </w:p>
    <w:p w14:paraId="6274FA28" w14:textId="6C731655" w:rsidR="0038167F" w:rsidRDefault="0038167F" w:rsidP="00C81C43">
      <w:pPr>
        <w:spacing w:before="0" w:after="0"/>
      </w:pPr>
      <w:r>
        <w:t>For all other new</w:t>
      </w:r>
      <w:r w:rsidR="000D3170">
        <w:t>ly constructed dwellings</w:t>
      </w:r>
      <w:r>
        <w:t xml:space="preserve">, the construction of the dwelling must commence within </w:t>
      </w:r>
      <w:r w:rsidR="00EF69B7">
        <w:t>12 </w:t>
      </w:r>
      <w:r>
        <w:t xml:space="preserve">months of the day on which the applicant becomes the </w:t>
      </w:r>
      <w:r w:rsidR="008C62B0">
        <w:t xml:space="preserve">owner </w:t>
      </w:r>
      <w:r>
        <w:t>of the</w:t>
      </w:r>
      <w:r w:rsidR="008C62B0">
        <w:t xml:space="preserve"> property</w:t>
      </w:r>
      <w:r>
        <w:t xml:space="preserve"> to which the arrangement relates. This is referred to as the ‘transfer date’. Further, the construction must be completed within 24 months of the transfer date.</w:t>
      </w:r>
    </w:p>
    <w:p w14:paraId="716598F1" w14:textId="77777777" w:rsidR="008A1C57" w:rsidRDefault="008A1C57" w:rsidP="00C81C43">
      <w:pPr>
        <w:spacing w:before="0" w:after="0"/>
      </w:pPr>
    </w:p>
    <w:p w14:paraId="76191DD3" w14:textId="186EF5FE" w:rsidR="008A1C57" w:rsidRDefault="008A1C57" w:rsidP="008A1C57">
      <w:pPr>
        <w:spacing w:before="0" w:after="0"/>
      </w:pPr>
      <w:r>
        <w:t xml:space="preserve">These requirements </w:t>
      </w:r>
      <w:r w:rsidR="00CD6FA2">
        <w:t>seek</w:t>
      </w:r>
      <w:r>
        <w:t xml:space="preserve"> to ensure that places for Help to Buy are </w:t>
      </w:r>
      <w:r w:rsidR="00150763">
        <w:t xml:space="preserve">not </w:t>
      </w:r>
      <w:r w:rsidR="001913E4">
        <w:t>provided to</w:t>
      </w:r>
      <w:r>
        <w:t xml:space="preserve"> an applicant</w:t>
      </w:r>
      <w:r w:rsidR="001C11D8">
        <w:t xml:space="preserve"> or joint applicants</w:t>
      </w:r>
      <w:r w:rsidR="00FF56EC">
        <w:t xml:space="preserve"> where </w:t>
      </w:r>
      <w:r w:rsidR="00184060">
        <w:t xml:space="preserve">settlement of the purchase or construction of </w:t>
      </w:r>
      <w:r w:rsidR="00E53D12">
        <w:t>the</w:t>
      </w:r>
      <w:r w:rsidR="00FF56EC">
        <w:t xml:space="preserve"> </w:t>
      </w:r>
      <w:r>
        <w:t xml:space="preserve">dwelling will </w:t>
      </w:r>
      <w:r w:rsidR="00E53D12">
        <w:t xml:space="preserve">not </w:t>
      </w:r>
      <w:r>
        <w:t>be completed in a timely manner. However, subsection 2</w:t>
      </w:r>
      <w:r w:rsidR="00B17E86">
        <w:t>4</w:t>
      </w:r>
      <w:r>
        <w:t>(2) provides that Housing Australia can adjust the</w:t>
      </w:r>
      <w:r w:rsidR="003F10A9">
        <w:t>se timeframes if it is satisfied that it is necessary or appropriate to adjust them</w:t>
      </w:r>
      <w:r w:rsidR="00561A3F">
        <w:t xml:space="preserve"> </w:t>
      </w:r>
      <w:r w:rsidR="008B0C3F">
        <w:t>based on</w:t>
      </w:r>
      <w:r w:rsidR="00561A3F">
        <w:t xml:space="preserve"> </w:t>
      </w:r>
      <w:r w:rsidR="008B0C3F">
        <w:t xml:space="preserve">a </w:t>
      </w:r>
      <w:r w:rsidR="00561A3F">
        <w:t>consider</w:t>
      </w:r>
      <w:r w:rsidR="008B0C3F">
        <w:t>ation</w:t>
      </w:r>
      <w:r w:rsidR="00561A3F">
        <w:t xml:space="preserve"> </w:t>
      </w:r>
      <w:r w:rsidR="00305ABE">
        <w:t xml:space="preserve">of </w:t>
      </w:r>
      <w:r w:rsidR="00561A3F">
        <w:t xml:space="preserve">the specific circumstances </w:t>
      </w:r>
      <w:r w:rsidR="00FB7155">
        <w:t>of the case</w:t>
      </w:r>
      <w:r w:rsidR="00EF69B7">
        <w:t xml:space="preserve">. </w:t>
      </w:r>
      <w:r w:rsidR="00576F66">
        <w:t>A c</w:t>
      </w:r>
      <w:r w:rsidR="008B0C3F">
        <w:t xml:space="preserve">ircumstance that might give rise to </w:t>
      </w:r>
      <w:r w:rsidR="00431A66">
        <w:t xml:space="preserve">an </w:t>
      </w:r>
      <w:r w:rsidR="008B0C3F">
        <w:t>adjusted timeframe</w:t>
      </w:r>
      <w:r w:rsidR="00EF69B7">
        <w:t xml:space="preserve"> </w:t>
      </w:r>
      <w:r w:rsidR="00576F66">
        <w:t>is</w:t>
      </w:r>
      <w:r w:rsidR="00745415">
        <w:t xml:space="preserve"> unavoidable </w:t>
      </w:r>
      <w:r w:rsidR="00042408">
        <w:t xml:space="preserve">construction delays outside of the control of the </w:t>
      </w:r>
      <w:r w:rsidR="00737FBE">
        <w:t>purchaser</w:t>
      </w:r>
      <w:r w:rsidR="003F10A9">
        <w:t>.</w:t>
      </w:r>
      <w:r w:rsidR="00FB7155">
        <w:t xml:space="preserve"> </w:t>
      </w:r>
      <w:r w:rsidR="00C418D4">
        <w:t>If</w:t>
      </w:r>
      <w:r w:rsidR="00FB7155">
        <w:t xml:space="preserve"> Housing Australia </w:t>
      </w:r>
      <w:r w:rsidR="00C418D4">
        <w:t>agrees to adjust the timeframes, it must</w:t>
      </w:r>
      <w:r w:rsidR="00FB7155">
        <w:t xml:space="preserve"> </w:t>
      </w:r>
      <w:r w:rsidR="00530B3E">
        <w:t>provide the applicant with written notice</w:t>
      </w:r>
      <w:r w:rsidR="00D3272B">
        <w:t xml:space="preserve"> of </w:t>
      </w:r>
      <w:r w:rsidR="00C418D4">
        <w:t>its</w:t>
      </w:r>
      <w:r w:rsidR="001C1192">
        <w:t xml:space="preserve"> decision.</w:t>
      </w:r>
    </w:p>
    <w:p w14:paraId="0035B57B" w14:textId="77777777" w:rsidR="003F10A9" w:rsidRDefault="003F10A9" w:rsidP="008A1C57">
      <w:pPr>
        <w:spacing w:before="0" w:after="0"/>
      </w:pPr>
    </w:p>
    <w:p w14:paraId="68DBB71E" w14:textId="4025FB65" w:rsidR="003F10A9" w:rsidRPr="002B2F63" w:rsidRDefault="003F10A9" w:rsidP="008A1C57">
      <w:pPr>
        <w:spacing w:before="0" w:after="0"/>
        <w:rPr>
          <w:i/>
          <w:u w:val="single"/>
        </w:rPr>
      </w:pPr>
      <w:r w:rsidRPr="002B2F63">
        <w:rPr>
          <w:i/>
          <w:u w:val="single"/>
        </w:rPr>
        <w:t xml:space="preserve">Division 6 – Securing Housing Australia’s entitlement to a return </w:t>
      </w:r>
    </w:p>
    <w:p w14:paraId="25443803" w14:textId="77777777" w:rsidR="003F10A9" w:rsidRDefault="003F10A9" w:rsidP="008A1C57">
      <w:pPr>
        <w:spacing w:before="0" w:after="0"/>
      </w:pPr>
    </w:p>
    <w:p w14:paraId="29144041" w14:textId="61FC7E9F" w:rsidR="003F10A9" w:rsidRDefault="0066024F" w:rsidP="008A1C57">
      <w:pPr>
        <w:spacing w:before="0" w:after="0"/>
      </w:pPr>
      <w:r>
        <w:lastRenderedPageBreak/>
        <w:t>Section 2</w:t>
      </w:r>
      <w:r w:rsidR="00D41CFB">
        <w:t>5</w:t>
      </w:r>
      <w:r>
        <w:t xml:space="preserve"> </w:t>
      </w:r>
      <w:r w:rsidR="001C099C">
        <w:t xml:space="preserve">defines the ‘Commonwealth share’ in relation to a property purchased under the program. The Commonwealth share is </w:t>
      </w:r>
      <w:r w:rsidR="00CC146D">
        <w:t xml:space="preserve">the return to which </w:t>
      </w:r>
      <w:r w:rsidR="00B06D4C">
        <w:t>the Commonwealth</w:t>
      </w:r>
      <w:r w:rsidR="00CC146D">
        <w:t xml:space="preserve"> is entitled under the arrangement</w:t>
      </w:r>
      <w:r w:rsidR="00C53820">
        <w:t xml:space="preserve"> </w:t>
      </w:r>
      <w:r w:rsidR="001104BB">
        <w:t>concerning</w:t>
      </w:r>
      <w:r w:rsidR="00A70037">
        <w:t xml:space="preserve"> that property</w:t>
      </w:r>
      <w:r w:rsidR="00CC146D">
        <w:t xml:space="preserve">. The Commonwealth share is expressed as a percentage of the value of the </w:t>
      </w:r>
      <w:r w:rsidR="00E43F14">
        <w:t>property from time to time</w:t>
      </w:r>
      <w:r w:rsidR="00FF1C68">
        <w:t xml:space="preserve">. The percentage is defined as the ‘Commonwealth share percentage’. This provision is discussed in greater detail </w:t>
      </w:r>
      <w:r w:rsidR="001B0318">
        <w:t xml:space="preserve">above. </w:t>
      </w:r>
    </w:p>
    <w:p w14:paraId="375C9B3E" w14:textId="77777777" w:rsidR="008A1C57" w:rsidRPr="00305ABE" w:rsidRDefault="008A1C57" w:rsidP="00C81C43">
      <w:pPr>
        <w:spacing w:before="0" w:after="0"/>
      </w:pPr>
    </w:p>
    <w:p w14:paraId="1BEB01B9" w14:textId="3E744EA6" w:rsidR="00852A9F" w:rsidRPr="00305ABE" w:rsidRDefault="00852A9F" w:rsidP="00C81C43">
      <w:pPr>
        <w:spacing w:before="0" w:after="0"/>
      </w:pPr>
    </w:p>
    <w:p w14:paraId="1597CDAD" w14:textId="2E92770D" w:rsidR="00A27D46" w:rsidRPr="00305ABE" w:rsidRDefault="009311BB" w:rsidP="00C81C43">
      <w:pPr>
        <w:spacing w:before="0" w:after="0"/>
        <w:rPr>
          <w:b/>
          <w:u w:val="single"/>
        </w:rPr>
      </w:pPr>
      <w:r w:rsidRPr="009311BB">
        <w:rPr>
          <w:b/>
          <w:bCs/>
          <w:u w:val="single"/>
        </w:rPr>
        <w:t xml:space="preserve">PART 3 </w:t>
      </w:r>
      <w:r w:rsidR="009D0419">
        <w:rPr>
          <w:b/>
          <w:bCs/>
          <w:u w:val="single"/>
        </w:rPr>
        <w:t>–</w:t>
      </w:r>
      <w:r w:rsidRPr="009311BB">
        <w:rPr>
          <w:b/>
          <w:bCs/>
          <w:u w:val="single"/>
        </w:rPr>
        <w:t xml:space="preserve"> PARTICIPATING IN THE HELP TO BUY PROGRAM</w:t>
      </w:r>
    </w:p>
    <w:p w14:paraId="21AF61FA" w14:textId="71A9419F" w:rsidR="000859F1" w:rsidRPr="002B2F63" w:rsidRDefault="000859F1" w:rsidP="0096665D">
      <w:pPr>
        <w:keepNext/>
        <w:spacing w:before="240"/>
        <w:rPr>
          <w:i/>
          <w:u w:val="single"/>
        </w:rPr>
      </w:pPr>
      <w:r w:rsidRPr="002B2F63">
        <w:rPr>
          <w:i/>
          <w:u w:val="single"/>
        </w:rPr>
        <w:t xml:space="preserve">Division 1 – Introduction </w:t>
      </w:r>
    </w:p>
    <w:p w14:paraId="3ECBD767" w14:textId="3461C825" w:rsidR="00A27D46" w:rsidRDefault="00A27D46" w:rsidP="0096665D">
      <w:pPr>
        <w:keepNext/>
        <w:spacing w:before="240"/>
      </w:pPr>
      <w:r>
        <w:rPr>
          <w:u w:val="single"/>
        </w:rPr>
        <w:t>Simplified outline of Part 3</w:t>
      </w:r>
      <w:r>
        <w:t xml:space="preserve"> </w:t>
      </w:r>
    </w:p>
    <w:p w14:paraId="518C27F8" w14:textId="33B9628F" w:rsidR="006A3FBF" w:rsidRDefault="0096665D" w:rsidP="0096665D">
      <w:pPr>
        <w:keepNext/>
        <w:spacing w:before="240"/>
      </w:pPr>
      <w:r>
        <w:t>The simplified outline of this Part, in section 2</w:t>
      </w:r>
      <w:r w:rsidR="00D41CFB">
        <w:t>6</w:t>
      </w:r>
      <w:r>
        <w:t>, provides a summary of the Part and describes its purpose. It is intended to assist readers to understand the substantive provisions and is not intended to be comprehensive.</w:t>
      </w:r>
    </w:p>
    <w:p w14:paraId="78F08071" w14:textId="78C1F499" w:rsidR="006A3FBF" w:rsidRPr="007709D5" w:rsidRDefault="006A3FBF" w:rsidP="0096665D">
      <w:pPr>
        <w:keepNext/>
        <w:spacing w:before="240"/>
        <w:rPr>
          <w:u w:val="single"/>
        </w:rPr>
      </w:pPr>
      <w:r>
        <w:rPr>
          <w:u w:val="single"/>
        </w:rPr>
        <w:t>Application of Part 3</w:t>
      </w:r>
    </w:p>
    <w:p w14:paraId="180BCF05" w14:textId="39965EBD" w:rsidR="002C7223" w:rsidRDefault="002C7223" w:rsidP="0096665D">
      <w:pPr>
        <w:keepNext/>
        <w:spacing w:before="240"/>
      </w:pPr>
      <w:r>
        <w:t>Section</w:t>
      </w:r>
      <w:r w:rsidR="002C34F8">
        <w:t xml:space="preserve"> </w:t>
      </w:r>
      <w:r>
        <w:t>2</w:t>
      </w:r>
      <w:r w:rsidR="00B22596">
        <w:t>7</w:t>
      </w:r>
      <w:r>
        <w:t xml:space="preserve"> </w:t>
      </w:r>
      <w:r w:rsidR="001D5995">
        <w:t>provides</w:t>
      </w:r>
      <w:r w:rsidR="00394FDF">
        <w:t xml:space="preserve"> that the provisions in Part 3</w:t>
      </w:r>
      <w:r w:rsidR="0018223F">
        <w:t xml:space="preserve"> only apply to the performance of Housing Australia’s functions</w:t>
      </w:r>
      <w:r w:rsidR="00A15BE9">
        <w:t xml:space="preserve"> under the Act</w:t>
      </w:r>
      <w:r w:rsidR="0018223F">
        <w:t xml:space="preserve"> in </w:t>
      </w:r>
      <w:r w:rsidR="00D55E22">
        <w:t>respect</w:t>
      </w:r>
      <w:r w:rsidR="0018223F">
        <w:t xml:space="preserve"> to</w:t>
      </w:r>
      <w:r w:rsidR="00D55E22">
        <w:t>:</w:t>
      </w:r>
    </w:p>
    <w:p w14:paraId="1FBC4CA6" w14:textId="35575FE5" w:rsidR="00D55E22" w:rsidRDefault="00775726" w:rsidP="00C72C86">
      <w:pPr>
        <w:pStyle w:val="Bullet"/>
      </w:pPr>
      <w:r>
        <w:t>participating States and the Territories</w:t>
      </w:r>
      <w:r w:rsidR="00A15BE9">
        <w:t xml:space="preserve"> </w:t>
      </w:r>
      <w:r w:rsidR="00735DDC">
        <w:t>(</w:t>
      </w:r>
      <w:r w:rsidR="00F348A5">
        <w:t>see</w:t>
      </w:r>
      <w:r w:rsidR="00735DDC">
        <w:t xml:space="preserve"> section 10 of the Act)</w:t>
      </w:r>
      <w:r>
        <w:t>; and</w:t>
      </w:r>
    </w:p>
    <w:p w14:paraId="62E86813" w14:textId="74069DEB" w:rsidR="00775726" w:rsidRDefault="00C231A3" w:rsidP="00C72C86">
      <w:pPr>
        <w:pStyle w:val="Bullet"/>
      </w:pPr>
      <w:r>
        <w:t>cooperating States</w:t>
      </w:r>
      <w:r w:rsidR="00A15BE9">
        <w:t xml:space="preserve"> </w:t>
      </w:r>
      <w:r w:rsidR="00735DDC">
        <w:t>(</w:t>
      </w:r>
      <w:r w:rsidR="00F348A5">
        <w:t>see</w:t>
      </w:r>
      <w:r w:rsidR="00735DDC">
        <w:t xml:space="preserve"> section 1</w:t>
      </w:r>
      <w:r w:rsidR="002C34F8">
        <w:t>5</w:t>
      </w:r>
      <w:r w:rsidR="00735DDC">
        <w:t xml:space="preserve"> of the Act)</w:t>
      </w:r>
      <w:r w:rsidR="002C34F8">
        <w:t>.</w:t>
      </w:r>
    </w:p>
    <w:p w14:paraId="4A313C0B" w14:textId="4AFCC835" w:rsidR="00D70085" w:rsidRPr="007709D5" w:rsidRDefault="00D70085" w:rsidP="0096665D">
      <w:pPr>
        <w:keepNext/>
        <w:spacing w:before="240"/>
        <w:rPr>
          <w:i/>
          <w:u w:val="single"/>
        </w:rPr>
      </w:pPr>
      <w:r w:rsidRPr="007709D5">
        <w:rPr>
          <w:i/>
          <w:u w:val="single"/>
        </w:rPr>
        <w:t>Division 2 – Participation requirements</w:t>
      </w:r>
    </w:p>
    <w:p w14:paraId="1F85E6F9" w14:textId="7A615C81" w:rsidR="004E7094" w:rsidRPr="007709D5" w:rsidRDefault="004E7094" w:rsidP="0096665D">
      <w:pPr>
        <w:keepNext/>
        <w:spacing w:before="240"/>
        <w:rPr>
          <w:u w:val="single"/>
        </w:rPr>
      </w:pPr>
      <w:r>
        <w:rPr>
          <w:u w:val="single"/>
        </w:rPr>
        <w:t>Arrangements must require compliance</w:t>
      </w:r>
      <w:r w:rsidR="002019AF">
        <w:rPr>
          <w:u w:val="single"/>
        </w:rPr>
        <w:t xml:space="preserve"> with participation requirements</w:t>
      </w:r>
    </w:p>
    <w:p w14:paraId="29C07990" w14:textId="77777777" w:rsidR="005A2683" w:rsidRDefault="00D70085" w:rsidP="007B2D91">
      <w:pPr>
        <w:spacing w:before="240"/>
      </w:pPr>
      <w:r>
        <w:t>Section 2</w:t>
      </w:r>
      <w:r w:rsidR="00B22596">
        <w:t>8</w:t>
      </w:r>
      <w:r>
        <w:t xml:space="preserve"> </w:t>
      </w:r>
      <w:r w:rsidR="00A02403">
        <w:t xml:space="preserve">provides that Housing Australia must ensure that a Help to Buy arrangement requires each program participant to comply with the rules set in </w:t>
      </w:r>
      <w:r w:rsidR="005A66F6">
        <w:t xml:space="preserve">Schedule 1 </w:t>
      </w:r>
      <w:r w:rsidR="00B84761">
        <w:t>to the</w:t>
      </w:r>
      <w:r w:rsidR="005A66F6">
        <w:t xml:space="preserve"> Instrument</w:t>
      </w:r>
      <w:r w:rsidR="00B84761">
        <w:t xml:space="preserve"> for the period of the arrangement</w:t>
      </w:r>
      <w:r w:rsidR="005A66F6">
        <w:t xml:space="preserve">. </w:t>
      </w:r>
      <w:r w:rsidR="00262BF4">
        <w:t>To avoid doubt, th</w:t>
      </w:r>
      <w:r w:rsidR="006915F5">
        <w:t>ese rules</w:t>
      </w:r>
      <w:r w:rsidR="00224AE0">
        <w:t xml:space="preserve"> do not apply where</w:t>
      </w:r>
      <w:r w:rsidR="000B5282">
        <w:t xml:space="preserve"> the </w:t>
      </w:r>
      <w:r w:rsidR="004C0224">
        <w:t>arrangement has</w:t>
      </w:r>
      <w:r w:rsidR="00A01C69">
        <w:t xml:space="preserve"> been </w:t>
      </w:r>
      <w:r w:rsidR="00AF6588">
        <w:t>brought to an early end</w:t>
      </w:r>
      <w:r w:rsidR="00FB0D95">
        <w:t xml:space="preserve"> (for example, where the property has been sold by the participant or where the participant has </w:t>
      </w:r>
      <w:r w:rsidR="004250E5">
        <w:t>voluntarily</w:t>
      </w:r>
      <w:r w:rsidR="00FB0D95">
        <w:t xml:space="preserve"> repaid the Commonwealth share in full)</w:t>
      </w:r>
      <w:r w:rsidR="00224AE0">
        <w:t xml:space="preserve">. </w:t>
      </w:r>
      <w:r w:rsidR="005A66F6">
        <w:t xml:space="preserve">These rules are defined as the ‘participation </w:t>
      </w:r>
      <w:proofErr w:type="gramStart"/>
      <w:r w:rsidR="005A66F6">
        <w:t>requirements’</w:t>
      </w:r>
      <w:proofErr w:type="gramEnd"/>
      <w:r w:rsidR="005A66F6">
        <w:t xml:space="preserve">. </w:t>
      </w:r>
    </w:p>
    <w:p w14:paraId="6DEBAA6A" w14:textId="23E88198" w:rsidR="005532D5" w:rsidRDefault="000C2358" w:rsidP="00371E80">
      <w:pPr>
        <w:spacing w:before="240"/>
      </w:pPr>
      <w:r>
        <w:t xml:space="preserve">Note 1 clarifies that the Instrument does not impose </w:t>
      </w:r>
      <w:r w:rsidR="00030BD0">
        <w:t xml:space="preserve">legal obligations on </w:t>
      </w:r>
      <w:r w:rsidR="00997C22">
        <w:t>program participants</w:t>
      </w:r>
      <w:r w:rsidR="004C4C2C">
        <w:t xml:space="preserve"> and that the participation requirements will only have legal force by virtue of the arrangement. </w:t>
      </w:r>
      <w:r w:rsidR="004B5B1B">
        <w:t>The participation requirements are intended to be reflected in Housing Australia’s contract with participants (</w:t>
      </w:r>
      <w:proofErr w:type="gramStart"/>
      <w:r w:rsidR="002E4557">
        <w:t>i.e.</w:t>
      </w:r>
      <w:proofErr w:type="gramEnd"/>
      <w:r w:rsidR="004B5B1B">
        <w:t xml:space="preserve"> the arrangement </w:t>
      </w:r>
      <w:r w:rsidR="005A5E6C">
        <w:t>when it is entered into)</w:t>
      </w:r>
      <w:r w:rsidR="003C6656">
        <w:t>.</w:t>
      </w:r>
      <w:r w:rsidR="005A5E6C">
        <w:t xml:space="preserve"> </w:t>
      </w:r>
      <w:r w:rsidR="000A12E7">
        <w:t xml:space="preserve">Note 2 </w:t>
      </w:r>
      <w:r w:rsidR="00AF30BC">
        <w:t xml:space="preserve">identifies that the participation requirements do not </w:t>
      </w:r>
      <w:r w:rsidR="00496F40">
        <w:t xml:space="preserve">relate to the </w:t>
      </w:r>
      <w:r w:rsidR="00EA00AD">
        <w:t xml:space="preserve">income </w:t>
      </w:r>
      <w:proofErr w:type="gramStart"/>
      <w:r w:rsidR="00EA00AD">
        <w:t>thresholds</w:t>
      </w:r>
      <w:proofErr w:type="gramEnd"/>
      <w:r w:rsidR="00E25A80">
        <w:t xml:space="preserve"> but that Housing Australia is required to impose consequences where a participant exceeds the income threshold by virtue of Division 4 </w:t>
      </w:r>
      <w:r w:rsidR="00706512">
        <w:t>of Part 3 of the Instrument</w:t>
      </w:r>
      <w:r w:rsidR="00803D6B">
        <w:t xml:space="preserve"> (see below for discussion of Division 4 of Part 3)</w:t>
      </w:r>
      <w:r w:rsidR="00706512">
        <w:t xml:space="preserve">. </w:t>
      </w:r>
    </w:p>
    <w:p w14:paraId="504F24F8" w14:textId="2E8C1DA3" w:rsidR="0018173A" w:rsidRDefault="0018173A" w:rsidP="00371E80">
      <w:pPr>
        <w:spacing w:before="240"/>
        <w:rPr>
          <w:u w:val="single"/>
        </w:rPr>
      </w:pPr>
      <w:r>
        <w:rPr>
          <w:u w:val="single"/>
        </w:rPr>
        <w:t>Exceptions to sale of existing property requirement</w:t>
      </w:r>
    </w:p>
    <w:p w14:paraId="3293DF21" w14:textId="565D571B" w:rsidR="0018173A" w:rsidRPr="0018173A" w:rsidRDefault="001E763D" w:rsidP="00371E80">
      <w:pPr>
        <w:spacing w:before="240"/>
      </w:pPr>
      <w:r>
        <w:t>Section 28A provides that Housing Australia must ensure that an arrangement allows a participant to not comply with the participation requirement under clause 1 of schedule 1</w:t>
      </w:r>
      <w:r w:rsidR="008540E4">
        <w:t>,</w:t>
      </w:r>
      <w:r w:rsidR="00DC3D50">
        <w:t xml:space="preserve"> which </w:t>
      </w:r>
      <w:r w:rsidR="00FF639D">
        <w:t>provides</w:t>
      </w:r>
      <w:r w:rsidR="00DC3D50">
        <w:t xml:space="preserve"> that a single parent must not continue to hold a disqualifying property interest more than </w:t>
      </w:r>
      <w:r w:rsidR="00FF639D">
        <w:t>four</w:t>
      </w:r>
      <w:r w:rsidR="00DC3D50">
        <w:t xml:space="preserve"> weeks after becoming the registered owner of a property under the </w:t>
      </w:r>
      <w:r w:rsidR="00DC3D50">
        <w:lastRenderedPageBreak/>
        <w:t xml:space="preserve">Help to Buy Scheme. </w:t>
      </w:r>
      <w:r w:rsidR="00EA4318">
        <w:t xml:space="preserve">This would be on the grounds that the participant is experiencing hardship or on other compassionate grounds. </w:t>
      </w:r>
      <w:proofErr w:type="gramStart"/>
      <w:r w:rsidR="00A04B01">
        <w:t>In particular, Housing</w:t>
      </w:r>
      <w:proofErr w:type="gramEnd"/>
      <w:r w:rsidR="00A04B01">
        <w:t xml:space="preserve"> Australia can extend the </w:t>
      </w:r>
      <w:r w:rsidR="00DA6C44">
        <w:t>four</w:t>
      </w:r>
      <w:r w:rsidR="00A04B01">
        <w:t>-week time period if they consider this appropriate</w:t>
      </w:r>
      <w:r w:rsidR="00362DFD">
        <w:t xml:space="preserve"> considering the hardship or compassionate grounds of the participant</w:t>
      </w:r>
      <w:r w:rsidR="00A04B01">
        <w:t xml:space="preserve">. </w:t>
      </w:r>
      <w:r w:rsidR="005D3A72">
        <w:t>However, participants must still</w:t>
      </w:r>
      <w:r w:rsidR="00057A93">
        <w:t xml:space="preserve"> provide</w:t>
      </w:r>
      <w:r w:rsidR="000D640F">
        <w:t xml:space="preserve"> satisfactory evidence </w:t>
      </w:r>
      <w:r w:rsidR="00F93998">
        <w:t>demonst</w:t>
      </w:r>
      <w:r w:rsidR="009B454F">
        <w:t>r</w:t>
      </w:r>
      <w:r w:rsidR="00F93998">
        <w:t xml:space="preserve">ating the existence of </w:t>
      </w:r>
      <w:r w:rsidR="00A25199">
        <w:t xml:space="preserve">acceptable </w:t>
      </w:r>
      <w:r w:rsidR="00F93998">
        <w:t>hardship o</w:t>
      </w:r>
      <w:r w:rsidR="009B454F">
        <w:t>r</w:t>
      </w:r>
      <w:r w:rsidR="00F93998">
        <w:t xml:space="preserve"> compassionate grounds to</w:t>
      </w:r>
      <w:r w:rsidR="009B454F">
        <w:t xml:space="preserve"> enable Housing Australia to provide the extension to the period</w:t>
      </w:r>
      <w:r w:rsidR="000D640F">
        <w:t xml:space="preserve">. </w:t>
      </w:r>
      <w:r w:rsidR="008540E4">
        <w:t xml:space="preserve"> </w:t>
      </w:r>
    </w:p>
    <w:p w14:paraId="43EBB9E8" w14:textId="6F8CDA8B" w:rsidR="003103D5" w:rsidRPr="00276340" w:rsidRDefault="003103D5" w:rsidP="0096665D">
      <w:pPr>
        <w:keepNext/>
        <w:spacing w:before="240"/>
        <w:rPr>
          <w:u w:val="single"/>
        </w:rPr>
      </w:pPr>
      <w:r>
        <w:rPr>
          <w:u w:val="single"/>
        </w:rPr>
        <w:t>Exceptions to the principal place of residence requirement</w:t>
      </w:r>
      <w:r w:rsidR="00CA7269">
        <w:rPr>
          <w:u w:val="single"/>
        </w:rPr>
        <w:t xml:space="preserve">: all properties </w:t>
      </w:r>
    </w:p>
    <w:p w14:paraId="49C429E4" w14:textId="616425DC" w:rsidR="0056755E" w:rsidRDefault="005532D5" w:rsidP="0096665D">
      <w:pPr>
        <w:keepNext/>
        <w:spacing w:before="240"/>
      </w:pPr>
      <w:r>
        <w:t>Section 2</w:t>
      </w:r>
      <w:r w:rsidR="00351066">
        <w:t>9</w:t>
      </w:r>
      <w:r>
        <w:t xml:space="preserve"> </w:t>
      </w:r>
      <w:r w:rsidR="00A5637E">
        <w:t>includes</w:t>
      </w:r>
      <w:r>
        <w:t xml:space="preserve"> exceptions to the principal place of residen</w:t>
      </w:r>
      <w:r w:rsidR="008E1A52">
        <w:t>ce requirement</w:t>
      </w:r>
      <w:r w:rsidR="00EB14AA">
        <w:t xml:space="preserve"> within</w:t>
      </w:r>
      <w:r w:rsidR="007E176F">
        <w:t xml:space="preserve"> the participation requirements</w:t>
      </w:r>
      <w:r w:rsidR="008E1A52">
        <w:t>. These exceptions can apply to all properties</w:t>
      </w:r>
      <w:r w:rsidR="00AA6E4C">
        <w:t xml:space="preserve"> – </w:t>
      </w:r>
      <w:proofErr w:type="gramStart"/>
      <w:r w:rsidR="00AA6E4C">
        <w:t>i.e.</w:t>
      </w:r>
      <w:proofErr w:type="gramEnd"/>
      <w:r w:rsidR="00AA6E4C">
        <w:t xml:space="preserve"> existing dwellings and new </w:t>
      </w:r>
      <w:r w:rsidR="002C29E8">
        <w:t>dwellings con</w:t>
      </w:r>
      <w:r w:rsidR="000D5DD4">
        <w:t>s</w:t>
      </w:r>
      <w:r w:rsidR="002C29E8">
        <w:t>tructed</w:t>
      </w:r>
      <w:r w:rsidR="008E1A52">
        <w:t>.</w:t>
      </w:r>
      <w:r w:rsidR="00AA6E4C">
        <w:t xml:space="preserve"> The exceptions allow Housing Australia to exempt a program participant from </w:t>
      </w:r>
      <w:r w:rsidR="00926C21">
        <w:t xml:space="preserve">clause </w:t>
      </w:r>
      <w:r w:rsidR="009223D8">
        <w:t xml:space="preserve">3 </w:t>
      </w:r>
      <w:r w:rsidR="00C2264A">
        <w:t xml:space="preserve">of </w:t>
      </w:r>
      <w:r w:rsidR="00B84761">
        <w:t xml:space="preserve">Schedule </w:t>
      </w:r>
      <w:r w:rsidR="007A4F53">
        <w:t xml:space="preserve">1 </w:t>
      </w:r>
      <w:r w:rsidR="00B84761">
        <w:t>to the Instrument</w:t>
      </w:r>
      <w:r w:rsidR="00EA4D46">
        <w:t xml:space="preserve">, which </w:t>
      </w:r>
      <w:r w:rsidR="00AA1DD2">
        <w:t>requires a program participant to live at the property,</w:t>
      </w:r>
      <w:r w:rsidR="00926C21">
        <w:t xml:space="preserve"> </w:t>
      </w:r>
      <w:r w:rsidR="00AA1DD2">
        <w:t xml:space="preserve">when </w:t>
      </w:r>
      <w:r w:rsidR="00926C21">
        <w:t>it is satisfied that it is impractical for the participant to meet th</w:t>
      </w:r>
      <w:r w:rsidR="00AA1DD2">
        <w:t>at</w:t>
      </w:r>
      <w:r w:rsidR="00926C21">
        <w:t xml:space="preserve"> requirement. Circumstances </w:t>
      </w:r>
      <w:r w:rsidR="00A6601E">
        <w:t xml:space="preserve">that give rise to the exemption </w:t>
      </w:r>
      <w:r w:rsidR="0056755E">
        <w:t>are:</w:t>
      </w:r>
      <w:r w:rsidR="00A6601E">
        <w:t xml:space="preserve"> </w:t>
      </w:r>
    </w:p>
    <w:p w14:paraId="4D91A93F" w14:textId="086D301D" w:rsidR="00EA7CBE" w:rsidRDefault="005C1EF0" w:rsidP="0056755E">
      <w:pPr>
        <w:pStyle w:val="Bullet"/>
      </w:pPr>
      <w:r>
        <w:t>T</w:t>
      </w:r>
      <w:r w:rsidR="00A6601E">
        <w:t xml:space="preserve">he program participant is a member of the </w:t>
      </w:r>
      <w:r w:rsidR="00366037">
        <w:t>Australian Defence Force (</w:t>
      </w:r>
      <w:r w:rsidR="00A6601E">
        <w:t>ADF</w:t>
      </w:r>
      <w:r w:rsidR="00366037">
        <w:t>)</w:t>
      </w:r>
      <w:r w:rsidR="00A6601E">
        <w:t xml:space="preserve"> </w:t>
      </w:r>
      <w:r w:rsidR="00F52080">
        <w:t xml:space="preserve">and </w:t>
      </w:r>
      <w:r w:rsidR="00AA1DD2">
        <w:t xml:space="preserve">is </w:t>
      </w:r>
      <w:r w:rsidR="00326E44">
        <w:t>required to live in a different property</w:t>
      </w:r>
      <w:r w:rsidR="00AA1DD2">
        <w:t xml:space="preserve"> due to a posting</w:t>
      </w:r>
      <w:r w:rsidR="00326E44">
        <w:t xml:space="preserve">. </w:t>
      </w:r>
      <w:r w:rsidR="005A3020">
        <w:t xml:space="preserve">Naval Reserve, Army Reserve, and Air Force Reserve members </w:t>
      </w:r>
      <w:r w:rsidR="00F56A67">
        <w:t>are not covered by this exemption.</w:t>
      </w:r>
    </w:p>
    <w:p w14:paraId="4D9B0EC9" w14:textId="62A5F590" w:rsidR="003F470A" w:rsidRDefault="0014418A" w:rsidP="0056755E">
      <w:pPr>
        <w:pStyle w:val="Bullet"/>
      </w:pPr>
      <w:r>
        <w:t>T</w:t>
      </w:r>
      <w:r w:rsidR="009744DA">
        <w:t>he</w:t>
      </w:r>
      <w:r w:rsidR="00326E44">
        <w:t xml:space="preserve"> program participant is required</w:t>
      </w:r>
      <w:r w:rsidR="00AA6E4C">
        <w:t xml:space="preserve"> </w:t>
      </w:r>
      <w:r w:rsidR="00D56388">
        <w:t xml:space="preserve">by their </w:t>
      </w:r>
      <w:r w:rsidR="005657CF">
        <w:t xml:space="preserve">employer </w:t>
      </w:r>
      <w:r w:rsidR="00AA1DD2">
        <w:t xml:space="preserve">to </w:t>
      </w:r>
      <w:r w:rsidR="001B2544">
        <w:t xml:space="preserve">relocate </w:t>
      </w:r>
      <w:r w:rsidR="007C7DAA">
        <w:t>as part of their employment</w:t>
      </w:r>
      <w:r w:rsidR="00361958">
        <w:t>, and</w:t>
      </w:r>
      <w:r w:rsidR="00985420">
        <w:t xml:space="preserve"> </w:t>
      </w:r>
      <w:r w:rsidR="00361958">
        <w:t xml:space="preserve">the </w:t>
      </w:r>
      <w:r w:rsidR="00985420">
        <w:t xml:space="preserve">participant </w:t>
      </w:r>
      <w:r w:rsidR="00B4775D">
        <w:t xml:space="preserve">has been employed </w:t>
      </w:r>
      <w:r w:rsidR="00985420">
        <w:t>by that employer for at least 12 months</w:t>
      </w:r>
      <w:r w:rsidR="006B4603">
        <w:t>. Housing</w:t>
      </w:r>
      <w:r w:rsidR="00985420">
        <w:t xml:space="preserve"> Australia </w:t>
      </w:r>
      <w:r w:rsidR="006B4603">
        <w:t xml:space="preserve">may </w:t>
      </w:r>
      <w:r w:rsidR="00985420">
        <w:t xml:space="preserve">grant the exemption </w:t>
      </w:r>
      <w:r w:rsidR="00E01B32">
        <w:t>despite the participant having worked for the employer for less than 12 months</w:t>
      </w:r>
      <w:r w:rsidR="008A7C80">
        <w:t xml:space="preserve"> if it </w:t>
      </w:r>
      <w:r w:rsidR="004E736D">
        <w:t xml:space="preserve">is </w:t>
      </w:r>
      <w:r w:rsidR="008A7C80">
        <w:t xml:space="preserve">satisfied that </w:t>
      </w:r>
      <w:r w:rsidR="003F470A">
        <w:t>the lesser period is appropriate, having regard to the nature of the ongoing employment relationship between the parties</w:t>
      </w:r>
      <w:r w:rsidR="00E01B32">
        <w:t xml:space="preserve">. </w:t>
      </w:r>
    </w:p>
    <w:p w14:paraId="306E8A0F" w14:textId="7655DBCB" w:rsidR="0014418A" w:rsidRDefault="0014418A" w:rsidP="0056755E">
      <w:pPr>
        <w:pStyle w:val="Bullet"/>
      </w:pPr>
      <w:r>
        <w:t>The program partici</w:t>
      </w:r>
      <w:r w:rsidR="00526A4E">
        <w:t xml:space="preserve">pant, or a person for whom a participant exercises carer responsibilities, is suffering from a serious illness. </w:t>
      </w:r>
    </w:p>
    <w:p w14:paraId="7D38CE91" w14:textId="5C050F93" w:rsidR="00D70085" w:rsidRDefault="00E01B32" w:rsidP="00371E80">
      <w:pPr>
        <w:pStyle w:val="Bullet"/>
      </w:pPr>
      <w:r>
        <w:t xml:space="preserve">Housing Australia can also </w:t>
      </w:r>
      <w:r w:rsidR="0080405F">
        <w:t xml:space="preserve">exempt a participant </w:t>
      </w:r>
      <w:r w:rsidR="00250B21">
        <w:t xml:space="preserve">for other compassionate reasons. </w:t>
      </w:r>
      <w:r w:rsidR="008E1A52">
        <w:t xml:space="preserve"> </w:t>
      </w:r>
      <w:r w:rsidR="00A02403">
        <w:t xml:space="preserve"> </w:t>
      </w:r>
    </w:p>
    <w:p w14:paraId="69F3869E" w14:textId="4933633A" w:rsidR="006964DD" w:rsidRDefault="00203FAC" w:rsidP="0096665D">
      <w:pPr>
        <w:keepNext/>
        <w:spacing w:before="240"/>
      </w:pPr>
      <w:r>
        <w:t>Subsection 2</w:t>
      </w:r>
      <w:r w:rsidR="003115D4">
        <w:t>9</w:t>
      </w:r>
      <w:r>
        <w:t xml:space="preserve">(2) </w:t>
      </w:r>
      <w:r w:rsidR="005E2FF2">
        <w:t>allows Housing Australia to extend the period of the exemption</w:t>
      </w:r>
      <w:r w:rsidR="00F232A9">
        <w:t xml:space="preserve"> in relation to ADF </w:t>
      </w:r>
      <w:r w:rsidR="00F45FB9">
        <w:t>members</w:t>
      </w:r>
      <w:r w:rsidR="00B876E4">
        <w:t xml:space="preserve"> for such period as it considers appropriate</w:t>
      </w:r>
      <w:r w:rsidR="006964DD">
        <w:t xml:space="preserve">. Housing Australia may </w:t>
      </w:r>
      <w:r w:rsidR="00B876E4">
        <w:t>then extend</w:t>
      </w:r>
      <w:r w:rsidR="00E03713">
        <w:t xml:space="preserve"> that period</w:t>
      </w:r>
      <w:r w:rsidR="00F232A9">
        <w:t xml:space="preserve">. </w:t>
      </w:r>
    </w:p>
    <w:p w14:paraId="7E09E84E" w14:textId="20CBD578" w:rsidR="00B80E9D" w:rsidRDefault="00F232A9" w:rsidP="0096665D">
      <w:pPr>
        <w:keepNext/>
        <w:spacing w:before="240"/>
      </w:pPr>
      <w:r>
        <w:t>Subsection 2</w:t>
      </w:r>
      <w:r w:rsidR="003115D4">
        <w:t>9</w:t>
      </w:r>
      <w:r>
        <w:t xml:space="preserve">(3) establishes limitations on the length of time that </w:t>
      </w:r>
      <w:r w:rsidR="00F45FB9">
        <w:t>the exemption can be in place for participants other than ADF members.</w:t>
      </w:r>
      <w:r w:rsidR="006E2D91">
        <w:t xml:space="preserve"> </w:t>
      </w:r>
      <w:r w:rsidR="00D62B47">
        <w:t xml:space="preserve">In the case of </w:t>
      </w:r>
      <w:r w:rsidR="00021176">
        <w:t xml:space="preserve">exempting non-compliance due to </w:t>
      </w:r>
      <w:r w:rsidR="00D3059C">
        <w:t xml:space="preserve">employment relocation, Housing Australia may extend the period by up to </w:t>
      </w:r>
      <w:r w:rsidR="008F1CEC">
        <w:t>two further 12-month periods</w:t>
      </w:r>
      <w:r w:rsidR="007D32B6">
        <w:t xml:space="preserve">. In </w:t>
      </w:r>
      <w:r w:rsidR="00C54D51">
        <w:t xml:space="preserve">all other cases, Housing </w:t>
      </w:r>
      <w:r w:rsidR="00C3052E">
        <w:t>Australia may extend the period by one or more 12-month periods.</w:t>
      </w:r>
      <w:r w:rsidR="005D5779">
        <w:t xml:space="preserve"> </w:t>
      </w:r>
    </w:p>
    <w:p w14:paraId="7C6E609B" w14:textId="56C5166C" w:rsidR="002010F0" w:rsidRDefault="002010F0" w:rsidP="0096665D">
      <w:pPr>
        <w:keepNext/>
        <w:spacing w:before="240"/>
      </w:pPr>
      <w:r>
        <w:t>To manage the integrity of the program, subsection 2</w:t>
      </w:r>
      <w:r w:rsidR="003115D4">
        <w:t>9</w:t>
      </w:r>
      <w:r>
        <w:t>(</w:t>
      </w:r>
      <w:r w:rsidR="003C1DF5">
        <w:t>4</w:t>
      </w:r>
      <w:r>
        <w:t xml:space="preserve">) prohibits Housing Australia from granting an exemption unless the participant has provided </w:t>
      </w:r>
      <w:r w:rsidR="00E343DB">
        <w:t xml:space="preserve">satisfactory </w:t>
      </w:r>
      <w:r>
        <w:t xml:space="preserve">evidence </w:t>
      </w:r>
      <w:r w:rsidR="005B6DDC">
        <w:t>justifying their non-compliance</w:t>
      </w:r>
      <w:r w:rsidR="00516F80">
        <w:t xml:space="preserve">. </w:t>
      </w:r>
      <w:r w:rsidR="004D41DE">
        <w:t xml:space="preserve">Further, subsection </w:t>
      </w:r>
      <w:r w:rsidR="00516F80">
        <w:t>2</w:t>
      </w:r>
      <w:r w:rsidR="003115D4">
        <w:t>9</w:t>
      </w:r>
      <w:r w:rsidR="00516F80">
        <w:t>(</w:t>
      </w:r>
      <w:r w:rsidR="004D41DE">
        <w:t>5</w:t>
      </w:r>
      <w:r w:rsidR="00516F80">
        <w:t>) allows Housing Australia to</w:t>
      </w:r>
      <w:r w:rsidR="00142151">
        <w:t xml:space="preserve">, at any time, </w:t>
      </w:r>
      <w:r w:rsidR="00142151">
        <w:lastRenderedPageBreak/>
        <w:t xml:space="preserve">require </w:t>
      </w:r>
      <w:r w:rsidR="00393BE3">
        <w:t>a participant to comply with the principal place of residence requirement, if it is satisfied that the reasons for non-compliance no longer apply</w:t>
      </w:r>
      <w:r w:rsidR="00920978">
        <w:t xml:space="preserve">. </w:t>
      </w:r>
    </w:p>
    <w:p w14:paraId="6690E218" w14:textId="4FCBB720" w:rsidR="006075DF" w:rsidRPr="00047F9E" w:rsidRDefault="006075DF" w:rsidP="0096665D">
      <w:pPr>
        <w:keepNext/>
        <w:spacing w:before="240"/>
        <w:rPr>
          <w:u w:val="single"/>
        </w:rPr>
      </w:pPr>
      <w:r>
        <w:rPr>
          <w:u w:val="single"/>
        </w:rPr>
        <w:t>Delayed application of principal place of residence requirement</w:t>
      </w:r>
      <w:r w:rsidR="007B6830">
        <w:rPr>
          <w:u w:val="single"/>
        </w:rPr>
        <w:t>:</w:t>
      </w:r>
      <w:r>
        <w:rPr>
          <w:u w:val="single"/>
        </w:rPr>
        <w:t xml:space="preserve"> </w:t>
      </w:r>
      <w:r w:rsidR="007B6830">
        <w:rPr>
          <w:u w:val="single"/>
        </w:rPr>
        <w:t>n</w:t>
      </w:r>
      <w:r w:rsidR="00D321AB">
        <w:rPr>
          <w:u w:val="single"/>
        </w:rPr>
        <w:t>ew homes</w:t>
      </w:r>
    </w:p>
    <w:p w14:paraId="79744295" w14:textId="77777777" w:rsidR="00182965" w:rsidRDefault="00920978" w:rsidP="0096665D">
      <w:pPr>
        <w:keepNext/>
        <w:spacing w:before="240"/>
      </w:pPr>
      <w:r>
        <w:t xml:space="preserve">Section </w:t>
      </w:r>
      <w:r w:rsidR="003115D4">
        <w:t>30</w:t>
      </w:r>
      <w:r>
        <w:t xml:space="preserve"> </w:t>
      </w:r>
      <w:r w:rsidR="008C4A2B">
        <w:t>provides</w:t>
      </w:r>
      <w:r w:rsidR="00156FC1">
        <w:t xml:space="preserve"> an exemption from the principal place of residence requirement for </w:t>
      </w:r>
      <w:r w:rsidR="00444C1B">
        <w:t xml:space="preserve">persons who have Help to Buy </w:t>
      </w:r>
      <w:r w:rsidR="0002086F">
        <w:t xml:space="preserve">arrangements relating to </w:t>
      </w:r>
      <w:r w:rsidR="009D130D">
        <w:t xml:space="preserve">the construction of </w:t>
      </w:r>
      <w:r w:rsidR="0002086F">
        <w:t xml:space="preserve">new homes. </w:t>
      </w:r>
    </w:p>
    <w:p w14:paraId="1839DED3" w14:textId="55E384D8" w:rsidR="00CC7EFB" w:rsidRDefault="0002086F" w:rsidP="00371E80">
      <w:pPr>
        <w:spacing w:before="240"/>
      </w:pPr>
      <w:r>
        <w:t>A</w:t>
      </w:r>
      <w:r w:rsidR="002E7957">
        <w:t xml:space="preserve"> participant does not breach clause </w:t>
      </w:r>
      <w:r w:rsidR="009641A9">
        <w:t xml:space="preserve">3 </w:t>
      </w:r>
      <w:r w:rsidR="00101EAC">
        <w:t xml:space="preserve">in Schedule 1 </w:t>
      </w:r>
      <w:r w:rsidR="002E7957">
        <w:t xml:space="preserve">of the participation requirements </w:t>
      </w:r>
      <w:r w:rsidR="009D130D">
        <w:t>if the property is unoccupied to facilitate construction taking place</w:t>
      </w:r>
      <w:r w:rsidR="00594261">
        <w:t>;</w:t>
      </w:r>
      <w:r w:rsidR="00C131FE">
        <w:t xml:space="preserve"> the participant does not own </w:t>
      </w:r>
      <w:r w:rsidR="00AD08D6">
        <w:t xml:space="preserve">the </w:t>
      </w:r>
      <w:r w:rsidR="00C131FE">
        <w:t xml:space="preserve">property that </w:t>
      </w:r>
      <w:r w:rsidR="0050264C">
        <w:t xml:space="preserve">is </w:t>
      </w:r>
      <w:r w:rsidR="00C131FE">
        <w:t>their principal place of residence during the construction period</w:t>
      </w:r>
      <w:r w:rsidR="00594261">
        <w:t>;</w:t>
      </w:r>
      <w:r w:rsidR="00C131FE">
        <w:t xml:space="preserve"> and the participant </w:t>
      </w:r>
      <w:r w:rsidR="00DF34E7">
        <w:t xml:space="preserve">begins to </w:t>
      </w:r>
      <w:r w:rsidR="00EC36B4">
        <w:t xml:space="preserve">treat the property as their principal place of residence within </w:t>
      </w:r>
      <w:r w:rsidR="00327525">
        <w:t>three</w:t>
      </w:r>
      <w:r w:rsidR="00EC36B4">
        <w:t xml:space="preserve"> months of the construction being completed.</w:t>
      </w:r>
      <w:r w:rsidR="001C46E8">
        <w:t xml:space="preserve"> This is to encourage participants to move into their new properties as soon as possible. </w:t>
      </w:r>
    </w:p>
    <w:p w14:paraId="5C8B1119" w14:textId="043324AA" w:rsidR="00920978" w:rsidRPr="00A0220D" w:rsidRDefault="00CC7EFB" w:rsidP="0096665D">
      <w:pPr>
        <w:keepNext/>
        <w:spacing w:before="240"/>
        <w:rPr>
          <w:u w:val="single"/>
        </w:rPr>
      </w:pPr>
      <w:r w:rsidRPr="00CC7EFB">
        <w:rPr>
          <w:u w:val="single"/>
        </w:rPr>
        <w:t>Borrowing additional funds under a mortgage from participating lenders</w:t>
      </w:r>
      <w:r w:rsidR="00EC36B4" w:rsidRPr="00A0220D">
        <w:rPr>
          <w:u w:val="single"/>
        </w:rPr>
        <w:t xml:space="preserve"> </w:t>
      </w:r>
    </w:p>
    <w:p w14:paraId="4FC756D3" w14:textId="1FDD934D" w:rsidR="00684AE1" w:rsidRPr="00932478" w:rsidRDefault="006B3679" w:rsidP="00684AE1">
      <w:r>
        <w:t xml:space="preserve">Section </w:t>
      </w:r>
      <w:r w:rsidR="003115D4">
        <w:t>31</w:t>
      </w:r>
      <w:r>
        <w:t xml:space="preserve"> </w:t>
      </w:r>
      <w:r w:rsidR="005771DB">
        <w:t>relates to clause 4 of Schedule 1</w:t>
      </w:r>
      <w:r w:rsidR="00264C78">
        <w:t xml:space="preserve"> </w:t>
      </w:r>
      <w:r w:rsidR="0000384C">
        <w:t>which prohibits a participant from borrowing additional funds under their current mortgage from their participating lender or taking out a new and larger mortgage with a participating lender to discharge the mortgage with their current participating lender unless they notify Housing Australia</w:t>
      </w:r>
      <w:r w:rsidR="002106DB">
        <w:t>.</w:t>
      </w:r>
      <w:r w:rsidR="0000384C">
        <w:t xml:space="preserve"> </w:t>
      </w:r>
      <w:r w:rsidR="00B86B97">
        <w:t xml:space="preserve">Subsection 31(1) requires Housing Australia to ensure that arrangements provide that participants may only borrow additional funds from a participating lender </w:t>
      </w:r>
      <w:r w:rsidR="0028361C">
        <w:t>(that is</w:t>
      </w:r>
      <w:r w:rsidR="00342C4F">
        <w:t>,</w:t>
      </w:r>
      <w:r w:rsidR="0028361C">
        <w:t xml:space="preserve"> </w:t>
      </w:r>
      <w:r w:rsidR="00684AE1" w:rsidRPr="00932478">
        <w:t>increase the size of their mortgage</w:t>
      </w:r>
      <w:r w:rsidR="0028361C">
        <w:t>)</w:t>
      </w:r>
      <w:r w:rsidR="00684AE1" w:rsidRPr="00932478">
        <w:t xml:space="preserve"> for</w:t>
      </w:r>
      <w:r w:rsidR="00684AE1">
        <w:t xml:space="preserve"> the purpose of</w:t>
      </w:r>
      <w:r w:rsidR="00684AE1" w:rsidRPr="00932478">
        <w:t xml:space="preserve">: </w:t>
      </w:r>
    </w:p>
    <w:p w14:paraId="2D5ACCD2" w14:textId="31DAE20B" w:rsidR="00684AE1" w:rsidRPr="00932478" w:rsidRDefault="00684AE1" w:rsidP="00371E80">
      <w:pPr>
        <w:pStyle w:val="Bullet"/>
        <w:numPr>
          <w:ilvl w:val="0"/>
          <w:numId w:val="46"/>
        </w:numPr>
        <w:spacing w:before="0"/>
        <w:ind w:left="522" w:hanging="522"/>
      </w:pPr>
      <w:r w:rsidRPr="00932478">
        <w:t xml:space="preserve">making a repayment </w:t>
      </w:r>
      <w:r w:rsidR="00AE3D08">
        <w:t>to reduce</w:t>
      </w:r>
      <w:r w:rsidRPr="00932478">
        <w:t xml:space="preserve"> the </w:t>
      </w:r>
      <w:r>
        <w:t>Commonwealth</w:t>
      </w:r>
      <w:r w:rsidRPr="00932478">
        <w:t xml:space="preserve"> share</w:t>
      </w:r>
      <w:r>
        <w:t>; or</w:t>
      </w:r>
    </w:p>
    <w:p w14:paraId="0F706AE9" w14:textId="538360FA" w:rsidR="00684AE1" w:rsidRPr="00932478" w:rsidRDefault="00684AE1" w:rsidP="00684AE1">
      <w:pPr>
        <w:pStyle w:val="Bullet"/>
        <w:numPr>
          <w:ilvl w:val="0"/>
          <w:numId w:val="46"/>
        </w:numPr>
        <w:spacing w:before="0" w:after="0"/>
      </w:pPr>
      <w:r w:rsidRPr="00932478">
        <w:t>maintenance and capital expenditure on the property (including home improvements)</w:t>
      </w:r>
      <w:r>
        <w:t>.</w:t>
      </w:r>
    </w:p>
    <w:p w14:paraId="069DD4A9" w14:textId="686EDB0F" w:rsidR="00C1650C" w:rsidRDefault="00C1650C" w:rsidP="0096665D">
      <w:pPr>
        <w:keepNext/>
        <w:spacing w:before="240"/>
      </w:pPr>
      <w:r>
        <w:t>The intent of this requirement is to support participants repay the Commonwealth share</w:t>
      </w:r>
      <w:r w:rsidR="00342C4F">
        <w:t>,</w:t>
      </w:r>
      <w:r>
        <w:t xml:space="preserve"> if their circumstances permit. Where participants have increased financial capacity and are seeking to increase their mortgage, they should prioritise repaying the Commonwealth share.</w:t>
      </w:r>
      <w:r w:rsidR="003E122F">
        <w:t xml:space="preserve"> </w:t>
      </w:r>
    </w:p>
    <w:p w14:paraId="2C9F5D6F" w14:textId="41C4B59E" w:rsidR="00573432" w:rsidRDefault="007A2091" w:rsidP="0096665D">
      <w:pPr>
        <w:keepNext/>
        <w:spacing w:before="240"/>
      </w:pPr>
      <w:r>
        <w:t xml:space="preserve">Note 1 to the provision </w:t>
      </w:r>
      <w:r w:rsidR="009B505B">
        <w:t>reminds readers that there are other limits on borrowing additional funds from participating lenders in cla</w:t>
      </w:r>
      <w:r w:rsidR="00DB3E92">
        <w:t>u</w:t>
      </w:r>
      <w:r w:rsidR="009B505B">
        <w:t xml:space="preserve">se 5 of Schedule 1. </w:t>
      </w:r>
    </w:p>
    <w:p w14:paraId="4F23EB63" w14:textId="121B956D" w:rsidR="009B505B" w:rsidRDefault="009B505B" w:rsidP="0096665D">
      <w:pPr>
        <w:keepNext/>
        <w:spacing w:before="240"/>
      </w:pPr>
      <w:r>
        <w:t xml:space="preserve">Note 2 to the provision </w:t>
      </w:r>
      <w:r w:rsidR="00681327">
        <w:t xml:space="preserve">clarifies that a participant can </w:t>
      </w:r>
      <w:r w:rsidR="00DB3E92">
        <w:t xml:space="preserve">take out a new mortgage </w:t>
      </w:r>
      <w:r w:rsidR="0099389B">
        <w:t xml:space="preserve">with a participating lender, or with their current participating lender, if refinancing does not result in a larger mortgage. </w:t>
      </w:r>
    </w:p>
    <w:p w14:paraId="718FBB3D" w14:textId="3F90B810" w:rsidR="009462A7" w:rsidRPr="00B34622" w:rsidRDefault="009462A7" w:rsidP="0096665D">
      <w:pPr>
        <w:keepNext/>
        <w:spacing w:before="240"/>
        <w:rPr>
          <w:i/>
          <w:u w:val="single"/>
        </w:rPr>
      </w:pPr>
      <w:r w:rsidRPr="00B34622">
        <w:rPr>
          <w:i/>
          <w:u w:val="single"/>
        </w:rPr>
        <w:t xml:space="preserve">Division 3 – Monitoring participants’ compliance </w:t>
      </w:r>
    </w:p>
    <w:p w14:paraId="19D2C5DE" w14:textId="77777777" w:rsidR="001B0318" w:rsidRDefault="001B0318" w:rsidP="00C81C43">
      <w:pPr>
        <w:spacing w:before="0" w:after="0"/>
        <w:rPr>
          <w:u w:val="single"/>
        </w:rPr>
      </w:pPr>
    </w:p>
    <w:p w14:paraId="1F09BFCA" w14:textId="3BA22E82" w:rsidR="005E6387" w:rsidRPr="005E6387" w:rsidRDefault="005E6387" w:rsidP="00C81C43">
      <w:pPr>
        <w:spacing w:before="0" w:after="0"/>
        <w:rPr>
          <w:u w:val="single"/>
        </w:rPr>
      </w:pPr>
      <w:r w:rsidRPr="00902F7A">
        <w:rPr>
          <w:u w:val="single"/>
        </w:rPr>
        <w:t>Housing</w:t>
      </w:r>
      <w:r>
        <w:rPr>
          <w:u w:val="single"/>
        </w:rPr>
        <w:t xml:space="preserve"> Australia must monitor participants’ compliance</w:t>
      </w:r>
    </w:p>
    <w:p w14:paraId="2D03B6FE" w14:textId="77777777" w:rsidR="005E6387" w:rsidRDefault="005E6387" w:rsidP="00C81C43">
      <w:pPr>
        <w:spacing w:before="0" w:after="0"/>
        <w:rPr>
          <w:u w:val="single"/>
        </w:rPr>
      </w:pPr>
    </w:p>
    <w:p w14:paraId="2C56A569" w14:textId="6B97DF2F" w:rsidR="003F7205" w:rsidRPr="001F0D0C" w:rsidRDefault="00671DCA" w:rsidP="00C81C43">
      <w:pPr>
        <w:spacing w:before="0" w:after="0"/>
      </w:pPr>
      <w:r w:rsidRPr="001F0D0C">
        <w:t xml:space="preserve">Section </w:t>
      </w:r>
      <w:r w:rsidR="003115D4">
        <w:t>32</w:t>
      </w:r>
      <w:r w:rsidRPr="001F0D0C">
        <w:t xml:space="preserve"> requires Housing Australia to monitor </w:t>
      </w:r>
      <w:r w:rsidR="002078AE" w:rsidRPr="001F0D0C">
        <w:t xml:space="preserve">participants’ compliance with the arrangement for the duration of the arrangement. </w:t>
      </w:r>
    </w:p>
    <w:p w14:paraId="3F9361E0" w14:textId="77777777" w:rsidR="008B0AE3" w:rsidRPr="001F0D0C" w:rsidRDefault="008B0AE3" w:rsidP="00C81C43">
      <w:pPr>
        <w:spacing w:before="0" w:after="0"/>
      </w:pPr>
    </w:p>
    <w:p w14:paraId="08B66132" w14:textId="0AF8A1FD" w:rsidR="005E6387" w:rsidRPr="00902F7A" w:rsidRDefault="005E6387" w:rsidP="00C81C43">
      <w:pPr>
        <w:spacing w:before="0" w:after="0"/>
        <w:rPr>
          <w:u w:val="single"/>
        </w:rPr>
      </w:pPr>
      <w:r>
        <w:rPr>
          <w:u w:val="single"/>
        </w:rPr>
        <w:t>Housing Australia must conduct five-yearly reviews</w:t>
      </w:r>
    </w:p>
    <w:p w14:paraId="0231B3E9" w14:textId="77777777" w:rsidR="005E6387" w:rsidRPr="001F0D0C" w:rsidRDefault="005E6387" w:rsidP="00C81C43">
      <w:pPr>
        <w:spacing w:before="0" w:after="0"/>
      </w:pPr>
    </w:p>
    <w:p w14:paraId="6FCFE2E2" w14:textId="0C86A6E4" w:rsidR="0013741B" w:rsidRDefault="008B0AE3" w:rsidP="00C81C43">
      <w:pPr>
        <w:spacing w:before="0" w:after="0"/>
      </w:pPr>
      <w:r w:rsidRPr="001F0D0C">
        <w:t xml:space="preserve">Section </w:t>
      </w:r>
      <w:r w:rsidR="003115D4">
        <w:t>33</w:t>
      </w:r>
      <w:r w:rsidRPr="001F0D0C">
        <w:t xml:space="preserve"> imposes an additional requirement for Housing Australia to conduct a review of each arrangement every </w:t>
      </w:r>
      <w:r w:rsidR="00063BBB">
        <w:t>five</w:t>
      </w:r>
      <w:r w:rsidRPr="001F0D0C">
        <w:t xml:space="preserve"> years</w:t>
      </w:r>
      <w:r w:rsidR="006A0BB6" w:rsidRPr="001F0D0C">
        <w:t xml:space="preserve">. </w:t>
      </w:r>
      <w:r w:rsidR="00AE7ADA">
        <w:t>The timing of the</w:t>
      </w:r>
      <w:r w:rsidR="00AE7ADA" w:rsidRPr="001F0D0C">
        <w:t xml:space="preserve"> </w:t>
      </w:r>
      <w:r w:rsidR="00063BBB">
        <w:t>five</w:t>
      </w:r>
      <w:r w:rsidR="006A0BB6" w:rsidRPr="001F0D0C">
        <w:t xml:space="preserve">-year </w:t>
      </w:r>
      <w:r w:rsidR="00AE7ADA">
        <w:t xml:space="preserve">review </w:t>
      </w:r>
      <w:r w:rsidR="00496E22">
        <w:t xml:space="preserve">is based on </w:t>
      </w:r>
      <w:r w:rsidR="006A0BB6" w:rsidRPr="001F0D0C">
        <w:t xml:space="preserve">when </w:t>
      </w:r>
      <w:r w:rsidR="00496E22">
        <w:t xml:space="preserve">the </w:t>
      </w:r>
      <w:r w:rsidR="006A0BB6" w:rsidRPr="001F0D0C">
        <w:lastRenderedPageBreak/>
        <w:t xml:space="preserve">arrangement was </w:t>
      </w:r>
      <w:proofErr w:type="gramStart"/>
      <w:r w:rsidR="006A0BB6" w:rsidRPr="001F0D0C">
        <w:t>entered</w:t>
      </w:r>
      <w:r w:rsidR="00063BBB">
        <w:t xml:space="preserve"> into</w:t>
      </w:r>
      <w:proofErr w:type="gramEnd"/>
      <w:r w:rsidR="006A0BB6" w:rsidRPr="001F0D0C">
        <w:t>.</w:t>
      </w:r>
      <w:r w:rsidR="00F02A8C">
        <w:t xml:space="preserve"> </w:t>
      </w:r>
      <w:r w:rsidR="0041499D" w:rsidRPr="001F0D0C">
        <w:t xml:space="preserve">As part of this review, </w:t>
      </w:r>
      <w:r w:rsidR="006F4E30">
        <w:t xml:space="preserve">in addition to </w:t>
      </w:r>
      <w:r w:rsidR="00957C5C">
        <w:t xml:space="preserve">determining whether a participant met the participation requirements, </w:t>
      </w:r>
      <w:r w:rsidR="0041499D" w:rsidRPr="001F0D0C">
        <w:t xml:space="preserve">Housing Australia must determine whether a single participant’s taxable income exceeded the single income </w:t>
      </w:r>
      <w:r w:rsidR="0041499D" w:rsidRPr="005F14E1">
        <w:t xml:space="preserve">threshold (see section </w:t>
      </w:r>
      <w:r w:rsidR="00144916" w:rsidRPr="005F14E1">
        <w:t>8</w:t>
      </w:r>
      <w:r w:rsidR="0041499D" w:rsidRPr="005F14E1">
        <w:t xml:space="preserve">) </w:t>
      </w:r>
      <w:r w:rsidR="00E15DC5">
        <w:t>for</w:t>
      </w:r>
      <w:r w:rsidR="008D4E75" w:rsidRPr="005F14E1">
        <w:t xml:space="preserve"> </w:t>
      </w:r>
      <w:r w:rsidR="00126E84">
        <w:t xml:space="preserve">each of </w:t>
      </w:r>
      <w:r w:rsidR="008D4E75" w:rsidRPr="005F14E1">
        <w:t xml:space="preserve">the </w:t>
      </w:r>
      <w:r w:rsidR="00126E84">
        <w:t xml:space="preserve">two </w:t>
      </w:r>
      <w:r w:rsidR="009F51FB">
        <w:t>most recent income year</w:t>
      </w:r>
      <w:r w:rsidR="00126E84">
        <w:t>s</w:t>
      </w:r>
      <w:r w:rsidR="009F51FB">
        <w:t xml:space="preserve"> </w:t>
      </w:r>
      <w:r w:rsidR="00A22E73">
        <w:t xml:space="preserve">preceding the review where an income tax assessment has been </w:t>
      </w:r>
      <w:r w:rsidR="00733AD8">
        <w:t>given to</w:t>
      </w:r>
      <w:r w:rsidR="00A22E73">
        <w:t xml:space="preserve"> the participant</w:t>
      </w:r>
      <w:r w:rsidR="00733AD8">
        <w:t xml:space="preserve"> by the Commissioner of Taxation</w:t>
      </w:r>
      <w:r w:rsidR="008E3C10">
        <w:t>.</w:t>
      </w:r>
      <w:r w:rsidR="004052BE">
        <w:t xml:space="preserve"> </w:t>
      </w:r>
    </w:p>
    <w:p w14:paraId="2882E034" w14:textId="77777777" w:rsidR="004052BE" w:rsidRDefault="004052BE" w:rsidP="00C81C43">
      <w:pPr>
        <w:spacing w:before="0" w:after="0"/>
      </w:pPr>
    </w:p>
    <w:p w14:paraId="7195EF0A" w14:textId="09FAD8A6" w:rsidR="00892B11" w:rsidRPr="005F14E1" w:rsidRDefault="008D4E75" w:rsidP="00C81C43">
      <w:pPr>
        <w:spacing w:before="0" w:after="0"/>
      </w:pPr>
      <w:r w:rsidRPr="005F14E1">
        <w:t xml:space="preserve">Similarly, for joint participants, Housing Australia must determine </w:t>
      </w:r>
      <w:r w:rsidR="00A02DA1" w:rsidRPr="005F14E1">
        <w:t>whether the join</w:t>
      </w:r>
      <w:r w:rsidR="009D40F1" w:rsidRPr="005F14E1">
        <w:t>t</w:t>
      </w:r>
      <w:r w:rsidR="00A02DA1" w:rsidRPr="005F14E1">
        <w:t xml:space="preserve"> </w:t>
      </w:r>
      <w:r w:rsidR="00987CBA">
        <w:t xml:space="preserve">applicant’s </w:t>
      </w:r>
      <w:r w:rsidR="0069166A">
        <w:t xml:space="preserve">combined </w:t>
      </w:r>
      <w:r w:rsidR="00987CBA">
        <w:t xml:space="preserve">taxable income exceeded the </w:t>
      </w:r>
      <w:r w:rsidR="00172A9C">
        <w:t xml:space="preserve">joint </w:t>
      </w:r>
      <w:r w:rsidR="00A02DA1" w:rsidRPr="005F14E1">
        <w:t xml:space="preserve">income threshold (see section </w:t>
      </w:r>
      <w:r w:rsidR="00144916" w:rsidRPr="005F14E1">
        <w:t>8</w:t>
      </w:r>
      <w:r w:rsidR="00A02DA1" w:rsidRPr="005F14E1">
        <w:t xml:space="preserve">) </w:t>
      </w:r>
      <w:r w:rsidR="009F43B5" w:rsidRPr="009F43B5">
        <w:t>for each of the two most recent income years preceding the review where an income tax assessment has been given to the participant</w:t>
      </w:r>
      <w:r w:rsidR="009F43B5">
        <w:t>s</w:t>
      </w:r>
      <w:r w:rsidR="009F43B5" w:rsidRPr="009F43B5">
        <w:t xml:space="preserve"> by the Commissioner of Taxation</w:t>
      </w:r>
      <w:r w:rsidR="00A02DA1" w:rsidRPr="005F14E1">
        <w:t xml:space="preserve">. </w:t>
      </w:r>
      <w:r w:rsidR="009705C5" w:rsidRPr="005F14E1">
        <w:t xml:space="preserve">The requirement to consider the </w:t>
      </w:r>
      <w:r w:rsidR="00B94955">
        <w:t xml:space="preserve">taxable income for the </w:t>
      </w:r>
      <w:r w:rsidR="009705C5" w:rsidRPr="005F14E1">
        <w:t xml:space="preserve">two most recent </w:t>
      </w:r>
      <w:r w:rsidR="00900754">
        <w:t>income tax assessments</w:t>
      </w:r>
      <w:r w:rsidR="009705C5" w:rsidRPr="005F14E1">
        <w:t xml:space="preserve"> </w:t>
      </w:r>
      <w:r w:rsidR="0090426C" w:rsidRPr="005F14E1">
        <w:t xml:space="preserve">balances maintaining the integrity of </w:t>
      </w:r>
      <w:r w:rsidR="001F69F1" w:rsidRPr="005F14E1">
        <w:t xml:space="preserve">the program </w:t>
      </w:r>
      <w:r w:rsidR="00830257" w:rsidRPr="005F14E1">
        <w:t xml:space="preserve">while acknowledging </w:t>
      </w:r>
      <w:r w:rsidR="009705C5" w:rsidRPr="005F14E1">
        <w:t>that a participant’s taxable income can vary year-to-year</w:t>
      </w:r>
      <w:r w:rsidR="00830257" w:rsidRPr="005F14E1">
        <w:t>,</w:t>
      </w:r>
      <w:r w:rsidR="009705C5" w:rsidRPr="005F14E1">
        <w:t xml:space="preserve"> depending on their personal circumstances. This affords greater fairness to </w:t>
      </w:r>
      <w:r w:rsidR="00805E12" w:rsidRPr="005F14E1">
        <w:t xml:space="preserve">program participants as they will not be considered in breach of the arrangement if they exceed the relevant income threshold </w:t>
      </w:r>
      <w:r w:rsidR="00892B11" w:rsidRPr="005F14E1">
        <w:t xml:space="preserve">in one of the </w:t>
      </w:r>
      <w:r w:rsidR="00B4254C" w:rsidRPr="005F14E1">
        <w:t xml:space="preserve">financial </w:t>
      </w:r>
      <w:r w:rsidR="00892B11" w:rsidRPr="005F14E1">
        <w:t xml:space="preserve">years </w:t>
      </w:r>
      <w:r w:rsidR="00066ED9" w:rsidRPr="005F14E1">
        <w:t xml:space="preserve">being </w:t>
      </w:r>
      <w:r w:rsidR="00892B11" w:rsidRPr="005F14E1">
        <w:t xml:space="preserve">considered. </w:t>
      </w:r>
    </w:p>
    <w:p w14:paraId="0E9E7AE6" w14:textId="77777777" w:rsidR="005A3D74" w:rsidRPr="005F14E1" w:rsidRDefault="005A3D74" w:rsidP="00C81C43">
      <w:pPr>
        <w:spacing w:before="0" w:after="0"/>
      </w:pPr>
    </w:p>
    <w:p w14:paraId="51478702" w14:textId="3101B786" w:rsidR="00F273D5" w:rsidRPr="005F14E1" w:rsidRDefault="00F273D5" w:rsidP="00C81C43">
      <w:pPr>
        <w:spacing w:before="0" w:after="0"/>
        <w:rPr>
          <w:u w:val="single"/>
        </w:rPr>
      </w:pPr>
      <w:r w:rsidRPr="005F14E1">
        <w:rPr>
          <w:u w:val="single"/>
        </w:rPr>
        <w:t>Housing Australia must review arrangement where mortgage with a participating lender is discharged</w:t>
      </w:r>
    </w:p>
    <w:p w14:paraId="391DFD2D" w14:textId="77777777" w:rsidR="00F273D5" w:rsidRPr="005F14E1" w:rsidRDefault="00F273D5" w:rsidP="00C81C43">
      <w:pPr>
        <w:spacing w:before="0" w:after="0"/>
      </w:pPr>
    </w:p>
    <w:p w14:paraId="3ACA5BBA" w14:textId="3DE6089C" w:rsidR="00FC37D8" w:rsidRPr="00300A2D" w:rsidRDefault="005A3D74" w:rsidP="00C81C43">
      <w:pPr>
        <w:spacing w:before="0" w:after="0"/>
      </w:pPr>
      <w:r w:rsidRPr="005F14E1">
        <w:t xml:space="preserve">Section </w:t>
      </w:r>
      <w:r w:rsidR="004F1CB0" w:rsidRPr="005F14E1">
        <w:t>34</w:t>
      </w:r>
      <w:r w:rsidRPr="005F14E1">
        <w:t xml:space="preserve"> requires Housing Australia to review the arrangement when </w:t>
      </w:r>
      <w:r w:rsidR="007324E0" w:rsidRPr="005F14E1">
        <w:t>a participant/s discharges their mortgage with their participating lender. Specifically, Housing Australia must determine</w:t>
      </w:r>
      <w:r w:rsidR="00265C03" w:rsidRPr="005F14E1">
        <w:t>, within a reasonable time,</w:t>
      </w:r>
      <w:r w:rsidR="007324E0" w:rsidRPr="005F14E1">
        <w:t xml:space="preserve"> whether the participant/s has met the participation requirements, and </w:t>
      </w:r>
      <w:r w:rsidR="002F49AF" w:rsidRPr="005F14E1">
        <w:t xml:space="preserve">whether the participant/s should be required to </w:t>
      </w:r>
      <w:r w:rsidR="0093665B" w:rsidRPr="005F14E1">
        <w:t>undergo the assessment and repayment process</w:t>
      </w:r>
      <w:r w:rsidR="0029095F" w:rsidRPr="00886053">
        <w:t xml:space="preserve"> </w:t>
      </w:r>
      <w:r w:rsidR="002F49AF" w:rsidRPr="005F14E1">
        <w:t xml:space="preserve">(see section </w:t>
      </w:r>
      <w:r w:rsidR="0093665B" w:rsidRPr="00B01551">
        <w:t>36</w:t>
      </w:r>
      <w:r w:rsidR="002F49AF" w:rsidRPr="005F14E1">
        <w:t>). Housi</w:t>
      </w:r>
      <w:r w:rsidR="002F49AF" w:rsidRPr="00300A2D">
        <w:t xml:space="preserve">ng Australia is not required to undertake this review if the participant </w:t>
      </w:r>
      <w:r w:rsidR="0061574B">
        <w:t xml:space="preserve">(or participants) </w:t>
      </w:r>
      <w:r w:rsidR="002F49AF" w:rsidRPr="00300A2D">
        <w:t>ha</w:t>
      </w:r>
      <w:r w:rsidR="0061574B">
        <w:t>ve</w:t>
      </w:r>
      <w:r w:rsidR="002F49AF" w:rsidRPr="00300A2D">
        <w:t xml:space="preserve"> repaid the Commonwealth share in full</w:t>
      </w:r>
      <w:r w:rsidR="00D6317E">
        <w:t xml:space="preserve"> or </w:t>
      </w:r>
      <w:r w:rsidR="008A645C">
        <w:t xml:space="preserve">discharged the mortgage by refinancing </w:t>
      </w:r>
      <w:r w:rsidR="000D506D">
        <w:t>with another participating lender</w:t>
      </w:r>
      <w:r w:rsidR="002F49AF" w:rsidRPr="00300A2D">
        <w:t xml:space="preserve">. </w:t>
      </w:r>
    </w:p>
    <w:p w14:paraId="741FD33B" w14:textId="77777777" w:rsidR="00FC37D8" w:rsidRDefault="00FC37D8" w:rsidP="00C81C43">
      <w:pPr>
        <w:spacing w:before="0" w:after="0"/>
        <w:rPr>
          <w:u w:val="single"/>
        </w:rPr>
      </w:pPr>
    </w:p>
    <w:p w14:paraId="1A8A029A" w14:textId="77777777" w:rsidR="000468A2" w:rsidRPr="00EE2247" w:rsidRDefault="00FC37D8" w:rsidP="00371E80">
      <w:pPr>
        <w:keepNext/>
        <w:spacing w:before="0" w:after="0"/>
        <w:rPr>
          <w:i/>
          <w:u w:val="single"/>
        </w:rPr>
      </w:pPr>
      <w:r w:rsidRPr="00EE2247">
        <w:rPr>
          <w:i/>
          <w:u w:val="single"/>
        </w:rPr>
        <w:t xml:space="preserve">Division 4 – Managing participants’ compliance </w:t>
      </w:r>
    </w:p>
    <w:p w14:paraId="651BE8F1" w14:textId="77777777" w:rsidR="000468A2" w:rsidRDefault="000468A2" w:rsidP="00371E80">
      <w:pPr>
        <w:keepNext/>
        <w:spacing w:before="0" w:after="0"/>
        <w:rPr>
          <w:u w:val="single"/>
        </w:rPr>
      </w:pPr>
    </w:p>
    <w:p w14:paraId="269A0CE4" w14:textId="3CE51B51" w:rsidR="00084762" w:rsidRDefault="00084762" w:rsidP="00371E80">
      <w:pPr>
        <w:keepNext/>
        <w:spacing w:before="0" w:after="0"/>
        <w:rPr>
          <w:u w:val="single"/>
        </w:rPr>
      </w:pPr>
      <w:r>
        <w:rPr>
          <w:u w:val="single"/>
        </w:rPr>
        <w:t xml:space="preserve">How Housing Australia is to respond where review </w:t>
      </w:r>
      <w:r w:rsidR="00821A65">
        <w:rPr>
          <w:u w:val="single"/>
        </w:rPr>
        <w:t>identifies potential non-compliance</w:t>
      </w:r>
    </w:p>
    <w:p w14:paraId="4A8A5BB9" w14:textId="77777777" w:rsidR="00EE2247" w:rsidRPr="00EE2247" w:rsidRDefault="00EE2247" w:rsidP="00371E80">
      <w:pPr>
        <w:keepNext/>
        <w:spacing w:before="0" w:after="0"/>
        <w:rPr>
          <w:u w:val="single"/>
        </w:rPr>
      </w:pPr>
    </w:p>
    <w:p w14:paraId="287972C7" w14:textId="48F8D438" w:rsidR="00AC5341" w:rsidRDefault="00F76BDE" w:rsidP="00371E80">
      <w:pPr>
        <w:keepNext/>
        <w:spacing w:before="0" w:after="0"/>
      </w:pPr>
      <w:r w:rsidRPr="00463C70">
        <w:t>S</w:t>
      </w:r>
      <w:r>
        <w:t>ubs</w:t>
      </w:r>
      <w:r w:rsidRPr="00463C70">
        <w:t xml:space="preserve">ection </w:t>
      </w:r>
      <w:r>
        <w:t>35(1)</w:t>
      </w:r>
      <w:r w:rsidRPr="00463C70">
        <w:t xml:space="preserve"> requires Housing Australia to </w:t>
      </w:r>
      <w:proofErr w:type="gramStart"/>
      <w:r w:rsidRPr="00463C70">
        <w:t>take action</w:t>
      </w:r>
      <w:proofErr w:type="gramEnd"/>
      <w:r w:rsidRPr="00463C70">
        <w:t xml:space="preserve"> </w:t>
      </w:r>
      <w:r>
        <w:t>in accordance with section 36 if</w:t>
      </w:r>
      <w:r w:rsidRPr="00463C70">
        <w:t>, upon undertaking a review</w:t>
      </w:r>
      <w:r w:rsidR="007B263F">
        <w:t xml:space="preserve"> (under sections 33 or 34)</w:t>
      </w:r>
      <w:r w:rsidRPr="00463C70">
        <w:t>, it is satisfied that a participant</w:t>
      </w:r>
      <w:r>
        <w:t xml:space="preserve">’s </w:t>
      </w:r>
      <w:r w:rsidR="00A77EB8">
        <w:t xml:space="preserve">or </w:t>
      </w:r>
      <w:r w:rsidR="004468E3">
        <w:t>joint participants’</w:t>
      </w:r>
      <w:r>
        <w:t xml:space="preserve"> </w:t>
      </w:r>
      <w:r w:rsidR="00BB5A22">
        <w:t xml:space="preserve">taxable </w:t>
      </w:r>
      <w:r>
        <w:t xml:space="preserve">income </w:t>
      </w:r>
      <w:r w:rsidR="00CC7468">
        <w:t xml:space="preserve">in the </w:t>
      </w:r>
      <w:r>
        <w:t xml:space="preserve">two financial years preceding the review exceeded the relevant income thresholds </w:t>
      </w:r>
      <w:r w:rsidR="00EC65AE">
        <w:t xml:space="preserve">outlined </w:t>
      </w:r>
      <w:r>
        <w:t xml:space="preserve">in section 33. </w:t>
      </w:r>
    </w:p>
    <w:p w14:paraId="24053076" w14:textId="77777777" w:rsidR="00AC5341" w:rsidRDefault="00AC5341" w:rsidP="00F76BDE">
      <w:pPr>
        <w:spacing w:before="0" w:after="0"/>
      </w:pPr>
    </w:p>
    <w:p w14:paraId="55761D3D" w14:textId="45E76AFA" w:rsidR="00E72EC7" w:rsidRDefault="00F76BDE" w:rsidP="00F76BDE">
      <w:pPr>
        <w:spacing w:before="0" w:after="0"/>
      </w:pPr>
      <w:r>
        <w:t xml:space="preserve">Subsection 35(2) </w:t>
      </w:r>
      <w:r w:rsidR="00CF6DA7">
        <w:t>further</w:t>
      </w:r>
      <w:r>
        <w:t xml:space="preserve"> provides Housing Australia </w:t>
      </w:r>
      <w:r w:rsidR="0018051B">
        <w:t xml:space="preserve">with </w:t>
      </w:r>
      <w:r>
        <w:t xml:space="preserve">the power to </w:t>
      </w:r>
      <w:proofErr w:type="gramStart"/>
      <w:r>
        <w:t>take action</w:t>
      </w:r>
      <w:proofErr w:type="gramEnd"/>
      <w:r>
        <w:t xml:space="preserve"> in accordance with section 36 if it is satisfied that the participant has</w:t>
      </w:r>
      <w:r w:rsidR="00842502">
        <w:t>, at any time,</w:t>
      </w:r>
      <w:r>
        <w:t xml:space="preserve"> not met a participation requirement, and it considers it appropriate </w:t>
      </w:r>
      <w:r w:rsidR="007F1764">
        <w:t>to take action</w:t>
      </w:r>
      <w:r w:rsidR="00191841">
        <w:t xml:space="preserve"> under the arrangement in accordance with section 36</w:t>
      </w:r>
      <w:r>
        <w:t xml:space="preserve">. </w:t>
      </w:r>
    </w:p>
    <w:p w14:paraId="4082B68C" w14:textId="77777777" w:rsidR="00E72EC7" w:rsidRDefault="00E72EC7" w:rsidP="00F76BDE">
      <w:pPr>
        <w:spacing w:before="0" w:after="0"/>
      </w:pPr>
    </w:p>
    <w:p w14:paraId="3517FDEE" w14:textId="5CE7B7CA" w:rsidR="00F76BDE" w:rsidRPr="00463C70" w:rsidRDefault="00F76BDE" w:rsidP="00F76BDE">
      <w:pPr>
        <w:spacing w:before="0" w:after="0"/>
      </w:pPr>
      <w:r w:rsidRPr="00463C70">
        <w:t xml:space="preserve">Subsection </w:t>
      </w:r>
      <w:r>
        <w:t>35</w:t>
      </w:r>
      <w:r w:rsidRPr="00463C70">
        <w:t xml:space="preserve">(3) allows Housing Australia to make provision in an arrangement to impose other </w:t>
      </w:r>
      <w:r>
        <w:t>compliance measures</w:t>
      </w:r>
      <w:r w:rsidRPr="00463C70">
        <w:t xml:space="preserve">, except to the extent that the other </w:t>
      </w:r>
      <w:r>
        <w:t>compliance measure</w:t>
      </w:r>
      <w:r w:rsidR="00A627B1">
        <w:t xml:space="preserve"> or measures</w:t>
      </w:r>
      <w:r w:rsidRPr="00463C70">
        <w:t xml:space="preserve"> would be inconsistent with the Instrument.</w:t>
      </w:r>
    </w:p>
    <w:p w14:paraId="02259533" w14:textId="77777777" w:rsidR="0037308D" w:rsidRPr="00E34A8B" w:rsidRDefault="0037308D" w:rsidP="00C81C43">
      <w:pPr>
        <w:spacing w:before="0" w:after="0"/>
      </w:pPr>
    </w:p>
    <w:p w14:paraId="76223AAB" w14:textId="4106EFBF" w:rsidR="002B422E" w:rsidRPr="002A153A" w:rsidRDefault="002B422E" w:rsidP="00944723">
      <w:pPr>
        <w:spacing w:before="0" w:after="0"/>
        <w:rPr>
          <w:u w:val="single"/>
        </w:rPr>
      </w:pPr>
      <w:r>
        <w:rPr>
          <w:u w:val="single"/>
        </w:rPr>
        <w:t>Housing Australia may require repayment</w:t>
      </w:r>
      <w:r w:rsidR="00AD476F">
        <w:rPr>
          <w:u w:val="single"/>
        </w:rPr>
        <w:t xml:space="preserve"> and terminate arrangement</w:t>
      </w:r>
    </w:p>
    <w:p w14:paraId="27111588" w14:textId="77777777" w:rsidR="002B422E" w:rsidRDefault="002B422E" w:rsidP="00944723">
      <w:pPr>
        <w:spacing w:before="0" w:after="0"/>
      </w:pPr>
    </w:p>
    <w:p w14:paraId="086C3A42" w14:textId="77777777" w:rsidR="004148A0" w:rsidRDefault="004148A0" w:rsidP="00944723">
      <w:pPr>
        <w:spacing w:before="0" w:after="0"/>
        <w:rPr>
          <w:rStyle w:val="cf01"/>
          <w:rFonts w:ascii="Times New Roman" w:hAnsi="Times New Roman" w:cs="Times New Roman"/>
          <w:sz w:val="24"/>
          <w:szCs w:val="24"/>
        </w:rPr>
      </w:pPr>
      <w:r w:rsidRPr="005D484F">
        <w:rPr>
          <w:rStyle w:val="cf01"/>
          <w:rFonts w:ascii="Times New Roman" w:hAnsi="Times New Roman" w:cs="Times New Roman"/>
          <w:sz w:val="24"/>
          <w:szCs w:val="24"/>
        </w:rPr>
        <w:t xml:space="preserve">Section 36 supports the integrity of </w:t>
      </w:r>
      <w:r>
        <w:rPr>
          <w:rStyle w:val="cf01"/>
          <w:rFonts w:ascii="Times New Roman" w:hAnsi="Times New Roman" w:cs="Times New Roman"/>
          <w:sz w:val="24"/>
          <w:szCs w:val="24"/>
        </w:rPr>
        <w:t>Help to Buy</w:t>
      </w:r>
      <w:r w:rsidRPr="005D484F">
        <w:rPr>
          <w:rStyle w:val="cf01"/>
          <w:rFonts w:ascii="Times New Roman" w:hAnsi="Times New Roman" w:cs="Times New Roman"/>
          <w:sz w:val="24"/>
          <w:szCs w:val="24"/>
        </w:rPr>
        <w:t xml:space="preserve"> by providing a </w:t>
      </w:r>
      <w:r>
        <w:rPr>
          <w:rStyle w:val="cf01"/>
          <w:rFonts w:ascii="Times New Roman" w:hAnsi="Times New Roman" w:cs="Times New Roman"/>
          <w:sz w:val="24"/>
          <w:szCs w:val="24"/>
        </w:rPr>
        <w:t xml:space="preserve">process to manage the exit of participants from the program, where they become ineligible and their financial capacity </w:t>
      </w:r>
      <w:r>
        <w:rPr>
          <w:rStyle w:val="cf01"/>
          <w:rFonts w:ascii="Times New Roman" w:hAnsi="Times New Roman" w:cs="Times New Roman"/>
          <w:sz w:val="24"/>
          <w:szCs w:val="24"/>
        </w:rPr>
        <w:lastRenderedPageBreak/>
        <w:t>permits. This process provides two different pathways, depending on the size of the Commonwealth share.</w:t>
      </w:r>
    </w:p>
    <w:p w14:paraId="0E1AF582" w14:textId="77777777" w:rsidR="004148A0" w:rsidRDefault="004148A0" w:rsidP="00944723">
      <w:pPr>
        <w:spacing w:before="0" w:after="0"/>
        <w:rPr>
          <w:rStyle w:val="cf01"/>
          <w:rFonts w:ascii="Times New Roman" w:hAnsi="Times New Roman" w:cs="Times New Roman"/>
          <w:sz w:val="24"/>
          <w:szCs w:val="24"/>
        </w:rPr>
      </w:pPr>
    </w:p>
    <w:p w14:paraId="369E2ECE" w14:textId="614AD003" w:rsidR="00AD476F" w:rsidRPr="002A153A" w:rsidRDefault="00AD476F" w:rsidP="00944723">
      <w:pPr>
        <w:spacing w:before="0" w:after="0"/>
        <w:rPr>
          <w:i/>
          <w:iCs/>
        </w:rPr>
      </w:pPr>
      <w:r>
        <w:rPr>
          <w:i/>
          <w:iCs/>
        </w:rPr>
        <w:t>Assessment of capacity to repay Commonwealth share</w:t>
      </w:r>
    </w:p>
    <w:p w14:paraId="3A0EF737" w14:textId="77777777" w:rsidR="00AD476F" w:rsidRDefault="00AD476F" w:rsidP="00944723">
      <w:pPr>
        <w:spacing w:before="0" w:after="0"/>
      </w:pPr>
    </w:p>
    <w:p w14:paraId="7A66884A" w14:textId="01DEBABB" w:rsidR="00350238" w:rsidRPr="00E044BF" w:rsidRDefault="00350238" w:rsidP="00350238">
      <w:pPr>
        <w:spacing w:before="0" w:after="0"/>
        <w:rPr>
          <w:szCs w:val="24"/>
        </w:rPr>
      </w:pPr>
      <w:r>
        <w:t xml:space="preserve">Participants must obtain an assessment of their capacity to repay the Commonwealth share, and provide this </w:t>
      </w:r>
      <w:r w:rsidR="00E512F2">
        <w:t xml:space="preserve">assessment </w:t>
      </w:r>
      <w:r>
        <w:t xml:space="preserve">to Housing Australia when: </w:t>
      </w:r>
    </w:p>
    <w:p w14:paraId="2A8B8A2B" w14:textId="58AE421E" w:rsidR="00401DB0" w:rsidRDefault="00350238" w:rsidP="00350238">
      <w:pPr>
        <w:pStyle w:val="Bullet"/>
      </w:pPr>
      <w:r w:rsidRPr="0034651C">
        <w:t xml:space="preserve">Housing Australia is satisfied that </w:t>
      </w:r>
      <w:r>
        <w:t>the participant has</w:t>
      </w:r>
      <w:r w:rsidRPr="0034651C">
        <w:t xml:space="preserve"> gone over the income thresholds</w:t>
      </w:r>
      <w:r w:rsidR="00401DB0">
        <w:t>;</w:t>
      </w:r>
      <w:r w:rsidRPr="0034651C">
        <w:t xml:space="preserve"> or </w:t>
      </w:r>
    </w:p>
    <w:p w14:paraId="4A877BDD" w14:textId="07072ACD" w:rsidR="00350238" w:rsidRDefault="002D334B" w:rsidP="00350238">
      <w:pPr>
        <w:pStyle w:val="Bullet"/>
      </w:pPr>
      <w:r>
        <w:t>Housing Australia is satisfie</w:t>
      </w:r>
      <w:r w:rsidR="00A64388">
        <w:t>d</w:t>
      </w:r>
      <w:r>
        <w:t xml:space="preserve"> that the participant</w:t>
      </w:r>
      <w:r w:rsidR="003F569F">
        <w:t xml:space="preserve"> has </w:t>
      </w:r>
      <w:r w:rsidR="00350238" w:rsidRPr="0034651C">
        <w:t xml:space="preserve">breached one </w:t>
      </w:r>
      <w:r w:rsidR="003F569F">
        <w:t>or more</w:t>
      </w:r>
      <w:r w:rsidR="00350238" w:rsidRPr="0034651C">
        <w:t xml:space="preserve"> of the participation requirements</w:t>
      </w:r>
      <w:r w:rsidR="00747C53">
        <w:t xml:space="preserve">, and Housing </w:t>
      </w:r>
      <w:r w:rsidR="00946D3C">
        <w:t xml:space="preserve">Australia considers it appropriate </w:t>
      </w:r>
      <w:r w:rsidR="001E39B4">
        <w:t>for the participant</w:t>
      </w:r>
      <w:r w:rsidR="001F18BA">
        <w:t xml:space="preserve"> to obtain </w:t>
      </w:r>
      <w:r w:rsidR="009E0EA4">
        <w:t xml:space="preserve">an </w:t>
      </w:r>
      <w:proofErr w:type="gramStart"/>
      <w:r w:rsidR="009E0EA4">
        <w:t>assessment</w:t>
      </w:r>
      <w:r w:rsidR="00350238">
        <w:t>;</w:t>
      </w:r>
      <w:proofErr w:type="gramEnd"/>
      <w:r w:rsidR="00350238">
        <w:t xml:space="preserve"> </w:t>
      </w:r>
    </w:p>
    <w:p w14:paraId="4AA7A63A" w14:textId="302B5CDB" w:rsidR="00350238" w:rsidRDefault="00350238" w:rsidP="00350238">
      <w:pPr>
        <w:pStyle w:val="Bullet"/>
      </w:pPr>
      <w:r w:rsidRPr="00844490">
        <w:t>Housing Australia considers it appropriate when the participant has discharged their mortgage with a participating lender</w:t>
      </w:r>
      <w:r>
        <w:t>; and</w:t>
      </w:r>
    </w:p>
    <w:p w14:paraId="1CA0C9DA" w14:textId="0A9613E1" w:rsidR="00350238" w:rsidRDefault="00350238" w:rsidP="00350238">
      <w:pPr>
        <w:pStyle w:val="Bullet"/>
      </w:pPr>
      <w:r>
        <w:t xml:space="preserve">Housing Australia requires the participant </w:t>
      </w:r>
      <w:r w:rsidRPr="00BE26C9">
        <w:t>to come back for subsequent assessments under the circumstances specified at paragraph (</w:t>
      </w:r>
      <w:r w:rsidR="000C24B6">
        <w:t>1)(d</w:t>
      </w:r>
      <w:r w:rsidRPr="00BE26C9">
        <w:t>) or subsection</w:t>
      </w:r>
      <w:r w:rsidR="00E044BF">
        <w:t>s</w:t>
      </w:r>
      <w:r w:rsidRPr="00BE26C9">
        <w:t xml:space="preserve"> (</w:t>
      </w:r>
      <w:r w:rsidR="00736D7B">
        <w:t>5</w:t>
      </w:r>
      <w:r w:rsidRPr="00BE26C9">
        <w:t>),</w:t>
      </w:r>
      <w:r w:rsidR="00736D7B">
        <w:t xml:space="preserve"> (6),</w:t>
      </w:r>
      <w:r w:rsidRPr="00BE26C9">
        <w:t xml:space="preserve"> (</w:t>
      </w:r>
      <w:r w:rsidR="00736D7B">
        <w:t>9</w:t>
      </w:r>
      <w:r w:rsidRPr="00BE26C9">
        <w:t>) or (1</w:t>
      </w:r>
      <w:r w:rsidR="00736D7B">
        <w:t>2</w:t>
      </w:r>
      <w:r w:rsidRPr="00BE26C9">
        <w:t>) of section 36.</w:t>
      </w:r>
    </w:p>
    <w:p w14:paraId="58C1ACFE" w14:textId="77777777" w:rsidR="00E044BF" w:rsidRDefault="00E044BF" w:rsidP="00350238">
      <w:pPr>
        <w:spacing w:before="0" w:after="0"/>
      </w:pPr>
    </w:p>
    <w:p w14:paraId="5EBB57F2" w14:textId="2D1F1FDF" w:rsidR="00350238" w:rsidRDefault="00350238" w:rsidP="00350238">
      <w:pPr>
        <w:spacing w:before="0" w:after="0"/>
      </w:pPr>
      <w:r>
        <w:t xml:space="preserve">Participants can obtain this assessment from their current </w:t>
      </w:r>
      <w:r w:rsidR="00E044BF">
        <w:t xml:space="preserve">participating lender </w:t>
      </w:r>
      <w:r>
        <w:t>or another participating lender</w:t>
      </w:r>
      <w:r w:rsidR="00E044BF">
        <w:t>.</w:t>
      </w:r>
    </w:p>
    <w:p w14:paraId="14E51B9F" w14:textId="77777777" w:rsidR="00A62E4C" w:rsidRDefault="00A62E4C" w:rsidP="00944723">
      <w:pPr>
        <w:spacing w:before="0" w:after="0"/>
      </w:pPr>
    </w:p>
    <w:p w14:paraId="67A79D3F" w14:textId="77777777" w:rsidR="001C0AAF" w:rsidRPr="00546DF9" w:rsidRDefault="00BC5020" w:rsidP="008A0B94">
      <w:pPr>
        <w:spacing w:before="0" w:after="0"/>
      </w:pPr>
      <w:r>
        <w:t>Under subsection 36(2)</w:t>
      </w:r>
      <w:r w:rsidR="001C0AAF">
        <w:t>, it is intended that the lender makes the following assessment:</w:t>
      </w:r>
    </w:p>
    <w:p w14:paraId="6AA8C9F6" w14:textId="77777777" w:rsidR="008A0B94" w:rsidRPr="00546DF9" w:rsidRDefault="008A0B94" w:rsidP="00D731F8">
      <w:pPr>
        <w:spacing w:before="0" w:after="0"/>
      </w:pPr>
    </w:p>
    <w:p w14:paraId="2448737F" w14:textId="77777777" w:rsidR="001C0AAF" w:rsidRPr="00546DF9" w:rsidRDefault="001C0AAF" w:rsidP="00D731F8">
      <w:pPr>
        <w:pStyle w:val="Bullet"/>
        <w:numPr>
          <w:ilvl w:val="0"/>
          <w:numId w:val="46"/>
        </w:numPr>
        <w:spacing w:before="0" w:after="0"/>
      </w:pPr>
      <w:r w:rsidRPr="00546DF9">
        <w:t xml:space="preserve">Where the Commonwealth’s share is greater than 5 per cent of the value of the property, the lender </w:t>
      </w:r>
      <w:r>
        <w:t>assesse</w:t>
      </w:r>
      <w:r w:rsidRPr="00546DF9">
        <w:t>s either that the participant –</w:t>
      </w:r>
    </w:p>
    <w:p w14:paraId="68C627EE" w14:textId="77777777" w:rsidR="00B2160F" w:rsidRPr="00546DF9" w:rsidRDefault="00B2160F" w:rsidP="00371E80">
      <w:pPr>
        <w:pStyle w:val="Bullet"/>
        <w:numPr>
          <w:ilvl w:val="0"/>
          <w:numId w:val="0"/>
        </w:numPr>
        <w:spacing w:before="0" w:after="0"/>
        <w:ind w:left="520"/>
      </w:pPr>
    </w:p>
    <w:p w14:paraId="5F3CFA98" w14:textId="3A855BCE" w:rsidR="001C0AAF" w:rsidRPr="00546DF9" w:rsidRDefault="001C0AAF" w:rsidP="00B2160F">
      <w:pPr>
        <w:pStyle w:val="Bullet"/>
        <w:numPr>
          <w:ilvl w:val="1"/>
          <w:numId w:val="46"/>
        </w:numPr>
        <w:spacing w:before="0" w:after="0"/>
      </w:pPr>
      <w:r w:rsidRPr="00546DF9">
        <w:t>has the capacity to repay a minimum amount of 5 per cent of the property value (as assessed at the time of the assessment); or</w:t>
      </w:r>
    </w:p>
    <w:p w14:paraId="68589151" w14:textId="77777777" w:rsidR="00B2160F" w:rsidRPr="00546DF9" w:rsidRDefault="00B2160F" w:rsidP="00371E80">
      <w:pPr>
        <w:pStyle w:val="Bullet"/>
        <w:numPr>
          <w:ilvl w:val="0"/>
          <w:numId w:val="0"/>
        </w:numPr>
        <w:spacing w:before="0" w:after="0"/>
        <w:ind w:left="1040"/>
      </w:pPr>
    </w:p>
    <w:p w14:paraId="76D3FD8D" w14:textId="77777777" w:rsidR="001C0AAF" w:rsidRPr="00546DF9" w:rsidRDefault="001C0AAF" w:rsidP="00371E80">
      <w:pPr>
        <w:pStyle w:val="Bullet"/>
        <w:numPr>
          <w:ilvl w:val="1"/>
          <w:numId w:val="46"/>
        </w:numPr>
        <w:spacing w:before="0" w:after="240"/>
        <w:ind w:left="1044" w:hanging="522"/>
      </w:pPr>
      <w:r w:rsidRPr="00546DF9">
        <w:t>does not have the capacity to repay a minimum amount of 5 per cent of the property value (as assessed at the time of the assessment).</w:t>
      </w:r>
    </w:p>
    <w:p w14:paraId="3DB30435" w14:textId="77777777" w:rsidR="001C0AAF" w:rsidRPr="00546DF9" w:rsidRDefault="001C0AAF" w:rsidP="00D731F8">
      <w:pPr>
        <w:pStyle w:val="Bullet"/>
        <w:numPr>
          <w:ilvl w:val="0"/>
          <w:numId w:val="46"/>
        </w:numPr>
        <w:spacing w:before="0" w:after="0"/>
      </w:pPr>
      <w:r w:rsidRPr="00546DF9">
        <w:t xml:space="preserve">Where the Commonwealth’s share is equal to or less than 5 per cent of the value of the property, the lender </w:t>
      </w:r>
      <w:r>
        <w:t>assesses</w:t>
      </w:r>
      <w:r w:rsidRPr="00546DF9">
        <w:t xml:space="preserve"> either that the participant –</w:t>
      </w:r>
    </w:p>
    <w:p w14:paraId="57347330" w14:textId="77777777" w:rsidR="00B2160F" w:rsidRPr="00546DF9" w:rsidRDefault="00B2160F" w:rsidP="00371E80">
      <w:pPr>
        <w:pStyle w:val="Bullet"/>
        <w:numPr>
          <w:ilvl w:val="0"/>
          <w:numId w:val="0"/>
        </w:numPr>
        <w:spacing w:before="0" w:after="0"/>
        <w:ind w:left="520"/>
      </w:pPr>
    </w:p>
    <w:p w14:paraId="17B53402" w14:textId="77777777" w:rsidR="001C0AAF" w:rsidRPr="00546DF9" w:rsidRDefault="001C0AAF" w:rsidP="00B2160F">
      <w:pPr>
        <w:pStyle w:val="Bullet"/>
        <w:numPr>
          <w:ilvl w:val="1"/>
          <w:numId w:val="46"/>
        </w:numPr>
        <w:spacing w:before="0" w:after="0"/>
      </w:pPr>
      <w:r w:rsidRPr="00546DF9">
        <w:t>has the capacity to repay the Commonwealth share of the property value (as assessed at the time of the assessment) in full; or</w:t>
      </w:r>
    </w:p>
    <w:p w14:paraId="196879E0" w14:textId="77777777" w:rsidR="00B2160F" w:rsidRPr="00546DF9" w:rsidRDefault="00B2160F" w:rsidP="00371E80">
      <w:pPr>
        <w:pStyle w:val="Bullet"/>
        <w:numPr>
          <w:ilvl w:val="0"/>
          <w:numId w:val="0"/>
        </w:numPr>
        <w:spacing w:before="0" w:after="0"/>
        <w:ind w:left="1040"/>
      </w:pPr>
    </w:p>
    <w:p w14:paraId="1D98E089" w14:textId="77777777" w:rsidR="001C0AAF" w:rsidRPr="008727E9" w:rsidRDefault="001C0AAF" w:rsidP="00371E80">
      <w:pPr>
        <w:pStyle w:val="Bullet"/>
        <w:numPr>
          <w:ilvl w:val="1"/>
          <w:numId w:val="46"/>
        </w:numPr>
        <w:spacing w:before="0" w:after="240"/>
        <w:ind w:left="1044" w:hanging="522"/>
      </w:pPr>
      <w:r w:rsidRPr="00546DF9">
        <w:t>does not have the capacity to repay the Commonwealth share of the property value (as assessed at the time of the assessment) in full.</w:t>
      </w:r>
    </w:p>
    <w:p w14:paraId="71F99FD9" w14:textId="03F6B682" w:rsidR="00B2160F" w:rsidRPr="00371E80" w:rsidRDefault="00F85309" w:rsidP="00371E80">
      <w:pPr>
        <w:pStyle w:val="Dash"/>
        <w:keepNext/>
        <w:numPr>
          <w:ilvl w:val="0"/>
          <w:numId w:val="0"/>
        </w:numPr>
        <w:spacing w:before="0" w:after="240" w:line="259" w:lineRule="auto"/>
      </w:pPr>
      <w:r>
        <w:t xml:space="preserve">Housing Australia </w:t>
      </w:r>
      <w:proofErr w:type="gramStart"/>
      <w:r>
        <w:t>h</w:t>
      </w:r>
      <w:r w:rsidR="00F12442">
        <w:t>as the ability to</w:t>
      </w:r>
      <w:proofErr w:type="gramEnd"/>
      <w:r w:rsidR="00F12442">
        <w:t xml:space="preserve"> determine when an assessment should occur. </w:t>
      </w:r>
    </w:p>
    <w:p w14:paraId="7F921CF6" w14:textId="77777777" w:rsidR="000A6C0E" w:rsidRDefault="000A6C0E" w:rsidP="000A6C0E">
      <w:pPr>
        <w:spacing w:before="0" w:after="0"/>
        <w:rPr>
          <w:i/>
          <w:iCs/>
        </w:rPr>
      </w:pPr>
      <w:r>
        <w:rPr>
          <w:i/>
          <w:iCs/>
        </w:rPr>
        <w:t>Period for further assessment</w:t>
      </w:r>
    </w:p>
    <w:p w14:paraId="236E0AC5" w14:textId="77777777" w:rsidR="000A6C0E" w:rsidRDefault="000A6C0E" w:rsidP="000A6C0E">
      <w:pPr>
        <w:spacing w:before="0" w:after="0"/>
        <w:rPr>
          <w:i/>
          <w:iCs/>
        </w:rPr>
      </w:pPr>
    </w:p>
    <w:p w14:paraId="4F9FF5B7" w14:textId="207FE8A1" w:rsidR="000A6C0E" w:rsidRPr="00BB4797" w:rsidRDefault="000A6C0E" w:rsidP="000A6C0E">
      <w:pPr>
        <w:spacing w:before="0" w:after="0"/>
      </w:pPr>
      <w:r>
        <w:lastRenderedPageBreak/>
        <w:t xml:space="preserve">Under subsection 36(3), Housing Australia has flexibility in determining </w:t>
      </w:r>
      <w:r w:rsidR="007468A9">
        <w:t>when</w:t>
      </w:r>
      <w:r w:rsidR="00956328">
        <w:t xml:space="preserve"> </w:t>
      </w:r>
      <w:r>
        <w:t xml:space="preserve">participants must obtain subsequent assessments of their capacity to make a repayment. </w:t>
      </w:r>
      <w:r w:rsidRPr="00BB4797">
        <w:t>In determining the frequency of assessments, H</w:t>
      </w:r>
      <w:r>
        <w:t xml:space="preserve">ousing </w:t>
      </w:r>
      <w:r w:rsidRPr="00BB4797">
        <w:t>A</w:t>
      </w:r>
      <w:r>
        <w:t>ustralia</w:t>
      </w:r>
      <w:r w:rsidRPr="00BB4797">
        <w:t xml:space="preserve"> </w:t>
      </w:r>
      <w:r>
        <w:t>must</w:t>
      </w:r>
      <w:r w:rsidRPr="00BB4797">
        <w:t xml:space="preserve"> consider:</w:t>
      </w:r>
    </w:p>
    <w:p w14:paraId="46A258A1" w14:textId="77777777" w:rsidR="000A6C0E" w:rsidRDefault="000A6C0E" w:rsidP="000A6C0E">
      <w:pPr>
        <w:pStyle w:val="Bullet"/>
        <w:numPr>
          <w:ilvl w:val="0"/>
          <w:numId w:val="0"/>
        </w:numPr>
        <w:spacing w:before="0" w:after="0"/>
        <w:ind w:left="520"/>
      </w:pPr>
    </w:p>
    <w:p w14:paraId="5D2EE896" w14:textId="77777777" w:rsidR="000A6C0E" w:rsidRPr="00162727" w:rsidRDefault="000A6C0E" w:rsidP="000A6C0E">
      <w:pPr>
        <w:pStyle w:val="Bullet"/>
        <w:numPr>
          <w:ilvl w:val="0"/>
          <w:numId w:val="46"/>
        </w:numPr>
        <w:spacing w:before="0" w:after="0"/>
        <w:rPr>
          <w:szCs w:val="24"/>
        </w:rPr>
      </w:pPr>
      <w:r>
        <w:t>t</w:t>
      </w:r>
      <w:r w:rsidRPr="00666196">
        <w:t>he participant’s personal circumstances</w:t>
      </w:r>
      <w:r>
        <w:t xml:space="preserve"> and financial capacity</w:t>
      </w:r>
      <w:r w:rsidRPr="00666196">
        <w:t xml:space="preserve">; and </w:t>
      </w:r>
    </w:p>
    <w:p w14:paraId="6B9DA2FF" w14:textId="77777777" w:rsidR="000A6C0E" w:rsidRPr="00666196" w:rsidRDefault="000A6C0E" w:rsidP="000A6C0E">
      <w:pPr>
        <w:pStyle w:val="Bullet"/>
        <w:numPr>
          <w:ilvl w:val="0"/>
          <w:numId w:val="0"/>
        </w:numPr>
        <w:spacing w:before="0" w:after="0"/>
        <w:ind w:left="520"/>
      </w:pPr>
    </w:p>
    <w:p w14:paraId="19830F0B" w14:textId="77777777" w:rsidR="000A6C0E" w:rsidRPr="00162727" w:rsidRDefault="000A6C0E" w:rsidP="000A6C0E">
      <w:pPr>
        <w:pStyle w:val="Bullet"/>
        <w:numPr>
          <w:ilvl w:val="0"/>
          <w:numId w:val="46"/>
        </w:numPr>
        <w:spacing w:before="0" w:after="0"/>
        <w:rPr>
          <w:szCs w:val="24"/>
        </w:rPr>
      </w:pPr>
      <w:r>
        <w:t>t</w:t>
      </w:r>
      <w:r w:rsidRPr="00666196">
        <w:t xml:space="preserve">he </w:t>
      </w:r>
      <w:r>
        <w:t>reason or</w:t>
      </w:r>
      <w:r w:rsidRPr="00666196">
        <w:t xml:space="preserve"> reasons the participant was most recently required to obtain an assessment. </w:t>
      </w:r>
    </w:p>
    <w:p w14:paraId="53E4DCF5" w14:textId="77777777" w:rsidR="000A6C0E" w:rsidRPr="00162727" w:rsidRDefault="000A6C0E" w:rsidP="000A6C0E">
      <w:pPr>
        <w:pStyle w:val="OutlineNumbered2"/>
        <w:numPr>
          <w:ilvl w:val="0"/>
          <w:numId w:val="0"/>
        </w:numPr>
        <w:ind w:left="1080"/>
        <w:rPr>
          <w:rFonts w:ascii="Times New Roman" w:hAnsi="Times New Roman" w:cs="Times New Roman"/>
          <w:sz w:val="24"/>
          <w:szCs w:val="24"/>
        </w:rPr>
      </w:pPr>
    </w:p>
    <w:p w14:paraId="0DFD732E" w14:textId="77777777" w:rsidR="000A6C0E" w:rsidRDefault="000A6C0E" w:rsidP="000A6C0E">
      <w:pPr>
        <w:pStyle w:val="Bullet"/>
        <w:numPr>
          <w:ilvl w:val="1"/>
          <w:numId w:val="46"/>
        </w:numPr>
        <w:spacing w:before="0" w:after="0"/>
      </w:pPr>
      <w:r w:rsidRPr="00556271">
        <w:t>For example, if the participant exceeded the income threshold</w:t>
      </w:r>
      <w:r>
        <w:t xml:space="preserve"> by a significant amount</w:t>
      </w:r>
      <w:r w:rsidRPr="00556271">
        <w:t>, it is expected that</w:t>
      </w:r>
      <w:r>
        <w:t xml:space="preserve"> Housing Australia would require the participant to obtain another assessment sooner compared to a participant who exceeds the threshold by a small amount</w:t>
      </w:r>
      <w:r w:rsidRPr="00556271">
        <w:t xml:space="preserve">. </w:t>
      </w:r>
      <w:r>
        <w:t xml:space="preserve"> </w:t>
      </w:r>
    </w:p>
    <w:p w14:paraId="4F386CD3" w14:textId="77777777" w:rsidR="000A6C0E" w:rsidRDefault="000A6C0E" w:rsidP="000A6C0E">
      <w:pPr>
        <w:spacing w:before="0" w:after="0"/>
      </w:pPr>
    </w:p>
    <w:p w14:paraId="42B3AE92" w14:textId="7EEB04C6" w:rsidR="000A6C0E" w:rsidRDefault="000A6C0E" w:rsidP="000A6C0E">
      <w:pPr>
        <w:spacing w:before="0" w:after="0"/>
      </w:pPr>
      <w:r>
        <w:t>Housing Australia cannot require a participant to obtain a new assessment within one year of the last assessment</w:t>
      </w:r>
      <w:r w:rsidR="001F3B31">
        <w:t xml:space="preserve"> if the assessment is required due to subsections 36(5), (6), (9) or (12)</w:t>
      </w:r>
      <w:r>
        <w:t>.</w:t>
      </w:r>
    </w:p>
    <w:p w14:paraId="42668BEE" w14:textId="77777777" w:rsidR="00E2762F" w:rsidRDefault="00E2762F" w:rsidP="00F82D47">
      <w:pPr>
        <w:pStyle w:val="Dash"/>
        <w:keepNext/>
        <w:numPr>
          <w:ilvl w:val="0"/>
          <w:numId w:val="0"/>
        </w:numPr>
        <w:spacing w:before="0" w:after="160" w:line="259" w:lineRule="auto"/>
        <w:rPr>
          <w:i/>
          <w:iCs/>
        </w:rPr>
      </w:pPr>
    </w:p>
    <w:p w14:paraId="65E87B58" w14:textId="7C691589" w:rsidR="003C1938" w:rsidRDefault="005266A8" w:rsidP="00F82D47">
      <w:pPr>
        <w:pStyle w:val="Dash"/>
        <w:keepNext/>
        <w:numPr>
          <w:ilvl w:val="0"/>
          <w:numId w:val="0"/>
        </w:numPr>
        <w:spacing w:before="0" w:after="160" w:line="259" w:lineRule="auto"/>
        <w:rPr>
          <w:i/>
          <w:iCs/>
        </w:rPr>
      </w:pPr>
      <w:r>
        <w:rPr>
          <w:i/>
          <w:iCs/>
        </w:rPr>
        <w:t>Housing Australia to require repayment of Commonwealth share</w:t>
      </w:r>
    </w:p>
    <w:p w14:paraId="61958031" w14:textId="65D2181E" w:rsidR="005266A8" w:rsidRPr="00571A91" w:rsidRDefault="005266A8" w:rsidP="00F82D47">
      <w:pPr>
        <w:pStyle w:val="Dash"/>
        <w:keepNext/>
        <w:numPr>
          <w:ilvl w:val="0"/>
          <w:numId w:val="0"/>
        </w:numPr>
        <w:spacing w:before="0" w:after="160" w:line="259" w:lineRule="auto"/>
      </w:pPr>
      <w:r>
        <w:t xml:space="preserve">Every </w:t>
      </w:r>
      <w:r w:rsidR="004B4175">
        <w:t xml:space="preserve">arrangement that Housing Australia </w:t>
      </w:r>
      <w:proofErr w:type="gramStart"/>
      <w:r w:rsidR="004B4175">
        <w:t>enters into</w:t>
      </w:r>
      <w:proofErr w:type="gramEnd"/>
      <w:r w:rsidR="004B4175">
        <w:t xml:space="preserve"> must require a participant to repay the Commonwealth share in full or in part in any of the situations outlined below. </w:t>
      </w:r>
    </w:p>
    <w:p w14:paraId="273964EE" w14:textId="67D1AD7E" w:rsidR="003B0F97" w:rsidRPr="00E34A8B" w:rsidRDefault="003B0F97" w:rsidP="00F82D47">
      <w:pPr>
        <w:pStyle w:val="Dash"/>
        <w:keepNext/>
        <w:numPr>
          <w:ilvl w:val="0"/>
          <w:numId w:val="0"/>
        </w:numPr>
        <w:spacing w:before="0" w:after="160" w:line="259" w:lineRule="auto"/>
        <w:rPr>
          <w:i/>
        </w:rPr>
      </w:pPr>
      <w:proofErr w:type="gramStart"/>
      <w:r>
        <w:rPr>
          <w:i/>
          <w:iCs/>
        </w:rPr>
        <w:t>Commonwealth</w:t>
      </w:r>
      <w:proofErr w:type="gramEnd"/>
      <w:r>
        <w:rPr>
          <w:i/>
          <w:iCs/>
        </w:rPr>
        <w:t xml:space="preserve"> share greater than 5% of value of the property</w:t>
      </w:r>
    </w:p>
    <w:p w14:paraId="0D3F904A" w14:textId="0BF5DD1C" w:rsidR="00424ABD" w:rsidRPr="00E34A8B" w:rsidRDefault="00424ABD" w:rsidP="00F82D47">
      <w:pPr>
        <w:pStyle w:val="OutlineNumbered1"/>
        <w:keepNext/>
        <w:numPr>
          <w:ilvl w:val="0"/>
          <w:numId w:val="0"/>
        </w:numPr>
        <w:rPr>
          <w:rFonts w:ascii="Times New Roman" w:hAnsi="Times New Roman" w:cs="Times New Roman"/>
          <w:sz w:val="24"/>
          <w:szCs w:val="24"/>
        </w:rPr>
      </w:pPr>
      <w:r w:rsidRPr="00E34A8B">
        <w:rPr>
          <w:rFonts w:ascii="Times New Roman" w:hAnsi="Times New Roman" w:cs="Times New Roman"/>
          <w:sz w:val="24"/>
          <w:szCs w:val="24"/>
        </w:rPr>
        <w:t xml:space="preserve">Where the Commonwealth’s share is </w:t>
      </w:r>
      <w:r w:rsidRPr="00E34A8B">
        <w:rPr>
          <w:rFonts w:ascii="Times New Roman" w:hAnsi="Times New Roman" w:cs="Times New Roman"/>
          <w:b/>
          <w:sz w:val="24"/>
          <w:szCs w:val="24"/>
        </w:rPr>
        <w:t xml:space="preserve">greater than 5 per cent </w:t>
      </w:r>
      <w:r w:rsidRPr="00E34A8B">
        <w:rPr>
          <w:rFonts w:ascii="Times New Roman" w:hAnsi="Times New Roman" w:cs="Times New Roman"/>
          <w:sz w:val="24"/>
          <w:szCs w:val="24"/>
        </w:rPr>
        <w:t xml:space="preserve">of the value of the property and the lender assesses that the participant </w:t>
      </w:r>
      <w:r w:rsidRPr="00E34A8B">
        <w:rPr>
          <w:rFonts w:ascii="Times New Roman" w:hAnsi="Times New Roman" w:cs="Times New Roman"/>
          <w:b/>
          <w:sz w:val="24"/>
          <w:szCs w:val="24"/>
        </w:rPr>
        <w:t>has the capacity to repay</w:t>
      </w:r>
      <w:r w:rsidRPr="00E34A8B">
        <w:rPr>
          <w:rFonts w:ascii="Times New Roman" w:hAnsi="Times New Roman" w:cs="Times New Roman"/>
          <w:sz w:val="24"/>
          <w:szCs w:val="24"/>
        </w:rPr>
        <w:t xml:space="preserve"> a minimum amount of 5 per cent of the property value (as assessed at the time of the assessment)</w:t>
      </w:r>
      <w:r w:rsidR="00263065">
        <w:rPr>
          <w:rFonts w:ascii="Times New Roman" w:hAnsi="Times New Roman" w:cs="Times New Roman"/>
          <w:sz w:val="24"/>
          <w:szCs w:val="24"/>
        </w:rPr>
        <w:t xml:space="preserve">, and Housing Australia is satisfied </w:t>
      </w:r>
      <w:r w:rsidR="004E6628">
        <w:rPr>
          <w:rFonts w:ascii="Times New Roman" w:hAnsi="Times New Roman" w:cs="Times New Roman"/>
          <w:sz w:val="24"/>
          <w:szCs w:val="24"/>
        </w:rPr>
        <w:t xml:space="preserve">that the </w:t>
      </w:r>
      <w:r w:rsidR="00263065">
        <w:rPr>
          <w:rFonts w:ascii="Times New Roman" w:hAnsi="Times New Roman" w:cs="Times New Roman"/>
          <w:sz w:val="24"/>
          <w:szCs w:val="24"/>
        </w:rPr>
        <w:t>assessment</w:t>
      </w:r>
      <w:r w:rsidR="004E6628">
        <w:rPr>
          <w:rFonts w:ascii="Times New Roman" w:hAnsi="Times New Roman" w:cs="Times New Roman"/>
          <w:sz w:val="24"/>
          <w:szCs w:val="24"/>
        </w:rPr>
        <w:t xml:space="preserve"> has been properly made</w:t>
      </w:r>
      <w:r w:rsidRPr="00E34A8B">
        <w:rPr>
          <w:rFonts w:ascii="Times New Roman" w:hAnsi="Times New Roman" w:cs="Times New Roman"/>
          <w:sz w:val="24"/>
          <w:szCs w:val="24"/>
        </w:rPr>
        <w:t xml:space="preserve">: </w:t>
      </w:r>
    </w:p>
    <w:p w14:paraId="5A8F21A0" w14:textId="77777777" w:rsidR="00424ABD" w:rsidRDefault="00424ABD" w:rsidP="00424ABD">
      <w:pPr>
        <w:pStyle w:val="OutlineNumbered1"/>
        <w:numPr>
          <w:ilvl w:val="0"/>
          <w:numId w:val="0"/>
        </w:numPr>
        <w:ind w:left="720"/>
      </w:pPr>
    </w:p>
    <w:p w14:paraId="4009E08D" w14:textId="1766A6B1" w:rsidR="00424ABD" w:rsidRDefault="00424ABD" w:rsidP="0095539E">
      <w:pPr>
        <w:pStyle w:val="Bullet"/>
        <w:numPr>
          <w:ilvl w:val="0"/>
          <w:numId w:val="46"/>
        </w:numPr>
        <w:spacing w:before="0" w:after="0"/>
      </w:pPr>
      <w:r w:rsidRPr="00546DF9">
        <w:t>Housing Australia must require the participant to repay a minimum amount of 5</w:t>
      </w:r>
      <w:r w:rsidR="00AD0B29">
        <w:t> </w:t>
      </w:r>
      <w:r w:rsidRPr="00546DF9">
        <w:t>per</w:t>
      </w:r>
      <w:r w:rsidR="00AD0B29">
        <w:t> </w:t>
      </w:r>
      <w:r w:rsidRPr="00546DF9">
        <w:t xml:space="preserve">cent of the property value (as assessed at the time of the assessment and rounded to the nearest $1,000) within 90 days of the </w:t>
      </w:r>
      <w:r>
        <w:t xml:space="preserve">date the </w:t>
      </w:r>
      <w:r w:rsidRPr="00546DF9">
        <w:t xml:space="preserve">lender’s </w:t>
      </w:r>
      <w:r>
        <w:t>assessment was completed.</w:t>
      </w:r>
    </w:p>
    <w:p w14:paraId="6CB3DEAF" w14:textId="77777777" w:rsidR="00B2160F" w:rsidRDefault="00B2160F" w:rsidP="00571A91">
      <w:pPr>
        <w:pStyle w:val="Bullet"/>
        <w:numPr>
          <w:ilvl w:val="0"/>
          <w:numId w:val="0"/>
        </w:numPr>
        <w:spacing w:before="0" w:after="0"/>
        <w:ind w:left="520"/>
      </w:pPr>
    </w:p>
    <w:p w14:paraId="55F84A80" w14:textId="77777777" w:rsidR="00424ABD" w:rsidRDefault="00424ABD" w:rsidP="00B2160F">
      <w:pPr>
        <w:pStyle w:val="Bullet"/>
        <w:numPr>
          <w:ilvl w:val="1"/>
          <w:numId w:val="46"/>
        </w:numPr>
        <w:spacing w:before="0" w:after="0"/>
      </w:pPr>
      <w:r>
        <w:t>T</w:t>
      </w:r>
      <w:r w:rsidRPr="00546DF9">
        <w:t xml:space="preserve">he participant could repay an amount </w:t>
      </w:r>
      <w:r>
        <w:t xml:space="preserve">of </w:t>
      </w:r>
      <w:r w:rsidRPr="00546DF9">
        <w:t xml:space="preserve">more than ‘5 per cent of the property value’ if the participant </w:t>
      </w:r>
      <w:r>
        <w:t xml:space="preserve">chooses voluntarily </w:t>
      </w:r>
      <w:r w:rsidRPr="00546DF9">
        <w:t>to do this (the participant only needs to pay a minimum of ‘5 per cent of the property value’)</w:t>
      </w:r>
      <w:r>
        <w:t>.</w:t>
      </w:r>
    </w:p>
    <w:p w14:paraId="01198160" w14:textId="77777777" w:rsidR="00B2160F" w:rsidRDefault="00B2160F" w:rsidP="00571A91">
      <w:pPr>
        <w:pStyle w:val="Bullet"/>
        <w:numPr>
          <w:ilvl w:val="0"/>
          <w:numId w:val="0"/>
        </w:numPr>
        <w:spacing w:before="0" w:after="0"/>
        <w:ind w:left="1040"/>
      </w:pPr>
    </w:p>
    <w:p w14:paraId="2BAC017C" w14:textId="3DCAE45B" w:rsidR="00104D0B" w:rsidRPr="005D484F" w:rsidRDefault="00104D0B" w:rsidP="00571A91">
      <w:pPr>
        <w:pStyle w:val="Bullet"/>
        <w:numPr>
          <w:ilvl w:val="1"/>
          <w:numId w:val="46"/>
        </w:numPr>
        <w:spacing w:before="0" w:after="0"/>
      </w:pPr>
      <w:r>
        <w:t xml:space="preserve">Participants will not be required by Housing Australia to make the repayment if doing so would mean that they need to pay </w:t>
      </w:r>
      <w:proofErr w:type="gramStart"/>
      <w:r w:rsidR="00D25903">
        <w:t>LMI</w:t>
      </w:r>
      <w:r>
        <w:t>, but</w:t>
      </w:r>
      <w:proofErr w:type="gramEnd"/>
      <w:r>
        <w:t xml:space="preserve"> are permitted to do so if they wish</w:t>
      </w:r>
      <w:r w:rsidR="00796975">
        <w:t xml:space="preserve"> (as outlined in subsection 36(7)</w:t>
      </w:r>
      <w:r>
        <w:t xml:space="preserve">. </w:t>
      </w:r>
    </w:p>
    <w:p w14:paraId="0D99C5F5" w14:textId="77777777" w:rsidR="00B2160F" w:rsidRDefault="00B2160F" w:rsidP="00571A91">
      <w:pPr>
        <w:pStyle w:val="Bullet"/>
        <w:numPr>
          <w:ilvl w:val="0"/>
          <w:numId w:val="0"/>
        </w:numPr>
        <w:spacing w:before="0" w:after="0"/>
        <w:ind w:left="520"/>
      </w:pPr>
    </w:p>
    <w:p w14:paraId="2977164A" w14:textId="2BA7504D" w:rsidR="00424ABD" w:rsidRPr="00546DF9" w:rsidRDefault="00424ABD" w:rsidP="00245659">
      <w:pPr>
        <w:pStyle w:val="Bullet"/>
        <w:numPr>
          <w:ilvl w:val="0"/>
          <w:numId w:val="46"/>
        </w:numPr>
        <w:spacing w:before="0" w:after="0"/>
      </w:pPr>
      <w:r>
        <w:t>O</w:t>
      </w:r>
      <w:r w:rsidRPr="00546DF9">
        <w:t xml:space="preserve">nce a participant makes a repayment, Housing Australia is to recalculate the Commonwealth’s share of the relevant property. Where the Commonwealth share is greater than 0 per cent, </w:t>
      </w:r>
      <w:r>
        <w:t xml:space="preserve">Housing Australia must </w:t>
      </w:r>
      <w:r w:rsidRPr="00546DF9">
        <w:t>direct a participant to obtain another assessment from a participating lender in a particular timeframe (set at Housing</w:t>
      </w:r>
      <w:r w:rsidR="00613E54">
        <w:t> </w:t>
      </w:r>
      <w:r w:rsidRPr="00546DF9">
        <w:t xml:space="preserve">Australia’s discretion – further information </w:t>
      </w:r>
      <w:r w:rsidR="00AB554D">
        <w:t>above in subsection 36(3)</w:t>
      </w:r>
      <w:r w:rsidRPr="00546DF9">
        <w:t>). Where the Commonwealth share is 0 per cent, Housing Australia must terminate the Help</w:t>
      </w:r>
      <w:r w:rsidR="00C47356">
        <w:t> </w:t>
      </w:r>
      <w:r w:rsidRPr="00546DF9">
        <w:t>to Buy arrangement.</w:t>
      </w:r>
    </w:p>
    <w:p w14:paraId="7B72C567" w14:textId="77777777" w:rsidR="00245659" w:rsidRPr="00546DF9" w:rsidRDefault="00245659" w:rsidP="0095539E">
      <w:pPr>
        <w:pStyle w:val="Bullet"/>
        <w:numPr>
          <w:ilvl w:val="0"/>
          <w:numId w:val="0"/>
        </w:numPr>
        <w:spacing w:before="0" w:after="0"/>
        <w:ind w:left="520"/>
      </w:pPr>
    </w:p>
    <w:p w14:paraId="7078329A" w14:textId="12037080" w:rsidR="00834A97" w:rsidRPr="00D32246" w:rsidRDefault="00424ABD" w:rsidP="0095539E">
      <w:pPr>
        <w:pStyle w:val="OutlineNumbered1"/>
        <w:numPr>
          <w:ilvl w:val="0"/>
          <w:numId w:val="0"/>
        </w:numPr>
        <w:rPr>
          <w:rFonts w:ascii="Times New Roman" w:hAnsi="Times New Roman" w:cs="Times New Roman"/>
          <w:sz w:val="24"/>
          <w:szCs w:val="24"/>
        </w:rPr>
      </w:pPr>
      <w:r w:rsidRPr="00E34A8B">
        <w:rPr>
          <w:rFonts w:ascii="Times New Roman" w:hAnsi="Times New Roman" w:cs="Times New Roman"/>
          <w:sz w:val="24"/>
          <w:szCs w:val="24"/>
        </w:rPr>
        <w:t xml:space="preserve">Where the Commonwealth’s share is </w:t>
      </w:r>
      <w:r w:rsidRPr="00E34A8B">
        <w:rPr>
          <w:rFonts w:ascii="Times New Roman" w:hAnsi="Times New Roman" w:cs="Times New Roman"/>
          <w:b/>
          <w:sz w:val="24"/>
          <w:szCs w:val="24"/>
        </w:rPr>
        <w:t xml:space="preserve">greater than 5 per cent </w:t>
      </w:r>
      <w:r w:rsidRPr="00E34A8B">
        <w:rPr>
          <w:rFonts w:ascii="Times New Roman" w:hAnsi="Times New Roman" w:cs="Times New Roman"/>
          <w:sz w:val="24"/>
          <w:szCs w:val="24"/>
        </w:rPr>
        <w:t xml:space="preserve">of the value of the property and the lender assesses that the participant </w:t>
      </w:r>
      <w:r w:rsidRPr="00E34A8B">
        <w:rPr>
          <w:rFonts w:ascii="Times New Roman" w:hAnsi="Times New Roman" w:cs="Times New Roman"/>
          <w:b/>
          <w:sz w:val="24"/>
          <w:szCs w:val="24"/>
        </w:rPr>
        <w:t>does not have the capacity to repay</w:t>
      </w:r>
      <w:r w:rsidRPr="00E34A8B">
        <w:rPr>
          <w:rFonts w:ascii="Times New Roman" w:hAnsi="Times New Roman" w:cs="Times New Roman"/>
          <w:sz w:val="24"/>
          <w:szCs w:val="24"/>
        </w:rPr>
        <w:t xml:space="preserve"> a minimum amount of 5 per cent of the property value (as assessed at the time of the assessment)</w:t>
      </w:r>
      <w:r w:rsidR="00834A97">
        <w:rPr>
          <w:rFonts w:ascii="Times New Roman" w:hAnsi="Times New Roman" w:cs="Times New Roman"/>
          <w:sz w:val="24"/>
          <w:szCs w:val="24"/>
        </w:rPr>
        <w:t>,</w:t>
      </w:r>
      <w:r w:rsidR="00D32246">
        <w:rPr>
          <w:rFonts w:ascii="Times New Roman" w:hAnsi="Times New Roman" w:cs="Times New Roman"/>
          <w:sz w:val="24"/>
          <w:szCs w:val="24"/>
        </w:rPr>
        <w:t xml:space="preserve"> </w:t>
      </w:r>
      <w:r w:rsidR="004E1B17">
        <w:rPr>
          <w:rFonts w:ascii="Times New Roman" w:hAnsi="Times New Roman" w:cs="Times New Roman"/>
          <w:sz w:val="24"/>
          <w:szCs w:val="24"/>
        </w:rPr>
        <w:t>and Housing Australia is satisfied that assessment</w:t>
      </w:r>
      <w:r w:rsidR="000F6249">
        <w:rPr>
          <w:rFonts w:ascii="Times New Roman" w:hAnsi="Times New Roman" w:cs="Times New Roman"/>
          <w:sz w:val="24"/>
          <w:szCs w:val="24"/>
        </w:rPr>
        <w:t xml:space="preserve"> has been properly made</w:t>
      </w:r>
      <w:r w:rsidR="004E1B17">
        <w:rPr>
          <w:rFonts w:ascii="Times New Roman" w:hAnsi="Times New Roman" w:cs="Times New Roman"/>
          <w:sz w:val="24"/>
          <w:szCs w:val="24"/>
        </w:rPr>
        <w:t>,</w:t>
      </w:r>
      <w:r w:rsidR="00D32246">
        <w:rPr>
          <w:rFonts w:ascii="Times New Roman" w:hAnsi="Times New Roman" w:cs="Times New Roman"/>
          <w:sz w:val="24"/>
          <w:szCs w:val="24"/>
        </w:rPr>
        <w:t xml:space="preserve"> </w:t>
      </w:r>
      <w:r w:rsidRPr="00367542">
        <w:rPr>
          <w:rFonts w:ascii="Times New Roman" w:hAnsi="Times New Roman" w:cs="Times New Roman"/>
          <w:sz w:val="24"/>
          <w:szCs w:val="24"/>
        </w:rPr>
        <w:t xml:space="preserve">Housing Australia must require the participant to obtain another assessment from a participating lender in a particular timeframe (set at Housing Australia’s discretion – further information </w:t>
      </w:r>
      <w:r w:rsidR="00A630C7">
        <w:rPr>
          <w:rFonts w:ascii="Times New Roman" w:hAnsi="Times New Roman" w:cs="Times New Roman"/>
          <w:sz w:val="24"/>
          <w:szCs w:val="24"/>
        </w:rPr>
        <w:t>above in subsection</w:t>
      </w:r>
      <w:r w:rsidR="00397C65">
        <w:rPr>
          <w:rFonts w:ascii="Times New Roman" w:hAnsi="Times New Roman" w:cs="Times New Roman"/>
          <w:sz w:val="24"/>
          <w:szCs w:val="24"/>
        </w:rPr>
        <w:t xml:space="preserve"> 36(3)</w:t>
      </w:r>
      <w:r w:rsidRPr="00367542">
        <w:rPr>
          <w:rFonts w:ascii="Times New Roman" w:hAnsi="Times New Roman" w:cs="Times New Roman"/>
          <w:sz w:val="24"/>
          <w:szCs w:val="24"/>
        </w:rPr>
        <w:t>).</w:t>
      </w:r>
      <w:r w:rsidR="002B56BB">
        <w:rPr>
          <w:rFonts w:ascii="Times New Roman" w:hAnsi="Times New Roman" w:cs="Times New Roman"/>
          <w:sz w:val="24"/>
          <w:szCs w:val="24"/>
        </w:rPr>
        <w:t xml:space="preserve"> For clarity, in this scenario, the participant does not need to make a repayment.</w:t>
      </w:r>
    </w:p>
    <w:p w14:paraId="6CCC7ECF" w14:textId="77777777" w:rsidR="00144F02" w:rsidRDefault="00144F02" w:rsidP="00F82D47">
      <w:pPr>
        <w:pStyle w:val="OutlineNumbered1"/>
        <w:numPr>
          <w:ilvl w:val="0"/>
          <w:numId w:val="0"/>
        </w:numPr>
        <w:rPr>
          <w:rFonts w:ascii="Times New Roman" w:hAnsi="Times New Roman" w:cs="Times New Roman"/>
          <w:i/>
          <w:sz w:val="24"/>
          <w:szCs w:val="24"/>
        </w:rPr>
      </w:pPr>
    </w:p>
    <w:p w14:paraId="54BEDC81" w14:textId="10B78DED" w:rsidR="00580934" w:rsidRPr="00E34A8B" w:rsidRDefault="00580934" w:rsidP="00424ABD">
      <w:pPr>
        <w:pStyle w:val="OutlineNumbered1"/>
        <w:numPr>
          <w:ilvl w:val="0"/>
          <w:numId w:val="0"/>
        </w:numPr>
        <w:spacing w:after="240"/>
        <w:rPr>
          <w:rFonts w:ascii="Times New Roman" w:hAnsi="Times New Roman" w:cs="Times New Roman"/>
          <w:i/>
          <w:sz w:val="24"/>
          <w:szCs w:val="24"/>
        </w:rPr>
      </w:pPr>
      <w:proofErr w:type="gramStart"/>
      <w:r w:rsidRPr="00E34A8B">
        <w:rPr>
          <w:rFonts w:ascii="Times New Roman" w:hAnsi="Times New Roman" w:cs="Times New Roman"/>
          <w:i/>
          <w:sz w:val="24"/>
          <w:szCs w:val="24"/>
        </w:rPr>
        <w:t>Commonwealth</w:t>
      </w:r>
      <w:proofErr w:type="gramEnd"/>
      <w:r w:rsidRPr="00E34A8B">
        <w:rPr>
          <w:rFonts w:ascii="Times New Roman" w:hAnsi="Times New Roman" w:cs="Times New Roman"/>
          <w:i/>
          <w:sz w:val="24"/>
          <w:szCs w:val="24"/>
        </w:rPr>
        <w:t xml:space="preserve"> share equal to or less than 5% of value of property</w:t>
      </w:r>
    </w:p>
    <w:p w14:paraId="0B7F643D" w14:textId="28FF9281" w:rsidR="00424ABD" w:rsidRPr="00E34A8B" w:rsidRDefault="00424ABD" w:rsidP="00E34A8B">
      <w:pPr>
        <w:pStyle w:val="OutlineNumbered1"/>
        <w:numPr>
          <w:ilvl w:val="0"/>
          <w:numId w:val="0"/>
        </w:numPr>
        <w:spacing w:after="240"/>
        <w:rPr>
          <w:rFonts w:ascii="Times New Roman" w:hAnsi="Times New Roman" w:cs="Times New Roman"/>
          <w:sz w:val="24"/>
          <w:szCs w:val="24"/>
        </w:rPr>
      </w:pPr>
      <w:r w:rsidRPr="00E34A8B">
        <w:rPr>
          <w:rFonts w:ascii="Times New Roman" w:hAnsi="Times New Roman" w:cs="Times New Roman"/>
          <w:sz w:val="24"/>
          <w:szCs w:val="24"/>
        </w:rPr>
        <w:t xml:space="preserve">Where the Commonwealth’s share is </w:t>
      </w:r>
      <w:r w:rsidRPr="00E34A8B">
        <w:rPr>
          <w:rFonts w:ascii="Times New Roman" w:hAnsi="Times New Roman" w:cs="Times New Roman"/>
          <w:b/>
          <w:sz w:val="24"/>
          <w:szCs w:val="24"/>
        </w:rPr>
        <w:t>equal to or less than 5 per cent</w:t>
      </w:r>
      <w:r w:rsidRPr="00E34A8B">
        <w:rPr>
          <w:rFonts w:ascii="Times New Roman" w:hAnsi="Times New Roman" w:cs="Times New Roman"/>
          <w:sz w:val="24"/>
          <w:szCs w:val="24"/>
        </w:rPr>
        <w:t xml:space="preserve"> of the value of the property, the lender assesses that the participant </w:t>
      </w:r>
      <w:r w:rsidRPr="00E34A8B">
        <w:rPr>
          <w:rFonts w:ascii="Times New Roman" w:hAnsi="Times New Roman" w:cs="Times New Roman"/>
          <w:b/>
          <w:sz w:val="24"/>
          <w:szCs w:val="24"/>
        </w:rPr>
        <w:t>has the capacity to repay</w:t>
      </w:r>
      <w:r w:rsidRPr="00E34A8B">
        <w:rPr>
          <w:rFonts w:ascii="Times New Roman" w:hAnsi="Times New Roman" w:cs="Times New Roman"/>
          <w:sz w:val="24"/>
          <w:szCs w:val="24"/>
        </w:rPr>
        <w:t xml:space="preserve"> the Commonwealth share of the property value (as assessed at the time of the assessment) in full</w:t>
      </w:r>
      <w:r w:rsidR="00AB7364">
        <w:rPr>
          <w:rFonts w:ascii="Times New Roman" w:hAnsi="Times New Roman" w:cs="Times New Roman"/>
          <w:sz w:val="24"/>
          <w:szCs w:val="24"/>
        </w:rPr>
        <w:t>, and Housing Australia is satisfied that assessment</w:t>
      </w:r>
      <w:r w:rsidR="00355FE5">
        <w:rPr>
          <w:rFonts w:ascii="Times New Roman" w:hAnsi="Times New Roman" w:cs="Times New Roman"/>
          <w:sz w:val="24"/>
          <w:szCs w:val="24"/>
        </w:rPr>
        <w:t xml:space="preserve"> has been properly </w:t>
      </w:r>
      <w:proofErr w:type="gramStart"/>
      <w:r w:rsidR="00355FE5">
        <w:rPr>
          <w:rFonts w:ascii="Times New Roman" w:hAnsi="Times New Roman" w:cs="Times New Roman"/>
          <w:sz w:val="24"/>
          <w:szCs w:val="24"/>
        </w:rPr>
        <w:t>made</w:t>
      </w:r>
      <w:r w:rsidR="00AB7364" w:rsidRPr="005D484F">
        <w:rPr>
          <w:rFonts w:ascii="Times New Roman" w:hAnsi="Times New Roman" w:cs="Times New Roman"/>
          <w:sz w:val="24"/>
          <w:szCs w:val="24"/>
        </w:rPr>
        <w:t>:</w:t>
      </w:r>
      <w:r w:rsidRPr="00E34A8B">
        <w:rPr>
          <w:rFonts w:ascii="Times New Roman" w:hAnsi="Times New Roman" w:cs="Times New Roman"/>
          <w:sz w:val="24"/>
          <w:szCs w:val="24"/>
        </w:rPr>
        <w:t>.</w:t>
      </w:r>
      <w:proofErr w:type="gramEnd"/>
    </w:p>
    <w:p w14:paraId="25C3D66D" w14:textId="77777777" w:rsidR="00B2160F" w:rsidRPr="00B2160F" w:rsidRDefault="00424ABD" w:rsidP="00245659">
      <w:pPr>
        <w:pStyle w:val="Bullet"/>
        <w:numPr>
          <w:ilvl w:val="0"/>
          <w:numId w:val="46"/>
        </w:numPr>
        <w:spacing w:before="0" w:after="0"/>
        <w:rPr>
          <w:szCs w:val="24"/>
        </w:rPr>
      </w:pPr>
      <w:r w:rsidRPr="00604D31">
        <w:t>Housing Australia must require the participant to repay the Commonwealth share (as assessed at the time of the assessment) in full within 90 days of the date the lender’s assessment was completed</w:t>
      </w:r>
      <w:r w:rsidR="005E0837">
        <w:t>; and</w:t>
      </w:r>
    </w:p>
    <w:p w14:paraId="473C5A64" w14:textId="7A895D18" w:rsidR="00424ABD" w:rsidRPr="00E34A8B" w:rsidRDefault="00424ABD" w:rsidP="002B70A6">
      <w:pPr>
        <w:pStyle w:val="Bullet"/>
        <w:numPr>
          <w:ilvl w:val="0"/>
          <w:numId w:val="0"/>
        </w:numPr>
        <w:spacing w:before="0" w:after="0"/>
        <w:ind w:left="520"/>
        <w:rPr>
          <w:szCs w:val="24"/>
        </w:rPr>
      </w:pPr>
      <w:r w:rsidRPr="00604D31">
        <w:t xml:space="preserve"> </w:t>
      </w:r>
    </w:p>
    <w:p w14:paraId="05AE02A1" w14:textId="6F2692BF" w:rsidR="00994201" w:rsidRPr="00E34A8B" w:rsidRDefault="00B2160F" w:rsidP="002B70A6">
      <w:pPr>
        <w:pStyle w:val="Bullet"/>
        <w:numPr>
          <w:ilvl w:val="1"/>
          <w:numId w:val="46"/>
        </w:numPr>
        <w:spacing w:before="0" w:after="0"/>
        <w:rPr>
          <w:szCs w:val="24"/>
        </w:rPr>
      </w:pPr>
      <w:r>
        <w:t>To avoid doubt</w:t>
      </w:r>
      <w:r w:rsidR="00AD5540">
        <w:t>, p</w:t>
      </w:r>
      <w:r w:rsidR="005A1A95">
        <w:t xml:space="preserve">articipants will not be required by Housing Australia to make the repayment, if doing so would mean that they need to pay </w:t>
      </w:r>
      <w:proofErr w:type="gramStart"/>
      <w:r>
        <w:t>LMI</w:t>
      </w:r>
      <w:r w:rsidR="005A1A95">
        <w:t xml:space="preserve">, </w:t>
      </w:r>
      <w:r w:rsidR="005A1A95" w:rsidRPr="007E081C">
        <w:t>but</w:t>
      </w:r>
      <w:proofErr w:type="gramEnd"/>
      <w:r w:rsidR="005A1A95" w:rsidRPr="007E081C">
        <w:t xml:space="preserve"> are permitted to do so if they wish</w:t>
      </w:r>
      <w:r w:rsidR="005A1A95">
        <w:t xml:space="preserve">. </w:t>
      </w:r>
    </w:p>
    <w:p w14:paraId="19134C86" w14:textId="77777777" w:rsidR="00245659" w:rsidRPr="00604D31" w:rsidRDefault="00245659" w:rsidP="005E0837">
      <w:pPr>
        <w:pStyle w:val="Bullet"/>
        <w:numPr>
          <w:ilvl w:val="0"/>
          <w:numId w:val="0"/>
        </w:numPr>
        <w:spacing w:before="0" w:after="0"/>
        <w:ind w:left="520"/>
      </w:pPr>
    </w:p>
    <w:p w14:paraId="3B4C8E53" w14:textId="3E1BDCF8" w:rsidR="00424ABD" w:rsidRPr="00E34A8B" w:rsidRDefault="00424ABD" w:rsidP="002B70A6">
      <w:pPr>
        <w:pStyle w:val="Bullet"/>
        <w:numPr>
          <w:ilvl w:val="0"/>
          <w:numId w:val="46"/>
        </w:numPr>
        <w:spacing w:before="0" w:after="0"/>
        <w:rPr>
          <w:szCs w:val="24"/>
        </w:rPr>
      </w:pPr>
      <w:r w:rsidRPr="00604D31">
        <w:t xml:space="preserve">Once a participant repays the </w:t>
      </w:r>
      <w:r w:rsidRPr="00E34A8B">
        <w:rPr>
          <w:szCs w:val="24"/>
        </w:rPr>
        <w:t>Commonwealth share in full, Housing Australia must terminate the Help to Buy arrangement.</w:t>
      </w:r>
    </w:p>
    <w:p w14:paraId="6D712894" w14:textId="77777777" w:rsidR="00716ABE" w:rsidRPr="00604D31" w:rsidRDefault="00716ABE" w:rsidP="00D731F8">
      <w:pPr>
        <w:pStyle w:val="Bullet"/>
        <w:numPr>
          <w:ilvl w:val="0"/>
          <w:numId w:val="0"/>
        </w:numPr>
        <w:spacing w:before="0" w:after="0"/>
      </w:pPr>
    </w:p>
    <w:p w14:paraId="7065D6A6" w14:textId="4DF8EE6F" w:rsidR="00E35A8D" w:rsidRDefault="00424ABD" w:rsidP="00E35A8D">
      <w:pPr>
        <w:pStyle w:val="OutlineNumbered2"/>
        <w:numPr>
          <w:ilvl w:val="0"/>
          <w:numId w:val="0"/>
        </w:numPr>
        <w:spacing w:after="240"/>
        <w:rPr>
          <w:rFonts w:ascii="Times New Roman" w:hAnsi="Times New Roman" w:cs="Times New Roman"/>
          <w:sz w:val="24"/>
          <w:szCs w:val="24"/>
        </w:rPr>
      </w:pPr>
      <w:r w:rsidRPr="00E34A8B">
        <w:rPr>
          <w:rFonts w:ascii="Times New Roman" w:hAnsi="Times New Roman" w:cs="Times New Roman"/>
          <w:sz w:val="24"/>
          <w:szCs w:val="24"/>
        </w:rPr>
        <w:t xml:space="preserve">Where the Commonwealth’s share is </w:t>
      </w:r>
      <w:r w:rsidRPr="00E34A8B">
        <w:rPr>
          <w:rFonts w:ascii="Times New Roman" w:hAnsi="Times New Roman" w:cs="Times New Roman"/>
          <w:b/>
          <w:sz w:val="24"/>
          <w:szCs w:val="24"/>
        </w:rPr>
        <w:t>equal to or less than 5 per cent</w:t>
      </w:r>
      <w:r w:rsidRPr="00E34A8B">
        <w:rPr>
          <w:rFonts w:ascii="Times New Roman" w:hAnsi="Times New Roman" w:cs="Times New Roman"/>
          <w:sz w:val="24"/>
          <w:szCs w:val="24"/>
        </w:rPr>
        <w:t xml:space="preserve"> of the value of the property</w:t>
      </w:r>
      <w:r w:rsidR="00BE1D72">
        <w:rPr>
          <w:rFonts w:ascii="Times New Roman" w:hAnsi="Times New Roman" w:cs="Times New Roman"/>
          <w:sz w:val="24"/>
          <w:szCs w:val="24"/>
        </w:rPr>
        <w:t xml:space="preserve"> and</w:t>
      </w:r>
      <w:r w:rsidRPr="00E34A8B">
        <w:rPr>
          <w:rFonts w:ascii="Times New Roman" w:hAnsi="Times New Roman" w:cs="Times New Roman"/>
          <w:sz w:val="24"/>
          <w:szCs w:val="24"/>
        </w:rPr>
        <w:t xml:space="preserve"> the </w:t>
      </w:r>
      <w:r w:rsidRPr="00987546">
        <w:rPr>
          <w:rFonts w:ascii="Times New Roman" w:hAnsi="Times New Roman" w:cs="Times New Roman"/>
          <w:sz w:val="24"/>
          <w:szCs w:val="24"/>
        </w:rPr>
        <w:t xml:space="preserve">lender assesses that the participant </w:t>
      </w:r>
      <w:r w:rsidRPr="00987546">
        <w:rPr>
          <w:rFonts w:ascii="Times New Roman" w:hAnsi="Times New Roman" w:cs="Times New Roman"/>
          <w:b/>
          <w:sz w:val="24"/>
          <w:szCs w:val="24"/>
        </w:rPr>
        <w:t>does not have the capacity</w:t>
      </w:r>
      <w:r w:rsidRPr="00987546">
        <w:rPr>
          <w:rFonts w:ascii="Times New Roman" w:hAnsi="Times New Roman" w:cs="Times New Roman"/>
          <w:sz w:val="24"/>
          <w:szCs w:val="24"/>
        </w:rPr>
        <w:t xml:space="preserve"> to repay the Commonwealth share of the property value (as assessed at the time of the assessment) in full</w:t>
      </w:r>
      <w:r w:rsidR="00A70D62" w:rsidRPr="00987546">
        <w:rPr>
          <w:rFonts w:ascii="Times New Roman" w:hAnsi="Times New Roman" w:cs="Times New Roman"/>
          <w:sz w:val="24"/>
          <w:szCs w:val="24"/>
        </w:rPr>
        <w:t>, and Housing Australia is satisfied that assessment</w:t>
      </w:r>
      <w:r w:rsidR="00AD2C0B">
        <w:rPr>
          <w:rFonts w:ascii="Times New Roman" w:hAnsi="Times New Roman" w:cs="Times New Roman"/>
          <w:sz w:val="24"/>
          <w:szCs w:val="24"/>
        </w:rPr>
        <w:t xml:space="preserve"> has been properly made</w:t>
      </w:r>
      <w:r w:rsidRPr="00987546">
        <w:rPr>
          <w:rFonts w:ascii="Times New Roman" w:hAnsi="Times New Roman" w:cs="Times New Roman"/>
          <w:sz w:val="24"/>
          <w:szCs w:val="24"/>
        </w:rPr>
        <w:t>.</w:t>
      </w:r>
      <w:r w:rsidR="00987546" w:rsidRPr="00987546">
        <w:rPr>
          <w:rFonts w:ascii="Times New Roman" w:hAnsi="Times New Roman" w:cs="Times New Roman"/>
          <w:sz w:val="24"/>
          <w:szCs w:val="24"/>
        </w:rPr>
        <w:t xml:space="preserve"> </w:t>
      </w:r>
      <w:r w:rsidRPr="00987546">
        <w:rPr>
          <w:rFonts w:ascii="Times New Roman" w:hAnsi="Times New Roman" w:cs="Times New Roman"/>
          <w:sz w:val="24"/>
          <w:szCs w:val="24"/>
        </w:rPr>
        <w:t xml:space="preserve">Housing Australia must require the participant to obtain another assessment from a participating lender in a particular timeframe (set at Housing Australia’s discretion – further information </w:t>
      </w:r>
      <w:r w:rsidR="00181729">
        <w:rPr>
          <w:rFonts w:ascii="Times New Roman" w:hAnsi="Times New Roman" w:cs="Times New Roman"/>
          <w:sz w:val="24"/>
          <w:szCs w:val="24"/>
        </w:rPr>
        <w:t>above at subsection 36(3)</w:t>
      </w:r>
      <w:r w:rsidRPr="00987546">
        <w:rPr>
          <w:rFonts w:ascii="Times New Roman" w:hAnsi="Times New Roman" w:cs="Times New Roman"/>
          <w:sz w:val="24"/>
          <w:szCs w:val="24"/>
        </w:rPr>
        <w:t>).</w:t>
      </w:r>
      <w:r w:rsidR="00E35A8D">
        <w:rPr>
          <w:rFonts w:ascii="Times New Roman" w:hAnsi="Times New Roman" w:cs="Times New Roman"/>
          <w:sz w:val="24"/>
          <w:szCs w:val="24"/>
        </w:rPr>
        <w:t xml:space="preserve"> </w:t>
      </w:r>
      <w:r w:rsidR="0064204B" w:rsidRPr="00987546">
        <w:rPr>
          <w:rFonts w:ascii="Times New Roman" w:hAnsi="Times New Roman" w:cs="Times New Roman"/>
          <w:sz w:val="24"/>
          <w:szCs w:val="24"/>
        </w:rPr>
        <w:t>For clarity, in this scenario, the participant does not need to make a repayment.</w:t>
      </w:r>
    </w:p>
    <w:p w14:paraId="4711006C" w14:textId="77777777" w:rsidR="00F363F9" w:rsidRPr="00F363F9" w:rsidRDefault="00F363F9" w:rsidP="00F363F9">
      <w:pPr>
        <w:spacing w:before="0" w:after="0"/>
      </w:pPr>
    </w:p>
    <w:p w14:paraId="179D0323" w14:textId="61DFF815" w:rsidR="00E35A8D" w:rsidRPr="00E35A8D" w:rsidRDefault="00E35A8D" w:rsidP="00F363F9">
      <w:pPr>
        <w:spacing w:before="0" w:after="0"/>
        <w:rPr>
          <w:i/>
          <w:iCs/>
          <w:szCs w:val="24"/>
        </w:rPr>
      </w:pPr>
      <w:r w:rsidRPr="00F363F9">
        <w:rPr>
          <w:i/>
          <w:iCs/>
        </w:rPr>
        <w:t>Housing</w:t>
      </w:r>
      <w:r w:rsidRPr="00E35A8D">
        <w:rPr>
          <w:i/>
          <w:iCs/>
        </w:rPr>
        <w:t xml:space="preserve"> Australia may </w:t>
      </w:r>
      <w:r w:rsidR="0003791F">
        <w:rPr>
          <w:i/>
          <w:iCs/>
        </w:rPr>
        <w:t>not require</w:t>
      </w:r>
      <w:r w:rsidRPr="00E35A8D">
        <w:rPr>
          <w:i/>
          <w:iCs/>
        </w:rPr>
        <w:t xml:space="preserve"> repayment</w:t>
      </w:r>
    </w:p>
    <w:p w14:paraId="7D0FA310" w14:textId="77777777" w:rsidR="00162727" w:rsidRDefault="00162727" w:rsidP="00944723">
      <w:pPr>
        <w:spacing w:before="0" w:after="0"/>
      </w:pPr>
    </w:p>
    <w:p w14:paraId="348ACD81" w14:textId="774529D8" w:rsidR="007235AA" w:rsidRDefault="007235AA" w:rsidP="00566ED5">
      <w:pPr>
        <w:pStyle w:val="Bullet"/>
        <w:numPr>
          <w:ilvl w:val="0"/>
          <w:numId w:val="0"/>
        </w:numPr>
        <w:spacing w:before="0" w:after="0"/>
      </w:pPr>
      <w:r>
        <w:t>Under subsections 36(</w:t>
      </w:r>
      <w:r w:rsidR="0003791F">
        <w:t>11</w:t>
      </w:r>
      <w:r>
        <w:t>) and (1</w:t>
      </w:r>
      <w:r w:rsidR="0003791F">
        <w:t>2</w:t>
      </w:r>
      <w:r>
        <w:t xml:space="preserve">), Housing Australia may </w:t>
      </w:r>
      <w:r w:rsidR="004F6A02">
        <w:t xml:space="preserve">temporarily </w:t>
      </w:r>
      <w:r w:rsidR="00CE358D">
        <w:t xml:space="preserve">not enforce requiring a </w:t>
      </w:r>
      <w:r w:rsidRPr="00BB4797">
        <w:t xml:space="preserve">participant to </w:t>
      </w:r>
      <w:r w:rsidR="00971CDC">
        <w:t xml:space="preserve">make a </w:t>
      </w:r>
      <w:r w:rsidRPr="00BB4797">
        <w:t>repay</w:t>
      </w:r>
      <w:r w:rsidR="00971CDC">
        <w:t>ment</w:t>
      </w:r>
      <w:r w:rsidRPr="00BB4797">
        <w:t xml:space="preserve"> if Housing Australia is satisfied it is reasonable given the circumstances</w:t>
      </w:r>
      <w:r>
        <w:t>, which Housing Australia can determine while considering the following matters in making this decision:</w:t>
      </w:r>
    </w:p>
    <w:p w14:paraId="089C9526" w14:textId="77777777" w:rsidR="00094E62" w:rsidRDefault="00094E62" w:rsidP="00566ED5">
      <w:pPr>
        <w:pStyle w:val="Bullet"/>
        <w:numPr>
          <w:ilvl w:val="0"/>
          <w:numId w:val="0"/>
        </w:numPr>
        <w:spacing w:before="0" w:after="0"/>
        <w:rPr>
          <w:b/>
        </w:rPr>
      </w:pPr>
    </w:p>
    <w:p w14:paraId="2F66F4AD" w14:textId="77777777" w:rsidR="007235AA" w:rsidRPr="002B70A6" w:rsidRDefault="00DB67E4" w:rsidP="00490389">
      <w:pPr>
        <w:pStyle w:val="Bullet"/>
        <w:numPr>
          <w:ilvl w:val="0"/>
          <w:numId w:val="46"/>
        </w:numPr>
        <w:spacing w:before="0" w:after="0"/>
        <w:rPr>
          <w:b/>
        </w:rPr>
      </w:pPr>
      <w:r>
        <w:t>t</w:t>
      </w:r>
      <w:r w:rsidRPr="00D74FDC">
        <w:t>he</w:t>
      </w:r>
      <w:r w:rsidR="007235AA" w:rsidRPr="00D74FDC">
        <w:t xml:space="preserve"> participant’s personal circumstances</w:t>
      </w:r>
      <w:r w:rsidR="00706C3D">
        <w:t xml:space="preserve"> and financial capacity</w:t>
      </w:r>
      <w:r w:rsidR="007235AA" w:rsidRPr="00D74FDC">
        <w:t xml:space="preserve">; and </w:t>
      </w:r>
    </w:p>
    <w:p w14:paraId="33AEA690" w14:textId="77777777" w:rsidR="00D74FDC" w:rsidRPr="002B70A6" w:rsidRDefault="00D74FDC" w:rsidP="006B7F76">
      <w:pPr>
        <w:pStyle w:val="Bullet"/>
        <w:numPr>
          <w:ilvl w:val="0"/>
          <w:numId w:val="0"/>
        </w:numPr>
        <w:spacing w:before="0" w:after="0"/>
        <w:ind w:left="520"/>
        <w:rPr>
          <w:b/>
        </w:rPr>
      </w:pPr>
    </w:p>
    <w:p w14:paraId="794372CD" w14:textId="7B13611D" w:rsidR="00490389" w:rsidRPr="002B70A6" w:rsidRDefault="00DB67E4" w:rsidP="00490389">
      <w:pPr>
        <w:pStyle w:val="Bullet"/>
        <w:numPr>
          <w:ilvl w:val="0"/>
          <w:numId w:val="46"/>
        </w:numPr>
        <w:spacing w:before="0" w:after="0"/>
        <w:rPr>
          <w:b/>
        </w:rPr>
      </w:pPr>
      <w:r>
        <w:t>t</w:t>
      </w:r>
      <w:r w:rsidRPr="00D74FDC">
        <w:t>he</w:t>
      </w:r>
      <w:r w:rsidR="007235AA" w:rsidRPr="00D74FDC">
        <w:t xml:space="preserve"> </w:t>
      </w:r>
      <w:r w:rsidR="00775B89">
        <w:t xml:space="preserve">reason or </w:t>
      </w:r>
      <w:r w:rsidR="007235AA" w:rsidRPr="00D74FDC">
        <w:t xml:space="preserve">reasons the participant was </w:t>
      </w:r>
      <w:r w:rsidR="007235AA" w:rsidRPr="00D74FDC" w:rsidDel="00775B89">
        <w:t xml:space="preserve">most recently </w:t>
      </w:r>
      <w:r w:rsidR="007235AA" w:rsidRPr="00D74FDC">
        <w:t>required to obtain an assessment.</w:t>
      </w:r>
    </w:p>
    <w:p w14:paraId="57FD1AF2" w14:textId="024DAF1C" w:rsidR="00490389" w:rsidRPr="00490389" w:rsidRDefault="007235AA" w:rsidP="002B70A6">
      <w:pPr>
        <w:pStyle w:val="Bullet"/>
        <w:numPr>
          <w:ilvl w:val="0"/>
          <w:numId w:val="0"/>
        </w:numPr>
        <w:spacing w:before="0" w:after="0"/>
        <w:rPr>
          <w:b/>
        </w:rPr>
      </w:pPr>
      <w:r w:rsidRPr="00D74FDC">
        <w:t xml:space="preserve"> </w:t>
      </w:r>
    </w:p>
    <w:p w14:paraId="16190F08" w14:textId="05B58F02" w:rsidR="007235AA" w:rsidRPr="00162727" w:rsidRDefault="007235AA" w:rsidP="00490389">
      <w:pPr>
        <w:pStyle w:val="Bullet"/>
        <w:numPr>
          <w:ilvl w:val="1"/>
          <w:numId w:val="46"/>
        </w:numPr>
        <w:spacing w:before="0" w:after="0"/>
        <w:rPr>
          <w:szCs w:val="24"/>
        </w:rPr>
      </w:pPr>
      <w:r w:rsidRPr="00490389">
        <w:rPr>
          <w:szCs w:val="24"/>
        </w:rPr>
        <w:lastRenderedPageBreak/>
        <w:t>For example</w:t>
      </w:r>
      <w:r w:rsidR="00666196" w:rsidRPr="00490389">
        <w:rPr>
          <w:szCs w:val="24"/>
        </w:rPr>
        <w:t>,</w:t>
      </w:r>
      <w:r w:rsidRPr="00490389">
        <w:rPr>
          <w:szCs w:val="24"/>
        </w:rPr>
        <w:t xml:space="preserve"> if the participant exceeded the income threshold, it is expected that Housing Australia is more likely to waive the requirement if a participant’s income had </w:t>
      </w:r>
      <w:r w:rsidR="006468FA">
        <w:rPr>
          <w:szCs w:val="24"/>
        </w:rPr>
        <w:t xml:space="preserve">exceeded the income </w:t>
      </w:r>
      <w:r w:rsidR="00197CBF">
        <w:rPr>
          <w:szCs w:val="24"/>
        </w:rPr>
        <w:t>threshold by a small amount</w:t>
      </w:r>
      <w:r w:rsidRPr="00490389">
        <w:rPr>
          <w:szCs w:val="24"/>
        </w:rPr>
        <w:t xml:space="preserve">, compared to if the participant’s income had </w:t>
      </w:r>
      <w:r w:rsidR="00197CBF">
        <w:rPr>
          <w:szCs w:val="24"/>
        </w:rPr>
        <w:t xml:space="preserve">exceeded the threshold </w:t>
      </w:r>
      <w:r w:rsidR="001F404C">
        <w:rPr>
          <w:szCs w:val="24"/>
        </w:rPr>
        <w:t>by a significant amount</w:t>
      </w:r>
      <w:r w:rsidRPr="00490389">
        <w:rPr>
          <w:szCs w:val="24"/>
        </w:rPr>
        <w:t xml:space="preserve">. </w:t>
      </w:r>
    </w:p>
    <w:p w14:paraId="7C318D18" w14:textId="270EF1C3" w:rsidR="007235AA" w:rsidRDefault="007235AA" w:rsidP="00944723">
      <w:pPr>
        <w:spacing w:before="0" w:after="0"/>
      </w:pPr>
    </w:p>
    <w:p w14:paraId="4F97AD79" w14:textId="74967F1C" w:rsidR="001F5A5E" w:rsidRDefault="001F404C" w:rsidP="00944723">
      <w:pPr>
        <w:spacing w:before="0" w:after="0"/>
      </w:pPr>
      <w:r>
        <w:t>Under subsection 36(1</w:t>
      </w:r>
      <w:r w:rsidR="00753FC7">
        <w:t>2</w:t>
      </w:r>
      <w:r>
        <w:t>), w</w:t>
      </w:r>
      <w:r w:rsidR="00DA6A93">
        <w:t xml:space="preserve">here Housing Australia </w:t>
      </w:r>
      <w:r w:rsidR="00753FC7">
        <w:t xml:space="preserve">does not enforce </w:t>
      </w:r>
      <w:r w:rsidR="00DA6A93">
        <w:t>a requirement for a participant to repay</w:t>
      </w:r>
      <w:r w:rsidR="00256B3D">
        <w:t xml:space="preserve">, it must require the participant to obtain a further assessment from a participating lender of their capacity to repay </w:t>
      </w:r>
      <w:r w:rsidR="008B4A34">
        <w:t>the Commonwealth share within 12 months</w:t>
      </w:r>
      <w:r w:rsidR="00153B14">
        <w:t xml:space="preserve">, subject to </w:t>
      </w:r>
      <w:r w:rsidR="00D87629">
        <w:t>Housing Australia</w:t>
      </w:r>
      <w:r w:rsidR="0011637F">
        <w:t xml:space="preserve">’s ability to </w:t>
      </w:r>
      <w:r w:rsidR="007C04EB">
        <w:t>alter the period for further assessment under subsection 36(</w:t>
      </w:r>
      <w:r w:rsidR="002A2945">
        <w:t>3</w:t>
      </w:r>
      <w:r w:rsidR="007C04EB">
        <w:t>)</w:t>
      </w:r>
      <w:r w:rsidR="00FA6838">
        <w:t xml:space="preserve">. </w:t>
      </w:r>
      <w:r w:rsidR="00872C96">
        <w:t xml:space="preserve">Information about the timing of the new assessment is provided </w:t>
      </w:r>
      <w:r w:rsidR="007E0279">
        <w:t>in subsection 36(3)</w:t>
      </w:r>
      <w:r w:rsidR="00872C96">
        <w:t>, but it cannot be within one year of the last assessment.</w:t>
      </w:r>
    </w:p>
    <w:p w14:paraId="18CDF007" w14:textId="77777777" w:rsidR="00860A21" w:rsidRDefault="00860A21" w:rsidP="00944723">
      <w:pPr>
        <w:spacing w:before="0" w:after="0"/>
      </w:pPr>
    </w:p>
    <w:p w14:paraId="1424FACA" w14:textId="014428F3" w:rsidR="00A443EE" w:rsidRPr="00B01551" w:rsidRDefault="001669B1" w:rsidP="00C81C43">
      <w:pPr>
        <w:spacing w:before="0" w:after="0"/>
        <w:rPr>
          <w:i/>
          <w:u w:val="single"/>
        </w:rPr>
      </w:pPr>
      <w:r w:rsidRPr="0045172E">
        <w:rPr>
          <w:i/>
          <w:u w:val="single"/>
        </w:rPr>
        <w:t>Division 5</w:t>
      </w:r>
      <w:r w:rsidR="00A443EE" w:rsidRPr="0045172E">
        <w:rPr>
          <w:i/>
          <w:u w:val="single"/>
        </w:rPr>
        <w:t xml:space="preserve"> – Varyi</w:t>
      </w:r>
      <w:r w:rsidR="00854053" w:rsidRPr="0045172E">
        <w:rPr>
          <w:i/>
          <w:u w:val="single"/>
        </w:rPr>
        <w:t>ng arrangements</w:t>
      </w:r>
    </w:p>
    <w:p w14:paraId="48F533F0" w14:textId="77777777" w:rsidR="00854053" w:rsidRDefault="00854053" w:rsidP="00C81C43">
      <w:pPr>
        <w:spacing w:before="0" w:after="0"/>
      </w:pPr>
    </w:p>
    <w:p w14:paraId="4FA9E7C2" w14:textId="6C870FAA" w:rsidR="008B2AB4" w:rsidRDefault="005A4D8A" w:rsidP="00C81C43">
      <w:pPr>
        <w:spacing w:before="0" w:after="0"/>
      </w:pPr>
      <w:r>
        <w:t xml:space="preserve">The purpose of Division 5 is to </w:t>
      </w:r>
      <w:r w:rsidR="009D580C">
        <w:t xml:space="preserve">allow Housing Australia to vary </w:t>
      </w:r>
      <w:r w:rsidR="00082E43">
        <w:t>certain aspects of a</w:t>
      </w:r>
      <w:r w:rsidR="00800AF9">
        <w:t xml:space="preserve"> shared equity arrangement</w:t>
      </w:r>
      <w:r w:rsidR="00827367">
        <w:t xml:space="preserve"> with a participant or joint participants</w:t>
      </w:r>
      <w:r w:rsidR="00082E43">
        <w:t>.</w:t>
      </w:r>
    </w:p>
    <w:p w14:paraId="63296950" w14:textId="278DC4D2" w:rsidR="00F735A0" w:rsidRDefault="008B2AB4" w:rsidP="00BC3CED">
      <w:pPr>
        <w:pStyle w:val="base-text-paragraph"/>
        <w:tabs>
          <w:tab w:val="clear" w:pos="1987"/>
        </w:tabs>
        <w:ind w:left="0"/>
      </w:pPr>
      <w:r>
        <w:t>Section 3</w:t>
      </w:r>
      <w:r w:rsidR="006D1E19">
        <w:t>7</w:t>
      </w:r>
      <w:r>
        <w:t xml:space="preserve"> </w:t>
      </w:r>
      <w:r w:rsidR="00662E80">
        <w:t xml:space="preserve">allows Housing Australia to </w:t>
      </w:r>
      <w:r w:rsidR="002552CD">
        <w:t xml:space="preserve">add </w:t>
      </w:r>
      <w:r w:rsidR="00827367">
        <w:t>or</w:t>
      </w:r>
      <w:r w:rsidR="002552CD">
        <w:t xml:space="preserve"> remov</w:t>
      </w:r>
      <w:r w:rsidR="00836EA2">
        <w:t>e</w:t>
      </w:r>
      <w:r w:rsidR="002552CD" w:rsidDel="00836EA2">
        <w:t xml:space="preserve"> </w:t>
      </w:r>
      <w:r w:rsidR="00BF5E6D">
        <w:t xml:space="preserve">joint </w:t>
      </w:r>
      <w:r w:rsidR="002552CD">
        <w:t>participants</w:t>
      </w:r>
      <w:r w:rsidR="00212118">
        <w:t xml:space="preserve"> to any arrangement</w:t>
      </w:r>
      <w:r w:rsidR="009E4263">
        <w:t xml:space="preserve">. </w:t>
      </w:r>
      <w:r w:rsidR="00F4175E">
        <w:t xml:space="preserve">However, an arrangement cannot have more than </w:t>
      </w:r>
      <w:r w:rsidR="005E752A">
        <w:t>two</w:t>
      </w:r>
      <w:r w:rsidR="00F4175E">
        <w:t xml:space="preserve"> participants</w:t>
      </w:r>
      <w:r w:rsidR="00D43C14">
        <w:t xml:space="preserve"> or have </w:t>
      </w:r>
      <w:proofErr w:type="gramStart"/>
      <w:r w:rsidR="00D43C14">
        <w:t>all of</w:t>
      </w:r>
      <w:proofErr w:type="gramEnd"/>
      <w:r w:rsidR="00D43C14">
        <w:t xml:space="preserve"> the original participants removed. </w:t>
      </w:r>
      <w:r w:rsidR="00B830E3">
        <w:t xml:space="preserve">This provides flexibility </w:t>
      </w:r>
      <w:r w:rsidR="00507D97">
        <w:t>to enable</w:t>
      </w:r>
      <w:r w:rsidR="004D716F">
        <w:t xml:space="preserve"> an arrangement to continue despite participants changing </w:t>
      </w:r>
      <w:r w:rsidR="00836EA2">
        <w:t xml:space="preserve">personal </w:t>
      </w:r>
      <w:r w:rsidR="004D716F">
        <w:t>circumstances</w:t>
      </w:r>
      <w:r w:rsidR="00D5715C">
        <w:t xml:space="preserve"> (for example, a single participant marries or </w:t>
      </w:r>
      <w:proofErr w:type="gramStart"/>
      <w:r w:rsidR="00D5715C">
        <w:t>enters into</w:t>
      </w:r>
      <w:proofErr w:type="gramEnd"/>
      <w:r w:rsidR="00D5715C">
        <w:t xml:space="preserve"> a de-facto relationship, and the new partner seeks to join the arrangement)</w:t>
      </w:r>
      <w:r w:rsidR="004D716F">
        <w:t xml:space="preserve">. </w:t>
      </w:r>
    </w:p>
    <w:p w14:paraId="00FA4193" w14:textId="288BE96F" w:rsidR="005C6F6B" w:rsidRDefault="005A1885" w:rsidP="00BC3CED">
      <w:pPr>
        <w:pStyle w:val="base-text-paragraph"/>
        <w:tabs>
          <w:tab w:val="clear" w:pos="1987"/>
        </w:tabs>
        <w:ind w:left="0"/>
      </w:pPr>
      <w:r>
        <w:t>Under subsection 37(1), Housing Australia cannot vary an arrangement so that there are more than two participants. Under subsection 37(2), any</w:t>
      </w:r>
      <w:r w:rsidR="000F2DA3">
        <w:t xml:space="preserve"> additional </w:t>
      </w:r>
      <w:r w:rsidR="00F15C76">
        <w:t xml:space="preserve">joint </w:t>
      </w:r>
      <w:r w:rsidR="000F2DA3">
        <w:t>participant</w:t>
      </w:r>
      <w:r w:rsidR="00F15C76">
        <w:t>s</w:t>
      </w:r>
      <w:r w:rsidR="000F2DA3">
        <w:t xml:space="preserve"> must also satisfy the eligibility criteria</w:t>
      </w:r>
      <w:r w:rsidR="00EE57BC">
        <w:t xml:space="preserve"> to </w:t>
      </w:r>
      <w:r w:rsidR="001D5A03">
        <w:t xml:space="preserve">ensure the integrity of the </w:t>
      </w:r>
      <w:r w:rsidR="00B01734">
        <w:t>program</w:t>
      </w:r>
      <w:r w:rsidR="000F2DA3">
        <w:t>.</w:t>
      </w:r>
      <w:r w:rsidR="00BC3CED">
        <w:t xml:space="preserve"> </w:t>
      </w:r>
    </w:p>
    <w:p w14:paraId="32E187A3" w14:textId="637CF7FF" w:rsidR="005C548A" w:rsidRDefault="00E670D4" w:rsidP="00BC3CED">
      <w:pPr>
        <w:pStyle w:val="base-text-paragraph"/>
        <w:tabs>
          <w:tab w:val="clear" w:pos="1987"/>
        </w:tabs>
        <w:ind w:left="0"/>
      </w:pPr>
      <w:r>
        <w:t>W</w:t>
      </w:r>
      <w:r w:rsidR="00BC3CED">
        <w:t>here a</w:t>
      </w:r>
      <w:r w:rsidR="00F07307">
        <w:t>n</w:t>
      </w:r>
      <w:r w:rsidR="00BC3CED">
        <w:t xml:space="preserve"> arrangement </w:t>
      </w:r>
      <w:r w:rsidR="00C3613C">
        <w:t>is</w:t>
      </w:r>
      <w:r w:rsidR="00BC3CED">
        <w:t xml:space="preserve"> </w:t>
      </w:r>
      <w:r w:rsidR="00F07307">
        <w:t xml:space="preserve">varied to remove a participant, thus leaving </w:t>
      </w:r>
      <w:r w:rsidR="00BC3CED">
        <w:t xml:space="preserve">a single participant, </w:t>
      </w:r>
      <w:r w:rsidR="0041233C">
        <w:t xml:space="preserve">Housing Australia must be satisfied </w:t>
      </w:r>
      <w:r w:rsidR="00897943">
        <w:t xml:space="preserve">that </w:t>
      </w:r>
      <w:r w:rsidR="0041233C">
        <w:t xml:space="preserve">a participating </w:t>
      </w:r>
      <w:r w:rsidR="00897943">
        <w:t xml:space="preserve">lender has determined that the single participant </w:t>
      </w:r>
      <w:r w:rsidR="00C3613C">
        <w:t>is</w:t>
      </w:r>
      <w:r w:rsidR="00897943">
        <w:t xml:space="preserve"> able to meet their obligations under the mortgage with the lender. </w:t>
      </w:r>
      <w:r w:rsidR="00CD08A0">
        <w:t xml:space="preserve">Housing Australia may also vary an arrangement to remove a participant if it is necessary to do so </w:t>
      </w:r>
      <w:r w:rsidR="005C548A">
        <w:t xml:space="preserve">to comply with a court order. </w:t>
      </w:r>
    </w:p>
    <w:p w14:paraId="738B1406" w14:textId="5523F58F" w:rsidR="00BC3CED" w:rsidRDefault="005C548A" w:rsidP="00BC3CED">
      <w:pPr>
        <w:pStyle w:val="base-text-paragraph"/>
        <w:tabs>
          <w:tab w:val="clear" w:pos="1987"/>
        </w:tabs>
        <w:ind w:left="0"/>
      </w:pPr>
      <w:r>
        <w:t xml:space="preserve">Subsection 37(4) provides that </w:t>
      </w:r>
      <w:r w:rsidR="00186A81">
        <w:t xml:space="preserve">these eligibility assessments do not apply if </w:t>
      </w:r>
      <w:r w:rsidR="001C0161">
        <w:t xml:space="preserve">an arrangement </w:t>
      </w:r>
      <w:r w:rsidR="00D36477">
        <w:t>needs to be altered due to the death of a participant. This circumstance is covered by section 44 of th</w:t>
      </w:r>
      <w:r w:rsidR="00E80989">
        <w:t>e</w:t>
      </w:r>
      <w:r w:rsidR="00D36477">
        <w:t xml:space="preserve"> Instrument.</w:t>
      </w:r>
      <w:r w:rsidR="00BC3CED">
        <w:t xml:space="preserve"> </w:t>
      </w:r>
    </w:p>
    <w:p w14:paraId="2BC0A87E" w14:textId="685EBBD0" w:rsidR="00520664" w:rsidRDefault="006E7896" w:rsidP="00C81C43">
      <w:pPr>
        <w:spacing w:before="0" w:after="0"/>
      </w:pPr>
      <w:r>
        <w:t xml:space="preserve">If a program participant varies a construction contract, or </w:t>
      </w:r>
      <w:proofErr w:type="gramStart"/>
      <w:r>
        <w:t>enters into</w:t>
      </w:r>
      <w:proofErr w:type="gramEnd"/>
      <w:r>
        <w:t xml:space="preserve"> a replacement construction contract, Housing Australia cannot contribute more than 40 per cent of the original purchase price. However, if Housing Australia initially agreed to contribute an amount less than 40 per cent to the original contract, it is permitted to contribute additional amounts to the varied or replacement contract </w:t>
      </w:r>
      <w:r w:rsidR="00D676D9">
        <w:t>provided</w:t>
      </w:r>
      <w:r>
        <w:t xml:space="preserve"> its total contribution (initial plus additional contribution) does not exceed 40 per cent of the original purchase price. </w:t>
      </w:r>
    </w:p>
    <w:p w14:paraId="6BB15995" w14:textId="7E131760" w:rsidR="00E42802" w:rsidRDefault="00E42802" w:rsidP="00E42802">
      <w:pPr>
        <w:pStyle w:val="Bullet"/>
        <w:numPr>
          <w:ilvl w:val="0"/>
          <w:numId w:val="0"/>
        </w:numPr>
        <w:spacing w:before="0" w:after="0"/>
        <w:ind w:left="520"/>
      </w:pPr>
      <w:r>
        <w:t xml:space="preserve"> </w:t>
      </w:r>
    </w:p>
    <w:p w14:paraId="77A4258B" w14:textId="4FCC63C3" w:rsidR="007C3323" w:rsidRDefault="00986AEF">
      <w:pPr>
        <w:pStyle w:val="Bullet"/>
        <w:numPr>
          <w:ilvl w:val="0"/>
          <w:numId w:val="46"/>
        </w:numPr>
        <w:spacing w:before="0" w:after="0"/>
      </w:pPr>
      <w:r>
        <w:t>For example, if Housing Australia agreed to support a participant by providing 35</w:t>
      </w:r>
      <w:r w:rsidR="002A782A">
        <w:t> </w:t>
      </w:r>
      <w:r w:rsidR="002A782A" w:rsidRPr="005D484F">
        <w:t>per</w:t>
      </w:r>
      <w:r w:rsidR="002A782A">
        <w:t> </w:t>
      </w:r>
      <w:r w:rsidR="002A782A" w:rsidRPr="005D484F">
        <w:t>cent</w:t>
      </w:r>
      <w:r>
        <w:t xml:space="preserve"> of the purchase price of $500</w:t>
      </w:r>
      <w:r w:rsidR="00BF5E6D">
        <w:t>,000</w:t>
      </w:r>
      <w:r>
        <w:t>, which is $175</w:t>
      </w:r>
      <w:r w:rsidR="00BF5E6D">
        <w:t>,000</w:t>
      </w:r>
      <w:r>
        <w:t xml:space="preserve">, but the construction contract </w:t>
      </w:r>
      <w:r w:rsidR="00F43DE4">
        <w:t>is</w:t>
      </w:r>
      <w:r>
        <w:t xml:space="preserve"> subsequently varied </w:t>
      </w:r>
      <w:r w:rsidR="000D6D19">
        <w:t>and the purchase price is now $600,000, Housing Australia is permitted to contribute an additional amount of up to $25,000. In this case, Housing Australia’s total contribution would be $200,000, which is 40</w:t>
      </w:r>
      <w:r w:rsidR="002A782A">
        <w:t> </w:t>
      </w:r>
      <w:r w:rsidR="000D6D19">
        <w:t>per</w:t>
      </w:r>
      <w:r w:rsidR="00F300F0">
        <w:t> </w:t>
      </w:r>
      <w:r w:rsidR="000D6D19">
        <w:t>cent of the original $500,000 purchase price.</w:t>
      </w:r>
    </w:p>
    <w:p w14:paraId="38B9DD6E" w14:textId="77777777" w:rsidR="00F300F0" w:rsidRDefault="00F300F0" w:rsidP="00860A21">
      <w:pPr>
        <w:pStyle w:val="Bullet"/>
        <w:numPr>
          <w:ilvl w:val="0"/>
          <w:numId w:val="0"/>
        </w:numPr>
        <w:spacing w:before="0" w:after="0"/>
        <w:ind w:left="520"/>
      </w:pPr>
    </w:p>
    <w:p w14:paraId="1D2B9B29" w14:textId="23F9D31C" w:rsidR="00F21835" w:rsidRDefault="00F21835" w:rsidP="00066AF2">
      <w:pPr>
        <w:pStyle w:val="Bullet"/>
        <w:numPr>
          <w:ilvl w:val="0"/>
          <w:numId w:val="46"/>
        </w:numPr>
        <w:spacing w:before="0" w:after="0"/>
      </w:pPr>
      <w:r>
        <w:lastRenderedPageBreak/>
        <w:t xml:space="preserve">This means that a participant may be required to pay lenders’ mortgage insurance, should the change in valuation </w:t>
      </w:r>
      <w:r w:rsidR="00BB4350">
        <w:t xml:space="preserve">result in the Commonwealth’s contribution plus the participant’s deposit </w:t>
      </w:r>
      <w:r w:rsidR="00431F3C">
        <w:t xml:space="preserve">being less than 20 per cent of the property’s value. </w:t>
      </w:r>
    </w:p>
    <w:p w14:paraId="4D4B7F78" w14:textId="77777777" w:rsidR="00F21835" w:rsidRDefault="00F21835" w:rsidP="00C81C43">
      <w:pPr>
        <w:spacing w:before="0" w:after="0"/>
      </w:pPr>
    </w:p>
    <w:p w14:paraId="3082DC84" w14:textId="4D593C3F" w:rsidR="007C3323" w:rsidRPr="0045172E" w:rsidRDefault="007C3323" w:rsidP="007C3323">
      <w:pPr>
        <w:spacing w:before="0" w:after="0"/>
        <w:rPr>
          <w:i/>
          <w:u w:val="single"/>
        </w:rPr>
      </w:pPr>
      <w:r w:rsidRPr="0045172E">
        <w:rPr>
          <w:i/>
          <w:u w:val="single"/>
        </w:rPr>
        <w:t xml:space="preserve">Division </w:t>
      </w:r>
      <w:r w:rsidR="00071E31" w:rsidRPr="0045172E">
        <w:rPr>
          <w:i/>
          <w:u w:val="single"/>
        </w:rPr>
        <w:t>6</w:t>
      </w:r>
      <w:r w:rsidRPr="0045172E">
        <w:rPr>
          <w:i/>
          <w:u w:val="single"/>
        </w:rPr>
        <w:t xml:space="preserve"> – </w:t>
      </w:r>
      <w:r w:rsidR="00071E31" w:rsidRPr="0045172E">
        <w:rPr>
          <w:i/>
          <w:u w:val="single"/>
        </w:rPr>
        <w:t>Terminating</w:t>
      </w:r>
      <w:r w:rsidRPr="0045172E">
        <w:rPr>
          <w:i/>
          <w:u w:val="single"/>
        </w:rPr>
        <w:t xml:space="preserve"> arrangements</w:t>
      </w:r>
      <w:r w:rsidR="00071E31" w:rsidRPr="0045172E">
        <w:rPr>
          <w:i/>
          <w:u w:val="single"/>
        </w:rPr>
        <w:t xml:space="preserve"> in specified circumstance</w:t>
      </w:r>
      <w:r w:rsidR="00B17394" w:rsidRPr="0045172E">
        <w:rPr>
          <w:i/>
          <w:u w:val="single"/>
        </w:rPr>
        <w:t>s</w:t>
      </w:r>
    </w:p>
    <w:p w14:paraId="27528DF2" w14:textId="77777777" w:rsidR="007C3323" w:rsidRDefault="007C3323" w:rsidP="007C3323">
      <w:pPr>
        <w:spacing w:before="0" w:after="0"/>
      </w:pPr>
    </w:p>
    <w:p w14:paraId="76D1E83C" w14:textId="1F4FC549" w:rsidR="009C286B" w:rsidRDefault="00F94AC2" w:rsidP="00C81C43">
      <w:pPr>
        <w:spacing w:before="0" w:after="0"/>
      </w:pPr>
      <w:r>
        <w:t>Section 3</w:t>
      </w:r>
      <w:r w:rsidR="000A6F1B">
        <w:t>9</w:t>
      </w:r>
      <w:r>
        <w:t xml:space="preserve"> requires Housing Australia to </w:t>
      </w:r>
      <w:r w:rsidR="00185EBF">
        <w:t xml:space="preserve">ensure that </w:t>
      </w:r>
      <w:r w:rsidR="00B334E7">
        <w:t xml:space="preserve">the </w:t>
      </w:r>
      <w:r w:rsidR="00185EBF">
        <w:t xml:space="preserve">arrangements </w:t>
      </w:r>
      <w:r w:rsidR="00B334E7">
        <w:t>with participant</w:t>
      </w:r>
      <w:r w:rsidR="00725DB3">
        <w:t>s</w:t>
      </w:r>
      <w:r w:rsidR="00185EBF">
        <w:t xml:space="preserve"> allow it </w:t>
      </w:r>
      <w:r>
        <w:t>to terminate arrangements</w:t>
      </w:r>
      <w:r w:rsidR="00BF4512">
        <w:t xml:space="preserve"> in particular circumstances</w:t>
      </w:r>
      <w:r w:rsidR="002B57C8">
        <w:t>.</w:t>
      </w:r>
      <w:r w:rsidR="00343C57">
        <w:t xml:space="preserve"> </w:t>
      </w:r>
    </w:p>
    <w:p w14:paraId="136F359D" w14:textId="77777777" w:rsidR="00B90EEE" w:rsidRDefault="00B90EEE" w:rsidP="00C81C43">
      <w:pPr>
        <w:spacing w:before="0" w:after="0"/>
      </w:pPr>
    </w:p>
    <w:p w14:paraId="7B8E0928" w14:textId="63D045D5" w:rsidR="00B90EEE" w:rsidRDefault="00B90EEE" w:rsidP="00C81C43">
      <w:pPr>
        <w:spacing w:before="0" w:after="0"/>
      </w:pPr>
      <w:r>
        <w:t xml:space="preserve">Subsection 39(3) </w:t>
      </w:r>
      <w:r w:rsidR="00856307">
        <w:t xml:space="preserve">provides that the circumstances in </w:t>
      </w:r>
      <w:r w:rsidR="004769E2">
        <w:t>sub</w:t>
      </w:r>
      <w:r w:rsidR="00856307">
        <w:t>section</w:t>
      </w:r>
      <w:r w:rsidR="004769E2">
        <w:t>s</w:t>
      </w:r>
      <w:r w:rsidR="00856307">
        <w:t xml:space="preserve"> 39</w:t>
      </w:r>
      <w:r w:rsidR="004769E2">
        <w:t>(1) and (2)</w:t>
      </w:r>
      <w:r w:rsidR="00856307">
        <w:t xml:space="preserve"> are not exhaustive and Housing Australia can include other terms and conditions in a Help to Buy arrangement to terminate the arrangement. For the avoidance of doubt, section 39 does not require Housing Australia to terminate an arrangement where one of the circumstances listed in section </w:t>
      </w:r>
      <w:r w:rsidR="00EF5308">
        <w:t>39</w:t>
      </w:r>
      <w:r w:rsidR="00856307">
        <w:t xml:space="preserve"> occurs, only that Housing Australia must ensure that </w:t>
      </w:r>
      <w:r w:rsidR="00EF5308">
        <w:t>the</w:t>
      </w:r>
      <w:r w:rsidR="00856307">
        <w:t xml:space="preserve"> arrangements with participants can be terminated if one of the listed circumstances occur</w:t>
      </w:r>
      <w:r w:rsidR="00381027">
        <w:t>.</w:t>
      </w:r>
    </w:p>
    <w:p w14:paraId="5C6FAFF1" w14:textId="77777777" w:rsidR="003F2590" w:rsidRDefault="003F2590" w:rsidP="00C81C43">
      <w:pPr>
        <w:spacing w:before="0" w:after="0"/>
      </w:pPr>
    </w:p>
    <w:p w14:paraId="58558DCD" w14:textId="77777777" w:rsidR="00FE323C" w:rsidRDefault="00D70AB0" w:rsidP="00C81C43">
      <w:pPr>
        <w:spacing w:before="0" w:after="0"/>
      </w:pPr>
      <w:r>
        <w:t xml:space="preserve">The specific </w:t>
      </w:r>
      <w:r w:rsidR="00D26C02">
        <w:t>termination grounds</w:t>
      </w:r>
      <w:r>
        <w:t xml:space="preserve"> that Housing Australia must ensure </w:t>
      </w:r>
      <w:r w:rsidR="00D26C02">
        <w:t>are in Help to Buy arrangements are</w:t>
      </w:r>
      <w:r w:rsidR="00FE323C">
        <w:t xml:space="preserve">: </w:t>
      </w:r>
    </w:p>
    <w:p w14:paraId="099F2141" w14:textId="77777777" w:rsidR="00FE323C" w:rsidRDefault="00FE323C" w:rsidP="00C81C43">
      <w:pPr>
        <w:spacing w:before="0" w:after="0"/>
      </w:pPr>
    </w:p>
    <w:p w14:paraId="65D81ACC" w14:textId="4B256BD0" w:rsidR="00C23906" w:rsidRDefault="00457C8F" w:rsidP="001E542D">
      <w:pPr>
        <w:pStyle w:val="Bullet"/>
        <w:numPr>
          <w:ilvl w:val="0"/>
          <w:numId w:val="46"/>
        </w:numPr>
        <w:spacing w:before="0" w:after="0"/>
      </w:pPr>
      <w:r>
        <w:t xml:space="preserve">Before the settlement date, </w:t>
      </w:r>
      <w:r w:rsidR="00AF3153">
        <w:t>Housing Austr</w:t>
      </w:r>
      <w:r w:rsidR="008A591E">
        <w:t xml:space="preserve">alia </w:t>
      </w:r>
      <w:r w:rsidR="00A56963">
        <w:t xml:space="preserve">must </w:t>
      </w:r>
      <w:r w:rsidR="008A591E">
        <w:t>e</w:t>
      </w:r>
      <w:r w:rsidR="000F4969">
        <w:t xml:space="preserve">nsure that a Help to Buy arrangement </w:t>
      </w:r>
      <w:r w:rsidR="00A554BB">
        <w:t>can be terminated</w:t>
      </w:r>
      <w:r w:rsidR="00967FC3">
        <w:t xml:space="preserve"> </w:t>
      </w:r>
      <w:r w:rsidR="00F96DB7">
        <w:t>if:</w:t>
      </w:r>
    </w:p>
    <w:p w14:paraId="22140200" w14:textId="77777777" w:rsidR="00C23906" w:rsidRDefault="00C23906" w:rsidP="00C81C43">
      <w:pPr>
        <w:spacing w:before="0" w:after="0"/>
      </w:pPr>
    </w:p>
    <w:p w14:paraId="18412284" w14:textId="142A5435" w:rsidR="00D83336" w:rsidRDefault="00D83336" w:rsidP="00860A21">
      <w:pPr>
        <w:pStyle w:val="Bullet"/>
        <w:numPr>
          <w:ilvl w:val="1"/>
          <w:numId w:val="46"/>
        </w:numPr>
        <w:spacing w:before="0" w:after="0"/>
      </w:pPr>
      <w:r>
        <w:t>A</w:t>
      </w:r>
      <w:r w:rsidR="00967FC3">
        <w:t xml:space="preserve"> participant is no</w:t>
      </w:r>
      <w:r w:rsidR="008A677B">
        <w:t>t</w:t>
      </w:r>
      <w:r w:rsidR="00967FC3">
        <w:t xml:space="preserve"> an eligible applicant (under section </w:t>
      </w:r>
      <w:r w:rsidR="006F6ACC">
        <w:t>17</w:t>
      </w:r>
      <w:r w:rsidR="00967FC3" w:rsidDel="007E09D5">
        <w:t xml:space="preserve"> </w:t>
      </w:r>
      <w:r>
        <w:t>of th</w:t>
      </w:r>
      <w:r w:rsidR="002C3EA3">
        <w:t>e</w:t>
      </w:r>
      <w:r>
        <w:t xml:space="preserve"> Instrument</w:t>
      </w:r>
      <w:r w:rsidR="00967FC3">
        <w:t>)</w:t>
      </w:r>
      <w:r w:rsidR="00A554BB">
        <w:t xml:space="preserve"> </w:t>
      </w:r>
      <w:proofErr w:type="gramStart"/>
      <w:r w:rsidR="008214E1">
        <w:t>as a result of</w:t>
      </w:r>
      <w:proofErr w:type="gramEnd"/>
      <w:r w:rsidR="008214E1">
        <w:t xml:space="preserve"> a change of circumstances</w:t>
      </w:r>
      <w:r>
        <w:t xml:space="preserve"> (paragraph 39(1)(a))</w:t>
      </w:r>
      <w:r w:rsidR="008214E1">
        <w:t xml:space="preserve">. </w:t>
      </w:r>
      <w:r w:rsidR="004A7EAD">
        <w:t>For</w:t>
      </w:r>
      <w:r w:rsidR="00955593" w:rsidDel="00457B44">
        <w:t xml:space="preserve"> </w:t>
      </w:r>
      <w:r w:rsidR="00955593">
        <w:t>example,</w:t>
      </w:r>
      <w:r w:rsidR="00D437B0">
        <w:t xml:space="preserve"> </w:t>
      </w:r>
      <w:r w:rsidR="00055413">
        <w:t xml:space="preserve">Housing </w:t>
      </w:r>
      <w:r w:rsidR="00403E07">
        <w:t>Australia</w:t>
      </w:r>
      <w:r w:rsidR="00D437B0">
        <w:t xml:space="preserve"> </w:t>
      </w:r>
      <w:r w:rsidR="00504B7A">
        <w:t>identifies</w:t>
      </w:r>
      <w:r w:rsidR="00846696">
        <w:t xml:space="preserve"> that </w:t>
      </w:r>
      <w:r w:rsidR="00504B7A">
        <w:t>a</w:t>
      </w:r>
      <w:r w:rsidR="00D437B0">
        <w:t xml:space="preserve"> participant</w:t>
      </w:r>
      <w:r w:rsidR="003129B2">
        <w:t xml:space="preserve"> </w:t>
      </w:r>
      <w:r w:rsidR="003350AC">
        <w:t xml:space="preserve">holds a disqualifying </w:t>
      </w:r>
      <w:r w:rsidR="00C03495">
        <w:t xml:space="preserve">property </w:t>
      </w:r>
      <w:r w:rsidR="003350AC">
        <w:t>interest</w:t>
      </w:r>
      <w:r w:rsidR="00055EC9">
        <w:t xml:space="preserve"> before the settlement date</w:t>
      </w:r>
      <w:r w:rsidR="003350AC">
        <w:t>.</w:t>
      </w:r>
      <w:r w:rsidR="008214E1">
        <w:t xml:space="preserve"> </w:t>
      </w:r>
      <w:r w:rsidR="00C23906">
        <w:t xml:space="preserve">In such a case, Housing Australia must </w:t>
      </w:r>
      <w:r w:rsidR="00B55502">
        <w:t xml:space="preserve">ensure that the contractual arrangements allow it </w:t>
      </w:r>
      <w:r w:rsidR="00C23906">
        <w:t>to terminate the</w:t>
      </w:r>
      <w:r w:rsidR="00BF6391">
        <w:t xml:space="preserve"> Help to</w:t>
      </w:r>
      <w:r w:rsidR="00A43A26">
        <w:t xml:space="preserve"> Buy</w:t>
      </w:r>
      <w:r w:rsidR="00055EC9">
        <w:t xml:space="preserve"> arrangement prior to </w:t>
      </w:r>
      <w:r w:rsidR="00E578FF">
        <w:t>this date.</w:t>
      </w:r>
    </w:p>
    <w:p w14:paraId="2182157D" w14:textId="77777777" w:rsidR="00D83336" w:rsidRDefault="00D83336" w:rsidP="00C31671">
      <w:pPr>
        <w:pStyle w:val="Bullet"/>
        <w:numPr>
          <w:ilvl w:val="0"/>
          <w:numId w:val="0"/>
        </w:numPr>
        <w:spacing w:before="0" w:after="0"/>
        <w:ind w:left="1040"/>
      </w:pPr>
    </w:p>
    <w:p w14:paraId="59C7A4A4" w14:textId="21A23816" w:rsidR="00DB002B" w:rsidRDefault="00AF6503" w:rsidP="002C3EA3">
      <w:pPr>
        <w:pStyle w:val="Bullet"/>
        <w:numPr>
          <w:ilvl w:val="1"/>
          <w:numId w:val="46"/>
        </w:numPr>
        <w:spacing w:before="0" w:after="0"/>
      </w:pPr>
      <w:r>
        <w:t xml:space="preserve">Housing Australia is no </w:t>
      </w:r>
      <w:r w:rsidR="00027059">
        <w:t>longer</w:t>
      </w:r>
      <w:r w:rsidR="00565725" w:rsidRPr="00565725">
        <w:t xml:space="preserve"> satisfied that the mortgage requirements </w:t>
      </w:r>
      <w:r w:rsidR="00B53524">
        <w:t xml:space="preserve">(under section </w:t>
      </w:r>
      <w:r w:rsidR="00480C1F">
        <w:t>22</w:t>
      </w:r>
      <w:r w:rsidR="00B53524" w:rsidDel="007E09D5">
        <w:t xml:space="preserve"> </w:t>
      </w:r>
      <w:r w:rsidR="00D63262">
        <w:t>of th</w:t>
      </w:r>
      <w:r w:rsidR="00E80989">
        <w:t>e</w:t>
      </w:r>
      <w:r w:rsidR="00D63262">
        <w:t xml:space="preserve"> Instrument</w:t>
      </w:r>
      <w:r w:rsidR="00B53524">
        <w:t xml:space="preserve">) </w:t>
      </w:r>
      <w:r w:rsidR="00565725" w:rsidRPr="00565725">
        <w:t xml:space="preserve">or new home contract requirements </w:t>
      </w:r>
      <w:r w:rsidR="00DD6E42">
        <w:t xml:space="preserve">(under section </w:t>
      </w:r>
      <w:r w:rsidR="00480C1F">
        <w:t>23</w:t>
      </w:r>
      <w:r w:rsidR="00DD6E42" w:rsidDel="00D93CCD">
        <w:t xml:space="preserve"> </w:t>
      </w:r>
      <w:r w:rsidR="00D63262">
        <w:t>of th</w:t>
      </w:r>
      <w:r w:rsidR="002C3EA3">
        <w:t>e</w:t>
      </w:r>
      <w:r w:rsidR="00D63262">
        <w:t xml:space="preserve"> Instrument</w:t>
      </w:r>
      <w:r w:rsidR="00DD6E42">
        <w:t xml:space="preserve">) </w:t>
      </w:r>
      <w:r w:rsidR="00565725" w:rsidRPr="00565725">
        <w:t>will be met by the settlement date</w:t>
      </w:r>
      <w:r w:rsidR="00D63262">
        <w:t xml:space="preserve"> (</w:t>
      </w:r>
      <w:r w:rsidR="0099204B">
        <w:t>p</w:t>
      </w:r>
      <w:r w:rsidR="00D63262">
        <w:t>aragraph 39(1)(b))</w:t>
      </w:r>
      <w:r w:rsidR="00867920">
        <w:t>.</w:t>
      </w:r>
      <w:r w:rsidR="00832606">
        <w:t xml:space="preserve"> </w:t>
      </w:r>
      <w:r w:rsidR="00AE00A2">
        <w:t>For</w:t>
      </w:r>
      <w:r w:rsidR="00935562">
        <w:t xml:space="preserve"> example, </w:t>
      </w:r>
      <w:r w:rsidR="008A78AA">
        <w:t xml:space="preserve">the contract </w:t>
      </w:r>
      <w:r w:rsidR="00F4015F">
        <w:t>for a construction of a new home has not been entered on an arm’s-length</w:t>
      </w:r>
      <w:r w:rsidR="0072495D">
        <w:t xml:space="preserve"> basis</w:t>
      </w:r>
      <w:r w:rsidR="00AB2121">
        <w:t>. In</w:t>
      </w:r>
      <w:r w:rsidR="00293A34">
        <w:t xml:space="preserve"> such a case,</w:t>
      </w:r>
      <w:r w:rsidR="00ED1E5A">
        <w:t xml:space="preserve"> Housing Australia must </w:t>
      </w:r>
      <w:r w:rsidR="00B55502">
        <w:t>ensure that the contractual arrangements allow it</w:t>
      </w:r>
      <w:r w:rsidR="00ED1E5A">
        <w:t xml:space="preserve"> to terminate the Help to Buy arrangement prior to the settlement date.</w:t>
      </w:r>
    </w:p>
    <w:p w14:paraId="46BF54A0" w14:textId="77777777" w:rsidR="00DB002B" w:rsidRDefault="00DB002B" w:rsidP="00C81C43">
      <w:pPr>
        <w:spacing w:before="0" w:after="0"/>
      </w:pPr>
    </w:p>
    <w:p w14:paraId="7F1036FA" w14:textId="734902AA" w:rsidR="00AB384D" w:rsidRDefault="00AB384D" w:rsidP="0028791E">
      <w:pPr>
        <w:pStyle w:val="Bullet"/>
        <w:numPr>
          <w:ilvl w:val="0"/>
          <w:numId w:val="46"/>
        </w:numPr>
        <w:spacing w:before="0" w:after="0"/>
      </w:pPr>
      <w:r>
        <w:t xml:space="preserve">At any time, </w:t>
      </w:r>
      <w:r w:rsidR="00E348ED">
        <w:t xml:space="preserve">Housing Australia </w:t>
      </w:r>
      <w:r>
        <w:t xml:space="preserve">must </w:t>
      </w:r>
      <w:r w:rsidR="00E348ED">
        <w:t xml:space="preserve">ensure that </w:t>
      </w:r>
      <w:r w:rsidR="006745A8">
        <w:t xml:space="preserve">a </w:t>
      </w:r>
      <w:r w:rsidR="00E348ED">
        <w:t xml:space="preserve">Help to Buy arrangement can be terminated </w:t>
      </w:r>
      <w:r w:rsidR="00C77B30">
        <w:t>if</w:t>
      </w:r>
      <w:r w:rsidR="00750DEC">
        <w:t xml:space="preserve">: </w:t>
      </w:r>
      <w:r w:rsidR="00C77B30">
        <w:t xml:space="preserve"> </w:t>
      </w:r>
    </w:p>
    <w:p w14:paraId="4E67861C" w14:textId="77777777" w:rsidR="00750DEC" w:rsidRDefault="00750DEC" w:rsidP="00D30465">
      <w:pPr>
        <w:spacing w:before="0" w:after="0"/>
      </w:pPr>
    </w:p>
    <w:p w14:paraId="37D0D848" w14:textId="74B56312" w:rsidR="00750DEC" w:rsidRDefault="006745A8" w:rsidP="00067EEC">
      <w:pPr>
        <w:pStyle w:val="Bullet"/>
        <w:numPr>
          <w:ilvl w:val="1"/>
          <w:numId w:val="46"/>
        </w:numPr>
        <w:spacing w:before="0" w:after="0"/>
      </w:pPr>
      <w:r>
        <w:t xml:space="preserve">Housing Australia is no longer satisfied </w:t>
      </w:r>
      <w:r w:rsidR="00186A69">
        <w:t>t</w:t>
      </w:r>
      <w:r>
        <w:t>hat the timeframe requirements (</w:t>
      </w:r>
      <w:r w:rsidR="00457B44">
        <w:t>see</w:t>
      </w:r>
      <w:r>
        <w:t xml:space="preserve"> section </w:t>
      </w:r>
      <w:r w:rsidR="00480C1F">
        <w:t>24</w:t>
      </w:r>
      <w:r w:rsidR="00750DEC">
        <w:t xml:space="preserve"> of th</w:t>
      </w:r>
      <w:r w:rsidR="00F76BAB">
        <w:t>e</w:t>
      </w:r>
      <w:r w:rsidR="00750DEC">
        <w:t xml:space="preserve"> Instrument</w:t>
      </w:r>
      <w:r>
        <w:t>)</w:t>
      </w:r>
      <w:r w:rsidR="005F24C4">
        <w:t xml:space="preserve"> will be met</w:t>
      </w:r>
      <w:r w:rsidR="00403B4A">
        <w:t>, or if those timeframe requirements have not been met</w:t>
      </w:r>
      <w:r w:rsidR="00513791">
        <w:t>.</w:t>
      </w:r>
      <w:r w:rsidR="008C6A72">
        <w:t xml:space="preserve"> </w:t>
      </w:r>
      <w:r w:rsidR="00AE00A2">
        <w:t>For</w:t>
      </w:r>
      <w:r w:rsidR="00D30465">
        <w:t xml:space="preserve"> example, </w:t>
      </w:r>
      <w:r w:rsidR="006162C4">
        <w:t xml:space="preserve">Housing Australia has an arrangement with a participant </w:t>
      </w:r>
      <w:r w:rsidR="00ED4EBB">
        <w:t>who</w:t>
      </w:r>
      <w:r w:rsidR="006162C4">
        <w:t xml:space="preserve"> has purchased a house and land package.</w:t>
      </w:r>
      <w:r w:rsidR="00EE750C">
        <w:t xml:space="preserve"> The participant beca</w:t>
      </w:r>
      <w:r w:rsidR="007C6768">
        <w:t>me the registered proprietor of the land</w:t>
      </w:r>
      <w:r w:rsidR="00DF08F6">
        <w:t xml:space="preserve"> on </w:t>
      </w:r>
      <w:r w:rsidR="00FD64B8">
        <w:t>1 J</w:t>
      </w:r>
      <w:r w:rsidR="00F075B2">
        <w:t>uly 2025</w:t>
      </w:r>
      <w:r w:rsidR="004D1FFF">
        <w:t xml:space="preserve"> </w:t>
      </w:r>
      <w:r w:rsidR="0065294E">
        <w:t>(transfer date)</w:t>
      </w:r>
      <w:r w:rsidR="00CA369E">
        <w:t>.</w:t>
      </w:r>
      <w:r w:rsidR="006357C1">
        <w:t xml:space="preserve"> </w:t>
      </w:r>
      <w:r w:rsidR="00D03794">
        <w:t xml:space="preserve">However, </w:t>
      </w:r>
      <w:r w:rsidR="00BA3E34">
        <w:t>more than 12 months have</w:t>
      </w:r>
      <w:r w:rsidR="00C76EF8">
        <w:t xml:space="preserve"> lapsed since the transfer date and construction of the dwelling </w:t>
      </w:r>
      <w:r w:rsidR="009A6F1E">
        <w:t>has not yet commenced.</w:t>
      </w:r>
      <w:r w:rsidR="00062409">
        <w:t xml:space="preserve"> In such a case, Housing Australia must be able to terminate the Help to Buy arrangement.</w:t>
      </w:r>
      <w:r w:rsidR="00907992" w:rsidRPr="00907992">
        <w:t xml:space="preserve"> </w:t>
      </w:r>
      <w:r w:rsidR="00907992">
        <w:t xml:space="preserve">It is important to note that subsection 24(2) provides Housing Australia </w:t>
      </w:r>
      <w:r w:rsidR="00A02AE7">
        <w:t xml:space="preserve">with </w:t>
      </w:r>
      <w:r w:rsidR="00907992">
        <w:t xml:space="preserve">the power to </w:t>
      </w:r>
      <w:r w:rsidR="00907992">
        <w:lastRenderedPageBreak/>
        <w:t>extend the timeframe requirements, where it is satisfied it is necessary or appropriate to do so.</w:t>
      </w:r>
    </w:p>
    <w:p w14:paraId="285647A6" w14:textId="77777777" w:rsidR="00FA27C9" w:rsidRDefault="00FA27C9" w:rsidP="00FA27C9">
      <w:pPr>
        <w:pStyle w:val="Bullet"/>
        <w:numPr>
          <w:ilvl w:val="0"/>
          <w:numId w:val="0"/>
        </w:numPr>
        <w:spacing w:before="0" w:after="0"/>
        <w:ind w:left="1040"/>
      </w:pPr>
    </w:p>
    <w:p w14:paraId="3DDDAC78" w14:textId="77777777" w:rsidR="00FA27C9" w:rsidRPr="00D230DF" w:rsidRDefault="00FA27C9" w:rsidP="00FA27C9">
      <w:pPr>
        <w:pStyle w:val="Bullet"/>
        <w:numPr>
          <w:ilvl w:val="1"/>
          <w:numId w:val="46"/>
        </w:numPr>
        <w:spacing w:before="0" w:after="0"/>
      </w:pPr>
      <w:r>
        <w:t>Paragraph 39(2)(c) further requires Housing Australia to ensure that a Help to Buy arrangement can be terminated at any time if Division 2 of Part 5 would require the Help to Buy arrangement to be terminated. Subsection 52(2) in Division 2 of Part 5 sets out the actions required when a State ceases to be a participating State. Paragraph 52(2)(b) provides that Housing Australia must terminate a Help to Buy arrangement where Housing Australia entered the arrangement in relation to a property located in the State, but settlement has not been completed at the withdrawal date (that is, the date on which the State ceased to be a participating State).</w:t>
      </w:r>
    </w:p>
    <w:p w14:paraId="71714A55" w14:textId="77777777" w:rsidR="00750DEC" w:rsidRDefault="00750DEC" w:rsidP="00757D94">
      <w:pPr>
        <w:pStyle w:val="Bullet"/>
        <w:numPr>
          <w:ilvl w:val="0"/>
          <w:numId w:val="0"/>
        </w:numPr>
        <w:spacing w:before="0" w:after="0"/>
        <w:ind w:left="1040"/>
      </w:pPr>
    </w:p>
    <w:p w14:paraId="45A3D4D7" w14:textId="77777777" w:rsidR="00E41DF5" w:rsidRDefault="00E41DF5" w:rsidP="00C81C43">
      <w:pPr>
        <w:spacing w:before="0" w:after="0"/>
        <w:rPr>
          <w:u w:val="single"/>
        </w:rPr>
      </w:pPr>
    </w:p>
    <w:p w14:paraId="0A92B1EB" w14:textId="5106A78F" w:rsidR="007A0754" w:rsidRPr="00D230DF" w:rsidRDefault="009311BB" w:rsidP="00357714">
      <w:pPr>
        <w:keepNext/>
        <w:spacing w:before="0" w:after="0"/>
        <w:rPr>
          <w:b/>
          <w:bCs/>
          <w:u w:val="single"/>
        </w:rPr>
      </w:pPr>
      <w:r w:rsidRPr="009311BB">
        <w:rPr>
          <w:b/>
          <w:bCs/>
          <w:u w:val="single"/>
        </w:rPr>
        <w:t>PART 4 – EXITING THE HELP TO BUY PROGRAM</w:t>
      </w:r>
    </w:p>
    <w:p w14:paraId="6E45C3B0" w14:textId="77777777" w:rsidR="00E41DF5" w:rsidRDefault="00E41DF5" w:rsidP="00357714">
      <w:pPr>
        <w:keepNext/>
        <w:spacing w:before="0" w:after="0"/>
        <w:rPr>
          <w:u w:val="single"/>
        </w:rPr>
      </w:pPr>
    </w:p>
    <w:p w14:paraId="328A5AFC" w14:textId="77777777" w:rsidR="00FA443A" w:rsidRPr="00F25717" w:rsidRDefault="00D77003" w:rsidP="00357714">
      <w:pPr>
        <w:keepNext/>
        <w:spacing w:before="0" w:after="0"/>
        <w:rPr>
          <w:i/>
          <w:u w:val="single"/>
        </w:rPr>
      </w:pPr>
      <w:r w:rsidRPr="00F25717">
        <w:rPr>
          <w:i/>
          <w:u w:val="single"/>
        </w:rPr>
        <w:t>Division 1 – Introduction</w:t>
      </w:r>
    </w:p>
    <w:p w14:paraId="153FE8BA" w14:textId="77777777" w:rsidR="00FA443A" w:rsidRDefault="00FA443A" w:rsidP="00FA443A">
      <w:pPr>
        <w:spacing w:before="0" w:after="0"/>
        <w:rPr>
          <w:u w:val="single"/>
        </w:rPr>
      </w:pPr>
    </w:p>
    <w:p w14:paraId="5323D8C5" w14:textId="5BEF6C11" w:rsidR="00FA443A" w:rsidRPr="00FA443A" w:rsidRDefault="00FA443A" w:rsidP="00FA443A">
      <w:pPr>
        <w:spacing w:before="0" w:after="0"/>
        <w:rPr>
          <w:u w:val="single"/>
        </w:rPr>
      </w:pPr>
      <w:r>
        <w:t xml:space="preserve">The simplified outline of this Part, in section </w:t>
      </w:r>
      <w:r w:rsidR="00392774">
        <w:t>40</w:t>
      </w:r>
      <w:r>
        <w:t xml:space="preserve">, provides a summary of the Part and describes its purpose. </w:t>
      </w:r>
      <w:r w:rsidR="00C558F5">
        <w:t xml:space="preserve">The Part covers </w:t>
      </w:r>
      <w:r w:rsidR="00E24803">
        <w:t xml:space="preserve">the </w:t>
      </w:r>
      <w:proofErr w:type="gramStart"/>
      <w:r w:rsidR="00E24803">
        <w:t>manner</w:t>
      </w:r>
      <w:r w:rsidR="00C558F5">
        <w:t xml:space="preserve"> in which</w:t>
      </w:r>
      <w:proofErr w:type="gramEnd"/>
      <w:r w:rsidR="00C558F5">
        <w:t xml:space="preserve"> participants</w:t>
      </w:r>
      <w:r w:rsidR="00E64CD7">
        <w:t xml:space="preserve"> </w:t>
      </w:r>
      <w:r w:rsidR="00C559BA">
        <w:t xml:space="preserve">exit the </w:t>
      </w:r>
      <w:r w:rsidR="00683F93">
        <w:t xml:space="preserve">program. </w:t>
      </w:r>
      <w:r>
        <w:t>However, readers should rely on substantive provisions as the outline is not intended to be comprehensive.</w:t>
      </w:r>
    </w:p>
    <w:p w14:paraId="213FE724" w14:textId="692E85E6" w:rsidR="00FA443A" w:rsidRDefault="00FA443A" w:rsidP="00FA443A">
      <w:pPr>
        <w:keepNext/>
        <w:spacing w:before="240"/>
      </w:pPr>
      <w:r>
        <w:t xml:space="preserve">Section </w:t>
      </w:r>
      <w:r w:rsidR="00392774">
        <w:t>41</w:t>
      </w:r>
      <w:r>
        <w:t xml:space="preserve"> provides that the provisions in Part 4 only apply to the performance of Housing Australia’s functions </w:t>
      </w:r>
      <w:r w:rsidR="00B51593">
        <w:t>under the Act</w:t>
      </w:r>
      <w:r w:rsidR="00A15BE9">
        <w:t xml:space="preserve"> </w:t>
      </w:r>
      <w:r>
        <w:t>in respect to:</w:t>
      </w:r>
    </w:p>
    <w:p w14:paraId="2B93274C" w14:textId="1CC646E6" w:rsidR="00FA443A" w:rsidRDefault="00FA443A" w:rsidP="00B91D08">
      <w:pPr>
        <w:pStyle w:val="Bullet"/>
      </w:pPr>
      <w:r>
        <w:t>participating States and the Territories (section 10 of the Act); and</w:t>
      </w:r>
    </w:p>
    <w:p w14:paraId="70E6D124" w14:textId="1C47AD4E" w:rsidR="00FA443A" w:rsidRPr="00C04504" w:rsidRDefault="00FA443A" w:rsidP="00B91D08">
      <w:pPr>
        <w:pStyle w:val="Bullet"/>
      </w:pPr>
      <w:r>
        <w:t>cooperating States</w:t>
      </w:r>
      <w:r w:rsidR="00A15BE9">
        <w:t xml:space="preserve"> </w:t>
      </w:r>
      <w:r>
        <w:t>(section 15 of the Act).</w:t>
      </w:r>
    </w:p>
    <w:p w14:paraId="319B7D45" w14:textId="77777777" w:rsidR="00D77003" w:rsidRDefault="00D77003" w:rsidP="00C81C43">
      <w:pPr>
        <w:spacing w:before="0" w:after="0"/>
        <w:rPr>
          <w:u w:val="single"/>
        </w:rPr>
      </w:pPr>
    </w:p>
    <w:p w14:paraId="6F1F8B21" w14:textId="7355DFE2" w:rsidR="00D77003" w:rsidRPr="00F25717" w:rsidRDefault="00D77003" w:rsidP="00F25717">
      <w:pPr>
        <w:keepNext/>
        <w:spacing w:before="0" w:after="0"/>
        <w:rPr>
          <w:i/>
          <w:u w:val="single"/>
        </w:rPr>
      </w:pPr>
      <w:r w:rsidRPr="00F25717">
        <w:rPr>
          <w:i/>
          <w:u w:val="single"/>
        </w:rPr>
        <w:t xml:space="preserve">Division </w:t>
      </w:r>
      <w:r w:rsidR="00C1526C" w:rsidRPr="00F25717">
        <w:rPr>
          <w:i/>
          <w:u w:val="single"/>
        </w:rPr>
        <w:t>2</w:t>
      </w:r>
      <w:r w:rsidRPr="00F25717">
        <w:rPr>
          <w:i/>
          <w:u w:val="single"/>
        </w:rPr>
        <w:t xml:space="preserve"> – </w:t>
      </w:r>
      <w:r w:rsidR="00C1526C" w:rsidRPr="00F25717">
        <w:rPr>
          <w:i/>
          <w:u w:val="single"/>
        </w:rPr>
        <w:t>Exiting the program</w:t>
      </w:r>
    </w:p>
    <w:p w14:paraId="48CFB7DF" w14:textId="17D3F275" w:rsidR="00D77003" w:rsidRPr="00C1526C" w:rsidRDefault="00D77003" w:rsidP="00F25717">
      <w:pPr>
        <w:keepNext/>
        <w:spacing w:before="0" w:after="0"/>
      </w:pPr>
    </w:p>
    <w:p w14:paraId="2E31A172" w14:textId="7E08119C" w:rsidR="00E34F72" w:rsidRPr="00F25717" w:rsidRDefault="00E34F72" w:rsidP="00F25717">
      <w:pPr>
        <w:keepNext/>
        <w:spacing w:before="0" w:after="0"/>
        <w:rPr>
          <w:u w:val="single"/>
        </w:rPr>
      </w:pPr>
      <w:r w:rsidRPr="00F25717">
        <w:rPr>
          <w:u w:val="single"/>
        </w:rPr>
        <w:t>Housing Australia must allow voluntary</w:t>
      </w:r>
      <w:r w:rsidR="005431E4" w:rsidRPr="00F25717">
        <w:rPr>
          <w:u w:val="single"/>
        </w:rPr>
        <w:t xml:space="preserve"> early repayments</w:t>
      </w:r>
    </w:p>
    <w:p w14:paraId="6E3AEE5C" w14:textId="77777777" w:rsidR="00BC20CA" w:rsidRPr="00FE0926" w:rsidRDefault="00BC20CA" w:rsidP="00C81C43">
      <w:pPr>
        <w:spacing w:before="0" w:after="0"/>
        <w:rPr>
          <w:i/>
        </w:rPr>
      </w:pPr>
    </w:p>
    <w:p w14:paraId="009C4577" w14:textId="7708210B" w:rsidR="002C6001" w:rsidRPr="00FE0926" w:rsidRDefault="00472CF7" w:rsidP="00C81C43">
      <w:pPr>
        <w:spacing w:before="0" w:after="0"/>
      </w:pPr>
      <w:r w:rsidRPr="00FE0926">
        <w:t xml:space="preserve">Subsection </w:t>
      </w:r>
      <w:r w:rsidR="0038144D">
        <w:t>42</w:t>
      </w:r>
      <w:r w:rsidRPr="00FE0926">
        <w:t xml:space="preserve">(1) </w:t>
      </w:r>
      <w:r w:rsidR="00C13710">
        <w:t>provides</w:t>
      </w:r>
      <w:r w:rsidR="00002686" w:rsidRPr="00FE0926">
        <w:t xml:space="preserve"> that </w:t>
      </w:r>
      <w:r w:rsidR="009A5CC9" w:rsidRPr="00FE0926">
        <w:t>Hous</w:t>
      </w:r>
      <w:r w:rsidR="001C3575" w:rsidRPr="00FE0926">
        <w:t>in</w:t>
      </w:r>
      <w:r w:rsidR="002804EE" w:rsidRPr="00FE0926">
        <w:t xml:space="preserve">g Australia is responsible for ensuring that every </w:t>
      </w:r>
      <w:r w:rsidR="00961044" w:rsidRPr="00FE0926">
        <w:t xml:space="preserve">Help to Buy </w:t>
      </w:r>
      <w:r w:rsidR="002804EE" w:rsidRPr="00FE0926">
        <w:t>arrangement permits a participant</w:t>
      </w:r>
      <w:r w:rsidR="001F4475" w:rsidRPr="00FE0926">
        <w:t xml:space="preserve"> </w:t>
      </w:r>
      <w:r w:rsidR="00844D4F" w:rsidRPr="00FE0926">
        <w:t>to make one or more voluntary early repayments</w:t>
      </w:r>
      <w:r w:rsidR="0050688C" w:rsidRPr="00FE0926">
        <w:t>, where each repayment</w:t>
      </w:r>
      <w:r w:rsidR="00770553" w:rsidRPr="00FE0926">
        <w:t xml:space="preserve"> </w:t>
      </w:r>
      <w:r w:rsidR="00AA2989" w:rsidRPr="00FE0926">
        <w:t xml:space="preserve">amount </w:t>
      </w:r>
      <w:r w:rsidR="00770553" w:rsidRPr="00FE0926">
        <w:t>would</w:t>
      </w:r>
      <w:r w:rsidR="00F95D61" w:rsidRPr="00FE0926">
        <w:t>:</w:t>
      </w:r>
    </w:p>
    <w:p w14:paraId="2208B442" w14:textId="00B26EAA" w:rsidR="00420D94" w:rsidRPr="00FE0926" w:rsidRDefault="00AA2989" w:rsidP="00B91D08">
      <w:pPr>
        <w:pStyle w:val="Bullet"/>
      </w:pPr>
      <w:r w:rsidRPr="00FE0926">
        <w:t>(</w:t>
      </w:r>
      <w:proofErr w:type="gramStart"/>
      <w:r w:rsidRPr="00FE0926">
        <w:t>rounded</w:t>
      </w:r>
      <w:proofErr w:type="gramEnd"/>
      <w:r w:rsidRPr="00FE0926">
        <w:t xml:space="preserve"> to the nearest $1,000)</w:t>
      </w:r>
      <w:r w:rsidR="002211A8" w:rsidRPr="00FE0926">
        <w:t xml:space="preserve"> </w:t>
      </w:r>
      <w:r w:rsidR="007E3EBE" w:rsidRPr="00FE0926">
        <w:t>decrease</w:t>
      </w:r>
      <w:r w:rsidR="00C362FE" w:rsidRPr="00FE0926">
        <w:t xml:space="preserve"> the Commonwealth share percentage by at least 5 per cent</w:t>
      </w:r>
      <w:r w:rsidR="008316F1" w:rsidRPr="00FE0926">
        <w:t xml:space="preserve"> </w:t>
      </w:r>
      <w:r w:rsidR="00443714">
        <w:t>of the value of the relevant property</w:t>
      </w:r>
      <w:r w:rsidR="008316F1" w:rsidRPr="00FE0926">
        <w:t xml:space="preserve"> as at the time of the repayment</w:t>
      </w:r>
      <w:r w:rsidR="002D3197">
        <w:t xml:space="preserve"> (for example from 30 per cent to 25 per cent of the value of the property)</w:t>
      </w:r>
      <w:r w:rsidR="002D3197" w:rsidRPr="00FE0926">
        <w:t>;</w:t>
      </w:r>
      <w:r w:rsidR="00420D94" w:rsidRPr="00FE0926">
        <w:t xml:space="preserve"> or</w:t>
      </w:r>
    </w:p>
    <w:p w14:paraId="26A0CF93" w14:textId="6E49AD20" w:rsidR="00420D94" w:rsidRPr="00FE0926" w:rsidRDefault="006E7DC0" w:rsidP="00B91D08">
      <w:pPr>
        <w:pStyle w:val="Bullet"/>
      </w:pPr>
      <w:r w:rsidRPr="00FE0926">
        <w:t xml:space="preserve">fully </w:t>
      </w:r>
      <w:r w:rsidR="006D50BC" w:rsidRPr="00FE0926">
        <w:t>r</w:t>
      </w:r>
      <w:r w:rsidR="008316F1" w:rsidRPr="00FE0926">
        <w:t xml:space="preserve">epay </w:t>
      </w:r>
      <w:r w:rsidR="006D50BC" w:rsidRPr="00FE0926">
        <w:t xml:space="preserve">the </w:t>
      </w:r>
      <w:r w:rsidR="00731991" w:rsidRPr="00FE0926">
        <w:t>Commonwealth</w:t>
      </w:r>
      <w:r w:rsidR="006D50BC" w:rsidRPr="00FE0926">
        <w:t xml:space="preserve"> share (as valued at the</w:t>
      </w:r>
      <w:r w:rsidR="00644FC5" w:rsidRPr="00FE0926">
        <w:t xml:space="preserve"> ti</w:t>
      </w:r>
      <w:r w:rsidR="00731991" w:rsidRPr="00FE0926">
        <w:t>me</w:t>
      </w:r>
      <w:r w:rsidR="00F66346" w:rsidRPr="00FE0926">
        <w:t xml:space="preserve"> of repayment)</w:t>
      </w:r>
      <w:r w:rsidR="00420D94" w:rsidRPr="00FE0926">
        <w:t>.</w:t>
      </w:r>
    </w:p>
    <w:p w14:paraId="0365D8EF" w14:textId="77777777" w:rsidR="002C6001" w:rsidRPr="00FE0926" w:rsidRDefault="002C6001" w:rsidP="00C81C43">
      <w:pPr>
        <w:spacing w:before="0" w:after="0"/>
      </w:pPr>
    </w:p>
    <w:p w14:paraId="57B4B726" w14:textId="03C6F16F" w:rsidR="00E66A15" w:rsidRDefault="00CC79F1" w:rsidP="00C81C43">
      <w:pPr>
        <w:spacing w:before="0" w:after="0"/>
      </w:pPr>
      <w:r w:rsidRPr="00FE0926">
        <w:t xml:space="preserve">As explained in the note </w:t>
      </w:r>
      <w:r w:rsidR="005E5A4F">
        <w:t>to</w:t>
      </w:r>
      <w:r w:rsidR="00115269" w:rsidRPr="00FE0926">
        <w:t xml:space="preserve"> subsection </w:t>
      </w:r>
      <w:r w:rsidR="0038144D">
        <w:t>42</w:t>
      </w:r>
      <w:r w:rsidR="00115269" w:rsidRPr="00FE0926">
        <w:t>(</w:t>
      </w:r>
      <w:r w:rsidR="00DC0037">
        <w:t>1</w:t>
      </w:r>
      <w:r w:rsidR="00115269" w:rsidRPr="00FE0926">
        <w:t>),</w:t>
      </w:r>
      <w:r w:rsidR="0031196B" w:rsidRPr="00FE0926">
        <w:t xml:space="preserve"> repayment </w:t>
      </w:r>
      <w:r w:rsidR="00961044" w:rsidRPr="00FE0926">
        <w:t xml:space="preserve">is </w:t>
      </w:r>
      <w:r w:rsidR="0007068C">
        <w:t xml:space="preserve">defined as </w:t>
      </w:r>
      <w:r w:rsidR="00961044" w:rsidRPr="00FE0926">
        <w:t xml:space="preserve">a payment made by a participant in a Help to Buy arrangement to </w:t>
      </w:r>
      <w:r w:rsidR="00E3208C" w:rsidRPr="00FE0926">
        <w:t>lower</w:t>
      </w:r>
      <w:r w:rsidR="00961044" w:rsidRPr="00FE0926">
        <w:t xml:space="preserve"> the Commonwealth share in respect of the relevant property</w:t>
      </w:r>
      <w:r w:rsidR="008F1356">
        <w:t xml:space="preserve"> (see </w:t>
      </w:r>
      <w:r w:rsidR="008F1356" w:rsidRPr="00FE0926">
        <w:t>section 5</w:t>
      </w:r>
      <w:r w:rsidR="008F1356">
        <w:t xml:space="preserve"> of th</w:t>
      </w:r>
      <w:r w:rsidR="00E80989">
        <w:t>e</w:t>
      </w:r>
      <w:r w:rsidR="008F1356">
        <w:t xml:space="preserve"> Instrument</w:t>
      </w:r>
      <w:r w:rsidR="008F1356" w:rsidRPr="00FE0926">
        <w:t>)</w:t>
      </w:r>
      <w:r w:rsidR="00126FC7" w:rsidRPr="00FE0926">
        <w:t>.</w:t>
      </w:r>
      <w:r w:rsidR="00F7500A" w:rsidRPr="00FE0926">
        <w:t xml:space="preserve"> </w:t>
      </w:r>
    </w:p>
    <w:p w14:paraId="3A3B2A8D" w14:textId="77777777" w:rsidR="00E66A15" w:rsidRDefault="00E66A15" w:rsidP="00C81C43">
      <w:pPr>
        <w:spacing w:before="0" w:after="0"/>
      </w:pPr>
    </w:p>
    <w:p w14:paraId="62DB2158" w14:textId="24FAA364" w:rsidR="004667E1" w:rsidRDefault="0007068C" w:rsidP="00C81C43">
      <w:pPr>
        <w:spacing w:before="0" w:after="0"/>
      </w:pPr>
      <w:r>
        <w:t>T</w:t>
      </w:r>
      <w:r w:rsidR="00837B09" w:rsidRPr="00FE0926">
        <w:t>he note further clarifies that section 2</w:t>
      </w:r>
      <w:r w:rsidR="00722C2B">
        <w:t>5</w:t>
      </w:r>
      <w:r w:rsidR="00837B09" w:rsidRPr="00FE0926">
        <w:t xml:space="preserve"> defines Commonwealth share</w:t>
      </w:r>
      <w:r w:rsidR="001E5369">
        <w:t>,</w:t>
      </w:r>
      <w:r w:rsidR="00837B09" w:rsidRPr="00FE0926">
        <w:t xml:space="preserve"> and section </w:t>
      </w:r>
      <w:r w:rsidR="009663EE">
        <w:t>58</w:t>
      </w:r>
      <w:r w:rsidR="008617A4" w:rsidRPr="00FE0926">
        <w:t xml:space="preserve"> </w:t>
      </w:r>
      <w:r w:rsidR="001456FC">
        <w:t>provides</w:t>
      </w:r>
      <w:r w:rsidR="00FD4EA2" w:rsidRPr="00FE0926">
        <w:t xml:space="preserve"> how Housing Australia ascertains the value of a relevant property.</w:t>
      </w:r>
      <w:r w:rsidR="00296E84" w:rsidRPr="00FE0926">
        <w:t xml:space="preserve"> </w:t>
      </w:r>
      <w:r w:rsidR="00501DBD" w:rsidRPr="00FE0926">
        <w:t xml:space="preserve">In accordance </w:t>
      </w:r>
      <w:r w:rsidR="00501DBD" w:rsidRPr="00FE0926">
        <w:lastRenderedPageBreak/>
        <w:t>with sections 2</w:t>
      </w:r>
      <w:r w:rsidR="00722C2B">
        <w:t>5</w:t>
      </w:r>
      <w:r w:rsidR="00501DBD" w:rsidRPr="00FE0926">
        <w:t xml:space="preserve"> and </w:t>
      </w:r>
      <w:r w:rsidR="009663EE">
        <w:t>58</w:t>
      </w:r>
      <w:r w:rsidR="00501DBD" w:rsidRPr="00FE0926">
        <w:t xml:space="preserve">, </w:t>
      </w:r>
      <w:r w:rsidR="00DF13C4" w:rsidRPr="00FE0926">
        <w:t xml:space="preserve">Housing Australia </w:t>
      </w:r>
      <w:r w:rsidR="00E3208C" w:rsidRPr="00FE0926">
        <w:t>must</w:t>
      </w:r>
      <w:r w:rsidR="00DF13C4" w:rsidRPr="00FE0926">
        <w:t xml:space="preserve"> value the </w:t>
      </w:r>
      <w:r w:rsidR="005B65EF" w:rsidRPr="00FE0926">
        <w:t xml:space="preserve">relevant property where </w:t>
      </w:r>
      <w:r w:rsidR="006B3D6E" w:rsidRPr="00FE0926">
        <w:t xml:space="preserve">the participant wants to make a voluntary </w:t>
      </w:r>
      <w:r w:rsidR="00DA6D9E" w:rsidRPr="00FE0926">
        <w:t>repayment.</w:t>
      </w:r>
      <w:r w:rsidR="002E02F6" w:rsidRPr="00FE0926">
        <w:t xml:space="preserve"> </w:t>
      </w:r>
    </w:p>
    <w:p w14:paraId="34285C08" w14:textId="77777777" w:rsidR="004667E1" w:rsidRDefault="004667E1" w:rsidP="00C81C43">
      <w:pPr>
        <w:spacing w:before="0" w:after="0"/>
      </w:pPr>
    </w:p>
    <w:p w14:paraId="0FF70F73" w14:textId="2E9307CA" w:rsidR="00CE02D6" w:rsidRPr="00FE0926" w:rsidRDefault="00770557" w:rsidP="00C81C43">
      <w:pPr>
        <w:spacing w:before="0" w:after="0"/>
      </w:pPr>
      <w:r w:rsidRPr="00FE0926">
        <w:t xml:space="preserve">Accordingly, </w:t>
      </w:r>
      <w:r w:rsidR="002E02F6" w:rsidRPr="00FE0926">
        <w:t>subsection</w:t>
      </w:r>
      <w:r w:rsidR="00915CAC" w:rsidRPr="00FE0926">
        <w:t xml:space="preserve"> </w:t>
      </w:r>
      <w:r w:rsidR="009E433D">
        <w:t>42</w:t>
      </w:r>
      <w:r w:rsidR="00915CAC" w:rsidRPr="00FE0926">
        <w:t xml:space="preserve">(2) provides that </w:t>
      </w:r>
      <w:r w:rsidRPr="00FE0926">
        <w:t>Housing Australia must ensure</w:t>
      </w:r>
      <w:r w:rsidR="00941A81" w:rsidRPr="00FE0926">
        <w:t xml:space="preserve"> that every Help to Buy arran</w:t>
      </w:r>
      <w:r w:rsidR="00B940D5" w:rsidRPr="00FE0926">
        <w:t>gement</w:t>
      </w:r>
      <w:r w:rsidR="002C5A47" w:rsidRPr="00FE0926">
        <w:t xml:space="preserve"> contains terms and conditions that</w:t>
      </w:r>
      <w:r w:rsidR="00B940D5" w:rsidRPr="00FE0926">
        <w:t xml:space="preserve"> permit Housing Australia to require the participant to </w:t>
      </w:r>
      <w:r w:rsidR="003A594C" w:rsidRPr="00FE0926">
        <w:t>pay</w:t>
      </w:r>
      <w:r w:rsidR="00517203" w:rsidRPr="00FE0926">
        <w:t xml:space="preserve"> the cost</w:t>
      </w:r>
      <w:r w:rsidR="00022473" w:rsidRPr="00FE0926">
        <w:t xml:space="preserve"> of obtaining </w:t>
      </w:r>
      <w:r w:rsidR="00E5562C" w:rsidRPr="00FE0926">
        <w:t>any</w:t>
      </w:r>
      <w:r w:rsidR="00022473" w:rsidRPr="00FE0926">
        <w:t xml:space="preserve"> valuation, and</w:t>
      </w:r>
      <w:r w:rsidR="006C0108" w:rsidRPr="00FE0926">
        <w:t xml:space="preserve"> any other administrative cost</w:t>
      </w:r>
      <w:r w:rsidR="00637E0F" w:rsidRPr="00FE0926">
        <w:t>s associated with the repayment.</w:t>
      </w:r>
    </w:p>
    <w:p w14:paraId="126EA6D5" w14:textId="77777777" w:rsidR="00CE02D6" w:rsidRPr="00FE0926" w:rsidRDefault="00CE02D6" w:rsidP="00C81C43">
      <w:pPr>
        <w:spacing w:before="0" w:after="0"/>
      </w:pPr>
    </w:p>
    <w:p w14:paraId="7A3ED203" w14:textId="656168E7" w:rsidR="00C06E2C" w:rsidRPr="000E79A0" w:rsidRDefault="00C06E2C" w:rsidP="00C81C43">
      <w:pPr>
        <w:spacing w:before="0" w:after="0"/>
        <w:rPr>
          <w:u w:val="single"/>
        </w:rPr>
      </w:pPr>
      <w:r w:rsidRPr="000E79A0">
        <w:rPr>
          <w:u w:val="single"/>
        </w:rPr>
        <w:t>H</w:t>
      </w:r>
      <w:r w:rsidR="0001132D" w:rsidRPr="000E79A0">
        <w:rPr>
          <w:u w:val="single"/>
        </w:rPr>
        <w:t xml:space="preserve">ousing Australia must allow the relevant property to be sold </w:t>
      </w:r>
    </w:p>
    <w:p w14:paraId="0BFC7BD2" w14:textId="77777777" w:rsidR="00E7524B" w:rsidRPr="00FE0926" w:rsidRDefault="00E7524B" w:rsidP="00C81C43">
      <w:pPr>
        <w:spacing w:before="0" w:after="0"/>
      </w:pPr>
    </w:p>
    <w:p w14:paraId="78A831AF" w14:textId="3454024D" w:rsidR="008F31CA" w:rsidRPr="00FE0926" w:rsidRDefault="00E7524B" w:rsidP="00C81C43">
      <w:pPr>
        <w:spacing w:before="0" w:after="0"/>
      </w:pPr>
      <w:r w:rsidRPr="00FE0926">
        <w:t xml:space="preserve">Section </w:t>
      </w:r>
      <w:r w:rsidR="00FE61EB">
        <w:t>43</w:t>
      </w:r>
      <w:r w:rsidR="00FD0CA2" w:rsidRPr="00FE0926">
        <w:t xml:space="preserve"> </w:t>
      </w:r>
      <w:r w:rsidR="00ED5AF2" w:rsidRPr="00FE0926">
        <w:t>provides that</w:t>
      </w:r>
      <w:r w:rsidR="00FD0CA2" w:rsidRPr="00FE0926">
        <w:t xml:space="preserve"> Housing Australia</w:t>
      </w:r>
      <w:r w:rsidR="00ED5AF2" w:rsidRPr="00FE0926">
        <w:t xml:space="preserve"> must ensu</w:t>
      </w:r>
      <w:r w:rsidR="000C0026" w:rsidRPr="00FE0926">
        <w:t xml:space="preserve">re that every </w:t>
      </w:r>
      <w:r w:rsidR="007B027A" w:rsidRPr="00FE0926">
        <w:t xml:space="preserve">Help to Buy </w:t>
      </w:r>
      <w:r w:rsidR="000C0026" w:rsidRPr="00FE0926">
        <w:t xml:space="preserve">arrangement </w:t>
      </w:r>
      <w:r w:rsidR="0061186F" w:rsidRPr="00FE0926">
        <w:t>allows t</w:t>
      </w:r>
      <w:r w:rsidR="00D15A22" w:rsidRPr="00FE0926">
        <w:t>he participant to sell the property</w:t>
      </w:r>
      <w:r w:rsidR="00522CCE" w:rsidRPr="00FE0926">
        <w:t>, at any time</w:t>
      </w:r>
      <w:r w:rsidR="00574AC8">
        <w:t>,</w:t>
      </w:r>
      <w:r w:rsidR="000D17A4" w:rsidRPr="00FE0926">
        <w:t xml:space="preserve"> subj</w:t>
      </w:r>
      <w:r w:rsidR="00A20290" w:rsidRPr="00FE0926">
        <w:t>ect to the following conditions:</w:t>
      </w:r>
    </w:p>
    <w:p w14:paraId="422878B3" w14:textId="010D8AD2" w:rsidR="008347D9" w:rsidRPr="00FE0926" w:rsidRDefault="00AD0BFF" w:rsidP="00B91D08">
      <w:pPr>
        <w:pStyle w:val="Bullet"/>
      </w:pPr>
      <w:r w:rsidRPr="00FE0926">
        <w:t xml:space="preserve">the </w:t>
      </w:r>
      <w:r w:rsidR="00E33AB8" w:rsidRPr="00FE0926">
        <w:t>participant must provide Housing Australia written notice of the sale immediately after the parties</w:t>
      </w:r>
      <w:r w:rsidR="00C30A07" w:rsidRPr="00FE0926">
        <w:t xml:space="preserve"> enter into the sales </w:t>
      </w:r>
      <w:proofErr w:type="gramStart"/>
      <w:r w:rsidR="00C30A07" w:rsidRPr="00FE0926">
        <w:t>contract</w:t>
      </w:r>
      <w:r w:rsidR="00BF0BDE">
        <w:t>;</w:t>
      </w:r>
      <w:proofErr w:type="gramEnd"/>
    </w:p>
    <w:p w14:paraId="41F6C8D2" w14:textId="32789FC0" w:rsidR="00BF0BDE" w:rsidRDefault="009907BF" w:rsidP="00B91D08">
      <w:pPr>
        <w:pStyle w:val="Bullet"/>
      </w:pPr>
      <w:r>
        <w:t xml:space="preserve">Housing Australia is satisfied that the contract of sale has been entered </w:t>
      </w:r>
      <w:r w:rsidR="00A02AE7">
        <w:t xml:space="preserve">into </w:t>
      </w:r>
      <w:r>
        <w:t xml:space="preserve">on an arm’s length basis; and </w:t>
      </w:r>
    </w:p>
    <w:p w14:paraId="2C1B254E" w14:textId="403E4266" w:rsidR="009907BF" w:rsidRPr="00FE0926" w:rsidRDefault="00035906" w:rsidP="00B91D08">
      <w:pPr>
        <w:pStyle w:val="Bullet"/>
      </w:pPr>
      <w:r>
        <w:t xml:space="preserve">the participant must bear the costs of obtaining any valuation, and any other administrative costs associated with the sale. </w:t>
      </w:r>
    </w:p>
    <w:p w14:paraId="403DB99C" w14:textId="4C6B2DC7" w:rsidR="00035906" w:rsidRPr="00FE0926" w:rsidRDefault="004254C3" w:rsidP="00317224">
      <w:pPr>
        <w:pStyle w:val="Bullet"/>
        <w:numPr>
          <w:ilvl w:val="0"/>
          <w:numId w:val="0"/>
        </w:numPr>
      </w:pPr>
      <w:r>
        <w:t>Arm’s length basis should be construed in terms of its ordinary meaning</w:t>
      </w:r>
      <w:r w:rsidR="00A02AE7">
        <w:t>,</w:t>
      </w:r>
      <w:r w:rsidR="00377FC4">
        <w:t xml:space="preserve"> being </w:t>
      </w:r>
      <w:r w:rsidR="00FC3F9F">
        <w:t xml:space="preserve">a transaction involving unaffiliated parties </w:t>
      </w:r>
      <w:r w:rsidR="009C2F6B">
        <w:t xml:space="preserve">that are acting independently and in their own interests. </w:t>
      </w:r>
    </w:p>
    <w:p w14:paraId="3EE808FF" w14:textId="77777777" w:rsidR="00357714" w:rsidRPr="00FE0926" w:rsidRDefault="00357714" w:rsidP="00C81C43">
      <w:pPr>
        <w:spacing w:before="0" w:after="0"/>
      </w:pPr>
    </w:p>
    <w:p w14:paraId="03F3B89D" w14:textId="0C91B9CE" w:rsidR="004A042F" w:rsidRPr="00317224" w:rsidRDefault="001B50C8" w:rsidP="00C81C43">
      <w:pPr>
        <w:spacing w:before="0" w:after="0"/>
        <w:rPr>
          <w:u w:val="single"/>
        </w:rPr>
      </w:pPr>
      <w:r w:rsidRPr="00317224">
        <w:rPr>
          <w:u w:val="single"/>
        </w:rPr>
        <w:t>Options for estate arrangements</w:t>
      </w:r>
    </w:p>
    <w:p w14:paraId="4CE99459" w14:textId="77777777" w:rsidR="001B50C8" w:rsidRPr="00FE0926" w:rsidRDefault="001B50C8" w:rsidP="00C81C43">
      <w:pPr>
        <w:spacing w:before="0" w:after="0"/>
      </w:pPr>
    </w:p>
    <w:p w14:paraId="1D614B0A" w14:textId="006062D0" w:rsidR="0073730C" w:rsidRPr="00FE0926" w:rsidRDefault="00911A9E" w:rsidP="00BB6711">
      <w:pPr>
        <w:spacing w:before="0" w:after="0"/>
      </w:pPr>
      <w:r w:rsidRPr="00FE0926">
        <w:t xml:space="preserve">Section </w:t>
      </w:r>
      <w:r w:rsidR="00BD6875">
        <w:t>44</w:t>
      </w:r>
      <w:r w:rsidRPr="00FE0926">
        <w:t xml:space="preserve"> </w:t>
      </w:r>
      <w:r w:rsidR="00464A1A" w:rsidRPr="00FE0926">
        <w:t>sets out how Housing Australia is to manage Help to Buy arrangements wher</w:t>
      </w:r>
      <w:r w:rsidR="003F54E2" w:rsidRPr="00FE0926">
        <w:t xml:space="preserve">e participants </w:t>
      </w:r>
      <w:r w:rsidR="003F0912" w:rsidRPr="00FE0926">
        <w:t>in</w:t>
      </w:r>
      <w:r w:rsidR="003F54E2" w:rsidRPr="00FE0926">
        <w:t xml:space="preserve"> </w:t>
      </w:r>
      <w:r w:rsidR="00767447" w:rsidRPr="00FE0926">
        <w:t>a Help to Buy</w:t>
      </w:r>
      <w:r w:rsidR="003F54E2" w:rsidRPr="00FE0926">
        <w:t xml:space="preserve"> arrange</w:t>
      </w:r>
      <w:r w:rsidR="004524F0" w:rsidRPr="00FE0926">
        <w:t>ment have died.</w:t>
      </w:r>
      <w:r w:rsidR="00B91928" w:rsidRPr="00FE0926">
        <w:t xml:space="preserve"> </w:t>
      </w:r>
    </w:p>
    <w:p w14:paraId="75DAB3AE" w14:textId="77777777" w:rsidR="008065ED" w:rsidRPr="00FE0926" w:rsidRDefault="008065ED" w:rsidP="00C81C43">
      <w:pPr>
        <w:spacing w:before="0" w:after="0"/>
      </w:pPr>
    </w:p>
    <w:p w14:paraId="6342516B" w14:textId="10955953" w:rsidR="00A0666B" w:rsidRPr="00FE0926" w:rsidRDefault="008251F1" w:rsidP="00C81C43">
      <w:pPr>
        <w:spacing w:before="0" w:after="0"/>
      </w:pPr>
      <w:r w:rsidRPr="00FE0926">
        <w:t xml:space="preserve">Where </w:t>
      </w:r>
      <w:r w:rsidR="000810CD">
        <w:t>a sole participant</w:t>
      </w:r>
      <w:r w:rsidR="00B34825" w:rsidRPr="00FE0926">
        <w:t xml:space="preserve"> </w:t>
      </w:r>
      <w:r w:rsidR="0072669A">
        <w:t xml:space="preserve">has died or </w:t>
      </w:r>
      <w:r w:rsidR="007E15F8">
        <w:t xml:space="preserve">both </w:t>
      </w:r>
      <w:r w:rsidR="00813DAC">
        <w:t>participants (</w:t>
      </w:r>
      <w:r w:rsidR="00E01BAC">
        <w:t xml:space="preserve">or one or both </w:t>
      </w:r>
      <w:r w:rsidR="007A1365">
        <w:t>joint tenants</w:t>
      </w:r>
      <w:r w:rsidR="00303768">
        <w:t xml:space="preserve"> or tenants in common</w:t>
      </w:r>
      <w:r w:rsidR="00813DAC">
        <w:t>)</w:t>
      </w:r>
      <w:r w:rsidR="007A1365">
        <w:t xml:space="preserve"> </w:t>
      </w:r>
      <w:r w:rsidR="00B34825" w:rsidRPr="00FE0926">
        <w:t>have died</w:t>
      </w:r>
      <w:r w:rsidR="007E15F8">
        <w:t>,</w:t>
      </w:r>
      <w:r w:rsidR="006C3435">
        <w:t xml:space="preserve"> and </w:t>
      </w:r>
      <w:r w:rsidR="006C3435" w:rsidRPr="006C3435">
        <w:t>one or more persons other than the surviving participant inherit the deceased participant’s interest in the property</w:t>
      </w:r>
      <w:r w:rsidR="00EB7C7B" w:rsidRPr="00FE0926">
        <w:t>, s</w:t>
      </w:r>
      <w:r w:rsidR="008065ED" w:rsidRPr="00FE0926">
        <w:t>ubsection</w:t>
      </w:r>
      <w:r w:rsidR="00E20AB4">
        <w:t>s</w:t>
      </w:r>
      <w:r w:rsidR="008065ED" w:rsidRPr="00FE0926">
        <w:t xml:space="preserve"> </w:t>
      </w:r>
      <w:r w:rsidR="00BD6875">
        <w:t>44</w:t>
      </w:r>
      <w:r w:rsidR="008065ED" w:rsidRPr="00FE0926">
        <w:t>(</w:t>
      </w:r>
      <w:r w:rsidR="00F41ED1">
        <w:t>5</w:t>
      </w:r>
      <w:r w:rsidR="008065ED" w:rsidRPr="00FE0926">
        <w:t>)</w:t>
      </w:r>
      <w:r w:rsidR="00E20AB4">
        <w:t xml:space="preserve"> </w:t>
      </w:r>
      <w:r w:rsidR="00145EC3" w:rsidRPr="00FE0926">
        <w:t>provide</w:t>
      </w:r>
      <w:r w:rsidR="00F41ED1">
        <w:t>s</w:t>
      </w:r>
      <w:r w:rsidR="00145EC3" w:rsidRPr="00FE0926">
        <w:t xml:space="preserve"> that</w:t>
      </w:r>
      <w:r w:rsidR="00D139CA" w:rsidRPr="00FE0926">
        <w:t xml:space="preserve"> Housing Australia</w:t>
      </w:r>
      <w:r w:rsidR="00CC0446" w:rsidRPr="00FE0926">
        <w:t xml:space="preserve"> must recover the</w:t>
      </w:r>
      <w:r w:rsidR="00473580" w:rsidRPr="00FE0926">
        <w:t xml:space="preserve"> Commonwealth share</w:t>
      </w:r>
      <w:r w:rsidR="00C80679" w:rsidRPr="00FE0926">
        <w:t xml:space="preserve"> (as valued at the time it is recovered) within</w:t>
      </w:r>
      <w:r w:rsidR="00A0666B" w:rsidRPr="00FE0926">
        <w:t>:</w:t>
      </w:r>
    </w:p>
    <w:p w14:paraId="2E57303E" w14:textId="72B3C9C9" w:rsidR="00A0666B" w:rsidRPr="00FE0926" w:rsidRDefault="00A009F1" w:rsidP="00B74117">
      <w:pPr>
        <w:pStyle w:val="Bullet"/>
      </w:pPr>
      <w:r>
        <w:t>two</w:t>
      </w:r>
      <w:r w:rsidR="00796D30" w:rsidRPr="00FE0926">
        <w:t xml:space="preserve"> years of the date of the last </w:t>
      </w:r>
      <w:r w:rsidR="005D6DC4" w:rsidRPr="00FE0926">
        <w:t>participant’s death</w:t>
      </w:r>
      <w:r w:rsidR="00132E24" w:rsidRPr="00FE0926">
        <w:t xml:space="preserve"> (or the</w:t>
      </w:r>
      <w:r w:rsidR="003C3FEC" w:rsidRPr="00FE0926">
        <w:t xml:space="preserve"> sole participant’s death</w:t>
      </w:r>
      <w:r w:rsidR="00132E24" w:rsidRPr="00FE0926">
        <w:t>)</w:t>
      </w:r>
      <w:r w:rsidR="00A0666B" w:rsidRPr="00FE0926">
        <w:t>;</w:t>
      </w:r>
      <w:r w:rsidR="005D6DC4" w:rsidRPr="00FE0926">
        <w:t xml:space="preserve"> or</w:t>
      </w:r>
    </w:p>
    <w:p w14:paraId="121DCB32" w14:textId="0EB30181" w:rsidR="00582CF8" w:rsidRPr="00FE0926" w:rsidRDefault="009507A0" w:rsidP="00B74117">
      <w:pPr>
        <w:pStyle w:val="Bullet"/>
      </w:pPr>
      <w:r w:rsidRPr="00FE0926">
        <w:t>a longer</w:t>
      </w:r>
      <w:r w:rsidR="00D07D99" w:rsidRPr="00FE0926">
        <w:t xml:space="preserve"> period</w:t>
      </w:r>
      <w:r w:rsidR="00A65409" w:rsidRPr="00FE0926">
        <w:t xml:space="preserve"> tha</w:t>
      </w:r>
      <w:r w:rsidR="00C601EA" w:rsidRPr="00FE0926">
        <w:t>t Housing Australia considers reasonabl</w:t>
      </w:r>
      <w:r w:rsidR="005774C3" w:rsidRPr="00FE0926">
        <w:t>e</w:t>
      </w:r>
      <w:r w:rsidR="00C56455" w:rsidRPr="00FE0926">
        <w:t xml:space="preserve">, </w:t>
      </w:r>
      <w:r w:rsidR="0017095D" w:rsidRPr="00FE0926">
        <w:t xml:space="preserve">for dealing with and assisting </w:t>
      </w:r>
      <w:r w:rsidR="002A2D57" w:rsidRPr="00FE0926">
        <w:t>partici</w:t>
      </w:r>
      <w:r w:rsidR="00404123" w:rsidRPr="00FE0926">
        <w:t>pants experiencing hardsh</w:t>
      </w:r>
      <w:r w:rsidR="00611C4B" w:rsidRPr="00FE0926">
        <w:t>ip</w:t>
      </w:r>
      <w:r w:rsidR="00EA0940" w:rsidRPr="00FE0926">
        <w:t>.</w:t>
      </w:r>
    </w:p>
    <w:p w14:paraId="4407173A" w14:textId="77777777" w:rsidR="008065ED" w:rsidRPr="00FE0926" w:rsidRDefault="008065ED" w:rsidP="00C81C43">
      <w:pPr>
        <w:spacing w:before="0" w:after="0"/>
      </w:pPr>
    </w:p>
    <w:p w14:paraId="061EAE7F" w14:textId="5FBB0F87" w:rsidR="009D6059" w:rsidRDefault="009D6059" w:rsidP="00C81C43">
      <w:pPr>
        <w:spacing w:before="0" w:after="0"/>
      </w:pPr>
      <w:r>
        <w:t xml:space="preserve">The recovery of the Commonwealth share </w:t>
      </w:r>
      <w:r w:rsidR="00677277">
        <w:t xml:space="preserve">within a reasonable period of </w:t>
      </w:r>
      <w:r w:rsidR="008F42F3">
        <w:t xml:space="preserve">a </w:t>
      </w:r>
      <w:r w:rsidR="006A7198">
        <w:t>participant</w:t>
      </w:r>
      <w:r w:rsidR="008F42F3">
        <w:t>’</w:t>
      </w:r>
      <w:r w:rsidR="006A7198">
        <w:t xml:space="preserve">s </w:t>
      </w:r>
      <w:r w:rsidR="00677277">
        <w:t xml:space="preserve">death </w:t>
      </w:r>
      <w:r>
        <w:t xml:space="preserve">ensures that the benefit of the </w:t>
      </w:r>
      <w:r w:rsidR="008F68A4">
        <w:t>Commonwealth’s equity interest in the dwelling do</w:t>
      </w:r>
      <w:r w:rsidR="008F42F3">
        <w:t>es</w:t>
      </w:r>
      <w:r w:rsidR="008F68A4">
        <w:t xml:space="preserve"> </w:t>
      </w:r>
      <w:r w:rsidR="009F6903">
        <w:t xml:space="preserve">not continue to </w:t>
      </w:r>
      <w:r w:rsidR="00BF5E4E">
        <w:t>be available for an extended time for</w:t>
      </w:r>
      <w:r w:rsidR="009F6903">
        <w:t xml:space="preserve"> </w:t>
      </w:r>
      <w:r w:rsidR="00677277">
        <w:t>subsequent owners of the property.</w:t>
      </w:r>
      <w:r w:rsidR="00CC354D">
        <w:t xml:space="preserve"> The initial limit of two years aligns with the </w:t>
      </w:r>
      <w:r w:rsidR="004E1E27">
        <w:t>c</w:t>
      </w:r>
      <w:r w:rsidR="00CC354D">
        <w:t xml:space="preserve">apital </w:t>
      </w:r>
      <w:r w:rsidR="004E1E27">
        <w:t>g</w:t>
      </w:r>
      <w:r w:rsidR="00CC354D">
        <w:t xml:space="preserve">ains </w:t>
      </w:r>
      <w:r w:rsidR="004E1E27">
        <w:t>t</w:t>
      </w:r>
      <w:r w:rsidR="00CC354D">
        <w:t>ax exemption that beneficiaries receive upon inheriting a principal place of residence.</w:t>
      </w:r>
    </w:p>
    <w:p w14:paraId="5936F7E6" w14:textId="77777777" w:rsidR="00D35E9E" w:rsidRDefault="00D35E9E" w:rsidP="00C81C43">
      <w:pPr>
        <w:spacing w:before="0" w:after="0"/>
      </w:pPr>
    </w:p>
    <w:p w14:paraId="0E31513E" w14:textId="76C7C410" w:rsidR="008676A6" w:rsidRPr="00FE0926" w:rsidRDefault="008676A6" w:rsidP="00C81C43">
      <w:pPr>
        <w:spacing w:before="0" w:after="0"/>
      </w:pPr>
      <w:r w:rsidRPr="00FE0926">
        <w:lastRenderedPageBreak/>
        <w:t>For the avoidance of doubt, subsection 13(2)</w:t>
      </w:r>
      <w:r w:rsidR="00861511" w:rsidRPr="00FE0926">
        <w:t xml:space="preserve"> </w:t>
      </w:r>
      <w:r w:rsidR="00D460DF" w:rsidRPr="00FE0926">
        <w:t>obliges</w:t>
      </w:r>
      <w:r w:rsidR="00DE0E7F" w:rsidRPr="00FE0926">
        <w:t xml:space="preserve"> Housing Australia</w:t>
      </w:r>
      <w:r w:rsidR="00D01D06" w:rsidRPr="00FE0926">
        <w:t xml:space="preserve"> to ensure that </w:t>
      </w:r>
      <w:r w:rsidR="00C32E8A" w:rsidRPr="00FE0926">
        <w:t xml:space="preserve">terms and conditions </w:t>
      </w:r>
      <w:r w:rsidR="004617A4">
        <w:t xml:space="preserve">are </w:t>
      </w:r>
      <w:r w:rsidR="00C32E8A" w:rsidRPr="00FE0926">
        <w:t>contained in a</w:t>
      </w:r>
      <w:r w:rsidR="00D01D06" w:rsidRPr="00FE0926">
        <w:t xml:space="preserve"> Help to Buy arrangement </w:t>
      </w:r>
      <w:r w:rsidR="00FC208E">
        <w:t xml:space="preserve">that </w:t>
      </w:r>
      <w:r w:rsidR="00F5288F" w:rsidRPr="00FE0926">
        <w:t>allow</w:t>
      </w:r>
      <w:r w:rsidR="00D01D06" w:rsidRPr="00FE0926">
        <w:t xml:space="preserve"> it to comply with the requirements of </w:t>
      </w:r>
      <w:r w:rsidR="00137364" w:rsidRPr="00FE0926">
        <w:t>the Instrument.</w:t>
      </w:r>
      <w:r w:rsidR="00871D83" w:rsidRPr="00FE0926">
        <w:t xml:space="preserve"> This includes ensuring that the terms and conditions </w:t>
      </w:r>
      <w:r w:rsidR="00F5288F" w:rsidRPr="00FE0926">
        <w:t>permit it to</w:t>
      </w:r>
      <w:r w:rsidR="00C018B8" w:rsidRPr="00FE0926">
        <w:t xml:space="preserve"> comply</w:t>
      </w:r>
      <w:r w:rsidR="00CA5D82" w:rsidRPr="00FE0926">
        <w:t xml:space="preserve"> </w:t>
      </w:r>
      <w:r w:rsidR="008112D3" w:rsidRPr="00FE0926">
        <w:t>with the</w:t>
      </w:r>
      <w:r w:rsidR="00EF19CB" w:rsidRPr="00FE0926">
        <w:t xml:space="preserve"> </w:t>
      </w:r>
      <w:r w:rsidR="009D71A4" w:rsidRPr="00FE0926">
        <w:t xml:space="preserve">requirements in subsection </w:t>
      </w:r>
      <w:r w:rsidR="00BD6875">
        <w:t>44</w:t>
      </w:r>
      <w:r w:rsidR="009D71A4" w:rsidRPr="00FE0926">
        <w:t>(1)</w:t>
      </w:r>
      <w:r w:rsidR="000E17C4" w:rsidRPr="00FE0926">
        <w:t>.</w:t>
      </w:r>
    </w:p>
    <w:p w14:paraId="3D90DB9A" w14:textId="77777777" w:rsidR="008676A6" w:rsidRPr="00FE0926" w:rsidRDefault="008676A6" w:rsidP="00C81C43">
      <w:pPr>
        <w:spacing w:before="0" w:after="0"/>
      </w:pPr>
    </w:p>
    <w:p w14:paraId="22B27F0B" w14:textId="2E456A04" w:rsidR="00FE0926" w:rsidRPr="00FE0926" w:rsidRDefault="007A35D1" w:rsidP="00C81C43">
      <w:pPr>
        <w:spacing w:before="0" w:after="0"/>
      </w:pPr>
      <w:r>
        <w:t>Subsection</w:t>
      </w:r>
      <w:r w:rsidR="000A74FA">
        <w:t>s</w:t>
      </w:r>
      <w:r>
        <w:t xml:space="preserve"> </w:t>
      </w:r>
      <w:r w:rsidR="00BD6875">
        <w:t>44</w:t>
      </w:r>
      <w:r>
        <w:t xml:space="preserve">(2) </w:t>
      </w:r>
      <w:r w:rsidR="000A74FA">
        <w:t xml:space="preserve">and (4) </w:t>
      </w:r>
      <w:r w:rsidR="00BE4F32">
        <w:t>include</w:t>
      </w:r>
      <w:r w:rsidR="002555CA" w:rsidRPr="00FE0926">
        <w:t xml:space="preserve"> an </w:t>
      </w:r>
      <w:r w:rsidR="005E6E14" w:rsidRPr="00FE0926">
        <w:t xml:space="preserve">exception to </w:t>
      </w:r>
      <w:r w:rsidR="00652152">
        <w:t>th</w:t>
      </w:r>
      <w:r>
        <w:t>e</w:t>
      </w:r>
      <w:r w:rsidR="005E6E14" w:rsidRPr="00FE0926">
        <w:t xml:space="preserve"> </w:t>
      </w:r>
      <w:r w:rsidR="00B349B9" w:rsidRPr="00FE0926">
        <w:t>requirement to recover the Commonwealth</w:t>
      </w:r>
      <w:r w:rsidR="00EB1B48" w:rsidRPr="00FE0926">
        <w:t xml:space="preserve"> share</w:t>
      </w:r>
      <w:r w:rsidR="00850CFE">
        <w:t xml:space="preserve"> upon the death of </w:t>
      </w:r>
      <w:r w:rsidR="005F27A1">
        <w:t>participant</w:t>
      </w:r>
      <w:r w:rsidR="00F90E1E">
        <w:t>s</w:t>
      </w:r>
      <w:r w:rsidR="00EB1B48" w:rsidRPr="00FE0926">
        <w:t>.</w:t>
      </w:r>
      <w:r w:rsidR="00585E49" w:rsidRPr="00FE0926">
        <w:t xml:space="preserve"> This is where</w:t>
      </w:r>
      <w:r w:rsidR="00133942" w:rsidRPr="00FE0926">
        <w:t>:</w:t>
      </w:r>
    </w:p>
    <w:p w14:paraId="3564F5FB" w14:textId="774F17B6" w:rsidR="00133942" w:rsidRPr="00FE0926" w:rsidRDefault="00E1266A" w:rsidP="00A25E94">
      <w:pPr>
        <w:pStyle w:val="Bullet"/>
      </w:pPr>
      <w:r>
        <w:t xml:space="preserve">the </w:t>
      </w:r>
      <w:r w:rsidR="002605E8">
        <w:t>beneficiary</w:t>
      </w:r>
      <w:r>
        <w:t xml:space="preserve"> </w:t>
      </w:r>
      <w:r w:rsidR="00DE508A">
        <w:t xml:space="preserve">otherwise referred to as a successor </w:t>
      </w:r>
      <w:r>
        <w:t>(</w:t>
      </w:r>
      <w:r w:rsidR="004B2789">
        <w:t xml:space="preserve">a </w:t>
      </w:r>
      <w:r w:rsidR="00234B52">
        <w:t>beneficiary of the estate of</w:t>
      </w:r>
      <w:r w:rsidR="00F16BD8">
        <w:t xml:space="preserve"> one or bot</w:t>
      </w:r>
      <w:r w:rsidR="00252F93">
        <w:t>h of the deceased</w:t>
      </w:r>
      <w:r w:rsidR="00213849">
        <w:t xml:space="preserve"> </w:t>
      </w:r>
      <w:r w:rsidR="00482ED0">
        <w:t>participants) or</w:t>
      </w:r>
      <w:r w:rsidR="00BA4DAA">
        <w:t xml:space="preserve"> the </w:t>
      </w:r>
      <w:r w:rsidR="002605E8">
        <w:t>beneficiaries</w:t>
      </w:r>
      <w:r w:rsidR="00BA4DAA">
        <w:t xml:space="preserve"> </w:t>
      </w:r>
      <w:r w:rsidR="005C68B9">
        <w:t xml:space="preserve">(two </w:t>
      </w:r>
      <w:r w:rsidR="00A62D8B">
        <w:t xml:space="preserve">beneficiaries </w:t>
      </w:r>
      <w:r w:rsidR="005C68B9">
        <w:t xml:space="preserve">jointly) inherit the </w:t>
      </w:r>
      <w:proofErr w:type="gramStart"/>
      <w:r w:rsidR="0015507C">
        <w:t>property;</w:t>
      </w:r>
      <w:proofErr w:type="gramEnd"/>
      <w:r w:rsidR="00FA4337">
        <w:t xml:space="preserve"> </w:t>
      </w:r>
    </w:p>
    <w:p w14:paraId="1538AE20" w14:textId="5D56AE2E" w:rsidR="00FA4337" w:rsidRDefault="00FB1B2A" w:rsidP="00A25E94">
      <w:pPr>
        <w:pStyle w:val="Bullet"/>
      </w:pPr>
      <w:r>
        <w:t xml:space="preserve">each </w:t>
      </w:r>
      <w:r w:rsidR="002605E8">
        <w:t>beneficiaries</w:t>
      </w:r>
      <w:r w:rsidR="00010C06">
        <w:t xml:space="preserve"> applies to be accepted as a participant in the Help to Buy arrangement</w:t>
      </w:r>
      <w:r w:rsidR="00353B35">
        <w:t xml:space="preserve"> where the application is in the manner and form</w:t>
      </w:r>
      <w:r w:rsidR="001B4FA9">
        <w:t xml:space="preserve"> required by Housing </w:t>
      </w:r>
      <w:proofErr w:type="gramStart"/>
      <w:r w:rsidR="001B4FA9">
        <w:t>Australia</w:t>
      </w:r>
      <w:r w:rsidR="00AC606B">
        <w:t>;</w:t>
      </w:r>
      <w:proofErr w:type="gramEnd"/>
    </w:p>
    <w:p w14:paraId="782ECF8A" w14:textId="3800F03C" w:rsidR="0075199E" w:rsidRDefault="0075199E" w:rsidP="00A25E94">
      <w:pPr>
        <w:pStyle w:val="Bullet"/>
      </w:pPr>
      <w:r>
        <w:t xml:space="preserve">the following requirements </w:t>
      </w:r>
      <w:r w:rsidR="00BF0457">
        <w:t>(</w:t>
      </w:r>
      <w:r w:rsidR="006A3AC6">
        <w:t>see</w:t>
      </w:r>
      <w:r w:rsidR="00BF0457">
        <w:t xml:space="preserve"> section 17 </w:t>
      </w:r>
      <w:r w:rsidR="00E714F9">
        <w:t>regarding eligible applicants)</w:t>
      </w:r>
      <w:r w:rsidR="00167A8C">
        <w:t xml:space="preserve"> </w:t>
      </w:r>
      <w:r>
        <w:t xml:space="preserve">are met by each </w:t>
      </w:r>
      <w:r w:rsidR="002605E8">
        <w:t>beneficiary</w:t>
      </w:r>
      <w:r>
        <w:t xml:space="preserve"> at the time of the application</w:t>
      </w:r>
      <w:r w:rsidR="00341FD4">
        <w:t xml:space="preserve"> </w:t>
      </w:r>
      <w:r>
        <w:t>–</w:t>
      </w:r>
    </w:p>
    <w:p w14:paraId="432596AC" w14:textId="11C614F5" w:rsidR="00341FD4" w:rsidRDefault="00F90A78" w:rsidP="001B47EE">
      <w:pPr>
        <w:pStyle w:val="Dash"/>
      </w:pPr>
      <w:r>
        <w:t xml:space="preserve">the </w:t>
      </w:r>
      <w:r w:rsidR="002605E8">
        <w:t>beneficiaries</w:t>
      </w:r>
      <w:r>
        <w:t xml:space="preserve"> </w:t>
      </w:r>
      <w:r w:rsidR="00EE712C">
        <w:t xml:space="preserve">are an Australian citizen aged 18 years or </w:t>
      </w:r>
      <w:proofErr w:type="gramStart"/>
      <w:r w:rsidR="00EE712C">
        <w:t>over;</w:t>
      </w:r>
      <w:proofErr w:type="gramEnd"/>
    </w:p>
    <w:p w14:paraId="14122692" w14:textId="2C6B1BEB" w:rsidR="001B47EE" w:rsidRDefault="00F90A78" w:rsidP="001B47EE">
      <w:pPr>
        <w:pStyle w:val="Dash"/>
      </w:pPr>
      <w:r>
        <w:t xml:space="preserve">the </w:t>
      </w:r>
      <w:r w:rsidR="002605E8">
        <w:t>beneficiaries</w:t>
      </w:r>
      <w:r>
        <w:t xml:space="preserve"> </w:t>
      </w:r>
      <w:r w:rsidR="00EE712C">
        <w:t>satisfy the income test set out in section 1</w:t>
      </w:r>
      <w:r w:rsidR="00F669F5">
        <w:t>9</w:t>
      </w:r>
      <w:r w:rsidR="00EE712C">
        <w:t>:</w:t>
      </w:r>
      <w:r w:rsidR="00A578FE">
        <w:t xml:space="preserve"> </w:t>
      </w:r>
    </w:p>
    <w:p w14:paraId="648BC622" w14:textId="170D08A6" w:rsidR="001B47EE" w:rsidRDefault="00EE712C" w:rsidP="001B47EE">
      <w:pPr>
        <w:pStyle w:val="DoubleDot"/>
      </w:pPr>
      <w:r>
        <w:t>where the</w:t>
      </w:r>
      <w:r w:rsidR="008B777D">
        <w:t>re is one</w:t>
      </w:r>
      <w:r>
        <w:t xml:space="preserve"> </w:t>
      </w:r>
      <w:r w:rsidR="00ED52DA">
        <w:t>beneficiary</w:t>
      </w:r>
      <w:r>
        <w:t xml:space="preserve">, their taxable income </w:t>
      </w:r>
      <w:r w:rsidR="00B91E9B">
        <w:t>for the income year of their last income tax assessment</w:t>
      </w:r>
      <w:r>
        <w:t xml:space="preserve"> preceding </w:t>
      </w:r>
      <w:r w:rsidR="00C66584">
        <w:t xml:space="preserve">the </w:t>
      </w:r>
      <w:r w:rsidR="0086527B">
        <w:t>lodg</w:t>
      </w:r>
      <w:r w:rsidR="00C66584">
        <w:t>ement of</w:t>
      </w:r>
      <w:r w:rsidR="0086527B">
        <w:t xml:space="preserve"> </w:t>
      </w:r>
      <w:r>
        <w:t xml:space="preserve">their application is less than or equal to the single income </w:t>
      </w:r>
      <w:proofErr w:type="gramStart"/>
      <w:r>
        <w:t>threshold;</w:t>
      </w:r>
      <w:proofErr w:type="gramEnd"/>
    </w:p>
    <w:p w14:paraId="6B8947C9" w14:textId="6A9C4895" w:rsidR="00A578FE" w:rsidRDefault="00EE712C" w:rsidP="001B47EE">
      <w:pPr>
        <w:pStyle w:val="DoubleDot"/>
      </w:pPr>
      <w:r>
        <w:t>where the</w:t>
      </w:r>
      <w:r w:rsidR="008B777D">
        <w:t>re are two</w:t>
      </w:r>
      <w:r>
        <w:t xml:space="preserve"> </w:t>
      </w:r>
      <w:r w:rsidR="00ED52DA">
        <w:t>beneficiaries</w:t>
      </w:r>
      <w:r>
        <w:t xml:space="preserve">, their combined taxable income </w:t>
      </w:r>
      <w:r w:rsidR="00B91E9B" w:rsidRPr="00B91E9B">
        <w:t>for the income year of their last income tax assessmen</w:t>
      </w:r>
      <w:r w:rsidR="00B91E9B">
        <w:t>t</w:t>
      </w:r>
      <w:r>
        <w:t xml:space="preserve"> preceding </w:t>
      </w:r>
      <w:r w:rsidR="00C66584">
        <w:t xml:space="preserve">the lodgement of </w:t>
      </w:r>
      <w:r>
        <w:t xml:space="preserve">their application is less than or equal to the joint income </w:t>
      </w:r>
      <w:proofErr w:type="gramStart"/>
      <w:r>
        <w:t>threshold;</w:t>
      </w:r>
      <w:proofErr w:type="gramEnd"/>
    </w:p>
    <w:p w14:paraId="47994A1D" w14:textId="089964E2" w:rsidR="001B47EE" w:rsidRDefault="006B324A" w:rsidP="001B47EE">
      <w:pPr>
        <w:pStyle w:val="Dash"/>
      </w:pPr>
      <w:r>
        <w:t xml:space="preserve">the </w:t>
      </w:r>
      <w:r w:rsidR="002605E8">
        <w:t>beneficiaries</w:t>
      </w:r>
      <w:r>
        <w:t xml:space="preserve"> </w:t>
      </w:r>
      <w:r w:rsidR="00EE712C">
        <w:t xml:space="preserve">satisfy the financial capacity test set out in section </w:t>
      </w:r>
      <w:r w:rsidR="00F669F5">
        <w:t>20</w:t>
      </w:r>
      <w:r w:rsidR="00A575C0">
        <w:t>:</w:t>
      </w:r>
    </w:p>
    <w:p w14:paraId="0BC1BB8E" w14:textId="77342E81" w:rsidR="00EE712C" w:rsidRDefault="00903F8D" w:rsidP="00357714">
      <w:pPr>
        <w:pStyle w:val="DoubleDot"/>
      </w:pPr>
      <w:r w:rsidRPr="000E6559">
        <w:t>Housing Australia considers that based on th</w:t>
      </w:r>
      <w:r>
        <w:t xml:space="preserve">e </w:t>
      </w:r>
      <w:r w:rsidR="002605E8">
        <w:t>beneficiary’s</w:t>
      </w:r>
      <w:r w:rsidRPr="000E6559">
        <w:t xml:space="preserve"> (or </w:t>
      </w:r>
      <w:r w:rsidR="002605E8">
        <w:t>beneficiaries</w:t>
      </w:r>
      <w:r>
        <w:t>’</w:t>
      </w:r>
      <w:r w:rsidRPr="000E6559">
        <w:t xml:space="preserve">) financial capacity, which includes their mortgage serviceability and the value of </w:t>
      </w:r>
      <w:r>
        <w:t>their</w:t>
      </w:r>
      <w:r w:rsidRPr="000E6559">
        <w:t xml:space="preserve"> assets at the time, it is unlikely that they could acquire the relevant property without assistance of the Help to Buy program</w:t>
      </w:r>
      <w:r>
        <w:t xml:space="preserve">; </w:t>
      </w:r>
      <w:r w:rsidR="00EE712C">
        <w:t xml:space="preserve">will </w:t>
      </w:r>
      <w:r w:rsidR="000258CE">
        <w:t>live in</w:t>
      </w:r>
      <w:r w:rsidR="00EE712C">
        <w:t xml:space="preserve"> the relevant property as their principal place of </w:t>
      </w:r>
      <w:proofErr w:type="gramStart"/>
      <w:r w:rsidR="00EE712C">
        <w:t>residence;</w:t>
      </w:r>
      <w:proofErr w:type="gramEnd"/>
      <w:r w:rsidR="00F54EE9">
        <w:t xml:space="preserve"> </w:t>
      </w:r>
    </w:p>
    <w:p w14:paraId="7B8D9569" w14:textId="6FC69710" w:rsidR="004E0C76" w:rsidRDefault="006B324A" w:rsidP="00FF6B5F">
      <w:pPr>
        <w:pStyle w:val="Dash"/>
      </w:pPr>
      <w:r>
        <w:t xml:space="preserve">the </w:t>
      </w:r>
      <w:r w:rsidR="002605E8">
        <w:t>beneficiaries</w:t>
      </w:r>
      <w:r>
        <w:t xml:space="preserve"> </w:t>
      </w:r>
      <w:r w:rsidR="00480B1C">
        <w:t xml:space="preserve">are not receiving assistance from a home-buyer guarantee that is funded or provided by a Commonwealth entity or company, a shared equity scheme, or State or Territory loan </w:t>
      </w:r>
      <w:r w:rsidR="005F20E2">
        <w:t xml:space="preserve">or guarantee </w:t>
      </w:r>
      <w:r w:rsidR="00480B1C">
        <w:t xml:space="preserve">to support home ownership (this excludes home buyer assistance such as first </w:t>
      </w:r>
      <w:proofErr w:type="gramStart"/>
      <w:r w:rsidR="00480B1C">
        <w:t>home owner</w:t>
      </w:r>
      <w:proofErr w:type="gramEnd"/>
      <w:r w:rsidR="00480B1C">
        <w:t xml:space="preserve"> grants or tax concessions, or the First Home Super Saver scheme)</w:t>
      </w:r>
      <w:r w:rsidR="00FF6B5F">
        <w:t>;</w:t>
      </w:r>
      <w:r w:rsidR="00945101">
        <w:t xml:space="preserve"> and</w:t>
      </w:r>
    </w:p>
    <w:p w14:paraId="04C447F7" w14:textId="7FBFE307" w:rsidR="00B91D08" w:rsidRDefault="006B324A" w:rsidP="00DC4221">
      <w:pPr>
        <w:pStyle w:val="Dash"/>
      </w:pPr>
      <w:r>
        <w:t xml:space="preserve">the </w:t>
      </w:r>
      <w:r w:rsidR="002605E8">
        <w:t>beneficiaries</w:t>
      </w:r>
      <w:r>
        <w:t xml:space="preserve"> </w:t>
      </w:r>
      <w:r w:rsidR="00945101">
        <w:t>do not hold a disqualifying property interest (see section 1</w:t>
      </w:r>
      <w:r w:rsidR="00F669F5">
        <w:t>8</w:t>
      </w:r>
      <w:r w:rsidR="00945101">
        <w:t xml:space="preserve"> for exceptions)</w:t>
      </w:r>
      <w:r w:rsidR="003941B5">
        <w:t>; and</w:t>
      </w:r>
    </w:p>
    <w:p w14:paraId="1E018A1C" w14:textId="1BD16367" w:rsidR="00883924" w:rsidRPr="00FE0926" w:rsidRDefault="00883924" w:rsidP="00A25E94">
      <w:pPr>
        <w:pStyle w:val="Bullet"/>
      </w:pPr>
      <w:r>
        <w:t>Housing Australia</w:t>
      </w:r>
      <w:r w:rsidR="0072467C">
        <w:t xml:space="preserve"> </w:t>
      </w:r>
      <w:r w:rsidR="0072467C" w:rsidRPr="0072467C">
        <w:t xml:space="preserve">agrees to substitute each </w:t>
      </w:r>
      <w:r w:rsidR="00ED52DA">
        <w:t>beneficiary</w:t>
      </w:r>
      <w:r w:rsidR="0072467C" w:rsidRPr="0072467C">
        <w:t xml:space="preserve"> as a party to, and participant in, the </w:t>
      </w:r>
      <w:r w:rsidR="00270D04">
        <w:t xml:space="preserve">Help to Buy </w:t>
      </w:r>
      <w:r w:rsidR="0072467C" w:rsidRPr="0072467C">
        <w:t xml:space="preserve">arrangement in </w:t>
      </w:r>
      <w:r w:rsidR="00270D04">
        <w:t>relation to the inherited</w:t>
      </w:r>
      <w:r w:rsidR="0072467C" w:rsidRPr="0072467C">
        <w:t xml:space="preserve"> property</w:t>
      </w:r>
      <w:r w:rsidR="00270D04">
        <w:t>.</w:t>
      </w:r>
      <w:r w:rsidR="002F0039">
        <w:t xml:space="preserve"> </w:t>
      </w:r>
    </w:p>
    <w:p w14:paraId="2FB1DD8C" w14:textId="77777777" w:rsidR="00666736" w:rsidRDefault="00666736" w:rsidP="00C81C43">
      <w:pPr>
        <w:spacing w:before="0" w:after="0"/>
      </w:pPr>
    </w:p>
    <w:p w14:paraId="24CF3A4E" w14:textId="7029296A" w:rsidR="00E94ABF" w:rsidRDefault="00C1317D" w:rsidP="00C81C43">
      <w:pPr>
        <w:spacing w:before="0" w:after="0"/>
      </w:pPr>
      <w:r>
        <w:t xml:space="preserve">In this case the Commonwealth share is not </w:t>
      </w:r>
      <w:proofErr w:type="gramStart"/>
      <w:r>
        <w:t>recovered</w:t>
      </w:r>
      <w:proofErr w:type="gramEnd"/>
      <w:r>
        <w:t xml:space="preserve"> and the </w:t>
      </w:r>
      <w:r w:rsidR="00ED52DA">
        <w:t>beneficiary</w:t>
      </w:r>
      <w:r w:rsidR="00863E67">
        <w:t xml:space="preserve"> or </w:t>
      </w:r>
      <w:r w:rsidR="00ED52DA">
        <w:t>beneficiaries</w:t>
      </w:r>
      <w:r w:rsidR="00863E67">
        <w:t xml:space="preserve"> </w:t>
      </w:r>
      <w:r w:rsidR="00F45DE7">
        <w:t xml:space="preserve">become </w:t>
      </w:r>
      <w:r w:rsidR="00863E67">
        <w:t>participa</w:t>
      </w:r>
      <w:r w:rsidR="00F45DE7">
        <w:t>n</w:t>
      </w:r>
      <w:r w:rsidR="00863E67">
        <w:t>t</w:t>
      </w:r>
      <w:r w:rsidR="00F45DE7">
        <w:t>s</w:t>
      </w:r>
      <w:r w:rsidR="00863E67">
        <w:t xml:space="preserve"> in the Help to Buy arrangement instead of the deceased </w:t>
      </w:r>
      <w:r w:rsidR="00D41384">
        <w:t>prior</w:t>
      </w:r>
      <w:r w:rsidR="00016FFA">
        <w:t xml:space="preserve"> participants.</w:t>
      </w:r>
      <w:r w:rsidR="00775B9B">
        <w:t xml:space="preserve"> The </w:t>
      </w:r>
      <w:r w:rsidR="00ED52DA">
        <w:t>beneficiaries</w:t>
      </w:r>
      <w:r w:rsidR="00775B9B">
        <w:t xml:space="preserve"> must bear the administrative costs of the substitution. </w:t>
      </w:r>
      <w:r w:rsidR="00597C9E">
        <w:t xml:space="preserve">There is still a limit </w:t>
      </w:r>
      <w:r w:rsidR="0044772C">
        <w:t xml:space="preserve">of two participants in </w:t>
      </w:r>
      <w:r w:rsidR="00D57358">
        <w:t>the</w:t>
      </w:r>
      <w:r w:rsidR="0044772C">
        <w:t xml:space="preserve"> </w:t>
      </w:r>
      <w:r w:rsidR="00D57358">
        <w:t>program</w:t>
      </w:r>
      <w:r w:rsidR="0044772C">
        <w:t xml:space="preserve"> with respect to one property.</w:t>
      </w:r>
      <w:r w:rsidR="00E348D1">
        <w:t xml:space="preserve"> </w:t>
      </w:r>
      <w:r w:rsidR="00E348D1" w:rsidRPr="00B51E01">
        <w:rPr>
          <w:rStyle w:val="cf01"/>
          <w:rFonts w:ascii="Times New Roman" w:hAnsi="Times New Roman" w:cs="Times New Roman"/>
          <w:sz w:val="24"/>
          <w:szCs w:val="24"/>
        </w:rPr>
        <w:t xml:space="preserve">This is because </w:t>
      </w:r>
      <w:r w:rsidR="0027348E" w:rsidRPr="00B51E01">
        <w:rPr>
          <w:rStyle w:val="cf01"/>
          <w:rFonts w:ascii="Times New Roman" w:hAnsi="Times New Roman" w:cs="Times New Roman"/>
          <w:sz w:val="24"/>
          <w:szCs w:val="24"/>
        </w:rPr>
        <w:t>administering</w:t>
      </w:r>
      <w:r w:rsidR="00E348D1" w:rsidRPr="00B51E01">
        <w:rPr>
          <w:rStyle w:val="cf01"/>
          <w:rFonts w:ascii="Times New Roman" w:hAnsi="Times New Roman" w:cs="Times New Roman"/>
          <w:sz w:val="24"/>
          <w:szCs w:val="24"/>
        </w:rPr>
        <w:t xml:space="preserve"> the </w:t>
      </w:r>
      <w:r w:rsidR="00484DC0">
        <w:rPr>
          <w:rStyle w:val="cf01"/>
          <w:rFonts w:ascii="Times New Roman" w:hAnsi="Times New Roman" w:cs="Times New Roman"/>
          <w:sz w:val="24"/>
          <w:szCs w:val="24"/>
        </w:rPr>
        <w:t>program</w:t>
      </w:r>
      <w:r w:rsidR="00E348D1" w:rsidRPr="00B51E01">
        <w:rPr>
          <w:rStyle w:val="cf01"/>
          <w:rFonts w:ascii="Times New Roman" w:hAnsi="Times New Roman" w:cs="Times New Roman"/>
          <w:sz w:val="24"/>
          <w:szCs w:val="24"/>
        </w:rPr>
        <w:t xml:space="preserve"> with multiple beneficiaries inheriting one side of the </w:t>
      </w:r>
      <w:r w:rsidR="002E7220">
        <w:rPr>
          <w:rStyle w:val="cf01"/>
          <w:rFonts w:ascii="Times New Roman" w:hAnsi="Times New Roman" w:cs="Times New Roman"/>
          <w:sz w:val="24"/>
          <w:szCs w:val="24"/>
        </w:rPr>
        <w:t>Help to Buy</w:t>
      </w:r>
      <w:r w:rsidR="00C06694">
        <w:rPr>
          <w:rStyle w:val="cf01"/>
          <w:rFonts w:ascii="Times New Roman" w:hAnsi="Times New Roman" w:cs="Times New Roman"/>
          <w:sz w:val="24"/>
          <w:szCs w:val="24"/>
        </w:rPr>
        <w:t xml:space="preserve"> place</w:t>
      </w:r>
      <w:r w:rsidR="00725A4E" w:rsidRPr="00B51E01">
        <w:rPr>
          <w:rStyle w:val="cf01"/>
          <w:rFonts w:ascii="Times New Roman" w:hAnsi="Times New Roman" w:cs="Times New Roman"/>
          <w:sz w:val="24"/>
          <w:szCs w:val="24"/>
        </w:rPr>
        <w:t xml:space="preserve"> </w:t>
      </w:r>
      <w:r w:rsidR="00B51E01" w:rsidRPr="00B51E01">
        <w:rPr>
          <w:rStyle w:val="cf01"/>
          <w:rFonts w:ascii="Times New Roman" w:hAnsi="Times New Roman" w:cs="Times New Roman"/>
          <w:sz w:val="24"/>
          <w:szCs w:val="24"/>
        </w:rPr>
        <w:t>could</w:t>
      </w:r>
      <w:r w:rsidR="00725A4E" w:rsidRPr="00B51E01">
        <w:rPr>
          <w:rStyle w:val="cf01"/>
          <w:rFonts w:ascii="Times New Roman" w:hAnsi="Times New Roman" w:cs="Times New Roman"/>
          <w:sz w:val="24"/>
          <w:szCs w:val="24"/>
        </w:rPr>
        <w:t xml:space="preserve"> become </w:t>
      </w:r>
      <w:r w:rsidR="00B51E01" w:rsidRPr="00B51E01">
        <w:rPr>
          <w:rStyle w:val="cf01"/>
          <w:rFonts w:ascii="Times New Roman" w:hAnsi="Times New Roman" w:cs="Times New Roman"/>
          <w:sz w:val="24"/>
          <w:szCs w:val="24"/>
        </w:rPr>
        <w:t xml:space="preserve">unwieldy and </w:t>
      </w:r>
      <w:r w:rsidR="00725A4E" w:rsidRPr="00B51E01">
        <w:rPr>
          <w:rStyle w:val="cf01"/>
          <w:rFonts w:ascii="Times New Roman" w:hAnsi="Times New Roman" w:cs="Times New Roman"/>
          <w:sz w:val="24"/>
          <w:szCs w:val="24"/>
        </w:rPr>
        <w:t>complex</w:t>
      </w:r>
      <w:r w:rsidR="00B51E01" w:rsidRPr="00B51E01">
        <w:rPr>
          <w:rStyle w:val="cf01"/>
          <w:rFonts w:ascii="Times New Roman" w:hAnsi="Times New Roman" w:cs="Times New Roman"/>
          <w:sz w:val="24"/>
          <w:szCs w:val="24"/>
        </w:rPr>
        <w:t xml:space="preserve">. </w:t>
      </w:r>
      <w:r w:rsidR="00725A4E" w:rsidRPr="00B51E01">
        <w:rPr>
          <w:rStyle w:val="cf01"/>
          <w:rFonts w:ascii="Times New Roman" w:hAnsi="Times New Roman" w:cs="Times New Roman"/>
          <w:sz w:val="24"/>
          <w:szCs w:val="24"/>
        </w:rPr>
        <w:t xml:space="preserve"> </w:t>
      </w:r>
    </w:p>
    <w:p w14:paraId="318168EA" w14:textId="77777777" w:rsidR="00723782" w:rsidRDefault="00723782" w:rsidP="00C81C43">
      <w:pPr>
        <w:spacing w:before="0" w:after="0"/>
      </w:pPr>
    </w:p>
    <w:p w14:paraId="4EC53A38" w14:textId="4FF9C0C5" w:rsidR="000B2C57" w:rsidRDefault="007F2388" w:rsidP="00C81C43">
      <w:pPr>
        <w:spacing w:before="0" w:after="0"/>
      </w:pPr>
      <w:r>
        <w:t>W</w:t>
      </w:r>
      <w:r w:rsidR="000B2C57">
        <w:t xml:space="preserve">here a participant </w:t>
      </w:r>
      <w:r w:rsidR="000B2C57" w:rsidRPr="00D4229F">
        <w:t>(who owns the property with another participant as tenants in common)</w:t>
      </w:r>
      <w:r w:rsidR="000B2C57">
        <w:t xml:space="preserve"> has died and the surviving participant inherits the deceased participant’s interest in the property, the surviving participant becomes the sole participant in the arrangement.</w:t>
      </w:r>
    </w:p>
    <w:p w14:paraId="5D723B5E" w14:textId="77777777" w:rsidR="00F5453D" w:rsidRDefault="00F5453D" w:rsidP="00C81C43">
      <w:pPr>
        <w:spacing w:before="0" w:after="0"/>
      </w:pPr>
    </w:p>
    <w:p w14:paraId="04D4C623" w14:textId="12AF349B" w:rsidR="00666736" w:rsidRPr="00666736" w:rsidRDefault="00106FAE" w:rsidP="00C81C43">
      <w:pPr>
        <w:spacing w:before="0" w:after="0"/>
      </w:pPr>
      <w:r>
        <w:t xml:space="preserve">Subsection </w:t>
      </w:r>
      <w:r w:rsidR="00C85D54">
        <w:t>44</w:t>
      </w:r>
      <w:r>
        <w:t>(</w:t>
      </w:r>
      <w:r w:rsidR="00FC326A">
        <w:t>6</w:t>
      </w:r>
      <w:r>
        <w:t>) provides that</w:t>
      </w:r>
      <w:r w:rsidR="00666736">
        <w:t xml:space="preserve"> the </w:t>
      </w:r>
      <w:r w:rsidR="00C11802">
        <w:t>beneficiary</w:t>
      </w:r>
      <w:r w:rsidR="00666736">
        <w:t xml:space="preserve"> must pay </w:t>
      </w:r>
      <w:r w:rsidR="00666736" w:rsidRPr="00FE0926">
        <w:t>any other administrative costs associated with the</w:t>
      </w:r>
      <w:r w:rsidR="0037343D">
        <w:t>ir</w:t>
      </w:r>
      <w:r w:rsidR="00666736" w:rsidRPr="00FE0926">
        <w:t xml:space="preserve"> </w:t>
      </w:r>
      <w:r w:rsidR="00666736">
        <w:t>substitution</w:t>
      </w:r>
      <w:r w:rsidR="009B3A8A">
        <w:t xml:space="preserve"> </w:t>
      </w:r>
      <w:r w:rsidR="007F2388">
        <w:t>as participants</w:t>
      </w:r>
      <w:r w:rsidR="009B3A8A">
        <w:t xml:space="preserve"> in lieu of the deceased person or persons</w:t>
      </w:r>
      <w:r w:rsidR="00666736" w:rsidRPr="00FE0926">
        <w:t>.</w:t>
      </w:r>
    </w:p>
    <w:p w14:paraId="326ACE34" w14:textId="77777777" w:rsidR="00D77003" w:rsidRDefault="00D77003" w:rsidP="00C81C43">
      <w:pPr>
        <w:spacing w:before="0" w:after="0"/>
        <w:rPr>
          <w:u w:val="single"/>
        </w:rPr>
      </w:pPr>
    </w:p>
    <w:p w14:paraId="7A5E31E3" w14:textId="7E2C5C6A" w:rsidR="00DA655F" w:rsidRPr="00D230DF" w:rsidRDefault="00DA655F" w:rsidP="00357714">
      <w:pPr>
        <w:keepNext/>
        <w:spacing w:before="0" w:after="0"/>
        <w:rPr>
          <w:b/>
          <w:bCs/>
          <w:u w:val="single"/>
        </w:rPr>
      </w:pPr>
      <w:r w:rsidRPr="00D230DF">
        <w:rPr>
          <w:b/>
          <w:bCs/>
          <w:u w:val="single"/>
        </w:rPr>
        <w:t>PART 5 – MISCELLANEOUS</w:t>
      </w:r>
    </w:p>
    <w:p w14:paraId="436C9961" w14:textId="77777777" w:rsidR="00DA655F" w:rsidRDefault="00DA655F" w:rsidP="00357714">
      <w:pPr>
        <w:keepNext/>
        <w:spacing w:before="0" w:after="0"/>
        <w:rPr>
          <w:u w:val="single"/>
        </w:rPr>
      </w:pPr>
    </w:p>
    <w:p w14:paraId="1C9A0E80" w14:textId="77777777" w:rsidR="00DA655F" w:rsidRPr="004002FF" w:rsidRDefault="00DA655F" w:rsidP="00357714">
      <w:pPr>
        <w:keepNext/>
        <w:spacing w:before="0" w:after="0"/>
        <w:rPr>
          <w:i/>
          <w:u w:val="single"/>
        </w:rPr>
      </w:pPr>
      <w:r w:rsidRPr="004002FF">
        <w:rPr>
          <w:i/>
          <w:u w:val="single"/>
        </w:rPr>
        <w:t>Division 1 – Introduction</w:t>
      </w:r>
    </w:p>
    <w:p w14:paraId="5D2B11AD" w14:textId="77777777" w:rsidR="00DA655F" w:rsidRDefault="00DA655F" w:rsidP="00DA655F">
      <w:pPr>
        <w:spacing w:before="0" w:after="0"/>
      </w:pPr>
    </w:p>
    <w:p w14:paraId="7BABCB8A" w14:textId="5249E665" w:rsidR="00760DE0" w:rsidRPr="00C04504" w:rsidRDefault="00EC42F2" w:rsidP="00DA655F">
      <w:pPr>
        <w:spacing w:before="0" w:after="0"/>
      </w:pPr>
      <w:r>
        <w:t xml:space="preserve">The simplified outline </w:t>
      </w:r>
      <w:r w:rsidR="008215E2">
        <w:t>Part 5</w:t>
      </w:r>
      <w:r>
        <w:t xml:space="preserve">, in section </w:t>
      </w:r>
      <w:r w:rsidR="006013B2">
        <w:t>45</w:t>
      </w:r>
      <w:r>
        <w:t>, provides a summary</w:t>
      </w:r>
      <w:r w:rsidR="00760DE0">
        <w:t xml:space="preserve"> of the Part and describes its purpose. </w:t>
      </w:r>
      <w:r w:rsidR="00E86402">
        <w:t>Part 5</w:t>
      </w:r>
      <w:r w:rsidR="003342C3">
        <w:t xml:space="preserve"> sets </w:t>
      </w:r>
      <w:r w:rsidR="00592E63">
        <w:t xml:space="preserve">out </w:t>
      </w:r>
      <w:r w:rsidR="00E065A5">
        <w:t xml:space="preserve">the </w:t>
      </w:r>
      <w:r w:rsidR="00592E63" w:rsidRPr="00592E63">
        <w:t>allocation of Help to Buy places across the participating jurisdictions</w:t>
      </w:r>
      <w:r w:rsidR="00E065A5">
        <w:t xml:space="preserve">. </w:t>
      </w:r>
      <w:r w:rsidR="00760DE0">
        <w:t xml:space="preserve">The Part </w:t>
      </w:r>
      <w:r w:rsidR="009162DF">
        <w:t xml:space="preserve">also </w:t>
      </w:r>
      <w:r w:rsidR="00760DE0">
        <w:t>covers</w:t>
      </w:r>
      <w:r w:rsidR="00DC2A1B">
        <w:t xml:space="preserve"> </w:t>
      </w:r>
      <w:r w:rsidR="00DC2A1B" w:rsidRPr="00DC2A1B">
        <w:t>miscellaneous matters</w:t>
      </w:r>
      <w:r w:rsidR="0068791B">
        <w:t xml:space="preserve"> relevant to the administration of the program</w:t>
      </w:r>
      <w:r w:rsidR="00DC2A1B" w:rsidRPr="00DC2A1B">
        <w:t xml:space="preserve">, </w:t>
      </w:r>
      <w:r w:rsidR="00DC2A1B">
        <w:t>including</w:t>
      </w:r>
      <w:r w:rsidR="00DC2A1B" w:rsidRPr="00DC2A1B">
        <w:t xml:space="preserve"> Housing Australia’s ability to charge fees </w:t>
      </w:r>
      <w:r w:rsidR="009543FA">
        <w:t>under Help to Buy</w:t>
      </w:r>
      <w:r w:rsidR="00DC2A1B" w:rsidRPr="00DC2A1B">
        <w:t xml:space="preserve"> arrangements</w:t>
      </w:r>
      <w:r w:rsidR="00BD1FFD">
        <w:t xml:space="preserve">. </w:t>
      </w:r>
      <w:r w:rsidR="00BB4F46">
        <w:t>However, readers should rely on substantive provisions as the outline is not intended to be comprehensive.</w:t>
      </w:r>
    </w:p>
    <w:p w14:paraId="276EC59F" w14:textId="77777777" w:rsidR="009B3728" w:rsidRDefault="009B3728" w:rsidP="00DA655F">
      <w:pPr>
        <w:spacing w:before="0" w:after="0"/>
      </w:pPr>
    </w:p>
    <w:p w14:paraId="3458B3D2" w14:textId="0C18DC99" w:rsidR="009B3728" w:rsidRPr="00C04504" w:rsidRDefault="009B3728" w:rsidP="00DA655F">
      <w:pPr>
        <w:spacing w:before="0" w:after="0"/>
      </w:pPr>
      <w:r>
        <w:t>The provisions</w:t>
      </w:r>
      <w:r w:rsidR="00082291">
        <w:t xml:space="preserve"> in </w:t>
      </w:r>
      <w:r w:rsidR="00F07577">
        <w:t xml:space="preserve">Part 5 </w:t>
      </w:r>
      <w:r w:rsidR="00E960E6">
        <w:t>are relevant to the</w:t>
      </w:r>
      <w:r w:rsidR="00844A09">
        <w:t xml:space="preserve"> performance of Housing Australia’s functions under the </w:t>
      </w:r>
      <w:r w:rsidR="00184D9A">
        <w:t>Act</w:t>
      </w:r>
      <w:r w:rsidR="004C7112">
        <w:t xml:space="preserve"> in respect</w:t>
      </w:r>
      <w:r w:rsidR="009E1514">
        <w:t xml:space="preserve"> to</w:t>
      </w:r>
      <w:r w:rsidR="004C7112">
        <w:t xml:space="preserve"> </w:t>
      </w:r>
      <w:r w:rsidR="009E1514">
        <w:t>participating States and the Territories (</w:t>
      </w:r>
      <w:r w:rsidR="00C4525F">
        <w:t xml:space="preserve">see </w:t>
      </w:r>
      <w:r w:rsidR="009E1514">
        <w:t>section 10 of the Act)</w:t>
      </w:r>
      <w:r w:rsidR="009B5C20">
        <w:t>. Some of these provisions are also relevant to the performance of Housing Australia’s functions under the Act</w:t>
      </w:r>
      <w:r w:rsidR="00494652">
        <w:t xml:space="preserve"> in</w:t>
      </w:r>
      <w:r w:rsidR="005A1E7D">
        <w:t xml:space="preserve"> </w:t>
      </w:r>
      <w:r w:rsidR="009B5C20">
        <w:t>respect to cooperating States (</w:t>
      </w:r>
      <w:r w:rsidR="00FB55A8">
        <w:t xml:space="preserve">see </w:t>
      </w:r>
      <w:r w:rsidR="0025166C">
        <w:t>section 15 of the Act</w:t>
      </w:r>
      <w:r w:rsidR="009B5C20">
        <w:t>).</w:t>
      </w:r>
    </w:p>
    <w:p w14:paraId="60325D20" w14:textId="77777777" w:rsidR="00DA655F" w:rsidRDefault="00DA655F" w:rsidP="00C81C43">
      <w:pPr>
        <w:spacing w:before="0" w:after="0"/>
        <w:rPr>
          <w:u w:val="single"/>
        </w:rPr>
      </w:pPr>
    </w:p>
    <w:p w14:paraId="14D0707B" w14:textId="25E653E7" w:rsidR="004A7933" w:rsidRPr="00AE542F" w:rsidRDefault="00B30169" w:rsidP="00C81C43">
      <w:pPr>
        <w:spacing w:before="0" w:after="0"/>
        <w:rPr>
          <w:i/>
          <w:u w:val="single"/>
        </w:rPr>
      </w:pPr>
      <w:r w:rsidRPr="00AE542F">
        <w:rPr>
          <w:i/>
          <w:u w:val="single"/>
        </w:rPr>
        <w:t xml:space="preserve">Division 2 – </w:t>
      </w:r>
      <w:r w:rsidR="004A7933" w:rsidRPr="00AE542F">
        <w:rPr>
          <w:i/>
          <w:u w:val="single"/>
        </w:rPr>
        <w:t>Allocating Help to Buy places</w:t>
      </w:r>
    </w:p>
    <w:p w14:paraId="62B39961" w14:textId="77777777" w:rsidR="00E41DF5" w:rsidRDefault="00E41DF5" w:rsidP="00C81C43">
      <w:pPr>
        <w:spacing w:before="0" w:after="0"/>
        <w:rPr>
          <w:u w:val="single"/>
        </w:rPr>
      </w:pPr>
    </w:p>
    <w:p w14:paraId="448CF357" w14:textId="5C90239C" w:rsidR="00E41DF5" w:rsidRDefault="0032564A" w:rsidP="00C81C43">
      <w:pPr>
        <w:spacing w:before="0" w:after="0"/>
      </w:pPr>
      <w:r>
        <w:t xml:space="preserve">Division 2 </w:t>
      </w:r>
      <w:r w:rsidR="00FF67D8">
        <w:t>provides directions for</w:t>
      </w:r>
      <w:r w:rsidR="00532103">
        <w:t xml:space="preserve"> the allocation of places in the Help to Buy program. </w:t>
      </w:r>
    </w:p>
    <w:p w14:paraId="2E95A534" w14:textId="77777777" w:rsidR="00F4735F" w:rsidRDefault="00F4735F" w:rsidP="00C81C43">
      <w:pPr>
        <w:spacing w:before="0" w:after="0"/>
      </w:pPr>
    </w:p>
    <w:p w14:paraId="62DC4A1F" w14:textId="693E8BE9" w:rsidR="00F4735F" w:rsidRDefault="00F4735F" w:rsidP="00C81C43">
      <w:pPr>
        <w:spacing w:before="0" w:after="0"/>
      </w:pPr>
      <w:r>
        <w:t>Section 4</w:t>
      </w:r>
      <w:r w:rsidR="006013B2">
        <w:t>6</w:t>
      </w:r>
      <w:r w:rsidR="00D235C9">
        <w:t xml:space="preserve"> of the Instrument</w:t>
      </w:r>
      <w:r>
        <w:t xml:space="preserve"> </w:t>
      </w:r>
      <w:r w:rsidR="004002FF">
        <w:t xml:space="preserve">provides </w:t>
      </w:r>
      <w:r w:rsidR="006F1CA6">
        <w:t xml:space="preserve">that </w:t>
      </w:r>
      <w:r w:rsidR="00314189">
        <w:t xml:space="preserve">Division 2 </w:t>
      </w:r>
      <w:r w:rsidR="00E24578">
        <w:t>appl</w:t>
      </w:r>
      <w:r w:rsidR="003E44AB">
        <w:t>ies</w:t>
      </w:r>
      <w:r w:rsidR="00E24578">
        <w:t xml:space="preserve"> to the performance of Housing Australia’s functions in relation to the Territories and participating States</w:t>
      </w:r>
      <w:r w:rsidR="00354E2E">
        <w:t>.</w:t>
      </w:r>
      <w:r w:rsidR="00FC4CD8">
        <w:t xml:space="preserve"> </w:t>
      </w:r>
      <w:r w:rsidR="00CD4094">
        <w:t xml:space="preserve">This is consistent with </w:t>
      </w:r>
      <w:r w:rsidR="00FC4CD8">
        <w:t xml:space="preserve">Housing Australia </w:t>
      </w:r>
      <w:r w:rsidR="00CD4094">
        <w:t xml:space="preserve">being unable to </w:t>
      </w:r>
      <w:r w:rsidR="00FC4CD8">
        <w:t xml:space="preserve">allocate places in the Help to Buy program </w:t>
      </w:r>
      <w:r w:rsidR="008F7209">
        <w:t xml:space="preserve">in states that are cooperating States or withdrawn States. </w:t>
      </w:r>
    </w:p>
    <w:p w14:paraId="134CE041" w14:textId="77777777" w:rsidR="003E44AB" w:rsidRDefault="003E44AB" w:rsidP="00C81C43">
      <w:pPr>
        <w:spacing w:before="0" w:after="0"/>
      </w:pPr>
    </w:p>
    <w:p w14:paraId="420C5713" w14:textId="765E6A34" w:rsidR="00F61594" w:rsidRPr="00CE10CF" w:rsidRDefault="00F61594" w:rsidP="00C81C43">
      <w:pPr>
        <w:spacing w:before="0" w:after="0"/>
        <w:rPr>
          <w:u w:val="single"/>
        </w:rPr>
      </w:pPr>
      <w:r w:rsidRPr="00CE10CF">
        <w:rPr>
          <w:u w:val="single"/>
        </w:rPr>
        <w:t>Allocation in the first year of the program</w:t>
      </w:r>
    </w:p>
    <w:p w14:paraId="6F5D7C30" w14:textId="77777777" w:rsidR="000C5A21" w:rsidRDefault="000C5A21" w:rsidP="00C81C43">
      <w:pPr>
        <w:spacing w:before="0" w:after="0"/>
      </w:pPr>
    </w:p>
    <w:p w14:paraId="14837BC4" w14:textId="417CAAF7" w:rsidR="000C5A21" w:rsidRDefault="000C5A21" w:rsidP="00C81C43">
      <w:pPr>
        <w:spacing w:before="0" w:after="0"/>
      </w:pPr>
      <w:r>
        <w:t>Subsection 4</w:t>
      </w:r>
      <w:r w:rsidR="009572A4">
        <w:t>8</w:t>
      </w:r>
      <w:r>
        <w:t xml:space="preserve">(1) </w:t>
      </w:r>
      <w:r w:rsidR="00F33B46">
        <w:t xml:space="preserve">establishes that there are 10,000 places available in the </w:t>
      </w:r>
      <w:r w:rsidR="00500117">
        <w:t>2024</w:t>
      </w:r>
      <w:r w:rsidR="00822414">
        <w:t>-</w:t>
      </w:r>
      <w:r w:rsidR="00500117">
        <w:t>25 financial year</w:t>
      </w:r>
      <w:r w:rsidR="00F33B46">
        <w:t xml:space="preserve">. </w:t>
      </w:r>
      <w:r w:rsidR="0078342F">
        <w:t>Subsection 4</w:t>
      </w:r>
      <w:r w:rsidR="009572A4">
        <w:t>8</w:t>
      </w:r>
      <w:r w:rsidR="0078342F">
        <w:t xml:space="preserve">(2) provides that </w:t>
      </w:r>
      <w:r w:rsidR="003532D6">
        <w:t>places</w:t>
      </w:r>
      <w:r w:rsidR="0050235C">
        <w:t xml:space="preserve"> are allocated between participating States and the Territories </w:t>
      </w:r>
      <w:r w:rsidR="000E5670">
        <w:t>according to the following framework:</w:t>
      </w:r>
    </w:p>
    <w:p w14:paraId="6AFCB815" w14:textId="177DC98A" w:rsidR="000E5670" w:rsidRDefault="00E57535" w:rsidP="00D00300">
      <w:pPr>
        <w:pStyle w:val="Bullet"/>
      </w:pPr>
      <w:r>
        <w:t xml:space="preserve">each </w:t>
      </w:r>
      <w:r w:rsidR="00FD3D1E">
        <w:t xml:space="preserve">participating State and </w:t>
      </w:r>
      <w:r w:rsidR="00FB61FA">
        <w:t xml:space="preserve">all </w:t>
      </w:r>
      <w:r>
        <w:t>Territor</w:t>
      </w:r>
      <w:r w:rsidR="00FB61FA">
        <w:t xml:space="preserve">ies </w:t>
      </w:r>
      <w:proofErr w:type="gramStart"/>
      <w:r w:rsidR="00FB61FA">
        <w:t>are</w:t>
      </w:r>
      <w:r>
        <w:t xml:space="preserve"> </w:t>
      </w:r>
      <w:r w:rsidR="00370B3C">
        <w:t xml:space="preserve"> allocated</w:t>
      </w:r>
      <w:proofErr w:type="gramEnd"/>
      <w:r w:rsidR="00370B3C">
        <w:t xml:space="preserve"> </w:t>
      </w:r>
      <w:r w:rsidR="0022406F">
        <w:t xml:space="preserve">a </w:t>
      </w:r>
      <w:r w:rsidR="00370B3C">
        <w:t>number of places on 1</w:t>
      </w:r>
      <w:r w:rsidR="00FD3D1E">
        <w:t> </w:t>
      </w:r>
      <w:r w:rsidR="00370B3C">
        <w:t>July 2024</w:t>
      </w:r>
      <w:r w:rsidR="00FD3D1E">
        <w:t>; and</w:t>
      </w:r>
    </w:p>
    <w:p w14:paraId="1D9FEC7F" w14:textId="4FA97AFD" w:rsidR="00FD3D1E" w:rsidRDefault="00FD3D1E" w:rsidP="00D00300">
      <w:pPr>
        <w:pStyle w:val="Bullet"/>
      </w:pPr>
      <w:r>
        <w:lastRenderedPageBreak/>
        <w:t>each State that is not a participating State on 1 July 2024</w:t>
      </w:r>
      <w:r w:rsidR="00F97C14">
        <w:t xml:space="preserve"> but becomes a participating State before 1 March 2025 </w:t>
      </w:r>
      <w:r w:rsidR="00F473C6">
        <w:t>is</w:t>
      </w:r>
      <w:r w:rsidR="00F97C14">
        <w:t xml:space="preserve"> allocated </w:t>
      </w:r>
      <w:proofErr w:type="gramStart"/>
      <w:r w:rsidR="00233FF0">
        <w:t xml:space="preserve">a </w:t>
      </w:r>
      <w:r w:rsidR="00F97C14">
        <w:t>number of</w:t>
      </w:r>
      <w:proofErr w:type="gramEnd"/>
      <w:r w:rsidR="00F97C14">
        <w:t xml:space="preserve"> places on the day it becomes a participating State. </w:t>
      </w:r>
    </w:p>
    <w:p w14:paraId="3DFDC232" w14:textId="77777777" w:rsidR="0045222E" w:rsidRDefault="0045222E" w:rsidP="0045222E">
      <w:pPr>
        <w:spacing w:before="0" w:after="0"/>
      </w:pPr>
    </w:p>
    <w:p w14:paraId="6A77D5D0" w14:textId="42588348" w:rsidR="0045222E" w:rsidRDefault="006C3D51" w:rsidP="0045222E">
      <w:pPr>
        <w:spacing w:before="0" w:after="0"/>
      </w:pPr>
      <w:r>
        <w:t xml:space="preserve">The </w:t>
      </w:r>
      <w:r w:rsidR="009D60C6">
        <w:t>n</w:t>
      </w:r>
      <w:r>
        <w:t>ote to subsection 4</w:t>
      </w:r>
      <w:r w:rsidR="007E3F1E">
        <w:t>8</w:t>
      </w:r>
      <w:r>
        <w:t xml:space="preserve">(2) clarifies that the section operates subject to section </w:t>
      </w:r>
      <w:r w:rsidR="007E3F1E">
        <w:t>52</w:t>
      </w:r>
      <w:r>
        <w:t xml:space="preserve">, which </w:t>
      </w:r>
      <w:r w:rsidR="008C145E">
        <w:t xml:space="preserve">prevents </w:t>
      </w:r>
      <w:r w:rsidR="002B3570">
        <w:t xml:space="preserve">places from being allocated </w:t>
      </w:r>
      <w:r w:rsidR="00CF5E82">
        <w:t xml:space="preserve">in certain circumstances once a participating State has given notice of its intention to cease participating. </w:t>
      </w:r>
    </w:p>
    <w:p w14:paraId="3B10C57B" w14:textId="77777777" w:rsidR="0083449C" w:rsidRDefault="0083449C" w:rsidP="0045222E">
      <w:pPr>
        <w:spacing w:before="0" w:after="0"/>
      </w:pPr>
    </w:p>
    <w:p w14:paraId="13AAF7CC" w14:textId="33E01D2B" w:rsidR="0083449C" w:rsidRDefault="0083449C" w:rsidP="0045222E">
      <w:pPr>
        <w:spacing w:before="0" w:after="0"/>
      </w:pPr>
      <w:r>
        <w:t>Subsection 4</w:t>
      </w:r>
      <w:r w:rsidR="007E3F1E">
        <w:t>8</w:t>
      </w:r>
      <w:r>
        <w:t xml:space="preserve">(3) </w:t>
      </w:r>
      <w:r w:rsidR="003C46D9">
        <w:t xml:space="preserve">outlines the formula for determining the allocation of places for a participating State </w:t>
      </w:r>
      <w:r w:rsidR="00C000AF">
        <w:t>and all</w:t>
      </w:r>
      <w:r w:rsidR="003C46D9">
        <w:t xml:space="preserve"> Territor</w:t>
      </w:r>
      <w:r w:rsidR="00C000AF">
        <w:t>ies</w:t>
      </w:r>
      <w:r w:rsidR="003C46D9">
        <w:t xml:space="preserve"> </w:t>
      </w:r>
      <w:r w:rsidR="00397A66">
        <w:t xml:space="preserve">in the first </w:t>
      </w:r>
      <w:r w:rsidR="0027537E">
        <w:t xml:space="preserve">financial year of the program – that being the </w:t>
      </w:r>
      <w:r w:rsidR="00B01764">
        <w:t xml:space="preserve">2024-25 </w:t>
      </w:r>
      <w:r w:rsidR="008D13B7">
        <w:t xml:space="preserve">financial </w:t>
      </w:r>
      <w:r w:rsidR="0027537E">
        <w:t xml:space="preserve">year. </w:t>
      </w:r>
      <w:r w:rsidR="007E030C">
        <w:t>The formula is:</w:t>
      </w:r>
    </w:p>
    <w:p w14:paraId="5719441C" w14:textId="77777777" w:rsidR="007E030C" w:rsidRDefault="007E030C" w:rsidP="0045222E">
      <w:pPr>
        <w:spacing w:before="0" w:after="0"/>
      </w:pPr>
    </w:p>
    <w:p w14:paraId="3228039F" w14:textId="61A5D475" w:rsidR="00BD0D0C" w:rsidRPr="00BF0C61" w:rsidRDefault="0008168C" w:rsidP="00BD0D0C">
      <m:oMathPara>
        <m:oMath>
          <m:r>
            <w:rPr>
              <w:rFonts w:ascii="Cambria Math" w:hAnsi="Cambria Math"/>
            </w:rPr>
            <m:t xml:space="preserve">10,000 × </m:t>
          </m:r>
          <m:f>
            <m:fPr>
              <m:ctrlPr>
                <w:rPr>
                  <w:rFonts w:ascii="Cambria Math" w:hAnsi="Cambria Math"/>
                  <w:i/>
                </w:rPr>
              </m:ctrlPr>
            </m:fPr>
            <m:num>
              <m:r>
                <w:rPr>
                  <w:rFonts w:ascii="Cambria Math" w:hAnsi="Cambria Math"/>
                </w:rPr>
                <m:t>population of Territory or participating State for the financial year</m:t>
              </m:r>
            </m:num>
            <m:den>
              <m:r>
                <w:rPr>
                  <w:rFonts w:ascii="Cambria Math" w:hAnsi="Cambria Math"/>
                </w:rPr>
                <m:t>population of Australia for the financial year</m:t>
              </m:r>
            </m:den>
          </m:f>
        </m:oMath>
      </m:oMathPara>
    </w:p>
    <w:p w14:paraId="57DF6AD1" w14:textId="77777777" w:rsidR="00CF628F" w:rsidRDefault="00CF628F" w:rsidP="0045222E">
      <w:pPr>
        <w:spacing w:before="0" w:after="0"/>
      </w:pPr>
    </w:p>
    <w:p w14:paraId="0054F116" w14:textId="204F53CD" w:rsidR="007E030C" w:rsidRDefault="007C5B0F" w:rsidP="008D52F0">
      <w:pPr>
        <w:spacing w:before="0" w:after="0"/>
      </w:pPr>
      <w:r>
        <w:t xml:space="preserve">If the result </w:t>
      </w:r>
      <w:r w:rsidR="00CF628F">
        <w:t>of the formula is not a whole number, the number is rounded down to the nearest whole number.</w:t>
      </w:r>
      <w:r w:rsidR="007C74AF">
        <w:t xml:space="preserve"> For example, where the population of a participating State or Territory is 2.5 million and the total population of Australia is 25 million, the participating State or territory would receive </w:t>
      </w:r>
      <m:oMath>
        <m:r>
          <w:rPr>
            <w:rFonts w:ascii="Cambria Math" w:hAnsi="Cambria Math"/>
          </w:rPr>
          <m:t>10,000×</m:t>
        </m:r>
        <m:f>
          <m:fPr>
            <m:ctrlPr>
              <w:rPr>
                <w:rFonts w:ascii="Cambria Math" w:eastAsiaTheme="minorHAnsi" w:hAnsi="Cambria Math" w:cstheme="minorBidi"/>
                <w:i/>
                <w:kern w:val="2"/>
                <w:sz w:val="22"/>
                <w:szCs w:val="22"/>
                <w:lang w:eastAsia="en-US"/>
                <w14:ligatures w14:val="standardContextual"/>
              </w:rPr>
            </m:ctrlPr>
          </m:fPr>
          <m:num>
            <m:r>
              <w:rPr>
                <w:rFonts w:ascii="Cambria Math" w:hAnsi="Cambria Math"/>
              </w:rPr>
              <m:t>2,500,000</m:t>
            </m:r>
          </m:num>
          <m:den>
            <m:r>
              <w:rPr>
                <w:rFonts w:ascii="Cambria Math" w:hAnsi="Cambria Math"/>
              </w:rPr>
              <m:t>25,000,000</m:t>
            </m:r>
          </m:den>
        </m:f>
        <m:r>
          <w:rPr>
            <w:rFonts w:ascii="Cambria Math" w:hAnsi="Cambria Math"/>
          </w:rPr>
          <m:t>=1,000</m:t>
        </m:r>
      </m:oMath>
      <w:r w:rsidR="007C74AF">
        <w:rPr>
          <w:rFonts w:eastAsiaTheme="minorEastAsia"/>
        </w:rPr>
        <w:t xml:space="preserve"> pla</w:t>
      </w:r>
      <w:proofErr w:type="spellStart"/>
      <w:r w:rsidR="007C74AF">
        <w:rPr>
          <w:rFonts w:eastAsiaTheme="minorEastAsia"/>
        </w:rPr>
        <w:t>ces</w:t>
      </w:r>
      <w:proofErr w:type="spellEnd"/>
      <w:r w:rsidR="007C74AF">
        <w:rPr>
          <w:rFonts w:eastAsiaTheme="minorEastAsia"/>
        </w:rPr>
        <w:t xml:space="preserve"> in the first year of the Help to Buy </w:t>
      </w:r>
      <w:r w:rsidR="002D3420">
        <w:rPr>
          <w:rFonts w:eastAsiaTheme="minorEastAsia"/>
        </w:rPr>
        <w:t>program</w:t>
      </w:r>
      <w:r w:rsidR="007C74AF">
        <w:rPr>
          <w:rFonts w:eastAsiaTheme="minorEastAsia"/>
        </w:rPr>
        <w:t>.</w:t>
      </w:r>
    </w:p>
    <w:p w14:paraId="51DF5D62" w14:textId="77777777" w:rsidR="000F575B" w:rsidRDefault="000F575B" w:rsidP="000F575B">
      <w:pPr>
        <w:spacing w:before="0" w:after="0"/>
      </w:pPr>
    </w:p>
    <w:p w14:paraId="4B894D0D" w14:textId="3389AAAC" w:rsidR="003A3A24" w:rsidRDefault="00ED081C" w:rsidP="000F575B">
      <w:pPr>
        <w:spacing w:before="0" w:after="0"/>
      </w:pPr>
      <w:r>
        <w:t>Section 4</w:t>
      </w:r>
      <w:r w:rsidR="007620F3">
        <w:t>9</w:t>
      </w:r>
      <w:r>
        <w:t xml:space="preserve"> deals with committing and using places in the Help to Buy program in the first </w:t>
      </w:r>
      <w:r w:rsidR="0085121E">
        <w:t xml:space="preserve">financial </w:t>
      </w:r>
      <w:r>
        <w:t xml:space="preserve">year of the program. </w:t>
      </w:r>
      <w:r w:rsidR="00F958D0">
        <w:t>Subsection 4</w:t>
      </w:r>
      <w:r w:rsidR="007620F3">
        <w:t>9</w:t>
      </w:r>
      <w:r w:rsidR="00F958D0">
        <w:t xml:space="preserve">(1) </w:t>
      </w:r>
      <w:r w:rsidR="00AE598A">
        <w:t xml:space="preserve">provides that </w:t>
      </w:r>
      <w:r w:rsidR="006A4254">
        <w:t>once</w:t>
      </w:r>
      <w:r w:rsidR="00AE598A">
        <w:t xml:space="preserve"> a place</w:t>
      </w:r>
      <w:r w:rsidR="005B54D6">
        <w:t xml:space="preserve"> </w:t>
      </w:r>
      <w:r w:rsidR="001E618D">
        <w:t>(</w:t>
      </w:r>
      <w:r w:rsidR="005B54D6">
        <w:t>which is defined in section 4</w:t>
      </w:r>
      <w:r w:rsidR="007620F3">
        <w:t>7</w:t>
      </w:r>
      <w:r w:rsidR="00491D5A">
        <w:t xml:space="preserve"> to be the opportunity </w:t>
      </w:r>
      <w:r w:rsidR="00C629BB">
        <w:t xml:space="preserve">to </w:t>
      </w:r>
      <w:r w:rsidR="000F282C">
        <w:t>enter into an arrangement</w:t>
      </w:r>
      <w:r w:rsidR="001E618D">
        <w:t>)</w:t>
      </w:r>
      <w:r w:rsidR="000F282C">
        <w:t xml:space="preserve"> </w:t>
      </w:r>
      <w:r w:rsidR="00AF12B4">
        <w:t>has been allocated to a particular State or Territory</w:t>
      </w:r>
      <w:r w:rsidR="001C3E14">
        <w:t xml:space="preserve">, Housing Australia </w:t>
      </w:r>
      <w:r w:rsidR="00390453">
        <w:t>may, on or after the allocation date</w:t>
      </w:r>
      <w:r w:rsidR="005940CA">
        <w:t>, commit or use</w:t>
      </w:r>
      <w:r w:rsidR="001E618D">
        <w:t xml:space="preserve"> (which </w:t>
      </w:r>
      <w:r w:rsidR="00C629BB">
        <w:t>n</w:t>
      </w:r>
      <w:r w:rsidR="004531BC">
        <w:t xml:space="preserve">ote 1 </w:t>
      </w:r>
      <w:r w:rsidR="00485DAD">
        <w:t>clarifies refers to Housing Australia approving an application to enter into an arrangement)</w:t>
      </w:r>
      <w:r w:rsidR="001E618D">
        <w:t xml:space="preserve"> </w:t>
      </w:r>
      <w:r w:rsidR="00E14487">
        <w:t xml:space="preserve">the place for an arrangement in respect of property in that State at any time before 1 March 2025. </w:t>
      </w:r>
      <w:r w:rsidR="00504B46">
        <w:t xml:space="preserve">This enables </w:t>
      </w:r>
      <w:r w:rsidR="0018263E">
        <w:t xml:space="preserve">Housing Australia to complete its allocation </w:t>
      </w:r>
      <w:r w:rsidR="001B1029">
        <w:t>per the formula in subsection 4</w:t>
      </w:r>
      <w:r w:rsidR="00300C6D">
        <w:t>8</w:t>
      </w:r>
      <w:r w:rsidR="001B1029">
        <w:t xml:space="preserve">(3) for places for </w:t>
      </w:r>
      <w:r w:rsidR="00504B46">
        <w:t xml:space="preserve">participating States and </w:t>
      </w:r>
      <w:r w:rsidR="00410726">
        <w:t xml:space="preserve">all </w:t>
      </w:r>
      <w:r w:rsidR="00504B46">
        <w:t>the Territories</w:t>
      </w:r>
      <w:r w:rsidR="001B1029">
        <w:t xml:space="preserve">. </w:t>
      </w:r>
    </w:p>
    <w:p w14:paraId="53F44E4A" w14:textId="77777777" w:rsidR="003A3A24" w:rsidRDefault="003A3A24" w:rsidP="000F575B">
      <w:pPr>
        <w:spacing w:before="0" w:after="0"/>
      </w:pPr>
    </w:p>
    <w:p w14:paraId="44DA1E00" w14:textId="18B6F181" w:rsidR="00F2606C" w:rsidRDefault="001B1029" w:rsidP="000F575B">
      <w:pPr>
        <w:spacing w:before="0" w:after="0"/>
      </w:pPr>
      <w:r>
        <w:t xml:space="preserve">However, </w:t>
      </w:r>
      <w:proofErr w:type="gramStart"/>
      <w:r w:rsidR="00767B41">
        <w:t>in the event that</w:t>
      </w:r>
      <w:proofErr w:type="gramEnd"/>
      <w:r w:rsidR="00767B41">
        <w:t xml:space="preserve"> a place remains unallocated or uncommitted </w:t>
      </w:r>
      <w:r w:rsidR="003A3A24">
        <w:t>on 1 March 2025, subsection 4</w:t>
      </w:r>
      <w:r w:rsidR="00781522">
        <w:t>9</w:t>
      </w:r>
      <w:r w:rsidR="003A3A24">
        <w:t xml:space="preserve">(2) allows Housing Australia to </w:t>
      </w:r>
      <w:r w:rsidR="00F2606C">
        <w:t xml:space="preserve">commit or use the place for any arrangement in respect of property in any participating State or any Territory before the end of the first year of the program. This </w:t>
      </w:r>
      <w:r w:rsidR="00D82F2F">
        <w:t>maximises</w:t>
      </w:r>
      <w:r w:rsidR="00F2606C">
        <w:t xml:space="preserve"> the opportunity to utilise all 10,000 places in the first year of the program. </w:t>
      </w:r>
    </w:p>
    <w:p w14:paraId="4B6753D1" w14:textId="77777777" w:rsidR="00F2606C" w:rsidRDefault="00F2606C" w:rsidP="000F575B">
      <w:pPr>
        <w:spacing w:before="0" w:after="0"/>
      </w:pPr>
    </w:p>
    <w:p w14:paraId="4D94BD1F" w14:textId="1E4EAC6D" w:rsidR="00557B69" w:rsidRDefault="00DC2188" w:rsidP="000F575B">
      <w:pPr>
        <w:spacing w:before="0" w:after="0"/>
      </w:pPr>
      <w:r>
        <w:t xml:space="preserve">Despite this, if not all places are </w:t>
      </w:r>
      <w:r w:rsidR="00073FEA">
        <w:t>committed in the first year of the program, subsection</w:t>
      </w:r>
      <w:r w:rsidR="00372030">
        <w:t> </w:t>
      </w:r>
      <w:r w:rsidR="00073FEA">
        <w:t>4</w:t>
      </w:r>
      <w:r w:rsidR="00781522">
        <w:t>9</w:t>
      </w:r>
      <w:r w:rsidR="00073FEA">
        <w:t xml:space="preserve">(3) </w:t>
      </w:r>
      <w:r w:rsidR="00F639F4">
        <w:t xml:space="preserve">provides that the place </w:t>
      </w:r>
      <w:r w:rsidR="00DF7B5D">
        <w:t xml:space="preserve">is </w:t>
      </w:r>
      <w:r w:rsidR="007C391E">
        <w:t>uncommitted</w:t>
      </w:r>
      <w:r w:rsidR="00DF7B5D">
        <w:t xml:space="preserve"> </w:t>
      </w:r>
      <w:r w:rsidR="00F639F4">
        <w:t xml:space="preserve">at the end of </w:t>
      </w:r>
      <w:r w:rsidR="00542993">
        <w:t xml:space="preserve">30 June 2025, and that place is to be treated as an unused place for the next financial year for the purposes of </w:t>
      </w:r>
      <w:r w:rsidR="00435D0A">
        <w:t xml:space="preserve">subparagraph </w:t>
      </w:r>
      <w:r w:rsidR="00781522">
        <w:t>50</w:t>
      </w:r>
      <w:r w:rsidR="00435D0A">
        <w:t xml:space="preserve">(1)(b)(i). This </w:t>
      </w:r>
      <w:r w:rsidR="00313CCB">
        <w:t xml:space="preserve">further </w:t>
      </w:r>
      <w:r w:rsidR="00C04819">
        <w:t xml:space="preserve">ensures the greatest opportunity to utilise all 10,000 places. </w:t>
      </w:r>
    </w:p>
    <w:p w14:paraId="0C30815F" w14:textId="77777777" w:rsidR="00557B69" w:rsidRDefault="00557B69" w:rsidP="000F575B">
      <w:pPr>
        <w:spacing w:before="0" w:after="0"/>
      </w:pPr>
    </w:p>
    <w:p w14:paraId="3E06F0F3" w14:textId="3427774A" w:rsidR="00ED081C" w:rsidRDefault="00404302" w:rsidP="000F575B">
      <w:pPr>
        <w:spacing w:before="0" w:after="0"/>
      </w:pPr>
      <w:r>
        <w:t>Subsection 4</w:t>
      </w:r>
      <w:r w:rsidR="00B83847">
        <w:t>9</w:t>
      </w:r>
      <w:r>
        <w:t xml:space="preserve">(4) </w:t>
      </w:r>
      <w:r w:rsidR="002048FC">
        <w:t>provides for the circumstance where a place is committed</w:t>
      </w:r>
      <w:r w:rsidR="00F11CDF">
        <w:t xml:space="preserve"> but the arrangement between the program participant and Housing Australia </w:t>
      </w:r>
      <w:r w:rsidR="00A84B14">
        <w:t>is</w:t>
      </w:r>
      <w:r w:rsidR="00F11CDF">
        <w:t xml:space="preserve"> not entered into before the end of 30 June 2025. </w:t>
      </w:r>
      <w:r w:rsidR="00D1640F">
        <w:t xml:space="preserve">In this </w:t>
      </w:r>
      <w:r w:rsidR="003C6394">
        <w:t>scenario, paragraph 4</w:t>
      </w:r>
      <w:r w:rsidR="00B83847">
        <w:t>9</w:t>
      </w:r>
      <w:r w:rsidR="003C6394">
        <w:t>(</w:t>
      </w:r>
      <w:r w:rsidR="00C37268">
        <w:t>4</w:t>
      </w:r>
      <w:r w:rsidR="003C6394">
        <w:t>)(</w:t>
      </w:r>
      <w:r w:rsidR="00C37268">
        <w:t xml:space="preserve">a) allows Housing Australia to use the place and </w:t>
      </w:r>
      <w:proofErr w:type="gramStart"/>
      <w:r w:rsidR="00C37268">
        <w:t>enter in</w:t>
      </w:r>
      <w:r w:rsidR="00A84B14">
        <w:t>to</w:t>
      </w:r>
      <w:proofErr w:type="gramEnd"/>
      <w:r w:rsidR="00C37268">
        <w:t xml:space="preserve"> an arrangement </w:t>
      </w:r>
      <w:r w:rsidR="00FC0635">
        <w:t xml:space="preserve">in respect of the place at any time before the end of 30 June 2026. </w:t>
      </w:r>
      <w:r w:rsidR="00FA5FD8">
        <w:t>Paragraph 4</w:t>
      </w:r>
      <w:r w:rsidR="00B83847">
        <w:t>9</w:t>
      </w:r>
      <w:r w:rsidR="00FA5FD8">
        <w:t xml:space="preserve">(4)(b) provides for </w:t>
      </w:r>
      <w:r w:rsidR="00C86221">
        <w:t xml:space="preserve">the situation where the </w:t>
      </w:r>
      <w:r w:rsidR="004D1F5C">
        <w:lastRenderedPageBreak/>
        <w:t>relevant place is not used before the end of 30 June 2026. In</w:t>
      </w:r>
      <w:r w:rsidR="00EA46FB">
        <w:t xml:space="preserve"> that case, the place </w:t>
      </w:r>
      <w:r w:rsidR="00F726BF">
        <w:t xml:space="preserve">is </w:t>
      </w:r>
      <w:r w:rsidR="002F6974">
        <w:t xml:space="preserve">treated </w:t>
      </w:r>
      <w:r w:rsidR="00B66D31">
        <w:t xml:space="preserve">as an unused place for the next financial year for the purposes of subparagraph </w:t>
      </w:r>
      <w:r w:rsidR="00B83847">
        <w:t>50</w:t>
      </w:r>
      <w:r w:rsidR="00B66D31">
        <w:t>(1)(b)(i)</w:t>
      </w:r>
      <w:r w:rsidR="00C902B2">
        <w:t xml:space="preserve">. Again, this </w:t>
      </w:r>
      <w:r w:rsidR="007963AF">
        <w:t>maximises</w:t>
      </w:r>
      <w:r w:rsidR="00C902B2">
        <w:t xml:space="preserve"> the opportunity to utilise all 10,000 places in the first year of the program. </w:t>
      </w:r>
      <w:r w:rsidR="00E14487">
        <w:t xml:space="preserve"> </w:t>
      </w:r>
      <w:r w:rsidR="001E618D">
        <w:t xml:space="preserve"> </w:t>
      </w:r>
      <w:r w:rsidR="00390453">
        <w:t xml:space="preserve"> </w:t>
      </w:r>
      <w:r w:rsidR="00AE598A">
        <w:t xml:space="preserve"> </w:t>
      </w:r>
    </w:p>
    <w:p w14:paraId="5C4B10CD" w14:textId="77777777" w:rsidR="002626E9" w:rsidRDefault="002626E9" w:rsidP="000F575B">
      <w:pPr>
        <w:spacing w:before="0" w:after="0"/>
      </w:pPr>
    </w:p>
    <w:p w14:paraId="7E17B875" w14:textId="5EB992D9" w:rsidR="002626E9" w:rsidRPr="009B2AFA" w:rsidRDefault="002626E9" w:rsidP="008D52F0">
      <w:pPr>
        <w:keepNext/>
        <w:spacing w:before="0" w:after="0"/>
        <w:rPr>
          <w:u w:val="single"/>
        </w:rPr>
      </w:pPr>
      <w:r w:rsidRPr="009B2AFA">
        <w:rPr>
          <w:u w:val="single"/>
        </w:rPr>
        <w:t>Allocation of places in subsequent years of the program</w:t>
      </w:r>
    </w:p>
    <w:p w14:paraId="4119770E" w14:textId="77777777" w:rsidR="008E304A" w:rsidRDefault="008E304A" w:rsidP="008D52F0">
      <w:pPr>
        <w:keepNext/>
        <w:spacing w:before="0" w:after="0"/>
      </w:pPr>
    </w:p>
    <w:p w14:paraId="63DEDFD3" w14:textId="5BFF5028" w:rsidR="008E304A" w:rsidRDefault="00EB301F" w:rsidP="008D52F0">
      <w:pPr>
        <w:keepNext/>
        <w:spacing w:before="0" w:after="0"/>
      </w:pPr>
      <w:r>
        <w:t xml:space="preserve">Section </w:t>
      </w:r>
      <w:r w:rsidR="00B83847">
        <w:t>50</w:t>
      </w:r>
      <w:r>
        <w:t xml:space="preserve"> </w:t>
      </w:r>
      <w:r w:rsidR="00243593">
        <w:t xml:space="preserve">provides for allocating places in subsequent years of the program – </w:t>
      </w:r>
      <w:proofErr w:type="gramStart"/>
      <w:r w:rsidR="00243593">
        <w:t>i.e.</w:t>
      </w:r>
      <w:proofErr w:type="gramEnd"/>
      <w:r w:rsidR="00243593">
        <w:t xml:space="preserve"> after </w:t>
      </w:r>
      <w:r w:rsidR="00BA2FFF">
        <w:t>the</w:t>
      </w:r>
      <w:r w:rsidR="00EE6527">
        <w:t xml:space="preserve"> </w:t>
      </w:r>
      <w:r w:rsidR="008162BD">
        <w:t>2024-25 financial year</w:t>
      </w:r>
      <w:r w:rsidR="00BA2FFF">
        <w:t xml:space="preserve">. Subsection </w:t>
      </w:r>
      <w:r w:rsidR="00B83847">
        <w:t>50</w:t>
      </w:r>
      <w:r w:rsidR="00BA2FFF">
        <w:t xml:space="preserve">(1) </w:t>
      </w:r>
      <w:r w:rsidR="009F3FBE">
        <w:t xml:space="preserve">identifies that 10,000 places </w:t>
      </w:r>
      <w:r w:rsidR="00994141">
        <w:t>are available in each financial year after the first year of the program</w:t>
      </w:r>
      <w:r w:rsidR="002B417B">
        <w:t xml:space="preserve">. Additionally, </w:t>
      </w:r>
      <w:r w:rsidR="002563BB">
        <w:t>if there are unused places from previous financial years of the program</w:t>
      </w:r>
      <w:r w:rsidR="00E85FAF">
        <w:t xml:space="preserve"> </w:t>
      </w:r>
      <w:proofErr w:type="gramStart"/>
      <w:r w:rsidR="0037417C">
        <w:t>all of</w:t>
      </w:r>
      <w:proofErr w:type="gramEnd"/>
      <w:r w:rsidR="0037417C">
        <w:t xml:space="preserve"> </w:t>
      </w:r>
      <w:r w:rsidR="002563BB">
        <w:t xml:space="preserve">those unused places are rolled over </w:t>
      </w:r>
      <w:r w:rsidR="0037417C">
        <w:t>and added to the 10,000</w:t>
      </w:r>
      <w:r w:rsidR="00D46DB9">
        <w:t xml:space="preserve">. Consequently, there will be at least 10,000 places available in each financial year after the first year of the program. </w:t>
      </w:r>
    </w:p>
    <w:p w14:paraId="0530F58A" w14:textId="77777777" w:rsidR="00260BF6" w:rsidRDefault="00260BF6" w:rsidP="000F575B">
      <w:pPr>
        <w:spacing w:before="0" w:after="0"/>
      </w:pPr>
    </w:p>
    <w:p w14:paraId="387A69B2" w14:textId="284E6A83" w:rsidR="00260BF6" w:rsidRDefault="00260BF6" w:rsidP="000F575B">
      <w:pPr>
        <w:spacing w:before="0" w:after="0"/>
      </w:pPr>
      <w:r>
        <w:t xml:space="preserve">Subsection </w:t>
      </w:r>
      <w:r w:rsidR="00B83847">
        <w:t>50</w:t>
      </w:r>
      <w:r>
        <w:t xml:space="preserve">(2) </w:t>
      </w:r>
      <w:r w:rsidR="006D45FD">
        <w:t>establishes the allocation of places between participating States and the Territories</w:t>
      </w:r>
      <w:r w:rsidR="00C93641">
        <w:t xml:space="preserve">. As </w:t>
      </w:r>
      <w:r w:rsidR="00D51F0B">
        <w:t xml:space="preserve">with the allocations for the first year of the program, each participating State and </w:t>
      </w:r>
      <w:r w:rsidR="00E6247E">
        <w:t xml:space="preserve">all </w:t>
      </w:r>
      <w:r w:rsidR="00D51F0B">
        <w:t xml:space="preserve">Territories </w:t>
      </w:r>
      <w:r w:rsidR="00FE0281">
        <w:t>are</w:t>
      </w:r>
      <w:r w:rsidR="000828F4">
        <w:t xml:space="preserve"> </w:t>
      </w:r>
      <w:r w:rsidR="00D51F0B">
        <w:t xml:space="preserve">allocated </w:t>
      </w:r>
      <w:proofErr w:type="gramStart"/>
      <w:r w:rsidR="00FE0281">
        <w:t xml:space="preserve">a </w:t>
      </w:r>
      <w:r w:rsidR="00D51F0B">
        <w:t>number of</w:t>
      </w:r>
      <w:proofErr w:type="gramEnd"/>
      <w:r w:rsidR="00D51F0B">
        <w:t xml:space="preserve"> places on 1 July of the relevant financial year. </w:t>
      </w:r>
      <w:r w:rsidR="0089489F">
        <w:t xml:space="preserve">Subsection </w:t>
      </w:r>
      <w:r w:rsidR="00B83847">
        <w:t>50</w:t>
      </w:r>
      <w:r w:rsidR="0089489F">
        <w:t xml:space="preserve">(3) </w:t>
      </w:r>
      <w:r w:rsidR="00B54C2F">
        <w:t xml:space="preserve">contains the formula that </w:t>
      </w:r>
      <w:r w:rsidR="00803CCF">
        <w:t>provides for the annual number of places for</w:t>
      </w:r>
      <w:r w:rsidR="00F252F8">
        <w:t xml:space="preserve"> </w:t>
      </w:r>
      <w:r w:rsidR="005C11ED">
        <w:t xml:space="preserve">participating States and </w:t>
      </w:r>
      <w:r w:rsidR="00A84B14">
        <w:t xml:space="preserve">all </w:t>
      </w:r>
      <w:r w:rsidR="005C11ED">
        <w:t>the Territories. The formula is the same as in subsection 40</w:t>
      </w:r>
      <w:proofErr w:type="gramStart"/>
      <w:r w:rsidR="005C11ED">
        <w:t>B(</w:t>
      </w:r>
      <w:proofErr w:type="gramEnd"/>
      <w:r w:rsidR="005C11ED">
        <w:t>3), it is:</w:t>
      </w:r>
    </w:p>
    <w:p w14:paraId="2AD3097E" w14:textId="77777777" w:rsidR="007E4838" w:rsidRDefault="007E4838" w:rsidP="000F575B">
      <w:pPr>
        <w:spacing w:before="0" w:after="0"/>
      </w:pPr>
    </w:p>
    <w:p w14:paraId="4D5BCA45" w14:textId="1F2A882C" w:rsidR="007E4838" w:rsidRPr="009E18ED" w:rsidRDefault="001522CF" w:rsidP="007E4838">
      <w:pPr>
        <w:rPr>
          <w:rFonts w:ascii="Cambria Math" w:hAnsi="Cambria Math"/>
          <w:sz w:val="20"/>
        </w:rPr>
      </w:pPr>
      <m:oMathPara>
        <m:oMath>
          <m:eqArr>
            <m:eqArrPr>
              <m:ctrlPr>
                <w:rPr>
                  <w:rFonts w:ascii="Cambria Math" w:hAnsi="Cambria Math"/>
                  <w:i/>
                  <w:sz w:val="20"/>
                </w:rPr>
              </m:ctrlPr>
            </m:eqArrPr>
            <m:e>
              <m:r>
                <w:rPr>
                  <w:rFonts w:ascii="Cambria Math" w:hAnsi="Cambria Math"/>
                  <w:sz w:val="20"/>
                </w:rPr>
                <m:t>annual number</m:t>
              </m:r>
            </m:e>
            <m:e>
              <m:r>
                <w:rPr>
                  <w:rFonts w:ascii="Cambria Math" w:hAnsi="Cambria Math"/>
                  <w:sz w:val="20"/>
                </w:rPr>
                <m:t>of places</m:t>
              </m:r>
            </m:e>
          </m:eqArr>
          <m:r>
            <w:rPr>
              <w:rFonts w:ascii="Cambria Math" w:hAnsi="Cambria Math"/>
              <w:sz w:val="20"/>
            </w:rPr>
            <m:t xml:space="preserve"> × </m:t>
          </m:r>
          <m:f>
            <m:fPr>
              <m:ctrlPr>
                <w:rPr>
                  <w:rFonts w:ascii="Cambria Math" w:hAnsi="Cambria Math"/>
                  <w:i/>
                  <w:sz w:val="20"/>
                </w:rPr>
              </m:ctrlPr>
            </m:fPr>
            <m:num>
              <m:r>
                <w:rPr>
                  <w:rFonts w:ascii="Cambria Math" w:hAnsi="Cambria Math"/>
                  <w:sz w:val="20"/>
                </w:rPr>
                <m:t>population of Territory or participating State for the financial year</m:t>
              </m:r>
            </m:num>
            <m:den>
              <m:r>
                <w:rPr>
                  <w:rFonts w:ascii="Cambria Math" w:hAnsi="Cambria Math"/>
                  <w:sz w:val="20"/>
                </w:rPr>
                <m:t>population of all Territories and participating States for the financial year</m:t>
              </m:r>
            </m:den>
          </m:f>
        </m:oMath>
      </m:oMathPara>
    </w:p>
    <w:p w14:paraId="2125D4FE" w14:textId="77777777" w:rsidR="00086B6C" w:rsidRPr="008D52F0" w:rsidRDefault="00086B6C" w:rsidP="000F575B">
      <w:pPr>
        <w:spacing w:before="0" w:after="0"/>
      </w:pPr>
    </w:p>
    <w:p w14:paraId="29324465" w14:textId="65D46F97" w:rsidR="00BC1B7D" w:rsidRDefault="00464358" w:rsidP="00C81C43">
      <w:pPr>
        <w:spacing w:before="0" w:after="0"/>
      </w:pPr>
      <w:r w:rsidRPr="008D52F0">
        <w:t xml:space="preserve">As in subsection </w:t>
      </w:r>
      <w:r w:rsidR="00B83847">
        <w:t>48</w:t>
      </w:r>
      <w:r w:rsidRPr="008D52F0">
        <w:t xml:space="preserve">(3), if the result is not a whole number, the </w:t>
      </w:r>
      <w:r w:rsidR="00F13421" w:rsidRPr="008D52F0">
        <w:t xml:space="preserve">result is rounded down to the nearest whole number. </w:t>
      </w:r>
      <w:r w:rsidR="00DB25EE">
        <w:t xml:space="preserve">For example, where 100 places have been rolled over from a previous year, the population of a participating State or Territory is 2 million and the total population of Australia is 25 million, but the total population of all States participating in the </w:t>
      </w:r>
      <w:r w:rsidR="00FC505E">
        <w:t xml:space="preserve">program </w:t>
      </w:r>
      <w:r w:rsidR="007B54DD">
        <w:t xml:space="preserve">and the Territories </w:t>
      </w:r>
      <w:r w:rsidR="00DB25EE">
        <w:t xml:space="preserve">is only 10 million, the participating State or territory will receive </w:t>
      </w:r>
      <m:oMath>
        <m:r>
          <w:rPr>
            <w:rFonts w:ascii="Cambria Math" w:hAnsi="Cambria Math"/>
          </w:rPr>
          <m:t>10,100×</m:t>
        </m:r>
        <m:f>
          <m:fPr>
            <m:ctrlPr>
              <w:rPr>
                <w:rFonts w:ascii="Cambria Math" w:eastAsiaTheme="minorHAnsi" w:hAnsi="Cambria Math"/>
                <w:i/>
                <w:kern w:val="2"/>
                <w:sz w:val="22"/>
                <w:szCs w:val="22"/>
                <w:lang w:eastAsia="en-US"/>
                <w14:ligatures w14:val="standardContextual"/>
              </w:rPr>
            </m:ctrlPr>
          </m:fPr>
          <m:num>
            <m:r>
              <w:rPr>
                <w:rFonts w:ascii="Cambria Math" w:hAnsi="Cambria Math"/>
              </w:rPr>
              <m:t>2,000,000</m:t>
            </m:r>
          </m:num>
          <m:den>
            <m:r>
              <w:rPr>
                <w:rFonts w:ascii="Cambria Math" w:hAnsi="Cambria Math"/>
              </w:rPr>
              <m:t>10,000,000</m:t>
            </m:r>
          </m:den>
        </m:f>
        <m:r>
          <w:rPr>
            <w:rFonts w:ascii="Cambria Math" w:hAnsi="Cambria Math"/>
          </w:rPr>
          <m:t>=2,020</m:t>
        </m:r>
      </m:oMath>
      <w:r w:rsidR="00DB25EE">
        <w:rPr>
          <w:rFonts w:eastAsiaTheme="minorEastAsia"/>
        </w:rPr>
        <w:t xml:space="preserve"> places in subsequent years of the Help to Buy </w:t>
      </w:r>
      <w:r w:rsidR="00FC505E">
        <w:rPr>
          <w:rFonts w:eastAsiaTheme="minorEastAsia"/>
        </w:rPr>
        <w:t>program</w:t>
      </w:r>
      <w:r w:rsidR="00DB25EE">
        <w:rPr>
          <w:rFonts w:eastAsiaTheme="minorEastAsia"/>
        </w:rPr>
        <w:t>.</w:t>
      </w:r>
    </w:p>
    <w:p w14:paraId="2FDEEF6D" w14:textId="77777777" w:rsidR="002273EE" w:rsidRDefault="002273EE" w:rsidP="00C81C43">
      <w:pPr>
        <w:spacing w:before="0" w:after="0"/>
      </w:pPr>
    </w:p>
    <w:p w14:paraId="7A98D04E" w14:textId="5A09A79D" w:rsidR="008D10C5" w:rsidRDefault="008D10C5" w:rsidP="00C81C43">
      <w:pPr>
        <w:spacing w:before="0" w:after="0"/>
      </w:pPr>
      <w:r>
        <w:t>Subsection 50(4) provides</w:t>
      </w:r>
      <w:r w:rsidR="00226A4F">
        <w:t xml:space="preserve"> </w:t>
      </w:r>
      <w:r w:rsidR="00B11845">
        <w:t xml:space="preserve">that </w:t>
      </w:r>
      <w:r w:rsidR="00226A4F">
        <w:t>the maximum number of places that can be allocated under the Help to Buy</w:t>
      </w:r>
      <w:r w:rsidR="00B50878">
        <w:t xml:space="preserve"> program </w:t>
      </w:r>
      <w:r w:rsidR="004A6CBC">
        <w:t xml:space="preserve">is </w:t>
      </w:r>
      <w:r w:rsidR="00B50878">
        <w:t>40,000 places.</w:t>
      </w:r>
      <w:r w:rsidR="00AD399C">
        <w:t xml:space="preserve"> To avoid doubt, the subsection provides that</w:t>
      </w:r>
      <w:r w:rsidR="00CF5253">
        <w:t xml:space="preserve"> the annual number of places for a financial year is to be </w:t>
      </w:r>
      <w:r w:rsidR="001C6AF0">
        <w:t xml:space="preserve">reduced so that the total number of used places, </w:t>
      </w:r>
      <w:proofErr w:type="spellStart"/>
      <w:r w:rsidR="001C6AF0">
        <w:t>over all</w:t>
      </w:r>
      <w:proofErr w:type="spellEnd"/>
      <w:r w:rsidR="001C6AF0">
        <w:t xml:space="preserve"> financial years, does not</w:t>
      </w:r>
      <w:r w:rsidR="009A0447">
        <w:t xml:space="preserve"> exceed 40,000 places.</w:t>
      </w:r>
      <w:r w:rsidR="009D3E8B">
        <w:t xml:space="preserve"> As</w:t>
      </w:r>
      <w:r w:rsidR="001B61CE">
        <w:t xml:space="preserve"> an illustrative example, say that 30</w:t>
      </w:r>
      <w:r w:rsidR="008D0E8A">
        <w:t>,001</w:t>
      </w:r>
      <w:r w:rsidR="00162C3E">
        <w:t xml:space="preserve"> places were used in the first three financial years</w:t>
      </w:r>
      <w:r w:rsidR="002C526A">
        <w:t>. In this case, only</w:t>
      </w:r>
      <w:r w:rsidR="00036285">
        <w:t xml:space="preserve"> 999 places</w:t>
      </w:r>
      <w:r w:rsidR="002342A5">
        <w:t xml:space="preserve"> could be allocated in the fourth financial year.</w:t>
      </w:r>
    </w:p>
    <w:p w14:paraId="4FCECE9B" w14:textId="77777777" w:rsidR="008D10C5" w:rsidRDefault="008D10C5" w:rsidP="00C81C43">
      <w:pPr>
        <w:spacing w:before="0" w:after="0"/>
      </w:pPr>
    </w:p>
    <w:p w14:paraId="3B2418CD" w14:textId="09D63AC2" w:rsidR="002273EE" w:rsidRDefault="002273EE" w:rsidP="00C81C43">
      <w:pPr>
        <w:spacing w:before="0" w:after="0"/>
      </w:pPr>
      <w:r>
        <w:t xml:space="preserve">Section </w:t>
      </w:r>
      <w:r w:rsidR="0033201E">
        <w:t>51</w:t>
      </w:r>
      <w:r>
        <w:t xml:space="preserve"> provides fo</w:t>
      </w:r>
      <w:r w:rsidR="00DF69C2">
        <w:t xml:space="preserve">r committing and using places in </w:t>
      </w:r>
      <w:r w:rsidR="009443D3">
        <w:t xml:space="preserve">the </w:t>
      </w:r>
      <w:r w:rsidR="00DF69C2">
        <w:t>subsequent years of the program</w:t>
      </w:r>
      <w:r w:rsidR="009443D3">
        <w:t xml:space="preserve">. </w:t>
      </w:r>
      <w:r w:rsidR="00125437">
        <w:t xml:space="preserve">As in </w:t>
      </w:r>
      <w:r w:rsidR="00C51A73">
        <w:t>sub</w:t>
      </w:r>
      <w:r w:rsidR="002910E9">
        <w:t xml:space="preserve">section </w:t>
      </w:r>
      <w:r w:rsidR="002F4CED">
        <w:t>49</w:t>
      </w:r>
      <w:r w:rsidR="00C51A73">
        <w:t>(1)</w:t>
      </w:r>
      <w:r w:rsidR="002910E9">
        <w:t xml:space="preserve">, </w:t>
      </w:r>
      <w:r w:rsidR="001D038B">
        <w:t xml:space="preserve">subsection </w:t>
      </w:r>
      <w:r w:rsidR="002F4CED">
        <w:t>51</w:t>
      </w:r>
      <w:r w:rsidR="001D038B">
        <w:t>(1) provides that</w:t>
      </w:r>
      <w:r w:rsidR="002910E9">
        <w:t xml:space="preserve"> </w:t>
      </w:r>
      <w:r w:rsidR="00C51A73">
        <w:t>once a place has been allocated to a particular State or Territory</w:t>
      </w:r>
      <w:r w:rsidR="00853421">
        <w:t xml:space="preserve"> under subsection </w:t>
      </w:r>
      <w:r w:rsidR="002F4CED">
        <w:t>50</w:t>
      </w:r>
      <w:r w:rsidR="00853421">
        <w:t xml:space="preserve">(2), Housing Australia may, on or after the allocation date, commit or use the place for an arrangement in respect of property in that State or Territory at any time before 1 March of the relevant financial year. </w:t>
      </w:r>
    </w:p>
    <w:p w14:paraId="176940CE" w14:textId="77777777" w:rsidR="00323F0C" w:rsidRDefault="00323F0C" w:rsidP="00C81C43">
      <w:pPr>
        <w:spacing w:before="0" w:after="0"/>
      </w:pPr>
    </w:p>
    <w:p w14:paraId="2AFC049E" w14:textId="69FF3472" w:rsidR="00323F0C" w:rsidRDefault="0055643D" w:rsidP="00C81C43">
      <w:pPr>
        <w:spacing w:before="0" w:after="0"/>
      </w:pPr>
      <w:r>
        <w:t xml:space="preserve">Subsection </w:t>
      </w:r>
      <w:r w:rsidR="002F4CED">
        <w:t>51</w:t>
      </w:r>
      <w:r>
        <w:t xml:space="preserve">(2) </w:t>
      </w:r>
      <w:r w:rsidR="007176E6">
        <w:t>deals with circumstances where a place is unallocated as of 1 March of the relevant financial year due to the calculations in s</w:t>
      </w:r>
      <w:r w:rsidR="005171AA">
        <w:t xml:space="preserve">ubsection </w:t>
      </w:r>
      <w:r w:rsidR="007176E6">
        <w:t xml:space="preserve">50(3) producing results that are not whole </w:t>
      </w:r>
      <w:r w:rsidR="000A6754">
        <w:t>numbers and</w:t>
      </w:r>
      <w:r w:rsidR="007176E6">
        <w:t xml:space="preserve"> are therefore rounded down. In such circumstances, Housing </w:t>
      </w:r>
      <w:r w:rsidR="007176E6">
        <w:lastRenderedPageBreak/>
        <w:t>Australia may commit or use that place in any participating State or Territory before the end of the financial year.</w:t>
      </w:r>
      <w:r>
        <w:t xml:space="preserve"> </w:t>
      </w:r>
      <w:r w:rsidR="003C5D77">
        <w:t xml:space="preserve">The Note clarifies </w:t>
      </w:r>
      <w:r w:rsidR="00A83A09">
        <w:t>why</w:t>
      </w:r>
      <w:r w:rsidR="003C5D77">
        <w:t xml:space="preserve"> places may </w:t>
      </w:r>
      <w:r w:rsidR="00A83A09">
        <w:t xml:space="preserve">be unallocated. </w:t>
      </w:r>
    </w:p>
    <w:p w14:paraId="6DCBED02" w14:textId="77777777" w:rsidR="00711D61" w:rsidRDefault="00711D61" w:rsidP="00C81C43">
      <w:pPr>
        <w:spacing w:before="0" w:after="0"/>
      </w:pPr>
    </w:p>
    <w:p w14:paraId="79936509" w14:textId="6C2FD687" w:rsidR="00711D61" w:rsidRDefault="00711D61" w:rsidP="00C81C43">
      <w:pPr>
        <w:spacing w:before="0" w:after="0"/>
      </w:pPr>
      <w:r>
        <w:t xml:space="preserve">Subsection </w:t>
      </w:r>
      <w:r w:rsidR="002F4CED">
        <w:t>51</w:t>
      </w:r>
      <w:r>
        <w:t xml:space="preserve">(3) deals with the circumstance where a place remains uncommitted </w:t>
      </w:r>
      <w:r w:rsidR="000A4B70">
        <w:t xml:space="preserve">as of </w:t>
      </w:r>
      <w:r w:rsidR="007B1403">
        <w:t>1 </w:t>
      </w:r>
      <w:r w:rsidR="000A4B70">
        <w:t xml:space="preserve">March of the relevant financial year. As in </w:t>
      </w:r>
      <w:r w:rsidR="006001AA">
        <w:t xml:space="preserve">subsection </w:t>
      </w:r>
      <w:r w:rsidR="002F4CED">
        <w:t>49</w:t>
      </w:r>
      <w:r w:rsidR="000F3705">
        <w:t xml:space="preserve">(2), </w:t>
      </w:r>
      <w:r w:rsidR="00D31851">
        <w:t xml:space="preserve">Housing Australia may commit or use that place </w:t>
      </w:r>
      <w:r w:rsidR="00AC0EAB">
        <w:t xml:space="preserve">in any participating State or </w:t>
      </w:r>
      <w:r w:rsidR="003C54F3">
        <w:t xml:space="preserve">any </w:t>
      </w:r>
      <w:r w:rsidR="00AC0EAB">
        <w:t xml:space="preserve">Territory before the end of the financial year. </w:t>
      </w:r>
    </w:p>
    <w:p w14:paraId="7ACD2D72" w14:textId="77777777" w:rsidR="00AC0EAB" w:rsidRDefault="00AC0EAB" w:rsidP="00C81C43">
      <w:pPr>
        <w:spacing w:before="0" w:after="0"/>
      </w:pPr>
    </w:p>
    <w:p w14:paraId="52762FC6" w14:textId="7D6417E6" w:rsidR="0067092C" w:rsidRDefault="005E126B" w:rsidP="00C81C43">
      <w:pPr>
        <w:spacing w:before="0" w:after="0"/>
      </w:pPr>
      <w:r>
        <w:t xml:space="preserve">Subsection </w:t>
      </w:r>
      <w:r w:rsidR="002F4CED">
        <w:t>51</w:t>
      </w:r>
      <w:r>
        <w:t xml:space="preserve">(4) </w:t>
      </w:r>
      <w:r w:rsidR="00A51C9C">
        <w:t xml:space="preserve">mirrors </w:t>
      </w:r>
      <w:r w:rsidR="00CD28CD">
        <w:t xml:space="preserve">subsection </w:t>
      </w:r>
      <w:r w:rsidR="00C6533A">
        <w:t>49</w:t>
      </w:r>
      <w:r w:rsidR="00CD28CD">
        <w:t>(3)</w:t>
      </w:r>
      <w:r w:rsidR="001C09BA">
        <w:t xml:space="preserve"> in that </w:t>
      </w:r>
      <w:r w:rsidR="00166F39">
        <w:t>it provides that if a</w:t>
      </w:r>
      <w:r w:rsidR="00F966E1">
        <w:t>ny</w:t>
      </w:r>
      <w:r w:rsidR="00166F39">
        <w:t xml:space="preserve"> places </w:t>
      </w:r>
      <w:proofErr w:type="gramStart"/>
      <w:r w:rsidR="00166F39">
        <w:t>remains</w:t>
      </w:r>
      <w:proofErr w:type="gramEnd"/>
      <w:r w:rsidR="00166F39">
        <w:t xml:space="preserve"> uncommitted on 30 June of the relevant financial year, </w:t>
      </w:r>
      <w:r w:rsidR="00001D5F">
        <w:t xml:space="preserve">that place </w:t>
      </w:r>
      <w:r w:rsidR="00F549E4">
        <w:t>is to be treated as an unused place</w:t>
      </w:r>
      <w:r w:rsidR="00EE064D">
        <w:t>– that is, rolled over to the following financial year</w:t>
      </w:r>
      <w:r w:rsidR="0067092C">
        <w:t>.</w:t>
      </w:r>
    </w:p>
    <w:p w14:paraId="2986DDD2" w14:textId="77777777" w:rsidR="0067092C" w:rsidRDefault="0067092C" w:rsidP="00C81C43">
      <w:pPr>
        <w:spacing w:before="0" w:after="0"/>
      </w:pPr>
    </w:p>
    <w:p w14:paraId="43F2970F" w14:textId="5DD33606" w:rsidR="0067092C" w:rsidRDefault="0067092C" w:rsidP="00C81C43">
      <w:pPr>
        <w:spacing w:before="0" w:after="0"/>
      </w:pPr>
      <w:r>
        <w:t xml:space="preserve">Subsection </w:t>
      </w:r>
      <w:r w:rsidR="00711FA3">
        <w:t>51</w:t>
      </w:r>
      <w:r>
        <w:t xml:space="preserve">(5) </w:t>
      </w:r>
      <w:r w:rsidR="003234BD">
        <w:t>states that where a place is committed, an arrangement need not be entered into before the end of the relevant financial year.</w:t>
      </w:r>
      <w:r w:rsidR="00F50053">
        <w:t xml:space="preserve"> </w:t>
      </w:r>
      <w:r w:rsidR="001E5989">
        <w:t xml:space="preserve">Paragraph </w:t>
      </w:r>
      <w:r w:rsidR="00711FA3">
        <w:t>51</w:t>
      </w:r>
      <w:r w:rsidR="001E5989">
        <w:t xml:space="preserve">(5)(a) provides that </w:t>
      </w:r>
      <w:r w:rsidR="00E433C6">
        <w:t xml:space="preserve">Housing Australia may use the </w:t>
      </w:r>
      <w:proofErr w:type="gramStart"/>
      <w:r w:rsidR="00E433C6">
        <w:t>place, and</w:t>
      </w:r>
      <w:proofErr w:type="gramEnd"/>
      <w:r w:rsidR="00E433C6">
        <w:t xml:space="preserve"> enter into an arrangement </w:t>
      </w:r>
      <w:r w:rsidR="00A512AF">
        <w:t xml:space="preserve">in respect of the place </w:t>
      </w:r>
      <w:r w:rsidR="001E5989">
        <w:t>at</w:t>
      </w:r>
      <w:r w:rsidR="00A512AF">
        <w:t xml:space="preserve"> any time before the end of </w:t>
      </w:r>
      <w:r w:rsidR="001D5925">
        <w:t>30</w:t>
      </w:r>
      <w:r w:rsidR="001E5989">
        <w:t> </w:t>
      </w:r>
      <w:r w:rsidR="001D5925">
        <w:t xml:space="preserve">June of the next financial year. </w:t>
      </w:r>
    </w:p>
    <w:p w14:paraId="43F869EB" w14:textId="77777777" w:rsidR="001E5989" w:rsidRDefault="001E5989" w:rsidP="00C81C43">
      <w:pPr>
        <w:spacing w:before="0" w:after="0"/>
      </w:pPr>
    </w:p>
    <w:p w14:paraId="173121E3" w14:textId="0898B113" w:rsidR="00946F12" w:rsidRDefault="008B4103" w:rsidP="00C81C43">
      <w:pPr>
        <w:spacing w:before="0" w:after="0"/>
      </w:pPr>
      <w:r>
        <w:t>However, p</w:t>
      </w:r>
      <w:r w:rsidR="001E5989">
        <w:t xml:space="preserve">aragraph </w:t>
      </w:r>
      <w:r w:rsidR="00711FA3">
        <w:t>51</w:t>
      </w:r>
      <w:r w:rsidR="001E5989">
        <w:t xml:space="preserve">(5)(b) </w:t>
      </w:r>
      <w:r w:rsidR="00BD3360">
        <w:t>provides that</w:t>
      </w:r>
      <w:r w:rsidR="00B4145E">
        <w:t xml:space="preserve">, at the end of the </w:t>
      </w:r>
      <w:r>
        <w:t xml:space="preserve">next financial year, </w:t>
      </w:r>
      <w:r w:rsidR="00A20F37">
        <w:t xml:space="preserve">the place may no longer </w:t>
      </w:r>
      <w:r w:rsidR="006275C3">
        <w:t>b</w:t>
      </w:r>
      <w:r w:rsidR="00A20F37">
        <w:t>e used</w:t>
      </w:r>
      <w:r w:rsidR="0083611A">
        <w:t xml:space="preserve">, and </w:t>
      </w:r>
      <w:r w:rsidR="00555CDD">
        <w:t>an</w:t>
      </w:r>
      <w:r w:rsidR="0083611A">
        <w:t xml:space="preserve"> arrangement may no longer be entered in</w:t>
      </w:r>
      <w:r w:rsidR="003D154B">
        <w:t xml:space="preserve"> respect of the place</w:t>
      </w:r>
      <w:r w:rsidR="00597E7A">
        <w:t xml:space="preserve">, and the place is to be treated as an unused place for the next financial year. </w:t>
      </w:r>
      <w:r w:rsidR="00DC52C9">
        <w:t>Note 1 clarifies that this enables the unused place to be rolled over</w:t>
      </w:r>
      <w:r w:rsidR="00946F12">
        <w:t>.</w:t>
      </w:r>
      <w:r w:rsidR="0067018A">
        <w:t xml:space="preserve"> Note 2 </w:t>
      </w:r>
      <w:r w:rsidR="004A14A2">
        <w:t xml:space="preserve">reminds readers that </w:t>
      </w:r>
      <w:r w:rsidR="00F421C1">
        <w:t xml:space="preserve">Housing Australia’s ability to </w:t>
      </w:r>
      <w:proofErr w:type="gramStart"/>
      <w:r w:rsidR="00F421C1">
        <w:t>enter into</w:t>
      </w:r>
      <w:proofErr w:type="gramEnd"/>
      <w:r w:rsidR="00F421C1">
        <w:t xml:space="preserve"> arrangements is subject to paragraph 14(1)(c), which provides that Housing Australia </w:t>
      </w:r>
      <w:r w:rsidR="00D73119">
        <w:t xml:space="preserve">may only enter into an arrangement where </w:t>
      </w:r>
      <w:r w:rsidR="00A21259">
        <w:t>Division 2</w:t>
      </w:r>
      <w:r w:rsidR="00DA6CFA">
        <w:t xml:space="preserve"> of Part 5 allows</w:t>
      </w:r>
      <w:r w:rsidR="008E24A3">
        <w:t xml:space="preserve">. </w:t>
      </w:r>
    </w:p>
    <w:p w14:paraId="4EE6F595" w14:textId="77777777" w:rsidR="002D2380" w:rsidRDefault="002D2380" w:rsidP="00C81C43">
      <w:pPr>
        <w:spacing w:before="0" w:after="0"/>
      </w:pPr>
    </w:p>
    <w:p w14:paraId="0E402585" w14:textId="42EFB38A" w:rsidR="002D2380" w:rsidRPr="009B2AFA" w:rsidRDefault="002D2380" w:rsidP="009B2AFA">
      <w:pPr>
        <w:keepNext/>
        <w:spacing w:before="0" w:after="0"/>
        <w:rPr>
          <w:u w:val="single"/>
        </w:rPr>
      </w:pPr>
      <w:r w:rsidRPr="009B2AFA">
        <w:rPr>
          <w:u w:val="single"/>
        </w:rPr>
        <w:t>Where a State intends to cease being a participating State</w:t>
      </w:r>
    </w:p>
    <w:p w14:paraId="30C170FC" w14:textId="77777777" w:rsidR="00946F12" w:rsidRDefault="00946F12" w:rsidP="009B2AFA">
      <w:pPr>
        <w:keepNext/>
        <w:spacing w:before="0" w:after="0"/>
      </w:pPr>
    </w:p>
    <w:p w14:paraId="3AD98F3F" w14:textId="779909C2" w:rsidR="00C233B2" w:rsidRDefault="00E66548" w:rsidP="009B2AFA">
      <w:pPr>
        <w:keepNext/>
        <w:spacing w:before="0" w:after="0"/>
      </w:pPr>
      <w:r>
        <w:t xml:space="preserve">Section </w:t>
      </w:r>
      <w:r w:rsidR="00711FA3">
        <w:t>52</w:t>
      </w:r>
      <w:r w:rsidR="00093AE1">
        <w:t xml:space="preserve"> </w:t>
      </w:r>
      <w:r w:rsidR="005323D6">
        <w:t xml:space="preserve">of the Instrument </w:t>
      </w:r>
      <w:r w:rsidR="002D2380">
        <w:t xml:space="preserve">covers the situation where a participating State gives notice </w:t>
      </w:r>
      <w:r w:rsidR="00117631">
        <w:t xml:space="preserve">that it intends to stop being a participating State. In these circumstances, no further places </w:t>
      </w:r>
      <w:r w:rsidR="001C26FD">
        <w:t xml:space="preserve">can be allocated to the relevant State after the date </w:t>
      </w:r>
      <w:r w:rsidR="00BE72C8">
        <w:t xml:space="preserve">Housing Australia becomes aware </w:t>
      </w:r>
      <w:r w:rsidR="002779DC">
        <w:t>that notice has been given</w:t>
      </w:r>
      <w:r w:rsidR="001748DA">
        <w:t xml:space="preserve">. However, paragraph </w:t>
      </w:r>
      <w:r w:rsidR="00711FA3">
        <w:t>52</w:t>
      </w:r>
      <w:r w:rsidR="001748DA">
        <w:t xml:space="preserve">(1)(b) enables Housing Australia to still use a place for an arrangement, or </w:t>
      </w:r>
      <w:proofErr w:type="gramStart"/>
      <w:r w:rsidR="001748DA">
        <w:t>enter into</w:t>
      </w:r>
      <w:proofErr w:type="gramEnd"/>
      <w:r w:rsidR="001748DA">
        <w:t xml:space="preserve"> arrangement, </w:t>
      </w:r>
      <w:r w:rsidR="00C233B2">
        <w:t xml:space="preserve">in the relevant State if </w:t>
      </w:r>
      <w:r w:rsidR="00281D6F">
        <w:t xml:space="preserve">the </w:t>
      </w:r>
      <w:r w:rsidR="009B3245">
        <w:t xml:space="preserve">following </w:t>
      </w:r>
      <w:r w:rsidR="00C233B2">
        <w:t>circumstances apply:</w:t>
      </w:r>
    </w:p>
    <w:p w14:paraId="1529F1A9" w14:textId="77777777" w:rsidR="00115DAB" w:rsidRDefault="00115DAB" w:rsidP="009E18ED">
      <w:pPr>
        <w:pStyle w:val="Bullet"/>
      </w:pPr>
      <w:r>
        <w:t>Housing Australia had committed the place before the date of Housing Australia becoming aware that notice was given; and</w:t>
      </w:r>
    </w:p>
    <w:p w14:paraId="2708F41A" w14:textId="77777777" w:rsidR="002777D2" w:rsidRDefault="005771DF" w:rsidP="009E18ED">
      <w:pPr>
        <w:pStyle w:val="Bullet"/>
      </w:pPr>
      <w:r>
        <w:t xml:space="preserve">the relevant State has not ceased to be a participating State as of the date the place is </w:t>
      </w:r>
      <w:proofErr w:type="gramStart"/>
      <w:r>
        <w:t>used</w:t>
      </w:r>
      <w:proofErr w:type="gramEnd"/>
      <w:r>
        <w:t xml:space="preserve"> or the arrangement is entered into.</w:t>
      </w:r>
    </w:p>
    <w:p w14:paraId="412941E0" w14:textId="77777777" w:rsidR="004C20DB" w:rsidRDefault="004C20DB" w:rsidP="002777D2">
      <w:pPr>
        <w:spacing w:before="0" w:after="0"/>
      </w:pPr>
    </w:p>
    <w:p w14:paraId="112275E6" w14:textId="3A56F72B" w:rsidR="00D0150E" w:rsidRDefault="004C20DB" w:rsidP="002777D2">
      <w:pPr>
        <w:spacing w:before="0" w:after="0"/>
      </w:pPr>
      <w:r>
        <w:t xml:space="preserve">The </w:t>
      </w:r>
      <w:r w:rsidR="00BD6F89">
        <w:t>n</w:t>
      </w:r>
      <w:r>
        <w:t xml:space="preserve">ote to section </w:t>
      </w:r>
      <w:r w:rsidR="00711FA3">
        <w:t>52</w:t>
      </w:r>
      <w:r>
        <w:t xml:space="preserve"> </w:t>
      </w:r>
      <w:r w:rsidR="00FA5B64">
        <w:t>refers the reader to subsection 35(4) of the Act</w:t>
      </w:r>
      <w:r w:rsidR="00AC6C2C">
        <w:t xml:space="preserve">, which provides for the circumstances in which a State stops being a participating </w:t>
      </w:r>
      <w:proofErr w:type="gramStart"/>
      <w:r w:rsidR="00AC6C2C">
        <w:t>State</w:t>
      </w:r>
      <w:r w:rsidR="00B71F57">
        <w:t>, and</w:t>
      </w:r>
      <w:proofErr w:type="gramEnd"/>
      <w:r w:rsidR="00B71F57">
        <w:t xml:space="preserve"> </w:t>
      </w:r>
      <w:r w:rsidR="000D44FF">
        <w:t xml:space="preserve">reiterates that </w:t>
      </w:r>
      <w:r w:rsidR="00D0150E">
        <w:t xml:space="preserve">the Act prevents Housing Australia from entering into an arrangement in a State that is no longer a participating State. </w:t>
      </w:r>
    </w:p>
    <w:p w14:paraId="3A738E28" w14:textId="77777777" w:rsidR="00D0150E" w:rsidRDefault="00D0150E" w:rsidP="002777D2">
      <w:pPr>
        <w:spacing w:before="0" w:after="0"/>
      </w:pPr>
    </w:p>
    <w:p w14:paraId="41DBF76C" w14:textId="2F914EED" w:rsidR="004D1764" w:rsidRDefault="00F26007" w:rsidP="002777D2">
      <w:pPr>
        <w:spacing w:before="0" w:after="0"/>
      </w:pPr>
      <w:r>
        <w:t xml:space="preserve">Subsection </w:t>
      </w:r>
      <w:r w:rsidR="00711FA3">
        <w:t>52</w:t>
      </w:r>
      <w:r>
        <w:t xml:space="preserve">(2) </w:t>
      </w:r>
      <w:r w:rsidR="00932979">
        <w:t xml:space="preserve">provides that </w:t>
      </w:r>
      <w:r w:rsidR="00C221AF">
        <w:t xml:space="preserve">Housing Australia cannot use a place in </w:t>
      </w:r>
      <w:r w:rsidR="004177DF">
        <w:t xml:space="preserve">a State that </w:t>
      </w:r>
      <w:r w:rsidR="004C3BF1">
        <w:t>was</w:t>
      </w:r>
      <w:r w:rsidR="004177DF">
        <w:t xml:space="preserve"> a participating State from the date upon which th</w:t>
      </w:r>
      <w:r w:rsidR="004C3BF1">
        <w:t>at</w:t>
      </w:r>
      <w:r w:rsidR="004177DF">
        <w:t xml:space="preserve"> relevant State </w:t>
      </w:r>
      <w:r w:rsidR="003B498C">
        <w:t>ceased being a participating State.</w:t>
      </w:r>
      <w:r w:rsidR="0039566E">
        <w:t xml:space="preserve"> This is referred to in paragraph </w:t>
      </w:r>
      <w:r w:rsidR="00711FA3">
        <w:t>52</w:t>
      </w:r>
      <w:r w:rsidR="0039566E">
        <w:t>(2)(a) as the ‘withdrawal day’.</w:t>
      </w:r>
      <w:r w:rsidR="00120BE0">
        <w:t xml:space="preserve"> This prohibition applies even if Housing Australia had committed the place before the </w:t>
      </w:r>
      <w:r w:rsidR="0039566E">
        <w:t>withdrawal day</w:t>
      </w:r>
      <w:r w:rsidR="00120BE0">
        <w:t xml:space="preserve">. </w:t>
      </w:r>
      <w:r w:rsidR="00D33844">
        <w:t xml:space="preserve">In the scenario where Housing Australia </w:t>
      </w:r>
      <w:r w:rsidR="006A45CA">
        <w:t xml:space="preserve">has entered </w:t>
      </w:r>
      <w:r w:rsidR="00DB2DC3">
        <w:t xml:space="preserve">into </w:t>
      </w:r>
      <w:r w:rsidR="006A45CA">
        <w:t xml:space="preserve">an arrangement </w:t>
      </w:r>
      <w:r w:rsidR="006A45CA">
        <w:lastRenderedPageBreak/>
        <w:t xml:space="preserve">in the relevant </w:t>
      </w:r>
      <w:proofErr w:type="gramStart"/>
      <w:r w:rsidR="006A45CA">
        <w:t>State</w:t>
      </w:r>
      <w:proofErr w:type="gramEnd"/>
      <w:r w:rsidR="00FD1C43">
        <w:t xml:space="preserve"> but settlement has not been completed </w:t>
      </w:r>
      <w:r w:rsidR="00652BE7">
        <w:t xml:space="preserve">as of </w:t>
      </w:r>
      <w:r w:rsidR="00FD1C43">
        <w:t xml:space="preserve">the </w:t>
      </w:r>
      <w:r w:rsidR="00A57410">
        <w:t>withdrawal day,</w:t>
      </w:r>
      <w:r w:rsidR="00652BE7">
        <w:t xml:space="preserve"> Housing Australia must terminate the arrangement. </w:t>
      </w:r>
    </w:p>
    <w:p w14:paraId="11C47D5C" w14:textId="77777777" w:rsidR="004D1764" w:rsidRDefault="004D1764" w:rsidP="002777D2">
      <w:pPr>
        <w:spacing w:before="0" w:after="0"/>
      </w:pPr>
    </w:p>
    <w:p w14:paraId="25C18AB2" w14:textId="36591CC5" w:rsidR="001E5989" w:rsidRDefault="00B2361C" w:rsidP="002777D2">
      <w:pPr>
        <w:spacing w:before="0" w:after="0"/>
      </w:pPr>
      <w:r>
        <w:t xml:space="preserve">If Housing Australia is required to terminate an arrangement, thus not </w:t>
      </w:r>
      <w:r w:rsidR="00066354">
        <w:t>using the place</w:t>
      </w:r>
      <w:r w:rsidR="002C017D">
        <w:t>,</w:t>
      </w:r>
      <w:r>
        <w:t xml:space="preserve"> s</w:t>
      </w:r>
      <w:r w:rsidR="00845EDE">
        <w:t xml:space="preserve">ubsection </w:t>
      </w:r>
      <w:r w:rsidR="00711FA3">
        <w:t>52</w:t>
      </w:r>
      <w:r w:rsidR="00845EDE">
        <w:t xml:space="preserve">(3) </w:t>
      </w:r>
      <w:r w:rsidR="007E57B0">
        <w:t xml:space="preserve">allows Housing Australia to </w:t>
      </w:r>
      <w:r w:rsidR="00170AF5">
        <w:t>commit or use th</w:t>
      </w:r>
      <w:r w:rsidR="002C017D">
        <w:t>at</w:t>
      </w:r>
      <w:r w:rsidR="00170AF5">
        <w:t xml:space="preserve"> place</w:t>
      </w:r>
      <w:r w:rsidR="002C017D">
        <w:t xml:space="preserve"> </w:t>
      </w:r>
      <w:r w:rsidR="00D045CE">
        <w:t xml:space="preserve">in a Territory or any other participating State at any time </w:t>
      </w:r>
      <w:r w:rsidR="00115DAB">
        <w:t xml:space="preserve">between 1 March in the financial year in which the relevant State </w:t>
      </w:r>
      <w:r w:rsidR="000A2DB6">
        <w:t xml:space="preserve">provided notice of </w:t>
      </w:r>
      <w:r w:rsidR="001B68B4">
        <w:t>its intent to cease being a participating State</w:t>
      </w:r>
      <w:r w:rsidR="00115DAB">
        <w:t xml:space="preserve"> and the end of that financial year</w:t>
      </w:r>
      <w:r w:rsidR="001B68B4">
        <w:t xml:space="preserve">. </w:t>
      </w:r>
      <w:r w:rsidR="001115F6">
        <w:t xml:space="preserve">Subsections </w:t>
      </w:r>
      <w:r w:rsidR="00711FA3">
        <w:t>52</w:t>
      </w:r>
      <w:r w:rsidR="001115F6">
        <w:t xml:space="preserve">(4) and (5) </w:t>
      </w:r>
      <w:r w:rsidR="001D5956">
        <w:t xml:space="preserve">provides that </w:t>
      </w:r>
      <w:r w:rsidR="00E14B0F">
        <w:t xml:space="preserve">subsections </w:t>
      </w:r>
      <w:r w:rsidR="00711FA3">
        <w:t>51</w:t>
      </w:r>
      <w:r w:rsidR="00E14B0F">
        <w:t>(4) and (5), which relate to rolling over unused places in subsequent years, apply</w:t>
      </w:r>
      <w:r w:rsidR="00932BB0">
        <w:t xml:space="preserve">, and that </w:t>
      </w:r>
      <w:r w:rsidR="006F7ECF">
        <w:t xml:space="preserve">section </w:t>
      </w:r>
      <w:r w:rsidR="00711FA3">
        <w:t>52</w:t>
      </w:r>
      <w:r w:rsidR="006F7ECF">
        <w:t xml:space="preserve"> applies despite anything in sections 4</w:t>
      </w:r>
      <w:r w:rsidR="00711FA3">
        <w:t>8</w:t>
      </w:r>
      <w:r w:rsidR="006F7ECF">
        <w:t xml:space="preserve"> or </w:t>
      </w:r>
      <w:r w:rsidR="00711FA3">
        <w:t>50</w:t>
      </w:r>
      <w:r w:rsidR="006F7ECF">
        <w:t>.</w:t>
      </w:r>
      <w:r w:rsidR="00D26B9E">
        <w:t xml:space="preserve"> </w:t>
      </w:r>
      <w:r w:rsidR="006F7ECF">
        <w:t xml:space="preserve">This </w:t>
      </w:r>
      <w:r w:rsidR="008C754B">
        <w:t xml:space="preserve">means that opportunities to access the Help to Buy program are </w:t>
      </w:r>
      <w:r w:rsidR="0009329F">
        <w:t>maintained.</w:t>
      </w:r>
    </w:p>
    <w:p w14:paraId="541B56C7" w14:textId="77777777" w:rsidR="006F7ECF" w:rsidRDefault="006F7ECF" w:rsidP="002777D2">
      <w:pPr>
        <w:spacing w:before="0" w:after="0"/>
      </w:pPr>
    </w:p>
    <w:p w14:paraId="54C8EE73" w14:textId="2D7291EC" w:rsidR="006F7ECF" w:rsidRPr="00D00300" w:rsidRDefault="006F7ECF" w:rsidP="008D52F0">
      <w:pPr>
        <w:keepNext/>
        <w:spacing w:before="0" w:after="0"/>
        <w:rPr>
          <w:u w:val="single"/>
        </w:rPr>
      </w:pPr>
      <w:r w:rsidRPr="00D00300">
        <w:rPr>
          <w:u w:val="single"/>
        </w:rPr>
        <w:t>Managing places where purchase does not settle</w:t>
      </w:r>
    </w:p>
    <w:p w14:paraId="62CD4EC0" w14:textId="77777777" w:rsidR="007437E3" w:rsidRDefault="007437E3" w:rsidP="008D52F0">
      <w:pPr>
        <w:keepNext/>
        <w:spacing w:before="0" w:after="0"/>
      </w:pPr>
    </w:p>
    <w:p w14:paraId="5288E522" w14:textId="34DB07F0" w:rsidR="00557264" w:rsidRDefault="00A50EB8" w:rsidP="0042613B">
      <w:pPr>
        <w:keepNext/>
        <w:spacing w:before="0" w:after="0"/>
      </w:pPr>
      <w:r>
        <w:t>Subsections 53</w:t>
      </w:r>
      <w:r w:rsidR="002E67F9">
        <w:t xml:space="preserve">(1) and (2) provide for Housing Australia’s obligations where a place has been committed but the settlement does not occur because the participating lender has withdrawn their mortgage approval prior to settlement of the purchase of the relevant </w:t>
      </w:r>
      <w:proofErr w:type="gramStart"/>
      <w:r w:rsidR="002E67F9">
        <w:t>property, or</w:t>
      </w:r>
      <w:proofErr w:type="gramEnd"/>
      <w:r w:rsidR="002E67F9">
        <w:t xml:space="preserve"> fails for any other reason. In addition, Housing Australia must also be satisfied that the participating lender, or another participating lender will not </w:t>
      </w:r>
      <w:proofErr w:type="gramStart"/>
      <w:r w:rsidR="003B02A5">
        <w:t>enter into</w:t>
      </w:r>
      <w:proofErr w:type="gramEnd"/>
      <w:r w:rsidR="002E67F9">
        <w:t xml:space="preserve"> a mortgage over the relevant property within a reasonable time. In such circumstances, these </w:t>
      </w:r>
      <w:r w:rsidR="00B12B94">
        <w:t>obligations are that:</w:t>
      </w:r>
    </w:p>
    <w:p w14:paraId="780F252A" w14:textId="37F03345" w:rsidR="00B12B94" w:rsidRDefault="00B12B94" w:rsidP="009E18ED">
      <w:pPr>
        <w:pStyle w:val="Bullet"/>
      </w:pPr>
      <w:r>
        <w:t xml:space="preserve">Housing Australia must not approve an application to enter into an arrangement in respect of that </w:t>
      </w:r>
      <w:proofErr w:type="gramStart"/>
      <w:r>
        <w:t>place;</w:t>
      </w:r>
      <w:proofErr w:type="gramEnd"/>
    </w:p>
    <w:p w14:paraId="7A53ADDF" w14:textId="2567D485" w:rsidR="00B12B94" w:rsidRDefault="008761EB" w:rsidP="009E18ED">
      <w:pPr>
        <w:pStyle w:val="Bullet"/>
      </w:pPr>
      <w:r>
        <w:t xml:space="preserve">if Housing Australia has provided approval </w:t>
      </w:r>
      <w:r w:rsidR="003A202E">
        <w:t xml:space="preserve">but </w:t>
      </w:r>
      <w:r w:rsidR="00137BA1">
        <w:t xml:space="preserve">an arrangement has not been entered, Housing Australia must revoke the </w:t>
      </w:r>
      <w:proofErr w:type="gramStart"/>
      <w:r w:rsidR="00137BA1">
        <w:t>approval;</w:t>
      </w:r>
      <w:proofErr w:type="gramEnd"/>
    </w:p>
    <w:p w14:paraId="4DD73D2B" w14:textId="250997A4" w:rsidR="00137BA1" w:rsidRDefault="00A15C7F" w:rsidP="009E18ED">
      <w:pPr>
        <w:pStyle w:val="Bullet"/>
      </w:pPr>
      <w:r>
        <w:t xml:space="preserve">Housing Australia must not </w:t>
      </w:r>
      <w:proofErr w:type="gramStart"/>
      <w:r>
        <w:t>enter into</w:t>
      </w:r>
      <w:proofErr w:type="gramEnd"/>
      <w:r>
        <w:t xml:space="preserve"> an arrangement in respect of the place (whether or not an approval has </w:t>
      </w:r>
      <w:r w:rsidR="00915BAF">
        <w:t>already been granted)</w:t>
      </w:r>
      <w:r w:rsidR="0094111B">
        <w:t>; and</w:t>
      </w:r>
    </w:p>
    <w:p w14:paraId="6DFA5E48" w14:textId="36584D46" w:rsidR="0094111B" w:rsidRDefault="00176F0A" w:rsidP="009E18ED">
      <w:pPr>
        <w:pStyle w:val="Bullet"/>
      </w:pPr>
      <w:r>
        <w:t>i</w:t>
      </w:r>
      <w:r w:rsidR="0094111B">
        <w:t xml:space="preserve">f an arrangement has already been </w:t>
      </w:r>
      <w:proofErr w:type="gramStart"/>
      <w:r w:rsidR="0094111B">
        <w:t>entered</w:t>
      </w:r>
      <w:r w:rsidR="00672812">
        <w:t xml:space="preserve"> into</w:t>
      </w:r>
      <w:proofErr w:type="gramEnd"/>
      <w:r w:rsidR="0094111B">
        <w:t xml:space="preserve">, Housing Australia must terminate the arrangement. </w:t>
      </w:r>
    </w:p>
    <w:p w14:paraId="4D02AB04" w14:textId="77777777" w:rsidR="0094111B" w:rsidRDefault="0094111B" w:rsidP="0094111B">
      <w:pPr>
        <w:keepNext/>
        <w:spacing w:before="0" w:after="0"/>
      </w:pPr>
    </w:p>
    <w:p w14:paraId="674A9F79" w14:textId="5784CB96" w:rsidR="007437E3" w:rsidRPr="008D52F0" w:rsidRDefault="007F1A56" w:rsidP="002777D2">
      <w:pPr>
        <w:spacing w:before="0" w:after="0"/>
      </w:pPr>
      <w:r>
        <w:t xml:space="preserve">Subsection </w:t>
      </w:r>
      <w:r w:rsidR="001938FF">
        <w:t>53</w:t>
      </w:r>
      <w:r>
        <w:t xml:space="preserve">(3) </w:t>
      </w:r>
      <w:r w:rsidR="00C6276E">
        <w:t xml:space="preserve">allows Housing Australia to commit or use the place for an arrangement in a Territory or participating State at any time </w:t>
      </w:r>
      <w:r w:rsidR="001301AD">
        <w:t>between 1 March in the financial year in which the withdrawal or failure occurred and the end of that financial year</w:t>
      </w:r>
      <w:r w:rsidR="00C6276E">
        <w:t xml:space="preserve">. </w:t>
      </w:r>
      <w:r w:rsidR="005904E8">
        <w:t xml:space="preserve">Subsection </w:t>
      </w:r>
      <w:r w:rsidR="001938FF">
        <w:t>53</w:t>
      </w:r>
      <w:r w:rsidR="005904E8">
        <w:t xml:space="preserve">(4) provides that subsections </w:t>
      </w:r>
      <w:r w:rsidR="001938FF">
        <w:t>51</w:t>
      </w:r>
      <w:r w:rsidR="005904E8">
        <w:t xml:space="preserve">(4) and (5), which relate to rolling over unused places in subsequent years, apply. This means that opportunities to access the Help to Buy program are maintained.     </w:t>
      </w:r>
    </w:p>
    <w:p w14:paraId="2B6DF1D9" w14:textId="77777777" w:rsidR="00F13421" w:rsidRDefault="00F13421" w:rsidP="00C81C43">
      <w:pPr>
        <w:spacing w:before="0" w:after="0"/>
        <w:rPr>
          <w:u w:val="single"/>
        </w:rPr>
      </w:pPr>
    </w:p>
    <w:p w14:paraId="7328374D" w14:textId="3ACCDC0D" w:rsidR="004A7933" w:rsidRPr="00D00300" w:rsidRDefault="00BC1B7D" w:rsidP="00C81C43">
      <w:pPr>
        <w:spacing w:before="0" w:after="0"/>
        <w:rPr>
          <w:i/>
          <w:u w:val="single"/>
        </w:rPr>
      </w:pPr>
      <w:r w:rsidRPr="00D00300">
        <w:rPr>
          <w:i/>
          <w:u w:val="single"/>
        </w:rPr>
        <w:t xml:space="preserve">Division 3 – </w:t>
      </w:r>
      <w:r w:rsidR="004A7933" w:rsidRPr="00D00300">
        <w:rPr>
          <w:i/>
          <w:u w:val="single"/>
        </w:rPr>
        <w:t>Administrating the Help to Buy program</w:t>
      </w:r>
    </w:p>
    <w:p w14:paraId="6D540D7B" w14:textId="77777777" w:rsidR="000622BA" w:rsidRDefault="000622BA" w:rsidP="00C81C43">
      <w:pPr>
        <w:spacing w:before="0" w:after="0"/>
        <w:rPr>
          <w:u w:val="single"/>
        </w:rPr>
      </w:pPr>
    </w:p>
    <w:p w14:paraId="683A38B3" w14:textId="390829BB" w:rsidR="00A76102" w:rsidRPr="00D00300" w:rsidRDefault="00A76102" w:rsidP="00C81C43">
      <w:pPr>
        <w:spacing w:before="0" w:after="0"/>
        <w:rPr>
          <w:u w:val="single"/>
        </w:rPr>
      </w:pPr>
      <w:r w:rsidRPr="00D00300">
        <w:rPr>
          <w:u w:val="single"/>
        </w:rPr>
        <w:t>Subdivision 1 – Application of this Division</w:t>
      </w:r>
    </w:p>
    <w:p w14:paraId="384BB7AB" w14:textId="77777777" w:rsidR="000F1E0E" w:rsidRDefault="000F1E0E" w:rsidP="00C81C43">
      <w:pPr>
        <w:spacing w:before="0" w:after="0"/>
        <w:rPr>
          <w:i/>
        </w:rPr>
      </w:pPr>
    </w:p>
    <w:p w14:paraId="2778585B" w14:textId="335B2918" w:rsidR="00F11E0F" w:rsidRPr="00F11E0F" w:rsidRDefault="00F11E0F" w:rsidP="00F11E0F">
      <w:pPr>
        <w:spacing w:before="0" w:after="0"/>
        <w:rPr>
          <w:i/>
          <w:iCs/>
        </w:rPr>
      </w:pPr>
      <w:r>
        <w:t xml:space="preserve">Section </w:t>
      </w:r>
      <w:r w:rsidR="001938FF">
        <w:t>54</w:t>
      </w:r>
      <w:r>
        <w:t xml:space="preserve"> provides that the provisions in Division 3 to Part 5 only apply to the performance of Housing Australia’s functions under the Act in respect to:</w:t>
      </w:r>
    </w:p>
    <w:p w14:paraId="4EE25AAC" w14:textId="77777777" w:rsidR="00F11E0F" w:rsidRDefault="00F11E0F" w:rsidP="00F11E0F">
      <w:pPr>
        <w:pStyle w:val="Bullet"/>
      </w:pPr>
      <w:r>
        <w:t>participating States and the Territories (section 10 of the Act); and</w:t>
      </w:r>
    </w:p>
    <w:p w14:paraId="09BCCB75" w14:textId="329C61B5" w:rsidR="00F11E0F" w:rsidRDefault="00F11E0F" w:rsidP="00F11E0F">
      <w:pPr>
        <w:pStyle w:val="Bullet"/>
      </w:pPr>
      <w:r>
        <w:lastRenderedPageBreak/>
        <w:t>cooperating States (section 15 of the Act).</w:t>
      </w:r>
    </w:p>
    <w:p w14:paraId="131E0C45" w14:textId="77777777" w:rsidR="000F1E0E" w:rsidRDefault="000F1E0E" w:rsidP="00C81C43">
      <w:pPr>
        <w:spacing w:before="0" w:after="0"/>
      </w:pPr>
    </w:p>
    <w:p w14:paraId="2A30DDFB" w14:textId="2B2126C7" w:rsidR="000F1E0E" w:rsidRPr="00D00300" w:rsidRDefault="000F1E0E" w:rsidP="00C81C43">
      <w:pPr>
        <w:spacing w:before="0" w:after="0"/>
        <w:rPr>
          <w:u w:val="single"/>
        </w:rPr>
      </w:pPr>
      <w:r w:rsidRPr="00D00300">
        <w:rPr>
          <w:u w:val="single"/>
        </w:rPr>
        <w:t xml:space="preserve">Subdivision 2 – </w:t>
      </w:r>
      <w:r w:rsidR="005F2794" w:rsidRPr="00D00300">
        <w:rPr>
          <w:u w:val="single"/>
        </w:rPr>
        <w:t>Financial matters</w:t>
      </w:r>
    </w:p>
    <w:p w14:paraId="0485ED73" w14:textId="77777777" w:rsidR="000F1E0E" w:rsidRDefault="000F1E0E" w:rsidP="00C81C43">
      <w:pPr>
        <w:spacing w:before="0" w:after="0"/>
      </w:pPr>
    </w:p>
    <w:p w14:paraId="2B2C0CD9" w14:textId="77777777" w:rsidR="004B28CD" w:rsidRPr="00D00300" w:rsidRDefault="004B28CD" w:rsidP="00C81C43">
      <w:pPr>
        <w:spacing w:before="0" w:after="0"/>
        <w:rPr>
          <w:i/>
        </w:rPr>
      </w:pPr>
      <w:r w:rsidRPr="00D00300">
        <w:rPr>
          <w:i/>
        </w:rPr>
        <w:t>Indexation</w:t>
      </w:r>
    </w:p>
    <w:p w14:paraId="2858D09D" w14:textId="77777777" w:rsidR="00F41587" w:rsidRPr="008D52F0" w:rsidRDefault="00F41587" w:rsidP="00C81C43">
      <w:pPr>
        <w:spacing w:before="0" w:after="0"/>
        <w:rPr>
          <w:u w:val="single"/>
        </w:rPr>
      </w:pPr>
    </w:p>
    <w:p w14:paraId="1A34A03C" w14:textId="61E91C43" w:rsidR="00B25535" w:rsidRDefault="00523A11" w:rsidP="00C81C43">
      <w:pPr>
        <w:spacing w:before="0" w:after="0"/>
      </w:pPr>
      <w:r>
        <w:t>Section</w:t>
      </w:r>
      <w:r w:rsidR="008835F1">
        <w:t xml:space="preserve">s </w:t>
      </w:r>
      <w:r w:rsidR="001938FF">
        <w:t>55</w:t>
      </w:r>
      <w:r w:rsidR="008835F1">
        <w:t xml:space="preserve"> and </w:t>
      </w:r>
      <w:r w:rsidR="001938FF">
        <w:t>56</w:t>
      </w:r>
      <w:r w:rsidR="008835F1">
        <w:t xml:space="preserve"> outline how </w:t>
      </w:r>
      <w:r w:rsidR="000D608E">
        <w:t xml:space="preserve">the threshold for </w:t>
      </w:r>
      <w:r w:rsidR="001301AD">
        <w:t xml:space="preserve">home </w:t>
      </w:r>
      <w:r w:rsidR="00011982">
        <w:t xml:space="preserve">improvements will be dealt with under the </w:t>
      </w:r>
      <w:r w:rsidR="005E4A3C">
        <w:t>program</w:t>
      </w:r>
      <w:r w:rsidR="00011982">
        <w:t xml:space="preserve">. </w:t>
      </w:r>
      <w:r w:rsidR="00256DBF">
        <w:t xml:space="preserve">The $20,000 threshold </w:t>
      </w:r>
      <w:r w:rsidR="002407DC">
        <w:t xml:space="preserve">minimum amount </w:t>
      </w:r>
      <w:r w:rsidR="00885039">
        <w:t xml:space="preserve">is the </w:t>
      </w:r>
      <w:r w:rsidR="00191AAC">
        <w:t xml:space="preserve">minimum amount </w:t>
      </w:r>
      <w:r w:rsidR="002407DC">
        <w:t>that improvements must cost to</w:t>
      </w:r>
      <w:r w:rsidR="003D5767">
        <w:t xml:space="preserve"> allow a </w:t>
      </w:r>
      <w:proofErr w:type="gramStart"/>
      <w:r w:rsidR="003D5767">
        <w:t>home owner’</w:t>
      </w:r>
      <w:r w:rsidR="00554202">
        <w:t>s</w:t>
      </w:r>
      <w:proofErr w:type="gramEnd"/>
      <w:r w:rsidR="003D5767">
        <w:t xml:space="preserve"> equity share to be recalculated is</w:t>
      </w:r>
      <w:r w:rsidR="00873D6C">
        <w:t xml:space="preserve"> indexed to the Consumer Price Index</w:t>
      </w:r>
      <w:r w:rsidR="0028270D">
        <w:t>.</w:t>
      </w:r>
      <w:r w:rsidR="00232F08">
        <w:t xml:space="preserve"> </w:t>
      </w:r>
      <w:r w:rsidR="00F86ED9">
        <w:t xml:space="preserve">This is to ensure that </w:t>
      </w:r>
      <w:r w:rsidR="003D5767">
        <w:t>the real value of the threshold does not decline over</w:t>
      </w:r>
      <w:r w:rsidR="000D024D">
        <w:t xml:space="preserve"> </w:t>
      </w:r>
      <w:r w:rsidR="003D5767">
        <w:t>time</w:t>
      </w:r>
      <w:r w:rsidR="00FB67D3">
        <w:t>.</w:t>
      </w:r>
      <w:r w:rsidR="00DF3C36">
        <w:t xml:space="preserve"> </w:t>
      </w:r>
      <w:r w:rsidR="00EA6514">
        <w:t xml:space="preserve">A $20,000 threshold similarly applies </w:t>
      </w:r>
      <w:r w:rsidR="006E0A11">
        <w:t xml:space="preserve">that requires notification to Housing Australia for </w:t>
      </w:r>
      <w:r w:rsidR="004C2F0A">
        <w:t>property damage.</w:t>
      </w:r>
    </w:p>
    <w:p w14:paraId="63410C80" w14:textId="77777777" w:rsidR="002B3584" w:rsidRDefault="002B3584" w:rsidP="00C81C43">
      <w:pPr>
        <w:spacing w:before="0" w:after="0"/>
      </w:pPr>
    </w:p>
    <w:p w14:paraId="7AFAEFED" w14:textId="77777777" w:rsidR="00490E13" w:rsidRPr="00D00300" w:rsidRDefault="00490E13" w:rsidP="00C81C43">
      <w:pPr>
        <w:spacing w:before="0" w:after="0"/>
        <w:rPr>
          <w:i/>
        </w:rPr>
      </w:pPr>
      <w:r w:rsidRPr="00D00300">
        <w:rPr>
          <w:i/>
        </w:rPr>
        <w:t>Fees</w:t>
      </w:r>
    </w:p>
    <w:p w14:paraId="42E9BD7B" w14:textId="77777777" w:rsidR="00F41587" w:rsidRPr="008D52F0" w:rsidRDefault="00F41587" w:rsidP="00C81C43">
      <w:pPr>
        <w:spacing w:before="0" w:after="0"/>
        <w:rPr>
          <w:u w:val="single"/>
        </w:rPr>
      </w:pPr>
    </w:p>
    <w:p w14:paraId="661AAC69" w14:textId="46EE2D7A" w:rsidR="002865ED" w:rsidRDefault="009D04D5" w:rsidP="000A1299">
      <w:pPr>
        <w:pStyle w:val="base-text-paragraph"/>
        <w:tabs>
          <w:tab w:val="clear" w:pos="1987"/>
        </w:tabs>
        <w:ind w:left="0"/>
        <w:rPr>
          <w:szCs w:val="24"/>
        </w:rPr>
      </w:pPr>
      <w:r>
        <w:t xml:space="preserve">Under </w:t>
      </w:r>
      <w:r w:rsidR="00B41A31">
        <w:t xml:space="preserve">the rules </w:t>
      </w:r>
      <w:r w:rsidR="00C3723E">
        <w:t xml:space="preserve">for the Home Guarantee Scheme in </w:t>
      </w:r>
      <w:r>
        <w:t xml:space="preserve">section 29J of </w:t>
      </w:r>
      <w:r w:rsidR="0040070E">
        <w:t xml:space="preserve">the </w:t>
      </w:r>
      <w:r w:rsidR="00D8324C" w:rsidRPr="008D52F0">
        <w:rPr>
          <w:i/>
          <w:szCs w:val="24"/>
        </w:rPr>
        <w:t xml:space="preserve">Housing </w:t>
      </w:r>
      <w:r w:rsidR="00E664B1" w:rsidRPr="008D52F0">
        <w:rPr>
          <w:i/>
          <w:szCs w:val="24"/>
        </w:rPr>
        <w:t>Australia</w:t>
      </w:r>
      <w:r w:rsidR="00187272" w:rsidRPr="008D52F0">
        <w:rPr>
          <w:i/>
          <w:color w:val="2D2D31"/>
          <w:szCs w:val="24"/>
          <w:shd w:val="clear" w:color="auto" w:fill="FFFFFF"/>
        </w:rPr>
        <w:t xml:space="preserve"> Investment Mandate Direction 2018</w:t>
      </w:r>
      <w:r w:rsidRPr="008D52F0">
        <w:rPr>
          <w:color w:val="2D2D31"/>
          <w:szCs w:val="24"/>
          <w:shd w:val="clear" w:color="auto" w:fill="FFFFFF"/>
        </w:rPr>
        <w:t>,</w:t>
      </w:r>
      <w:r w:rsidR="00187272" w:rsidRPr="008D52F0">
        <w:rPr>
          <w:color w:val="2D2D31"/>
          <w:szCs w:val="24"/>
          <w:shd w:val="clear" w:color="auto" w:fill="FFFFFF"/>
        </w:rPr>
        <w:t xml:space="preserve"> </w:t>
      </w:r>
      <w:r w:rsidR="00B60980" w:rsidRPr="00E664B1">
        <w:rPr>
          <w:szCs w:val="24"/>
        </w:rPr>
        <w:t xml:space="preserve">Housing Australia is not entitled to charge a fee </w:t>
      </w:r>
      <w:r w:rsidR="00393D1F" w:rsidRPr="00E664B1">
        <w:rPr>
          <w:szCs w:val="24"/>
        </w:rPr>
        <w:t>for issuing</w:t>
      </w:r>
      <w:r w:rsidRPr="00E664B1">
        <w:rPr>
          <w:szCs w:val="24"/>
        </w:rPr>
        <w:t xml:space="preserve"> a guarantee. To align </w:t>
      </w:r>
      <w:r w:rsidR="002F4A49" w:rsidRPr="00E664B1">
        <w:rPr>
          <w:szCs w:val="24"/>
        </w:rPr>
        <w:t xml:space="preserve">the Help to Buy </w:t>
      </w:r>
      <w:r w:rsidR="005E4A3C">
        <w:rPr>
          <w:szCs w:val="24"/>
        </w:rPr>
        <w:t>program</w:t>
      </w:r>
      <w:r w:rsidR="005E4A3C" w:rsidRPr="00E664B1">
        <w:rPr>
          <w:szCs w:val="24"/>
        </w:rPr>
        <w:t xml:space="preserve"> </w:t>
      </w:r>
      <w:r w:rsidR="002F4A49" w:rsidRPr="00E664B1">
        <w:rPr>
          <w:szCs w:val="24"/>
        </w:rPr>
        <w:t xml:space="preserve">with the Home Guarantee Scheme, Housing Australia </w:t>
      </w:r>
      <w:r w:rsidR="00C3723E">
        <w:rPr>
          <w:szCs w:val="24"/>
        </w:rPr>
        <w:t>is</w:t>
      </w:r>
      <w:r w:rsidR="002F4A49" w:rsidRPr="00E664B1">
        <w:rPr>
          <w:szCs w:val="24"/>
        </w:rPr>
        <w:t xml:space="preserve"> also not entitled to charge a fee for</w:t>
      </w:r>
      <w:r w:rsidR="00393D1F" w:rsidRPr="00E664B1">
        <w:rPr>
          <w:szCs w:val="24"/>
        </w:rPr>
        <w:t xml:space="preserve"> </w:t>
      </w:r>
      <w:r w:rsidR="00FB7088" w:rsidRPr="00E664B1">
        <w:rPr>
          <w:szCs w:val="24"/>
        </w:rPr>
        <w:t>an equity contribution</w:t>
      </w:r>
      <w:r w:rsidR="00AB6413">
        <w:rPr>
          <w:szCs w:val="24"/>
        </w:rPr>
        <w:t xml:space="preserve"> other than a valuation fee</w:t>
      </w:r>
      <w:r w:rsidR="00A66A6B">
        <w:rPr>
          <w:szCs w:val="24"/>
        </w:rPr>
        <w:t xml:space="preserve"> or other costs related to obtain</w:t>
      </w:r>
      <w:r w:rsidR="00C36543">
        <w:rPr>
          <w:szCs w:val="24"/>
        </w:rPr>
        <w:t>ing the valuation</w:t>
      </w:r>
      <w:r w:rsidR="00FB7088" w:rsidRPr="00E664B1">
        <w:rPr>
          <w:szCs w:val="24"/>
        </w:rPr>
        <w:t xml:space="preserve">. </w:t>
      </w:r>
      <w:r w:rsidR="002865ED" w:rsidRPr="002865ED">
        <w:rPr>
          <w:szCs w:val="24"/>
        </w:rPr>
        <w:t>This ensures that the equity contributions and financier loans are provided to eligible participants at the lowest possible cost to maximise the benefits to homebuyers from Help to Buy.</w:t>
      </w:r>
      <w:r w:rsidR="002865ED">
        <w:rPr>
          <w:szCs w:val="24"/>
        </w:rPr>
        <w:t xml:space="preserve"> </w:t>
      </w:r>
    </w:p>
    <w:p w14:paraId="524EE165" w14:textId="5BBEF233" w:rsidR="0041131F" w:rsidRDefault="002865ED" w:rsidP="00412A2F">
      <w:pPr>
        <w:pStyle w:val="base-text-paragraph"/>
        <w:tabs>
          <w:tab w:val="clear" w:pos="1987"/>
        </w:tabs>
        <w:ind w:left="0"/>
      </w:pPr>
      <w:r>
        <w:rPr>
          <w:szCs w:val="24"/>
        </w:rPr>
        <w:t xml:space="preserve">However, </w:t>
      </w:r>
      <w:r w:rsidR="00817559">
        <w:rPr>
          <w:szCs w:val="24"/>
        </w:rPr>
        <w:t xml:space="preserve">Housing Australia may also pass on to an applicant or participant the </w:t>
      </w:r>
      <w:r w:rsidR="00704D8E">
        <w:rPr>
          <w:szCs w:val="24"/>
        </w:rPr>
        <w:t>compliance co</w:t>
      </w:r>
      <w:r w:rsidR="00BC39A3">
        <w:rPr>
          <w:szCs w:val="24"/>
        </w:rPr>
        <w:t xml:space="preserve">sts </w:t>
      </w:r>
      <w:r w:rsidR="00694CDA">
        <w:rPr>
          <w:szCs w:val="24"/>
        </w:rPr>
        <w:t>or costs associated with enforcing an arrangement.</w:t>
      </w:r>
      <w:r w:rsidR="00BC39A3">
        <w:rPr>
          <w:szCs w:val="24"/>
        </w:rPr>
        <w:t xml:space="preserve"> </w:t>
      </w:r>
      <w:r w:rsidR="00A57F69" w:rsidRPr="00E664B1">
        <w:rPr>
          <w:szCs w:val="24"/>
        </w:rPr>
        <w:t xml:space="preserve">It is intended that participants will be responsible for paying the mortgage registration fees for both the participating lender and </w:t>
      </w:r>
      <w:r w:rsidR="000B4330">
        <w:rPr>
          <w:szCs w:val="24"/>
        </w:rPr>
        <w:t xml:space="preserve">Housing </w:t>
      </w:r>
      <w:r w:rsidR="00A57F69" w:rsidRPr="00E664B1">
        <w:rPr>
          <w:szCs w:val="24"/>
        </w:rPr>
        <w:t xml:space="preserve">Australia. </w:t>
      </w:r>
    </w:p>
    <w:p w14:paraId="4D57B55F" w14:textId="7322D4D8" w:rsidR="00490E13" w:rsidRDefault="000A1035" w:rsidP="00C81C43">
      <w:pPr>
        <w:spacing w:before="0" w:after="0"/>
      </w:pPr>
      <w:r>
        <w:rPr>
          <w:szCs w:val="24"/>
        </w:rPr>
        <w:t>For the avoidance of doubt, participants will not be charged interest or rent on the Commonwealth share.</w:t>
      </w:r>
      <w:r w:rsidR="00C049D1">
        <w:rPr>
          <w:szCs w:val="24"/>
        </w:rPr>
        <w:t xml:space="preserve"> </w:t>
      </w:r>
      <w:r w:rsidR="000538E6">
        <w:rPr>
          <w:szCs w:val="24"/>
        </w:rPr>
        <w:t>However, Housing Australia is not prevented from seeking payment of the Commonwealth’s share.</w:t>
      </w:r>
    </w:p>
    <w:p w14:paraId="1183A066" w14:textId="77777777" w:rsidR="000A1035" w:rsidRDefault="000A1035" w:rsidP="00C81C43">
      <w:pPr>
        <w:spacing w:before="0" w:after="0"/>
      </w:pPr>
    </w:p>
    <w:p w14:paraId="67C0CA6A" w14:textId="77777777" w:rsidR="00490E13" w:rsidRPr="00D00300" w:rsidRDefault="00490E13" w:rsidP="00C81C43">
      <w:pPr>
        <w:spacing w:before="0" w:after="0"/>
        <w:rPr>
          <w:i/>
        </w:rPr>
      </w:pPr>
      <w:r w:rsidRPr="00D00300">
        <w:rPr>
          <w:i/>
        </w:rPr>
        <w:t>Valuation</w:t>
      </w:r>
    </w:p>
    <w:p w14:paraId="1CA726B7" w14:textId="77777777" w:rsidR="00F41587" w:rsidRDefault="00F41587" w:rsidP="00C81C43">
      <w:pPr>
        <w:spacing w:before="0" w:after="0"/>
      </w:pPr>
    </w:p>
    <w:p w14:paraId="428D8B0F" w14:textId="54E6B48B" w:rsidR="00490E13" w:rsidRDefault="000F4BF4" w:rsidP="00C81C43">
      <w:pPr>
        <w:spacing w:before="0" w:after="0"/>
      </w:pPr>
      <w:r>
        <w:t xml:space="preserve">The purpose of section </w:t>
      </w:r>
      <w:r w:rsidR="00DD623C">
        <w:t>58</w:t>
      </w:r>
      <w:r>
        <w:t xml:space="preserve"> is to</w:t>
      </w:r>
      <w:r w:rsidR="00A9091B">
        <w:t xml:space="preserve"> ensure that </w:t>
      </w:r>
      <w:r w:rsidR="00CB2718">
        <w:t xml:space="preserve">where </w:t>
      </w:r>
      <w:r w:rsidR="00A9091B">
        <w:t xml:space="preserve">valuations are </w:t>
      </w:r>
      <w:r w:rsidR="00836CC2">
        <w:t xml:space="preserve">required to support Housing Australia’s administration of the </w:t>
      </w:r>
      <w:r w:rsidR="005E4A3C">
        <w:t>program</w:t>
      </w:r>
      <w:r w:rsidR="00836CC2">
        <w:t>,</w:t>
      </w:r>
      <w:r w:rsidR="00672812">
        <w:t xml:space="preserve"> </w:t>
      </w:r>
      <w:r w:rsidR="00836CC2">
        <w:t xml:space="preserve">they are </w:t>
      </w:r>
      <w:r w:rsidR="00A9091B">
        <w:t xml:space="preserve">conducted by appropriately qualified </w:t>
      </w:r>
      <w:r w:rsidR="00C84AF9">
        <w:t>independent experts</w:t>
      </w:r>
      <w:r w:rsidR="00A9091B">
        <w:t xml:space="preserve"> </w:t>
      </w:r>
      <w:r w:rsidR="00922F92">
        <w:t>who</w:t>
      </w:r>
      <w:r w:rsidR="00A9091B">
        <w:t xml:space="preserve"> </w:t>
      </w:r>
      <w:r w:rsidR="00836CC2">
        <w:t>operate at arm’s length to applicants</w:t>
      </w:r>
      <w:r w:rsidR="00013121">
        <w:t xml:space="preserve">, </w:t>
      </w:r>
      <w:r w:rsidR="00836CC2">
        <w:t>participants</w:t>
      </w:r>
      <w:r w:rsidR="00814782">
        <w:t xml:space="preserve">. </w:t>
      </w:r>
      <w:r w:rsidR="00356696">
        <w:t xml:space="preserve">This </w:t>
      </w:r>
      <w:r w:rsidR="009108E2">
        <w:t>approach</w:t>
      </w:r>
      <w:r w:rsidR="00356696">
        <w:t xml:space="preserve"> avoids </w:t>
      </w:r>
      <w:r w:rsidR="00F66BFA">
        <w:t xml:space="preserve">the Instrument </w:t>
      </w:r>
      <w:r w:rsidR="00356696">
        <w:t xml:space="preserve">specifying </w:t>
      </w:r>
      <w:r w:rsidR="00F41587">
        <w:t>specific classes of</w:t>
      </w:r>
      <w:r w:rsidR="00356696">
        <w:t xml:space="preserve"> valuers and </w:t>
      </w:r>
      <w:r w:rsidR="009108E2">
        <w:t>the</w:t>
      </w:r>
      <w:r w:rsidR="00356696">
        <w:t xml:space="preserve"> regulat</w:t>
      </w:r>
      <w:r w:rsidR="009108E2">
        <w:t>ory framewor</w:t>
      </w:r>
      <w:r w:rsidR="00F41587">
        <w:t>k</w:t>
      </w:r>
      <w:r w:rsidR="00356696">
        <w:t xml:space="preserve"> in each jurisdiction</w:t>
      </w:r>
      <w:r w:rsidR="003F431B">
        <w:t xml:space="preserve"> or being dependent on professional body standards which might vary from time to time</w:t>
      </w:r>
      <w:r w:rsidR="005E4A3C">
        <w:t xml:space="preserve"> while leveraging appropriate professional expertise</w:t>
      </w:r>
      <w:r w:rsidR="003F431B">
        <w:t xml:space="preserve">. </w:t>
      </w:r>
    </w:p>
    <w:p w14:paraId="66C24E76" w14:textId="77777777" w:rsidR="00481E15" w:rsidRDefault="00481E15" w:rsidP="00C81C43">
      <w:pPr>
        <w:spacing w:before="0" w:after="0"/>
      </w:pPr>
    </w:p>
    <w:p w14:paraId="65A9A7AD" w14:textId="4B6C8CF3" w:rsidR="00490E13" w:rsidRPr="00D00300" w:rsidRDefault="00490E13" w:rsidP="00C81C43">
      <w:pPr>
        <w:spacing w:before="0" w:after="0"/>
        <w:rPr>
          <w:i/>
        </w:rPr>
      </w:pPr>
      <w:r w:rsidRPr="00D00300">
        <w:rPr>
          <w:i/>
        </w:rPr>
        <w:t>Timing of financial contributions</w:t>
      </w:r>
      <w:r w:rsidR="00DD623C" w:rsidRPr="00D00300">
        <w:rPr>
          <w:i/>
        </w:rPr>
        <w:t xml:space="preserve"> (section 59)</w:t>
      </w:r>
    </w:p>
    <w:p w14:paraId="3EBE1950" w14:textId="77777777" w:rsidR="00D74B58" w:rsidRPr="008D52F0" w:rsidRDefault="00D74B58" w:rsidP="00C81C43">
      <w:pPr>
        <w:spacing w:before="0" w:after="0"/>
        <w:rPr>
          <w:u w:val="single"/>
        </w:rPr>
      </w:pPr>
    </w:p>
    <w:p w14:paraId="7F7958E7" w14:textId="4E660099" w:rsidR="00F11144" w:rsidRDefault="00F11144" w:rsidP="00F11144">
      <w:pPr>
        <w:spacing w:before="0" w:after="0"/>
      </w:pPr>
      <w:r>
        <w:t xml:space="preserve">Section 59 deals with when Housing Australia must pay </w:t>
      </w:r>
      <w:r w:rsidR="00BA68C2">
        <w:t xml:space="preserve">the </w:t>
      </w:r>
      <w:proofErr w:type="gramStart"/>
      <w:r w:rsidR="00BA68C2">
        <w:t xml:space="preserve">Commonwealth’s </w:t>
      </w:r>
      <w:r>
        <w:t xml:space="preserve"> contribution</w:t>
      </w:r>
      <w:proofErr w:type="gramEnd"/>
      <w:r>
        <w:t xml:space="preserve"> to support participants to purchase or build homes. For new homes, Housing Australia must pay </w:t>
      </w:r>
      <w:r w:rsidR="003530DD">
        <w:t>the Commonwealth’s</w:t>
      </w:r>
      <w:r>
        <w:t xml:space="preserve"> contribution </w:t>
      </w:r>
      <w:r w:rsidR="00570F98">
        <w:t xml:space="preserve">at the time </w:t>
      </w:r>
      <w:proofErr w:type="gramStart"/>
      <w:r w:rsidR="00570F98">
        <w:t xml:space="preserve">of </w:t>
      </w:r>
      <w:r>
        <w:t xml:space="preserve"> settlement</w:t>
      </w:r>
      <w:proofErr w:type="gramEnd"/>
      <w:r>
        <w:t xml:space="preserve"> of the land, and also at the time of each construction progress payment. For these homes, the contribution will be determined based on the percentage Housing Australia has agreed to provide under an arrangement. For example, if Housing Australia </w:t>
      </w:r>
      <w:r w:rsidRPr="00CE0B8E">
        <w:t>agrees to provide 40</w:t>
      </w:r>
      <w:r>
        <w:t xml:space="preserve"> per cent</w:t>
      </w:r>
      <w:r w:rsidRPr="00CE0B8E">
        <w:t xml:space="preserve"> of the purchase price under an arrangement relating to a house and land package</w:t>
      </w:r>
      <w:r>
        <w:t xml:space="preserve">, it </w:t>
      </w:r>
      <w:r>
        <w:lastRenderedPageBreak/>
        <w:t>would</w:t>
      </w:r>
      <w:r w:rsidRPr="00CE0B8E">
        <w:t xml:space="preserve"> pay</w:t>
      </w:r>
      <w:r>
        <w:t xml:space="preserve"> </w:t>
      </w:r>
      <w:r w:rsidRPr="00CE0B8E">
        <w:t>40</w:t>
      </w:r>
      <w:r>
        <w:t xml:space="preserve"> per cent </w:t>
      </w:r>
      <w:r w:rsidRPr="00CE0B8E">
        <w:t>of the purchase price of the land at the settlement date, followed by 40</w:t>
      </w:r>
      <w:r>
        <w:t xml:space="preserve"> per cent</w:t>
      </w:r>
      <w:r w:rsidRPr="00CE0B8E">
        <w:t xml:space="preserve"> of the value of each progress payment </w:t>
      </w:r>
      <w:proofErr w:type="gramStart"/>
      <w:r w:rsidRPr="00CE0B8E">
        <w:t>in the course of</w:t>
      </w:r>
      <w:proofErr w:type="gramEnd"/>
      <w:r w:rsidRPr="00CE0B8E">
        <w:t xml:space="preserve"> the construction.</w:t>
      </w:r>
    </w:p>
    <w:p w14:paraId="6D5491D9" w14:textId="77777777" w:rsidR="00F11144" w:rsidRDefault="00F11144" w:rsidP="00F11144">
      <w:pPr>
        <w:spacing w:before="0" w:after="0"/>
      </w:pPr>
    </w:p>
    <w:p w14:paraId="0F496C33" w14:textId="651EB2EB" w:rsidR="00F11144" w:rsidRPr="008D52F0" w:rsidRDefault="00F11144" w:rsidP="00F11144">
      <w:pPr>
        <w:spacing w:before="0" w:after="0"/>
        <w:rPr>
          <w:u w:val="single"/>
        </w:rPr>
      </w:pPr>
      <w:r>
        <w:t>For all other homes, including existing homes and off-the-plan dwellings, Housing Australia must pay its contribution upon settlement</w:t>
      </w:r>
      <w:r w:rsidR="00031A5F">
        <w:t>.</w:t>
      </w:r>
    </w:p>
    <w:p w14:paraId="7733F3BC" w14:textId="77777777" w:rsidR="00490E13" w:rsidRPr="008D52F0" w:rsidRDefault="00490E13" w:rsidP="00C81C43">
      <w:pPr>
        <w:spacing w:before="0" w:after="0"/>
        <w:rPr>
          <w:u w:val="single"/>
        </w:rPr>
      </w:pPr>
    </w:p>
    <w:p w14:paraId="034A9A7D" w14:textId="696A7D93" w:rsidR="006A05A1" w:rsidRPr="00D00300" w:rsidRDefault="00490E13" w:rsidP="00C81C43">
      <w:pPr>
        <w:spacing w:before="0" w:after="0"/>
        <w:rPr>
          <w:i/>
        </w:rPr>
      </w:pPr>
      <w:r w:rsidRPr="00D00300">
        <w:rPr>
          <w:i/>
        </w:rPr>
        <w:t>Home improvements</w:t>
      </w:r>
      <w:r w:rsidR="00DD623C" w:rsidRPr="00D00300">
        <w:rPr>
          <w:i/>
        </w:rPr>
        <w:t xml:space="preserve"> (section 60)</w:t>
      </w:r>
    </w:p>
    <w:p w14:paraId="431DF47C" w14:textId="77777777" w:rsidR="00D74B58" w:rsidRPr="008D52F0" w:rsidRDefault="00D74B58" w:rsidP="00C81C43">
      <w:pPr>
        <w:spacing w:before="0" w:after="0"/>
        <w:rPr>
          <w:u w:val="single"/>
        </w:rPr>
      </w:pPr>
    </w:p>
    <w:p w14:paraId="45FDA71E" w14:textId="6F2DCA27" w:rsidR="009F6B69" w:rsidRDefault="00581C4F" w:rsidP="009E18ED">
      <w:pPr>
        <w:pStyle w:val="base-text-paragraph"/>
        <w:tabs>
          <w:tab w:val="clear" w:pos="1987"/>
        </w:tabs>
        <w:spacing w:after="240"/>
        <w:ind w:left="0"/>
      </w:pPr>
      <w:r>
        <w:t>P</w:t>
      </w:r>
      <w:r w:rsidRPr="00542586">
        <w:t>articipants are able to make any home improvements</w:t>
      </w:r>
      <w:r>
        <w:t xml:space="preserve"> (</w:t>
      </w:r>
      <w:proofErr w:type="gramStart"/>
      <w:r>
        <w:t>i.e.</w:t>
      </w:r>
      <w:proofErr w:type="gramEnd"/>
      <w:r>
        <w:t> renovations)</w:t>
      </w:r>
      <w:r w:rsidRPr="00542586">
        <w:t xml:space="preserve"> to the </w:t>
      </w:r>
      <w:r w:rsidR="005E4A3C">
        <w:t xml:space="preserve">program </w:t>
      </w:r>
      <w:r w:rsidRPr="00542586">
        <w:t xml:space="preserve">property at their own expense. This </w:t>
      </w:r>
      <w:r>
        <w:t>is</w:t>
      </w:r>
      <w:r w:rsidRPr="00542586">
        <w:t xml:space="preserve"> to ensure participants retain freedom to maintain and improve their property as they see fit. </w:t>
      </w:r>
      <w:r>
        <w:t xml:space="preserve">As these home improvements are at the participant’s expense, it is intended that they will receive the sole benefit of any increase in property value </w:t>
      </w:r>
      <w:r w:rsidR="009F6B69">
        <w:t>because of</w:t>
      </w:r>
      <w:r>
        <w:t xml:space="preserve"> the improvement.</w:t>
      </w:r>
      <w:r w:rsidR="00937F9E">
        <w:t xml:space="preserve"> </w:t>
      </w:r>
      <w:r w:rsidR="00937F9E" w:rsidRPr="00542586">
        <w:t>Th</w:t>
      </w:r>
      <w:r w:rsidR="00005B74">
        <w:t>is</w:t>
      </w:r>
      <w:r w:rsidR="00937F9E" w:rsidRPr="00542586">
        <w:t xml:space="preserve"> ensure</w:t>
      </w:r>
      <w:r w:rsidR="00005B74">
        <w:t>s</w:t>
      </w:r>
      <w:r w:rsidR="00937F9E" w:rsidRPr="00542586">
        <w:t xml:space="preserve"> that participants </w:t>
      </w:r>
      <w:r w:rsidR="00E102F0">
        <w:t xml:space="preserve">have the flexibility to </w:t>
      </w:r>
      <w:r w:rsidR="00DD650A">
        <w:t xml:space="preserve">renovate properties like other </w:t>
      </w:r>
      <w:proofErr w:type="gramStart"/>
      <w:r w:rsidR="00DD650A">
        <w:t>home owners</w:t>
      </w:r>
      <w:proofErr w:type="gramEnd"/>
      <w:r w:rsidR="00937F9E" w:rsidRPr="00542586">
        <w:t>.</w:t>
      </w:r>
      <w:r w:rsidR="009F6B69">
        <w:t xml:space="preserve"> </w:t>
      </w:r>
      <w:r w:rsidR="009F6B69" w:rsidRPr="00542586">
        <w:t xml:space="preserve">If these </w:t>
      </w:r>
      <w:r w:rsidR="009F6B69">
        <w:t>home improvements</w:t>
      </w:r>
      <w:r w:rsidR="009F6B69" w:rsidRPr="00542586">
        <w:t xml:space="preserve"> result in an increase in property value, owner</w:t>
      </w:r>
      <w:r w:rsidR="00DD650A">
        <w:t xml:space="preserve">s are </w:t>
      </w:r>
      <w:r w:rsidR="009F6B69" w:rsidRPr="00542586">
        <w:t xml:space="preserve">solely </w:t>
      </w:r>
      <w:r w:rsidR="00604749">
        <w:t xml:space="preserve">entitled to </w:t>
      </w:r>
      <w:r w:rsidR="009F6B69" w:rsidRPr="00542586">
        <w:t xml:space="preserve">receive the benefits on exit of the </w:t>
      </w:r>
      <w:r w:rsidR="000F5803">
        <w:t>program</w:t>
      </w:r>
      <w:r w:rsidR="009F6B69" w:rsidRPr="00542586">
        <w:t xml:space="preserve">. </w:t>
      </w:r>
    </w:p>
    <w:p w14:paraId="6A6A5F96" w14:textId="00954A1E" w:rsidR="007359D3" w:rsidRDefault="007359D3" w:rsidP="007359D3">
      <w:pPr>
        <w:pStyle w:val="base-text-paragraph"/>
        <w:tabs>
          <w:tab w:val="clear" w:pos="1987"/>
        </w:tabs>
        <w:ind w:left="0"/>
      </w:pPr>
      <w:r>
        <w:t xml:space="preserve">The circumstances </w:t>
      </w:r>
      <w:r w:rsidR="008C1A94">
        <w:t>in</w:t>
      </w:r>
      <w:r>
        <w:t xml:space="preserve"> subsection 60(</w:t>
      </w:r>
      <w:r w:rsidR="0080167E">
        <w:t>2</w:t>
      </w:r>
      <w:r>
        <w:t xml:space="preserve">) must be met for Housing Australia to reduce the Commonwealth share percentage and make any necessary amendments to the arrangement, or contracts, or agreements relating to the arrangement. These circumstances are that the participant notifies Housing Australia of the improvements; the improvements cost more than the threshold ($20,000 on </w:t>
      </w:r>
      <w:r w:rsidR="000F5803">
        <w:t xml:space="preserve">program </w:t>
      </w:r>
      <w:r>
        <w:t>commencement, to be indexed annually in accordance with sections 55 and 56); the participant obtained any necessary approvals</w:t>
      </w:r>
      <w:r w:rsidR="00672812">
        <w:t>;</w:t>
      </w:r>
      <w:r>
        <w:t xml:space="preserve"> </w:t>
      </w:r>
      <w:r w:rsidR="00672812">
        <w:t xml:space="preserve">and </w:t>
      </w:r>
      <w:r>
        <w:t>the property is valued before and after the home improvements take place disregarding the impacts of other factors like market movements, repairs or maintenance.</w:t>
      </w:r>
    </w:p>
    <w:p w14:paraId="4AF4BE16" w14:textId="77777777" w:rsidR="0054601D" w:rsidRDefault="00AF6B34" w:rsidP="0054601D">
      <w:pPr>
        <w:pStyle w:val="pf0"/>
        <w:ind w:left="851"/>
        <w:rPr>
          <w:rStyle w:val="cf01"/>
          <w:rFonts w:ascii="Times New Roman" w:hAnsi="Times New Roman" w:cs="Times New Roman"/>
          <w:sz w:val="24"/>
          <w:szCs w:val="24"/>
        </w:rPr>
      </w:pPr>
      <w:r w:rsidRPr="008D52F0">
        <w:rPr>
          <w:rStyle w:val="cf01"/>
          <w:rFonts w:ascii="Times New Roman" w:hAnsi="Times New Roman" w:cs="Times New Roman"/>
          <w:sz w:val="24"/>
          <w:szCs w:val="24"/>
        </w:rPr>
        <w:t xml:space="preserve">For example: </w:t>
      </w:r>
    </w:p>
    <w:p w14:paraId="49EFFCBF" w14:textId="77777777" w:rsidR="0054601D" w:rsidRPr="00F55E85" w:rsidRDefault="0054601D" w:rsidP="0054601D">
      <w:pPr>
        <w:pStyle w:val="pf0"/>
        <w:ind w:left="851"/>
        <w:rPr>
          <w:rStyle w:val="cf01"/>
          <w:rFonts w:ascii="Times New Roman" w:hAnsi="Times New Roman" w:cs="Times New Roman"/>
          <w:sz w:val="24"/>
          <w:szCs w:val="24"/>
        </w:rPr>
      </w:pPr>
      <w:r>
        <w:rPr>
          <w:rStyle w:val="cf01"/>
          <w:rFonts w:ascii="Times New Roman" w:hAnsi="Times New Roman" w:cs="Times New Roman"/>
          <w:sz w:val="24"/>
          <w:szCs w:val="24"/>
        </w:rPr>
        <w:t>A participant</w:t>
      </w:r>
      <w:r w:rsidRPr="00F55E85">
        <w:rPr>
          <w:rStyle w:val="cf01"/>
          <w:rFonts w:ascii="Times New Roman" w:hAnsi="Times New Roman" w:cs="Times New Roman"/>
          <w:sz w:val="24"/>
          <w:szCs w:val="24"/>
        </w:rPr>
        <w:t xml:space="preserve"> wants to renovate </w:t>
      </w:r>
      <w:r>
        <w:rPr>
          <w:rStyle w:val="cf01"/>
          <w:rFonts w:ascii="Times New Roman" w:hAnsi="Times New Roman" w:cs="Times New Roman"/>
          <w:sz w:val="24"/>
          <w:szCs w:val="24"/>
        </w:rPr>
        <w:t>their</w:t>
      </w:r>
      <w:r w:rsidRPr="00F55E85">
        <w:rPr>
          <w:rStyle w:val="cf01"/>
          <w:rFonts w:ascii="Times New Roman" w:hAnsi="Times New Roman" w:cs="Times New Roman"/>
          <w:sz w:val="24"/>
          <w:szCs w:val="24"/>
        </w:rPr>
        <w:t xml:space="preserve"> home, in which the Commonwealth </w:t>
      </w:r>
      <w:r>
        <w:rPr>
          <w:rStyle w:val="cf01"/>
          <w:rFonts w:ascii="Times New Roman" w:hAnsi="Times New Roman" w:cs="Times New Roman"/>
          <w:sz w:val="24"/>
          <w:szCs w:val="24"/>
        </w:rPr>
        <w:t>share percentage is 30 per cent</w:t>
      </w:r>
      <w:r w:rsidRPr="00F55E85">
        <w:rPr>
          <w:rStyle w:val="cf01"/>
          <w:rFonts w:ascii="Times New Roman" w:hAnsi="Times New Roman" w:cs="Times New Roman"/>
          <w:sz w:val="24"/>
          <w:szCs w:val="24"/>
        </w:rPr>
        <w:t xml:space="preserve">. </w:t>
      </w:r>
      <w:r>
        <w:rPr>
          <w:rStyle w:val="cf01"/>
          <w:rFonts w:ascii="Times New Roman" w:hAnsi="Times New Roman" w:cs="Times New Roman"/>
          <w:sz w:val="24"/>
          <w:szCs w:val="24"/>
        </w:rPr>
        <w:t>The participant</w:t>
      </w:r>
      <w:r w:rsidRPr="00F55E85">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notifies Housing Australia and </w:t>
      </w:r>
      <w:r w:rsidRPr="00F55E85">
        <w:rPr>
          <w:rStyle w:val="cf01"/>
          <w:rFonts w:ascii="Times New Roman" w:hAnsi="Times New Roman" w:cs="Times New Roman"/>
          <w:sz w:val="24"/>
          <w:szCs w:val="24"/>
        </w:rPr>
        <w:t>obtains a pre</w:t>
      </w:r>
      <w:r>
        <w:rPr>
          <w:rStyle w:val="cf01"/>
          <w:rFonts w:ascii="Times New Roman" w:hAnsi="Times New Roman" w:cs="Times New Roman"/>
          <w:sz w:val="24"/>
          <w:szCs w:val="24"/>
        </w:rPr>
        <w:noBreakHyphen/>
      </w:r>
      <w:r w:rsidRPr="00F55E85">
        <w:rPr>
          <w:rStyle w:val="cf01"/>
          <w:rFonts w:ascii="Times New Roman" w:hAnsi="Times New Roman" w:cs="Times New Roman"/>
          <w:sz w:val="24"/>
          <w:szCs w:val="24"/>
        </w:rPr>
        <w:t xml:space="preserve">valuation of the property before </w:t>
      </w:r>
      <w:r>
        <w:rPr>
          <w:rStyle w:val="cf01"/>
          <w:rFonts w:ascii="Times New Roman" w:hAnsi="Times New Roman" w:cs="Times New Roman"/>
          <w:sz w:val="24"/>
          <w:szCs w:val="24"/>
        </w:rPr>
        <w:t>they</w:t>
      </w:r>
      <w:r w:rsidRPr="00F55E85">
        <w:rPr>
          <w:rStyle w:val="cf01"/>
          <w:rFonts w:ascii="Times New Roman" w:hAnsi="Times New Roman" w:cs="Times New Roman"/>
          <w:sz w:val="24"/>
          <w:szCs w:val="24"/>
        </w:rPr>
        <w:t xml:space="preserve"> commence renovations. This valuation finds that </w:t>
      </w:r>
      <w:r>
        <w:rPr>
          <w:rStyle w:val="cf01"/>
          <w:rFonts w:ascii="Times New Roman" w:hAnsi="Times New Roman" w:cs="Times New Roman"/>
          <w:sz w:val="24"/>
          <w:szCs w:val="24"/>
        </w:rPr>
        <w:t>the participant’s</w:t>
      </w:r>
      <w:r w:rsidRPr="00F55E85">
        <w:rPr>
          <w:rStyle w:val="cf01"/>
          <w:rFonts w:ascii="Times New Roman" w:hAnsi="Times New Roman" w:cs="Times New Roman"/>
          <w:sz w:val="24"/>
          <w:szCs w:val="24"/>
        </w:rPr>
        <w:t xml:space="preserve"> property is worth $500</w:t>
      </w:r>
      <w:r>
        <w:rPr>
          <w:rStyle w:val="cf01"/>
          <w:rFonts w:ascii="Times New Roman" w:hAnsi="Times New Roman" w:cs="Times New Roman"/>
          <w:sz w:val="24"/>
          <w:szCs w:val="24"/>
        </w:rPr>
        <w:t>,000</w:t>
      </w:r>
      <w:r w:rsidRPr="00F55E85">
        <w:rPr>
          <w:rStyle w:val="cf01"/>
          <w:rFonts w:ascii="Times New Roman" w:hAnsi="Times New Roman" w:cs="Times New Roman"/>
          <w:sz w:val="24"/>
          <w:szCs w:val="24"/>
        </w:rPr>
        <w:t>, meaning the Commonwealths share is worth $150</w:t>
      </w:r>
      <w:r>
        <w:rPr>
          <w:rStyle w:val="cf01"/>
          <w:rFonts w:ascii="Times New Roman" w:hAnsi="Times New Roman" w:cs="Times New Roman"/>
          <w:sz w:val="24"/>
          <w:szCs w:val="24"/>
        </w:rPr>
        <w:t>,000</w:t>
      </w:r>
      <w:r w:rsidRPr="00F55E85">
        <w:rPr>
          <w:rStyle w:val="cf01"/>
          <w:rFonts w:ascii="Times New Roman" w:hAnsi="Times New Roman" w:cs="Times New Roman"/>
          <w:sz w:val="24"/>
          <w:szCs w:val="24"/>
        </w:rPr>
        <w:t xml:space="preserve">. </w:t>
      </w:r>
    </w:p>
    <w:p w14:paraId="16C00740" w14:textId="1B0BDC52" w:rsidR="0054601D" w:rsidRPr="00F55E85" w:rsidRDefault="0054601D" w:rsidP="0054601D">
      <w:pPr>
        <w:pStyle w:val="pf0"/>
        <w:ind w:left="851"/>
        <w:rPr>
          <w:rStyle w:val="cf01"/>
          <w:rFonts w:ascii="Times New Roman" w:hAnsi="Times New Roman" w:cs="Times New Roman"/>
          <w:sz w:val="24"/>
          <w:szCs w:val="24"/>
        </w:rPr>
      </w:pPr>
      <w:r>
        <w:rPr>
          <w:rStyle w:val="cf01"/>
          <w:rFonts w:ascii="Times New Roman" w:hAnsi="Times New Roman" w:cs="Times New Roman"/>
          <w:sz w:val="24"/>
          <w:szCs w:val="24"/>
        </w:rPr>
        <w:t xml:space="preserve">After obtaining any necessary approvals from their local planning authority, the participant </w:t>
      </w:r>
      <w:r w:rsidRPr="00F55E85">
        <w:rPr>
          <w:rStyle w:val="cf01"/>
          <w:rFonts w:ascii="Times New Roman" w:hAnsi="Times New Roman" w:cs="Times New Roman"/>
          <w:sz w:val="24"/>
          <w:szCs w:val="24"/>
        </w:rPr>
        <w:t>spends $25</w:t>
      </w:r>
      <w:r>
        <w:rPr>
          <w:rStyle w:val="cf01"/>
          <w:rFonts w:ascii="Times New Roman" w:hAnsi="Times New Roman" w:cs="Times New Roman"/>
          <w:sz w:val="24"/>
          <w:szCs w:val="24"/>
        </w:rPr>
        <w:t>,000</w:t>
      </w:r>
      <w:r w:rsidRPr="00F55E85">
        <w:rPr>
          <w:rStyle w:val="cf01"/>
          <w:rFonts w:ascii="Times New Roman" w:hAnsi="Times New Roman" w:cs="Times New Roman"/>
          <w:sz w:val="24"/>
          <w:szCs w:val="24"/>
        </w:rPr>
        <w:t xml:space="preserve"> on renovations</w:t>
      </w:r>
      <w:r>
        <w:rPr>
          <w:rStyle w:val="cf01"/>
          <w:rFonts w:ascii="Times New Roman" w:hAnsi="Times New Roman" w:cs="Times New Roman"/>
          <w:sz w:val="24"/>
          <w:szCs w:val="24"/>
        </w:rPr>
        <w:t xml:space="preserve"> (above the threshold </w:t>
      </w:r>
      <w:r w:rsidR="00334B64">
        <w:rPr>
          <w:rStyle w:val="cf01"/>
          <w:rFonts w:ascii="Times New Roman" w:hAnsi="Times New Roman" w:cs="Times New Roman"/>
          <w:sz w:val="24"/>
          <w:szCs w:val="24"/>
        </w:rPr>
        <w:t>in paragraph 60</w:t>
      </w:r>
      <w:r>
        <w:rPr>
          <w:rStyle w:val="cf01"/>
          <w:rFonts w:ascii="Times New Roman" w:hAnsi="Times New Roman" w:cs="Times New Roman"/>
          <w:sz w:val="24"/>
          <w:szCs w:val="24"/>
        </w:rPr>
        <w:t xml:space="preserve"> (3)(b))</w:t>
      </w:r>
      <w:r w:rsidRPr="00F55E85">
        <w:rPr>
          <w:rStyle w:val="cf01"/>
          <w:rFonts w:ascii="Times New Roman" w:hAnsi="Times New Roman" w:cs="Times New Roman"/>
          <w:sz w:val="24"/>
          <w:szCs w:val="24"/>
        </w:rPr>
        <w:t xml:space="preserve">, and soon after </w:t>
      </w:r>
      <w:r w:rsidR="00334B64">
        <w:rPr>
          <w:rStyle w:val="cf01"/>
          <w:rFonts w:ascii="Times New Roman" w:hAnsi="Times New Roman" w:cs="Times New Roman"/>
          <w:sz w:val="24"/>
          <w:szCs w:val="24"/>
        </w:rPr>
        <w:t>the</w:t>
      </w:r>
      <w:r w:rsidRPr="00F55E85">
        <w:rPr>
          <w:rStyle w:val="cf01"/>
          <w:rFonts w:ascii="Times New Roman" w:hAnsi="Times New Roman" w:cs="Times New Roman"/>
          <w:sz w:val="24"/>
          <w:szCs w:val="24"/>
        </w:rPr>
        <w:t xml:space="preserve"> renovations, obtains a </w:t>
      </w:r>
      <w:r w:rsidR="00334B64">
        <w:rPr>
          <w:rStyle w:val="cf01"/>
          <w:rFonts w:ascii="Times New Roman" w:hAnsi="Times New Roman" w:cs="Times New Roman"/>
          <w:sz w:val="24"/>
          <w:szCs w:val="24"/>
        </w:rPr>
        <w:t xml:space="preserve">further </w:t>
      </w:r>
      <w:r w:rsidRPr="00F55E85">
        <w:rPr>
          <w:rStyle w:val="cf01"/>
          <w:rFonts w:ascii="Times New Roman" w:hAnsi="Times New Roman" w:cs="Times New Roman"/>
          <w:sz w:val="24"/>
          <w:szCs w:val="24"/>
        </w:rPr>
        <w:t xml:space="preserve">valuation of the property. This valuation finds that </w:t>
      </w:r>
      <w:r>
        <w:rPr>
          <w:rStyle w:val="cf01"/>
          <w:rFonts w:ascii="Times New Roman" w:hAnsi="Times New Roman" w:cs="Times New Roman"/>
          <w:sz w:val="24"/>
          <w:szCs w:val="24"/>
        </w:rPr>
        <w:t>the participant’s</w:t>
      </w:r>
      <w:r w:rsidRPr="00F55E85">
        <w:rPr>
          <w:rStyle w:val="cf01"/>
          <w:rFonts w:ascii="Times New Roman" w:hAnsi="Times New Roman" w:cs="Times New Roman"/>
          <w:sz w:val="24"/>
          <w:szCs w:val="24"/>
        </w:rPr>
        <w:t xml:space="preserve"> property is now worth $540</w:t>
      </w:r>
      <w:r>
        <w:rPr>
          <w:rStyle w:val="cf01"/>
          <w:rFonts w:ascii="Times New Roman" w:hAnsi="Times New Roman" w:cs="Times New Roman"/>
          <w:sz w:val="24"/>
          <w:szCs w:val="24"/>
        </w:rPr>
        <w:t>,000</w:t>
      </w:r>
      <w:r w:rsidRPr="00F55E85">
        <w:rPr>
          <w:rStyle w:val="cf01"/>
          <w:rFonts w:ascii="Times New Roman" w:hAnsi="Times New Roman" w:cs="Times New Roman"/>
          <w:sz w:val="24"/>
          <w:szCs w:val="24"/>
        </w:rPr>
        <w:t xml:space="preserve">. </w:t>
      </w:r>
    </w:p>
    <w:p w14:paraId="5FE2F040" w14:textId="2EC792C2" w:rsidR="0054601D" w:rsidRDefault="0054601D" w:rsidP="0054601D">
      <w:pPr>
        <w:pStyle w:val="pf0"/>
        <w:ind w:left="851"/>
        <w:rPr>
          <w:rStyle w:val="cf01"/>
          <w:rFonts w:ascii="Times New Roman" w:hAnsi="Times New Roman" w:cs="Times New Roman"/>
          <w:sz w:val="24"/>
          <w:szCs w:val="24"/>
        </w:rPr>
      </w:pPr>
      <w:r>
        <w:rPr>
          <w:rStyle w:val="cf01"/>
          <w:rFonts w:ascii="Times New Roman" w:hAnsi="Times New Roman" w:cs="Times New Roman"/>
          <w:sz w:val="24"/>
          <w:szCs w:val="24"/>
        </w:rPr>
        <w:t>The participant</w:t>
      </w:r>
      <w:r w:rsidRPr="00F55E85">
        <w:rPr>
          <w:rStyle w:val="cf01"/>
          <w:rFonts w:ascii="Times New Roman" w:hAnsi="Times New Roman" w:cs="Times New Roman"/>
          <w:sz w:val="24"/>
          <w:szCs w:val="24"/>
        </w:rPr>
        <w:t xml:space="preserve"> provides </w:t>
      </w:r>
      <w:r>
        <w:rPr>
          <w:rStyle w:val="cf01"/>
          <w:rFonts w:ascii="Times New Roman" w:hAnsi="Times New Roman" w:cs="Times New Roman"/>
          <w:sz w:val="24"/>
          <w:szCs w:val="24"/>
        </w:rPr>
        <w:t>their</w:t>
      </w:r>
      <w:r w:rsidRPr="00F55E85">
        <w:rPr>
          <w:rStyle w:val="cf01"/>
          <w:rFonts w:ascii="Times New Roman" w:hAnsi="Times New Roman" w:cs="Times New Roman"/>
          <w:sz w:val="24"/>
          <w:szCs w:val="24"/>
        </w:rPr>
        <w:t xml:space="preserve"> pre- and post-valuations to Housing Australia, </w:t>
      </w:r>
      <w:proofErr w:type="gramStart"/>
      <w:r w:rsidR="00334B64">
        <w:rPr>
          <w:rStyle w:val="cf01"/>
          <w:rFonts w:ascii="Times New Roman" w:hAnsi="Times New Roman" w:cs="Times New Roman"/>
          <w:sz w:val="24"/>
          <w:szCs w:val="24"/>
        </w:rPr>
        <w:t>that</w:t>
      </w:r>
      <w:proofErr w:type="gramEnd"/>
      <w:r w:rsidRPr="00F55E85">
        <w:rPr>
          <w:rStyle w:val="cf01"/>
          <w:rFonts w:ascii="Times New Roman" w:hAnsi="Times New Roman" w:cs="Times New Roman"/>
          <w:sz w:val="24"/>
          <w:szCs w:val="24"/>
        </w:rPr>
        <w:t xml:space="preserve"> recalculates the Commonwealth share </w:t>
      </w:r>
      <w:r>
        <w:rPr>
          <w:rStyle w:val="cf01"/>
          <w:rFonts w:ascii="Times New Roman" w:hAnsi="Times New Roman" w:cs="Times New Roman"/>
          <w:sz w:val="24"/>
          <w:szCs w:val="24"/>
        </w:rPr>
        <w:t xml:space="preserve">percentage </w:t>
      </w:r>
      <w:r w:rsidRPr="00F55E85">
        <w:rPr>
          <w:rStyle w:val="cf01"/>
          <w:rFonts w:ascii="Times New Roman" w:hAnsi="Times New Roman" w:cs="Times New Roman"/>
          <w:sz w:val="24"/>
          <w:szCs w:val="24"/>
        </w:rPr>
        <w:t>from 30 per cent to 27.8</w:t>
      </w:r>
      <w:r>
        <w:rPr>
          <w:rStyle w:val="cf01"/>
          <w:rFonts w:ascii="Times New Roman" w:hAnsi="Times New Roman" w:cs="Times New Roman"/>
          <w:sz w:val="24"/>
          <w:szCs w:val="24"/>
        </w:rPr>
        <w:t> </w:t>
      </w:r>
      <w:r w:rsidRPr="00F55E85">
        <w:rPr>
          <w:rStyle w:val="cf01"/>
          <w:rFonts w:ascii="Times New Roman" w:hAnsi="Times New Roman" w:cs="Times New Roman"/>
          <w:sz w:val="24"/>
          <w:szCs w:val="24"/>
        </w:rPr>
        <w:t>per</w:t>
      </w:r>
      <w:r>
        <w:rPr>
          <w:rStyle w:val="cf01"/>
          <w:rFonts w:ascii="Times New Roman" w:hAnsi="Times New Roman" w:cs="Times New Roman"/>
          <w:sz w:val="24"/>
          <w:szCs w:val="24"/>
        </w:rPr>
        <w:t> </w:t>
      </w:r>
      <w:r w:rsidRPr="00F55E85">
        <w:rPr>
          <w:rStyle w:val="cf01"/>
          <w:rFonts w:ascii="Times New Roman" w:hAnsi="Times New Roman" w:cs="Times New Roman"/>
          <w:sz w:val="24"/>
          <w:szCs w:val="24"/>
        </w:rPr>
        <w:t>cent (i.e. Commonwealth</w:t>
      </w:r>
      <w:r w:rsidR="00334B64">
        <w:rPr>
          <w:rStyle w:val="cf01"/>
          <w:rFonts w:ascii="Times New Roman" w:hAnsi="Times New Roman" w:cs="Times New Roman"/>
          <w:sz w:val="24"/>
          <w:szCs w:val="24"/>
        </w:rPr>
        <w:t>’</w:t>
      </w:r>
      <w:r w:rsidRPr="00F55E85">
        <w:rPr>
          <w:rStyle w:val="cf01"/>
          <w:rFonts w:ascii="Times New Roman" w:hAnsi="Times New Roman" w:cs="Times New Roman"/>
          <w:sz w:val="24"/>
          <w:szCs w:val="24"/>
        </w:rPr>
        <w:t>s share is $150</w:t>
      </w:r>
      <w:r>
        <w:rPr>
          <w:rStyle w:val="cf01"/>
          <w:rFonts w:ascii="Times New Roman" w:hAnsi="Times New Roman" w:cs="Times New Roman"/>
          <w:sz w:val="24"/>
          <w:szCs w:val="24"/>
        </w:rPr>
        <w:t xml:space="preserve">,000 </w:t>
      </w:r>
      <w:r w:rsidRPr="00F55E85">
        <w:rPr>
          <w:rStyle w:val="cf01"/>
          <w:rFonts w:ascii="Times New Roman" w:hAnsi="Times New Roman" w:cs="Times New Roman"/>
          <w:sz w:val="24"/>
          <w:szCs w:val="24"/>
        </w:rPr>
        <w:t>/</w:t>
      </w:r>
      <w:r>
        <w:rPr>
          <w:rStyle w:val="cf01"/>
          <w:rFonts w:ascii="Times New Roman" w:hAnsi="Times New Roman" w:cs="Times New Roman"/>
          <w:sz w:val="24"/>
          <w:szCs w:val="24"/>
        </w:rPr>
        <w:t xml:space="preserve"> </w:t>
      </w:r>
      <w:r w:rsidRPr="00F55E85">
        <w:rPr>
          <w:rStyle w:val="cf01"/>
          <w:rFonts w:ascii="Times New Roman" w:hAnsi="Times New Roman" w:cs="Times New Roman"/>
          <w:sz w:val="24"/>
          <w:szCs w:val="24"/>
        </w:rPr>
        <w:t>$540</w:t>
      </w:r>
      <w:r>
        <w:rPr>
          <w:rStyle w:val="cf01"/>
          <w:rFonts w:ascii="Times New Roman" w:hAnsi="Times New Roman" w:cs="Times New Roman"/>
          <w:sz w:val="24"/>
          <w:szCs w:val="24"/>
        </w:rPr>
        <w:t>,000</w:t>
      </w:r>
      <w:r w:rsidRPr="00F55E85">
        <w:rPr>
          <w:rStyle w:val="cf01"/>
          <w:rFonts w:ascii="Times New Roman" w:hAnsi="Times New Roman" w:cs="Times New Roman"/>
          <w:sz w:val="24"/>
          <w:szCs w:val="24"/>
        </w:rPr>
        <w:t>).</w:t>
      </w:r>
      <w:r w:rsidRPr="00A47FC3">
        <w:rPr>
          <w:rStyle w:val="cf01"/>
          <w:rFonts w:ascii="Times New Roman" w:hAnsi="Times New Roman" w:cs="Times New Roman"/>
          <w:sz w:val="24"/>
          <w:szCs w:val="24"/>
        </w:rPr>
        <w:t xml:space="preserve"> </w:t>
      </w:r>
      <w:r w:rsidRPr="00463C70">
        <w:rPr>
          <w:rStyle w:val="cf01"/>
          <w:rFonts w:ascii="Times New Roman" w:hAnsi="Times New Roman" w:cs="Times New Roman"/>
          <w:sz w:val="24"/>
          <w:szCs w:val="24"/>
        </w:rPr>
        <w:t xml:space="preserve">This maintains the </w:t>
      </w:r>
      <w:r>
        <w:rPr>
          <w:rStyle w:val="cf01"/>
          <w:rFonts w:ascii="Times New Roman" w:hAnsi="Times New Roman" w:cs="Times New Roman"/>
          <w:sz w:val="24"/>
          <w:szCs w:val="24"/>
        </w:rPr>
        <w:t xml:space="preserve">value of the </w:t>
      </w:r>
      <w:r w:rsidRPr="00463C70">
        <w:rPr>
          <w:rStyle w:val="cf01"/>
          <w:rFonts w:ascii="Times New Roman" w:hAnsi="Times New Roman" w:cs="Times New Roman"/>
          <w:sz w:val="24"/>
          <w:szCs w:val="24"/>
        </w:rPr>
        <w:t>Commonwealth share, as at that date, at $</w:t>
      </w:r>
      <w:r>
        <w:rPr>
          <w:rStyle w:val="cf01"/>
          <w:rFonts w:ascii="Times New Roman" w:hAnsi="Times New Roman" w:cs="Times New Roman"/>
          <w:sz w:val="24"/>
          <w:szCs w:val="24"/>
        </w:rPr>
        <w:t>150</w:t>
      </w:r>
      <w:r w:rsidRPr="00463C70">
        <w:rPr>
          <w:rStyle w:val="cf01"/>
          <w:rFonts w:ascii="Times New Roman" w:hAnsi="Times New Roman" w:cs="Times New Roman"/>
          <w:sz w:val="24"/>
          <w:szCs w:val="24"/>
        </w:rPr>
        <w:t>,000, and ensures that the Commonwealth is not entitled any part of the $</w:t>
      </w:r>
      <w:r>
        <w:rPr>
          <w:rStyle w:val="cf01"/>
          <w:rFonts w:ascii="Times New Roman" w:hAnsi="Times New Roman" w:cs="Times New Roman"/>
          <w:sz w:val="24"/>
          <w:szCs w:val="24"/>
        </w:rPr>
        <w:t>4</w:t>
      </w:r>
      <w:r w:rsidRPr="00463C70">
        <w:rPr>
          <w:rStyle w:val="cf01"/>
          <w:rFonts w:ascii="Times New Roman" w:hAnsi="Times New Roman" w:cs="Times New Roman"/>
          <w:sz w:val="24"/>
          <w:szCs w:val="24"/>
        </w:rPr>
        <w:t>0,000 increase in the value of the relevant property</w:t>
      </w:r>
      <w:r>
        <w:rPr>
          <w:rStyle w:val="cf01"/>
          <w:rFonts w:ascii="Times New Roman" w:hAnsi="Times New Roman" w:cs="Times New Roman"/>
          <w:sz w:val="24"/>
          <w:szCs w:val="24"/>
        </w:rPr>
        <w:t xml:space="preserve"> arising from the improvements funded by the participant</w:t>
      </w:r>
      <w:r w:rsidRPr="00463C70">
        <w:rPr>
          <w:rStyle w:val="cf01"/>
          <w:rFonts w:ascii="Times New Roman" w:hAnsi="Times New Roman" w:cs="Times New Roman"/>
          <w:sz w:val="24"/>
          <w:szCs w:val="24"/>
        </w:rPr>
        <w:t>.</w:t>
      </w:r>
    </w:p>
    <w:p w14:paraId="2027A477" w14:textId="77777777" w:rsidR="0054601D" w:rsidRDefault="0054601D" w:rsidP="0054601D">
      <w:pPr>
        <w:pStyle w:val="base-text-paragraph"/>
        <w:tabs>
          <w:tab w:val="clear" w:pos="1987"/>
        </w:tabs>
        <w:ind w:left="0"/>
      </w:pPr>
      <w:r>
        <w:t xml:space="preserve">Notification by the participant is a necessary part of the home improvement process as it informs Housing Australia that a valuation must be </w:t>
      </w:r>
      <w:proofErr w:type="gramStart"/>
      <w:r>
        <w:t>conducted, and</w:t>
      </w:r>
      <w:proofErr w:type="gramEnd"/>
      <w:r>
        <w:t xml:space="preserve"> ensures that any increase in property value is promptly addressed by reducing Housing Australia’s equity </w:t>
      </w:r>
      <w:r>
        <w:lastRenderedPageBreak/>
        <w:t>share and increases the participant’s equity share. The costs of the valuation are borne by the participant.</w:t>
      </w:r>
    </w:p>
    <w:p w14:paraId="7CD7BB66" w14:textId="6A20D74D" w:rsidR="00353F52" w:rsidRDefault="00353F52" w:rsidP="0054601D">
      <w:pPr>
        <w:pStyle w:val="base-text-paragraph"/>
        <w:tabs>
          <w:tab w:val="clear" w:pos="1987"/>
        </w:tabs>
        <w:ind w:left="0"/>
      </w:pPr>
      <w:r>
        <w:t xml:space="preserve">To avoid doubt, the note to subsection </w:t>
      </w:r>
      <w:r w:rsidR="00786163">
        <w:t>60(2) provides that if the cost of the home improvements is less than $20,000, the Commonwealth will share in any resultant increase in property value.</w:t>
      </w:r>
    </w:p>
    <w:p w14:paraId="2BDD1B36" w14:textId="56F710D6" w:rsidR="0054601D" w:rsidRDefault="0054601D" w:rsidP="0054601D">
      <w:pPr>
        <w:pStyle w:val="base-text-paragraph"/>
        <w:tabs>
          <w:tab w:val="clear" w:pos="1987"/>
        </w:tabs>
        <w:ind w:left="0"/>
      </w:pPr>
      <w:r>
        <w:t>Sometimes home improvements are conducted in stages, and so subsection 60(</w:t>
      </w:r>
      <w:r w:rsidR="002A4F4F">
        <w:t>3</w:t>
      </w:r>
      <w:r>
        <w:t>) clarifies that a continuous series of separate improvements carried out over a period of up to 12 months is to be treated as one set of improvements. For example, if a participant purchase</w:t>
      </w:r>
      <w:r w:rsidR="00983DE3">
        <w:t>s</w:t>
      </w:r>
      <w:r>
        <w:t xml:space="preserve"> a property in the first year of the </w:t>
      </w:r>
      <w:r w:rsidR="000F5803">
        <w:t xml:space="preserve">program </w:t>
      </w:r>
      <w:r>
        <w:t xml:space="preserve">and made two separate improvements, costing each $15,000, one after the other within up to a </w:t>
      </w:r>
      <w:proofErr w:type="gramStart"/>
      <w:r>
        <w:t>12 month</w:t>
      </w:r>
      <w:proofErr w:type="gramEnd"/>
      <w:r>
        <w:t xml:space="preserve"> period, then this would </w:t>
      </w:r>
      <w:r w:rsidR="00983DE3">
        <w:t xml:space="preserve">be </w:t>
      </w:r>
      <w:r>
        <w:t xml:space="preserve">treated as one set of improvements and therefore reach the $20,000 threshold. </w:t>
      </w:r>
    </w:p>
    <w:p w14:paraId="64731866" w14:textId="03638965" w:rsidR="00CE6C02" w:rsidRPr="00D00300" w:rsidRDefault="00CE6C02" w:rsidP="00C81C43">
      <w:pPr>
        <w:spacing w:before="0" w:after="0"/>
        <w:rPr>
          <w:u w:val="single"/>
        </w:rPr>
      </w:pPr>
      <w:r w:rsidRPr="00D00300">
        <w:rPr>
          <w:u w:val="single"/>
        </w:rPr>
        <w:t>Subdivision 3 – Governance</w:t>
      </w:r>
    </w:p>
    <w:p w14:paraId="6A3C296C" w14:textId="77777777" w:rsidR="0033370A" w:rsidRDefault="0033370A" w:rsidP="00C81C43">
      <w:pPr>
        <w:spacing w:before="0" w:after="0"/>
      </w:pPr>
    </w:p>
    <w:p w14:paraId="6E24BF00" w14:textId="55BA6A76" w:rsidR="0033370A" w:rsidRPr="00D00300" w:rsidRDefault="0033370A" w:rsidP="00C81C43">
      <w:pPr>
        <w:spacing w:before="0" w:after="0"/>
        <w:rPr>
          <w:i/>
        </w:rPr>
      </w:pPr>
      <w:r w:rsidRPr="00D00300">
        <w:rPr>
          <w:i/>
        </w:rPr>
        <w:t xml:space="preserve">Housing Australia must have an </w:t>
      </w:r>
      <w:r w:rsidR="00CB2393" w:rsidRPr="00D00300">
        <w:rPr>
          <w:i/>
        </w:rPr>
        <w:t>internal complaints review mechanism</w:t>
      </w:r>
    </w:p>
    <w:p w14:paraId="404B9CBF" w14:textId="77777777" w:rsidR="0033370A" w:rsidRPr="0048224E" w:rsidRDefault="0033370A" w:rsidP="00C81C43">
      <w:pPr>
        <w:spacing w:before="0" w:after="0"/>
        <w:rPr>
          <w:b/>
        </w:rPr>
      </w:pPr>
    </w:p>
    <w:p w14:paraId="4384B694" w14:textId="05194A48" w:rsidR="00A76102" w:rsidRDefault="002B50E5" w:rsidP="00C81C43">
      <w:pPr>
        <w:spacing w:before="0" w:after="0"/>
      </w:pPr>
      <w:r>
        <w:t xml:space="preserve">Section </w:t>
      </w:r>
      <w:r w:rsidR="00DD623C">
        <w:t>61</w:t>
      </w:r>
      <w:r>
        <w:t xml:space="preserve"> requires Housing A</w:t>
      </w:r>
      <w:r w:rsidR="00CC518A">
        <w:t xml:space="preserve">ustralia to </w:t>
      </w:r>
      <w:r w:rsidR="008457ED">
        <w:t>set</w:t>
      </w:r>
      <w:r w:rsidR="00B43EE8">
        <w:t xml:space="preserve"> up </w:t>
      </w:r>
      <w:r w:rsidR="00B82E37">
        <w:t xml:space="preserve">and </w:t>
      </w:r>
      <w:r w:rsidR="007C1B79">
        <w:t>m</w:t>
      </w:r>
      <w:r w:rsidR="00143ABC">
        <w:t>ain</w:t>
      </w:r>
      <w:r w:rsidR="00672812">
        <w:t>tain</w:t>
      </w:r>
      <w:r w:rsidR="00B82E37">
        <w:t xml:space="preserve"> </w:t>
      </w:r>
      <w:r w:rsidR="00B43EE8">
        <w:t>an internal complaints review mechanism</w:t>
      </w:r>
      <w:r w:rsidR="00ED4BC6">
        <w:t>.</w:t>
      </w:r>
      <w:r w:rsidR="00B82E37">
        <w:t xml:space="preserve"> The mechan</w:t>
      </w:r>
      <w:r w:rsidR="00BC1165">
        <w:t xml:space="preserve">ism </w:t>
      </w:r>
      <w:r w:rsidR="00193E91">
        <w:t>should allow applicants and participants to make complaints about actions take</w:t>
      </w:r>
      <w:r w:rsidR="00803EB8">
        <w:t xml:space="preserve">n or decisions made by Housing Australia under </w:t>
      </w:r>
      <w:r w:rsidR="001E081C">
        <w:t>the Instrument or a Help to Buy arrangement</w:t>
      </w:r>
      <w:r w:rsidR="00360218">
        <w:t>.</w:t>
      </w:r>
      <w:r w:rsidR="009021DC">
        <w:t xml:space="preserve"> </w:t>
      </w:r>
      <w:r w:rsidR="00987D10">
        <w:t>Among other things, reviewable actions or decisions</w:t>
      </w:r>
      <w:r w:rsidR="00C9706A">
        <w:t xml:space="preserve"> could include Housing Australia’s decision to </w:t>
      </w:r>
      <w:r w:rsidR="00E76ED3">
        <w:t>reject an application</w:t>
      </w:r>
      <w:r w:rsidR="00E4185D">
        <w:t xml:space="preserve"> to </w:t>
      </w:r>
      <w:proofErr w:type="gramStart"/>
      <w:r w:rsidR="00E4185D">
        <w:t>enter into</w:t>
      </w:r>
      <w:proofErr w:type="gramEnd"/>
      <w:r w:rsidR="00E4185D">
        <w:t xml:space="preserve"> a Help to Buy arrangement</w:t>
      </w:r>
      <w:r w:rsidR="00E76ED3">
        <w:t>,</w:t>
      </w:r>
      <w:r w:rsidR="00EA4F90">
        <w:t xml:space="preserve"> </w:t>
      </w:r>
      <w:r w:rsidR="00987D10">
        <w:t xml:space="preserve">Housing </w:t>
      </w:r>
      <w:r w:rsidR="009D1B4D">
        <w:t>Australia</w:t>
      </w:r>
      <w:r w:rsidR="008551E6">
        <w:t xml:space="preserve">’s decision to revoke </w:t>
      </w:r>
      <w:r w:rsidR="00850CED">
        <w:t>approval for an application</w:t>
      </w:r>
      <w:r w:rsidR="00940860">
        <w:t xml:space="preserve"> (before a</w:t>
      </w:r>
      <w:r w:rsidR="00D76CC4">
        <w:t>n arrange</w:t>
      </w:r>
      <w:r w:rsidR="00987D10">
        <w:t>ment is entered</w:t>
      </w:r>
      <w:r w:rsidR="00940860">
        <w:t>)</w:t>
      </w:r>
      <w:r w:rsidR="00B503C9">
        <w:t>, Housing Australia withdrawing an exemption</w:t>
      </w:r>
      <w:r w:rsidR="00455A81">
        <w:t xml:space="preserve"> granted to a participant f</w:t>
      </w:r>
      <w:r w:rsidR="002A4C3B">
        <w:t>rom the principal place of residence requirement</w:t>
      </w:r>
      <w:r w:rsidR="00B503C9">
        <w:t>,</w:t>
      </w:r>
      <w:r w:rsidR="000D5950">
        <w:t xml:space="preserve"> and Housing Australia terminating a Help to Buy arrangement. </w:t>
      </w:r>
      <w:r w:rsidR="00352BF4">
        <w:t>The mechanism should</w:t>
      </w:r>
      <w:r w:rsidR="002676C8">
        <w:t xml:space="preserve"> further allow Housing Australia to consider </w:t>
      </w:r>
      <w:r w:rsidR="00BC0101">
        <w:t>and respond to each complaint.</w:t>
      </w:r>
      <w:r w:rsidR="00962E43">
        <w:t xml:space="preserve"> </w:t>
      </w:r>
      <w:r w:rsidR="00C2490D">
        <w:t>Ensuring that</w:t>
      </w:r>
      <w:r w:rsidR="00303255">
        <w:t xml:space="preserve"> actions and decisions </w:t>
      </w:r>
      <w:r w:rsidR="00C2490D">
        <w:t>are</w:t>
      </w:r>
      <w:r w:rsidR="000D3557">
        <w:t xml:space="preserve"> reviewed inter</w:t>
      </w:r>
      <w:r w:rsidR="003D2D64">
        <w:t>nally by Housing Australia</w:t>
      </w:r>
      <w:r w:rsidR="00D16CEC">
        <w:t xml:space="preserve"> </w:t>
      </w:r>
      <w:r w:rsidR="00670F92">
        <w:t>allows</w:t>
      </w:r>
      <w:r w:rsidR="008E216A">
        <w:t xml:space="preserve"> </w:t>
      </w:r>
      <w:r w:rsidR="006265C4">
        <w:t>reviews t</w:t>
      </w:r>
      <w:r w:rsidR="00670F92">
        <w:t>o be</w:t>
      </w:r>
      <w:r w:rsidR="00DE1AC4">
        <w:t xml:space="preserve"> </w:t>
      </w:r>
      <w:r w:rsidR="00307D3D">
        <w:t>cost</w:t>
      </w:r>
      <w:r w:rsidR="00C2490D">
        <w:noBreakHyphen/>
      </w:r>
      <w:r w:rsidR="00307D3D">
        <w:t>effective</w:t>
      </w:r>
      <w:r w:rsidR="00457FD7">
        <w:t xml:space="preserve">, quick and </w:t>
      </w:r>
      <w:r w:rsidR="00C04462">
        <w:t>accessible for applicants</w:t>
      </w:r>
      <w:r w:rsidR="00481C09">
        <w:t xml:space="preserve"> and participants</w:t>
      </w:r>
      <w:r w:rsidR="00EF3522">
        <w:t>.</w:t>
      </w:r>
      <w:r w:rsidR="00BE18F1">
        <w:t xml:space="preserve"> The mechanism </w:t>
      </w:r>
      <w:r w:rsidR="00426C78">
        <w:t>should assist</w:t>
      </w:r>
      <w:r w:rsidR="00BE18F1">
        <w:t xml:space="preserve"> with safeguarding the integrity of </w:t>
      </w:r>
      <w:r w:rsidR="001E1D53">
        <w:t>the program.</w:t>
      </w:r>
    </w:p>
    <w:p w14:paraId="7F29EB64" w14:textId="77777777" w:rsidR="004F6B71" w:rsidRDefault="004F6B71" w:rsidP="00C81C43">
      <w:pPr>
        <w:spacing w:before="0" w:after="0"/>
      </w:pPr>
    </w:p>
    <w:p w14:paraId="083C61A5" w14:textId="5C773183" w:rsidR="004F6B71" w:rsidRPr="00D00300" w:rsidRDefault="004F6B71" w:rsidP="004F6B71">
      <w:pPr>
        <w:spacing w:before="0" w:after="0"/>
        <w:rPr>
          <w:i/>
        </w:rPr>
      </w:pPr>
      <w:r w:rsidRPr="00D00300">
        <w:rPr>
          <w:i/>
        </w:rPr>
        <w:t xml:space="preserve">Housing Australia must establish arrangements </w:t>
      </w:r>
      <w:r w:rsidR="004307B9" w:rsidRPr="00D00300">
        <w:rPr>
          <w:i/>
        </w:rPr>
        <w:t>f</w:t>
      </w:r>
      <w:r w:rsidRPr="00D00300">
        <w:rPr>
          <w:i/>
        </w:rPr>
        <w:t>or approving participating lenders</w:t>
      </w:r>
    </w:p>
    <w:p w14:paraId="53DF8942" w14:textId="77777777" w:rsidR="006925DF" w:rsidRDefault="006925DF" w:rsidP="004F6B71">
      <w:pPr>
        <w:spacing w:before="0" w:after="0"/>
      </w:pPr>
    </w:p>
    <w:p w14:paraId="239ACADB" w14:textId="4CF53625" w:rsidR="00122A93" w:rsidRDefault="002D508E" w:rsidP="004F6B71">
      <w:pPr>
        <w:spacing w:before="0" w:after="0"/>
      </w:pPr>
      <w:r w:rsidRPr="002D508E">
        <w:t>Subsec</w:t>
      </w:r>
      <w:r w:rsidR="00735897">
        <w:t xml:space="preserve">tion </w:t>
      </w:r>
      <w:r w:rsidR="00DD623C">
        <w:t>62</w:t>
      </w:r>
      <w:r w:rsidR="00087710">
        <w:t>(1) defin</w:t>
      </w:r>
      <w:r w:rsidR="00665BF3">
        <w:t>es</w:t>
      </w:r>
      <w:r w:rsidR="00C12217">
        <w:t xml:space="preserve"> a </w:t>
      </w:r>
      <w:r w:rsidR="000E0D0B">
        <w:t>‘participating lender’ as</w:t>
      </w:r>
      <w:r w:rsidR="00041E47">
        <w:t xml:space="preserve"> an entity that holds a current written approval from Housing Australia to provide mortgages</w:t>
      </w:r>
      <w:r w:rsidR="00987DBB">
        <w:t xml:space="preserve"> in relation to Help to Buy arrangements.</w:t>
      </w:r>
      <w:r w:rsidR="001F1380">
        <w:t xml:space="preserve"> Only a participating lender can provide</w:t>
      </w:r>
      <w:r w:rsidR="00CF1B6C">
        <w:t xml:space="preserve"> a mortgage</w:t>
      </w:r>
      <w:r w:rsidR="0034412F">
        <w:t xml:space="preserve"> to a participant to assist</w:t>
      </w:r>
      <w:r w:rsidR="00091821">
        <w:t xml:space="preserve"> the par</w:t>
      </w:r>
      <w:r w:rsidR="006A65B7">
        <w:t xml:space="preserve">ticipant </w:t>
      </w:r>
      <w:r w:rsidR="00672812">
        <w:t xml:space="preserve">to </w:t>
      </w:r>
      <w:r w:rsidR="006A65B7">
        <w:t xml:space="preserve">purchase </w:t>
      </w:r>
      <w:r w:rsidR="006B0D32">
        <w:t>a</w:t>
      </w:r>
      <w:r w:rsidR="006A65B7">
        <w:t xml:space="preserve"> property</w:t>
      </w:r>
      <w:r w:rsidR="00647624">
        <w:t xml:space="preserve"> </w:t>
      </w:r>
      <w:r w:rsidR="00455E3F">
        <w:t>unde</w:t>
      </w:r>
      <w:r w:rsidR="005D6EC9">
        <w:t>r</w:t>
      </w:r>
      <w:r w:rsidR="00E7099D">
        <w:t xml:space="preserve"> the Help to Buy program.</w:t>
      </w:r>
    </w:p>
    <w:p w14:paraId="18B30BD6" w14:textId="77777777" w:rsidR="00122A93" w:rsidRDefault="00122A93" w:rsidP="004F6B71">
      <w:pPr>
        <w:spacing w:before="0" w:after="0"/>
      </w:pPr>
    </w:p>
    <w:p w14:paraId="52D685D8" w14:textId="44B6019E" w:rsidR="00122A93" w:rsidRDefault="00122A93" w:rsidP="004F6B71">
      <w:pPr>
        <w:spacing w:before="0" w:after="0"/>
      </w:pPr>
      <w:r w:rsidRPr="00032BC4">
        <w:t xml:space="preserve">The Government expects that the approval of lenders </w:t>
      </w:r>
      <w:r>
        <w:t xml:space="preserve">as participating lenders </w:t>
      </w:r>
      <w:r w:rsidRPr="00032BC4">
        <w:t xml:space="preserve">will involve commercial negotiations between </w:t>
      </w:r>
      <w:r>
        <w:t xml:space="preserve">Housing Australia </w:t>
      </w:r>
      <w:r w:rsidRPr="00032BC4">
        <w:t xml:space="preserve">and lenders to ensure that the objectives of the </w:t>
      </w:r>
      <w:r>
        <w:t>Help to Buy program</w:t>
      </w:r>
      <w:r w:rsidRPr="00032BC4">
        <w:t xml:space="preserve"> and the Government’s expectations for the operation of the </w:t>
      </w:r>
      <w:r>
        <w:t>program</w:t>
      </w:r>
      <w:r w:rsidRPr="00032BC4">
        <w:t xml:space="preserve"> are achieved. </w:t>
      </w:r>
    </w:p>
    <w:p w14:paraId="34F50BBF" w14:textId="77777777" w:rsidR="00122A93" w:rsidRDefault="00122A93" w:rsidP="004F6B71">
      <w:pPr>
        <w:spacing w:before="0" w:after="0"/>
      </w:pPr>
    </w:p>
    <w:p w14:paraId="716FAC51" w14:textId="133D1B45" w:rsidR="00B308F0" w:rsidRDefault="00116289" w:rsidP="004F6B71">
      <w:pPr>
        <w:spacing w:before="0" w:after="0"/>
      </w:pPr>
      <w:r>
        <w:t xml:space="preserve">Under subsection </w:t>
      </w:r>
      <w:r w:rsidR="00C97AF9">
        <w:t>62</w:t>
      </w:r>
      <w:r>
        <w:t>(2), in approving participating lenders and in revoking appro</w:t>
      </w:r>
      <w:r w:rsidR="004D24BB">
        <w:t>v</w:t>
      </w:r>
      <w:r w:rsidR="00945A6F">
        <w:t>als</w:t>
      </w:r>
      <w:r w:rsidR="00077FB0">
        <w:t xml:space="preserve"> of </w:t>
      </w:r>
      <w:r w:rsidR="001F42AB">
        <w:t>lenders</w:t>
      </w:r>
      <w:r w:rsidR="00D0463B">
        <w:t xml:space="preserve"> as </w:t>
      </w:r>
      <w:r w:rsidR="00077FB0">
        <w:t>participating lenders</w:t>
      </w:r>
      <w:r w:rsidR="0082276A">
        <w:t>, Housing Australia can determine</w:t>
      </w:r>
      <w:r w:rsidR="00582D6C">
        <w:t xml:space="preserve"> the criteria</w:t>
      </w:r>
      <w:r w:rsidR="00345F1F">
        <w:t xml:space="preserve"> and processes it adopts to approve participating lenders and revoke approvals</w:t>
      </w:r>
      <w:r w:rsidR="00716DE1">
        <w:t>. However</w:t>
      </w:r>
      <w:r w:rsidR="00367B6C">
        <w:t>, this abili</w:t>
      </w:r>
      <w:r w:rsidR="000517BD">
        <w:t>ty to establish the criteria and processes</w:t>
      </w:r>
      <w:r w:rsidR="004C5A2C">
        <w:t xml:space="preserve"> is su</w:t>
      </w:r>
      <w:r w:rsidR="009F7203">
        <w:t>b</w:t>
      </w:r>
      <w:r w:rsidR="000D648B">
        <w:t>ject to</w:t>
      </w:r>
      <w:r w:rsidR="006C52AC">
        <w:t xml:space="preserve"> paragraphs </w:t>
      </w:r>
      <w:r w:rsidR="00C97AF9">
        <w:t>62</w:t>
      </w:r>
      <w:r w:rsidR="006C52AC">
        <w:t xml:space="preserve">(2)(a) to </w:t>
      </w:r>
      <w:r w:rsidR="00C97AF9">
        <w:t>62</w:t>
      </w:r>
      <w:r w:rsidR="001C6BEE">
        <w:t>(2)(</w:t>
      </w:r>
      <w:r w:rsidR="00C97AF9">
        <w:t>h</w:t>
      </w:r>
      <w:r w:rsidR="00A45D53">
        <w:t>)</w:t>
      </w:r>
      <w:r w:rsidR="00866079">
        <w:t xml:space="preserve">, which requires Housing Australia to </w:t>
      </w:r>
      <w:proofErr w:type="gramStart"/>
      <w:r w:rsidR="00866079">
        <w:t>take</w:t>
      </w:r>
      <w:r w:rsidR="00CA118E">
        <w:t xml:space="preserve"> into accoun</w:t>
      </w:r>
      <w:r w:rsidR="00B534DA">
        <w:t>t</w:t>
      </w:r>
      <w:proofErr w:type="gramEnd"/>
      <w:r w:rsidR="00A1181F">
        <w:t xml:space="preserve"> all of the following criteria to ensure that the Help to Buy </w:t>
      </w:r>
      <w:r w:rsidR="00EC02D2">
        <w:t>program operates in accordance with the Government’s expectations:</w:t>
      </w:r>
    </w:p>
    <w:p w14:paraId="0FBB7268" w14:textId="5437076F" w:rsidR="001A230F" w:rsidRDefault="001A230F" w:rsidP="001A230F">
      <w:pPr>
        <w:pStyle w:val="Bullet"/>
      </w:pPr>
      <w:r w:rsidRPr="0094530F">
        <w:lastRenderedPageBreak/>
        <w:t xml:space="preserve">a lender’s standard of customer care, including their treatment of borrowers in financial </w:t>
      </w:r>
      <w:proofErr w:type="gramStart"/>
      <w:r w:rsidRPr="0094530F">
        <w:t>hardship;</w:t>
      </w:r>
      <w:proofErr w:type="gramEnd"/>
      <w:r w:rsidRPr="0094530F">
        <w:t xml:space="preserve"> </w:t>
      </w:r>
    </w:p>
    <w:p w14:paraId="2520B3EF" w14:textId="77777777" w:rsidR="001A230F" w:rsidRDefault="001A230F" w:rsidP="001A230F">
      <w:pPr>
        <w:pStyle w:val="Bullet"/>
      </w:pPr>
      <w:r w:rsidRPr="0094530F">
        <w:t xml:space="preserve">the competitiveness of </w:t>
      </w:r>
      <w:r>
        <w:t>mortgage</w:t>
      </w:r>
      <w:r w:rsidRPr="0094530F">
        <w:t xml:space="preserve"> products offered by a lender for the purposes of the </w:t>
      </w:r>
      <w:r>
        <w:t>Help to Buy program</w:t>
      </w:r>
      <w:r w:rsidRPr="0094530F">
        <w:t xml:space="preserve">, including interest rates and other </w:t>
      </w:r>
      <w:proofErr w:type="gramStart"/>
      <w:r w:rsidRPr="0094530F">
        <w:t>fees;</w:t>
      </w:r>
      <w:proofErr w:type="gramEnd"/>
      <w:r w:rsidRPr="0094530F">
        <w:t xml:space="preserve"> </w:t>
      </w:r>
    </w:p>
    <w:p w14:paraId="72A39B7B" w14:textId="658B6635" w:rsidR="001A230F" w:rsidRDefault="001A230F" w:rsidP="001A230F">
      <w:pPr>
        <w:pStyle w:val="Bullet"/>
      </w:pPr>
      <w:r w:rsidRPr="0094530F">
        <w:t xml:space="preserve">the quality of a lender’s loan origination processes </w:t>
      </w:r>
      <w:r w:rsidR="0095501C">
        <w:t>(including</w:t>
      </w:r>
      <w:r w:rsidR="002165ED">
        <w:t xml:space="preserve"> the quality of </w:t>
      </w:r>
      <w:r w:rsidR="000E23DF">
        <w:t>distribution origination channels</w:t>
      </w:r>
      <w:r w:rsidR="00AE34E6">
        <w:t xml:space="preserve"> for loans (</w:t>
      </w:r>
      <w:proofErr w:type="gramStart"/>
      <w:r w:rsidR="00AE34E6">
        <w:t>e.g.</w:t>
      </w:r>
      <w:proofErr w:type="gramEnd"/>
      <w:r w:rsidR="00AE34E6">
        <w:t xml:space="preserve"> mortgage brokers)</w:t>
      </w:r>
      <w:r w:rsidR="0095501C">
        <w:t xml:space="preserve">) </w:t>
      </w:r>
      <w:r w:rsidRPr="0094530F">
        <w:t>and the associated level of financial risk to the Commonwealth;</w:t>
      </w:r>
    </w:p>
    <w:p w14:paraId="0990BEB7" w14:textId="261CD09E" w:rsidR="001A230F" w:rsidRDefault="001A230F" w:rsidP="001A230F">
      <w:pPr>
        <w:pStyle w:val="Bullet"/>
      </w:pPr>
      <w:r w:rsidRPr="0094530F">
        <w:t xml:space="preserve">the reputation of the lender—informed by, for example, the lender’s appropriate treatment of customers, and any offences, breaches, and conduct matters that may materially adversely </w:t>
      </w:r>
      <w:r w:rsidR="004307B9">
        <w:t>impact on</w:t>
      </w:r>
      <w:r w:rsidRPr="0094530F">
        <w:t xml:space="preserve"> the lender’s standing in the </w:t>
      </w:r>
      <w:proofErr w:type="gramStart"/>
      <w:r w:rsidRPr="0094530F">
        <w:t>community;</w:t>
      </w:r>
      <w:proofErr w:type="gramEnd"/>
      <w:r w:rsidRPr="0094530F">
        <w:t xml:space="preserve"> </w:t>
      </w:r>
    </w:p>
    <w:p w14:paraId="10F11DDE" w14:textId="77777777" w:rsidR="001A230F" w:rsidRDefault="001A230F" w:rsidP="001A230F">
      <w:pPr>
        <w:pStyle w:val="Bullet"/>
      </w:pPr>
      <w:r w:rsidRPr="0094530F">
        <w:t xml:space="preserve">the extent to which the decision to approve a lender </w:t>
      </w:r>
      <w:r>
        <w:t xml:space="preserve">as a participating lender </w:t>
      </w:r>
      <w:r w:rsidRPr="0094530F">
        <w:t xml:space="preserve">will promote competition in lending markets and related markets—including, for example, by reference to the pricing of the products offered by the lender in the markets in which it </w:t>
      </w:r>
      <w:proofErr w:type="gramStart"/>
      <w:r w:rsidRPr="0094530F">
        <w:t>operates;</w:t>
      </w:r>
      <w:proofErr w:type="gramEnd"/>
      <w:r w:rsidRPr="0094530F">
        <w:t xml:space="preserve"> </w:t>
      </w:r>
    </w:p>
    <w:p w14:paraId="0D1387A5" w14:textId="77777777" w:rsidR="001A230F" w:rsidRDefault="001A230F" w:rsidP="001A230F">
      <w:pPr>
        <w:pStyle w:val="Bullet"/>
      </w:pPr>
      <w:r w:rsidRPr="0094530F">
        <w:t xml:space="preserve">the extent to which all the lenders approved </w:t>
      </w:r>
      <w:r>
        <w:t>as participating lenders</w:t>
      </w:r>
      <w:r w:rsidRPr="0094530F">
        <w:t xml:space="preserve"> when considered together can undertake credit activities (including through other entities providing credit services) across </w:t>
      </w:r>
      <w:proofErr w:type="gramStart"/>
      <w:r w:rsidRPr="0094530F">
        <w:t>Australia</w:t>
      </w:r>
      <w:r>
        <w:t>;</w:t>
      </w:r>
      <w:proofErr w:type="gramEnd"/>
    </w:p>
    <w:p w14:paraId="41478F0C" w14:textId="3A7C12E4" w:rsidR="001A230F" w:rsidRDefault="00514023" w:rsidP="001A230F">
      <w:pPr>
        <w:pStyle w:val="Bullet"/>
      </w:pPr>
      <w:r>
        <w:t>whether the lender holds all the licen</w:t>
      </w:r>
      <w:r w:rsidR="00225D8B">
        <w:t>c</w:t>
      </w:r>
      <w:r>
        <w:t xml:space="preserve">es and approvals required to provide mortgages in relation with the </w:t>
      </w:r>
      <w:r w:rsidR="0039157E">
        <w:t>Help to Buy arrangements</w:t>
      </w:r>
      <w:r w:rsidR="00603AEA">
        <w:t>; and</w:t>
      </w:r>
    </w:p>
    <w:p w14:paraId="60BF02DD" w14:textId="6C94EFF2" w:rsidR="001A230F" w:rsidRDefault="00877F2D" w:rsidP="001A230F">
      <w:pPr>
        <w:pStyle w:val="Bullet"/>
      </w:pPr>
      <w:r>
        <w:t>the lender’s capacity to work with Housing Australia over the life of Help to Buy arrangements and the Help to Buy program</w:t>
      </w:r>
      <w:r w:rsidR="006925DF" w:rsidRPr="0094530F">
        <w:t>—</w:t>
      </w:r>
      <w:r w:rsidR="00A762F9">
        <w:t xml:space="preserve">as </w:t>
      </w:r>
      <w:r w:rsidR="006925DF">
        <w:t xml:space="preserve">Help to Buy arrangements and the </w:t>
      </w:r>
      <w:r w:rsidR="000E7B5F">
        <w:t xml:space="preserve">Help to Buy </w:t>
      </w:r>
      <w:r w:rsidR="006925DF">
        <w:t>program</w:t>
      </w:r>
      <w:r w:rsidR="000E7B5F">
        <w:t xml:space="preserve"> may be operational for a long period of </w:t>
      </w:r>
      <w:r w:rsidR="00EF700E">
        <w:t>time</w:t>
      </w:r>
      <w:r w:rsidR="00A762F9">
        <w:t xml:space="preserve">, Housing Australia must assess the lender’s ability to work </w:t>
      </w:r>
      <w:r w:rsidR="00AA24CF">
        <w:t>alongside Housing Australia</w:t>
      </w:r>
      <w:r w:rsidR="008160A4">
        <w:t xml:space="preserve"> in </w:t>
      </w:r>
      <w:r w:rsidR="00130EAD">
        <w:t xml:space="preserve">providing mortgages to participants and </w:t>
      </w:r>
      <w:r w:rsidR="008160A4">
        <w:t>overseeing participants</w:t>
      </w:r>
      <w:r w:rsidR="00700B04">
        <w:t xml:space="preserve"> in the program (incl</w:t>
      </w:r>
      <w:r w:rsidR="00E240D5">
        <w:t>uding</w:t>
      </w:r>
      <w:r w:rsidR="00B90D2A">
        <w:t xml:space="preserve"> </w:t>
      </w:r>
      <w:r w:rsidR="006E04A7">
        <w:t>determining whether a participant has capacity to repay the Common</w:t>
      </w:r>
      <w:r w:rsidR="00C136FF">
        <w:t>wealth share</w:t>
      </w:r>
      <w:r w:rsidR="00700B04">
        <w:t>)</w:t>
      </w:r>
      <w:r w:rsidR="00603AEA">
        <w:t>.</w:t>
      </w:r>
    </w:p>
    <w:p w14:paraId="71726E59" w14:textId="77777777" w:rsidR="004F6B71" w:rsidRDefault="004F6B71" w:rsidP="004F6B71">
      <w:pPr>
        <w:spacing w:before="0" w:after="0"/>
      </w:pPr>
    </w:p>
    <w:p w14:paraId="1C8FFC1D" w14:textId="77777777" w:rsidR="004F6B71" w:rsidRPr="00D00300" w:rsidRDefault="004F6B71" w:rsidP="004F6B71">
      <w:pPr>
        <w:spacing w:before="0" w:after="0"/>
        <w:rPr>
          <w:i/>
        </w:rPr>
      </w:pPr>
      <w:r w:rsidRPr="009E18ED">
        <w:rPr>
          <w:i/>
        </w:rPr>
        <w:t>H</w:t>
      </w:r>
      <w:r w:rsidRPr="00D00300">
        <w:rPr>
          <w:i/>
        </w:rPr>
        <w:t>ousing Australia may rely on information</w:t>
      </w:r>
    </w:p>
    <w:p w14:paraId="474BBBA7" w14:textId="77777777" w:rsidR="004F6B71" w:rsidRPr="00CB71FE" w:rsidRDefault="004F6B71" w:rsidP="004F6B71">
      <w:pPr>
        <w:spacing w:before="0" w:after="0"/>
        <w:rPr>
          <w:b/>
          <w:bCs/>
        </w:rPr>
      </w:pPr>
    </w:p>
    <w:p w14:paraId="3F6ADD98" w14:textId="0DD35E04" w:rsidR="004F6B71" w:rsidRDefault="00EC1D13" w:rsidP="004F6B71">
      <w:pPr>
        <w:spacing w:before="0" w:after="0"/>
      </w:pPr>
      <w:r w:rsidRPr="008246C3">
        <w:t xml:space="preserve">Under section </w:t>
      </w:r>
      <w:r w:rsidR="00C97AF9">
        <w:t>63</w:t>
      </w:r>
      <w:r w:rsidRPr="008246C3">
        <w:t xml:space="preserve"> </w:t>
      </w:r>
      <w:r>
        <w:t>Housing Australia</w:t>
      </w:r>
      <w:r w:rsidRPr="008246C3">
        <w:t xml:space="preserve"> can rely on information</w:t>
      </w:r>
      <w:r w:rsidR="00ED1F74">
        <w:t xml:space="preserve">, </w:t>
      </w:r>
      <w:r w:rsidRPr="008246C3">
        <w:t xml:space="preserve">provided to it directly or indirectly by a </w:t>
      </w:r>
      <w:r w:rsidR="00F7784B">
        <w:t>participa</w:t>
      </w:r>
      <w:r w:rsidR="009C1BBD">
        <w:t xml:space="preserve">nt, participating lender, </w:t>
      </w:r>
      <w:r w:rsidRPr="008246C3">
        <w:t xml:space="preserve">or any other </w:t>
      </w:r>
      <w:r w:rsidR="003C512C">
        <w:t xml:space="preserve">person or </w:t>
      </w:r>
      <w:r w:rsidRPr="008246C3">
        <w:t xml:space="preserve">third party (for example, a mortgage broker) </w:t>
      </w:r>
      <w:r>
        <w:t>in administering the Help to Buy Program.</w:t>
      </w:r>
      <w:r w:rsidR="00AA2333">
        <w:t xml:space="preserve"> This </w:t>
      </w:r>
      <w:r w:rsidR="003C512C">
        <w:t xml:space="preserve">reliance </w:t>
      </w:r>
      <w:r w:rsidR="00AA2333">
        <w:t xml:space="preserve">is limited to information that Housing Australia reasonably believes to be accurate. </w:t>
      </w:r>
    </w:p>
    <w:p w14:paraId="74D6221C" w14:textId="77777777" w:rsidR="004F6B71" w:rsidRDefault="004F6B71" w:rsidP="004F6B71">
      <w:pPr>
        <w:spacing w:before="0" w:after="0"/>
      </w:pPr>
    </w:p>
    <w:p w14:paraId="69A62BCB" w14:textId="20F6B639" w:rsidR="004F6B71" w:rsidRPr="00D00300" w:rsidRDefault="004F6B71" w:rsidP="004F6B71">
      <w:pPr>
        <w:spacing w:before="0" w:after="0"/>
        <w:rPr>
          <w:i/>
        </w:rPr>
      </w:pPr>
      <w:r w:rsidRPr="00D00300">
        <w:rPr>
          <w:i/>
        </w:rPr>
        <w:t>How Housing Australia must manage arrangements where participant is experiencing hardship</w:t>
      </w:r>
    </w:p>
    <w:p w14:paraId="4B2AB7AE" w14:textId="77777777" w:rsidR="004F6B71" w:rsidRDefault="004F6B71" w:rsidP="004F6B71">
      <w:pPr>
        <w:spacing w:before="0" w:after="0"/>
      </w:pPr>
    </w:p>
    <w:p w14:paraId="76202254" w14:textId="48B75B39" w:rsidR="00340B81" w:rsidRDefault="00340B81" w:rsidP="009E18ED">
      <w:pPr>
        <w:spacing w:before="0" w:after="0"/>
      </w:pPr>
      <w:r>
        <w:t xml:space="preserve">Section 64 outlines how Housing Australia must establish policies and procedures for dealing with participants in hardship </w:t>
      </w:r>
      <w:r w:rsidRPr="000C0AC3">
        <w:t>circumstances</w:t>
      </w:r>
      <w:r>
        <w:t xml:space="preserve">. To ensure Housing Australia </w:t>
      </w:r>
      <w:proofErr w:type="gramStart"/>
      <w:r>
        <w:t>is able to</w:t>
      </w:r>
      <w:proofErr w:type="gramEnd"/>
      <w:r>
        <w:t xml:space="preserve"> exercise judgement in determining the most appropriate course of action for participants experiencing hardship, Housing Australia must consider individual circumstances when administering the </w:t>
      </w:r>
      <w:r w:rsidR="00610BBE">
        <w:t>program</w:t>
      </w:r>
      <w:r>
        <w:t xml:space="preserve">. </w:t>
      </w:r>
    </w:p>
    <w:p w14:paraId="0E91B718" w14:textId="77777777" w:rsidR="003F40FF" w:rsidRDefault="003F40FF" w:rsidP="003F40FF">
      <w:pPr>
        <w:spacing w:before="0" w:after="0"/>
      </w:pPr>
    </w:p>
    <w:p w14:paraId="2D6FDD14" w14:textId="3D338155" w:rsidR="00C53573" w:rsidRDefault="00C53573" w:rsidP="009E18ED">
      <w:pPr>
        <w:spacing w:before="0" w:after="0"/>
      </w:pPr>
      <w:r>
        <w:lastRenderedPageBreak/>
        <w:t xml:space="preserve">The intention of section 64 is to enable Housing Australia to address issues of hardship through its internal policies and procedures, and its contractual arrangements with participants. This recognises there are exceptional circumstances where it is appropriate for participants to </w:t>
      </w:r>
      <w:r w:rsidR="00DA2911">
        <w:t>not be required to comply</w:t>
      </w:r>
      <w:r>
        <w:t xml:space="preserve"> with obligations under the Help to Buy program.</w:t>
      </w:r>
    </w:p>
    <w:p w14:paraId="15D51FF4" w14:textId="77777777" w:rsidR="003F40FF" w:rsidRDefault="003F40FF" w:rsidP="003F40FF">
      <w:pPr>
        <w:spacing w:before="0" w:after="0"/>
      </w:pPr>
    </w:p>
    <w:p w14:paraId="49D1DB4A" w14:textId="334915C6" w:rsidR="00340B81" w:rsidRDefault="00340B81" w:rsidP="009E18ED">
      <w:pPr>
        <w:spacing w:before="0" w:after="0"/>
      </w:pPr>
      <w:r>
        <w:t xml:space="preserve">For example, if a participant no longer receives assessable income and they have no primary mortgage remaining with a participating lender, Housing Australia could cancel the review process required at section 32, if it was Housing Australia’s opinion that the participant should be excused from that process. </w:t>
      </w:r>
    </w:p>
    <w:p w14:paraId="35C028C2" w14:textId="77777777" w:rsidR="003F40FF" w:rsidRDefault="003F40FF" w:rsidP="003F40FF">
      <w:pPr>
        <w:spacing w:before="0" w:after="0"/>
      </w:pPr>
    </w:p>
    <w:p w14:paraId="12D67995" w14:textId="26D0DD22" w:rsidR="00340B81" w:rsidRDefault="00340B81" w:rsidP="009E18ED">
      <w:pPr>
        <w:spacing w:before="0" w:after="0"/>
      </w:pPr>
      <w:r>
        <w:t xml:space="preserve">As another example, Housing Australia could also postpone the five-yearly review for a participant experiencing a natural disaster such as a bushfire or flood, if Housing Australia considers it reasonable given the circumstances. </w:t>
      </w:r>
    </w:p>
    <w:p w14:paraId="60A22F05" w14:textId="77777777" w:rsidR="003F40FF" w:rsidRDefault="003F40FF" w:rsidP="003F40FF">
      <w:pPr>
        <w:spacing w:before="0" w:after="0"/>
      </w:pPr>
    </w:p>
    <w:p w14:paraId="4902F87C" w14:textId="7DC3EE84" w:rsidR="00340B81" w:rsidRDefault="00340B81" w:rsidP="009E18ED">
      <w:pPr>
        <w:spacing w:before="0" w:after="0"/>
      </w:pPr>
      <w:r>
        <w:t xml:space="preserve">Another example where Housing Australia could exercise its hardship power under section 64, is if a participant needs to borrow additional funds against their mortgage </w:t>
      </w:r>
      <w:proofErr w:type="gramStart"/>
      <w:r>
        <w:t>in order to</w:t>
      </w:r>
      <w:proofErr w:type="gramEnd"/>
      <w:r>
        <w:t xml:space="preserve"> fund </w:t>
      </w:r>
      <w:r w:rsidR="00225105">
        <w:t xml:space="preserve">essential </w:t>
      </w:r>
      <w:r>
        <w:t xml:space="preserve">medical treatment they or their dependents require. </w:t>
      </w:r>
    </w:p>
    <w:p w14:paraId="1DCF1E5C" w14:textId="77777777" w:rsidR="004F6B71" w:rsidRDefault="004F6B71" w:rsidP="00C81C43">
      <w:pPr>
        <w:spacing w:before="0" w:after="0"/>
      </w:pPr>
    </w:p>
    <w:p w14:paraId="48C98E08" w14:textId="68050B93" w:rsidR="004F6B71" w:rsidRPr="00D00300" w:rsidRDefault="004F6B71" w:rsidP="00C81C43">
      <w:pPr>
        <w:spacing w:before="0" w:after="0"/>
        <w:rPr>
          <w:i/>
        </w:rPr>
      </w:pPr>
      <w:r w:rsidRPr="00D00300">
        <w:rPr>
          <w:i/>
        </w:rPr>
        <w:t>Principles for operation of the Help to Buy program</w:t>
      </w:r>
    </w:p>
    <w:p w14:paraId="0D3A46C2" w14:textId="77777777" w:rsidR="004F6B71" w:rsidRDefault="004F6B71" w:rsidP="00C81C43">
      <w:pPr>
        <w:spacing w:before="0" w:after="0"/>
      </w:pPr>
    </w:p>
    <w:p w14:paraId="63343B50" w14:textId="1ACED90A" w:rsidR="00ED5AE2" w:rsidRDefault="00383B96" w:rsidP="00ED5AE2">
      <w:pPr>
        <w:spacing w:before="0" w:after="0"/>
      </w:pPr>
      <w:r>
        <w:t xml:space="preserve">Section </w:t>
      </w:r>
      <w:r w:rsidR="00E736CA">
        <w:t>65</w:t>
      </w:r>
      <w:r>
        <w:t xml:space="preserve"> </w:t>
      </w:r>
      <w:r w:rsidR="00285641">
        <w:t xml:space="preserve">provides principles </w:t>
      </w:r>
      <w:r w:rsidR="00ED5AE2">
        <w:t>under which Housing Australia must operate</w:t>
      </w:r>
      <w:r w:rsidR="00285641">
        <w:t xml:space="preserve"> the Help to Buy </w:t>
      </w:r>
      <w:r w:rsidR="00ED5AE2">
        <w:t>program</w:t>
      </w:r>
      <w:r w:rsidR="00285641">
        <w:t xml:space="preserve">. </w:t>
      </w:r>
      <w:r w:rsidR="00D22239">
        <w:t xml:space="preserve">This is consistent with current practice </w:t>
      </w:r>
      <w:r w:rsidR="00741477">
        <w:t>for the Home Guarantee Scheme</w:t>
      </w:r>
      <w:r w:rsidR="00C11A61">
        <w:t>, where Housing Australia is guided by principles listed in section 29K of the Investment</w:t>
      </w:r>
      <w:r w:rsidR="00941613">
        <w:t> </w:t>
      </w:r>
      <w:r w:rsidR="00C11A61">
        <w:t>Mandate</w:t>
      </w:r>
      <w:r w:rsidR="003B5489">
        <w:t>.</w:t>
      </w:r>
      <w:r w:rsidR="00741477">
        <w:t xml:space="preserve"> </w:t>
      </w:r>
    </w:p>
    <w:p w14:paraId="65D46824" w14:textId="77777777" w:rsidR="00ED5AE2" w:rsidRDefault="00ED5AE2" w:rsidP="00ED5AE2">
      <w:pPr>
        <w:spacing w:before="0" w:after="0"/>
      </w:pPr>
    </w:p>
    <w:p w14:paraId="20AC257D" w14:textId="06B17C92" w:rsidR="00ED5AE2" w:rsidRPr="00DE3993" w:rsidRDefault="00ED5AE2" w:rsidP="00ED5AE2">
      <w:pPr>
        <w:spacing w:before="0" w:after="0"/>
        <w:rPr>
          <w:i/>
        </w:rPr>
      </w:pPr>
      <w:r>
        <w:t xml:space="preserve">The Government expects Housing Australia </w:t>
      </w:r>
      <w:r w:rsidR="00950539">
        <w:t xml:space="preserve">to </w:t>
      </w:r>
      <w:r>
        <w:t xml:space="preserve">administer the </w:t>
      </w:r>
      <w:r w:rsidR="004060F4">
        <w:t xml:space="preserve">Help to Buy </w:t>
      </w:r>
      <w:r>
        <w:t>program with integrity; to promote the object of the program which is to improve housing outcomes for Australians by assisting low and middle</w:t>
      </w:r>
      <w:r w:rsidR="0065586C">
        <w:t>-</w:t>
      </w:r>
      <w:r>
        <w:t xml:space="preserve">income individuals to buy homes; and in a manner consistent with the Help to Buy Intergovernmental Agreement. </w:t>
      </w:r>
      <w:r w:rsidR="007C0E3F">
        <w:t xml:space="preserve">Housing Australia </w:t>
      </w:r>
      <w:r w:rsidR="004F7E21">
        <w:t>is</w:t>
      </w:r>
      <w:r w:rsidR="007C0E3F">
        <w:t xml:space="preserve"> subject to the </w:t>
      </w:r>
      <w:r w:rsidR="007C0E3F">
        <w:rPr>
          <w:i/>
          <w:iCs/>
        </w:rPr>
        <w:t>Public Governance</w:t>
      </w:r>
      <w:r w:rsidR="001B550B">
        <w:rPr>
          <w:i/>
          <w:iCs/>
        </w:rPr>
        <w:t xml:space="preserve">, Performance and Accountability Act 2013 </w:t>
      </w:r>
      <w:r w:rsidR="00E87378">
        <w:t xml:space="preserve">which requires it </w:t>
      </w:r>
      <w:r w:rsidR="0036125A">
        <w:t xml:space="preserve">to achieve value for money in its operational expenses. </w:t>
      </w:r>
      <w:r w:rsidR="007C0E3F">
        <w:rPr>
          <w:i/>
          <w:iCs/>
        </w:rPr>
        <w:t xml:space="preserve"> </w:t>
      </w:r>
    </w:p>
    <w:p w14:paraId="07270248" w14:textId="77777777" w:rsidR="00ED5AE2" w:rsidRDefault="00ED5AE2" w:rsidP="00ED5AE2">
      <w:pPr>
        <w:spacing w:before="0" w:after="0"/>
      </w:pPr>
    </w:p>
    <w:p w14:paraId="136B0139" w14:textId="69023B0F" w:rsidR="007C0E3F" w:rsidRDefault="00ED5AE2" w:rsidP="00ED5AE2">
      <w:pPr>
        <w:spacing w:before="0" w:after="0"/>
      </w:pPr>
      <w:r>
        <w:t xml:space="preserve">The Government also expects Housing Australia to administer the program in a manner designed to effectively manage risks associated with the program, including by managing the risk of fraud and non-compliance in relation to arrangements and other agreements; </w:t>
      </w:r>
      <w:r w:rsidR="00DE3993">
        <w:t>to</w:t>
      </w:r>
      <w:r>
        <w:t xml:space="preserve"> give applicants as much flexibility as possible in their choice of home, and in decisions relating to the relevant property; </w:t>
      </w:r>
      <w:r w:rsidR="00FC7957">
        <w:t>to</w:t>
      </w:r>
      <w:r>
        <w:t xml:space="preserve"> ensure that the program is consistent with the industry and community standards and expectations that exist at the time Housing Australia is acting; and encourage participants to repay the Commonwealth share as early as their financial circumstances permit; </w:t>
      </w:r>
      <w:r w:rsidR="00E177C6">
        <w:t>to</w:t>
      </w:r>
      <w:r>
        <w:t xml:space="preserve"> protect the Commonwealth’s </w:t>
      </w:r>
      <w:r w:rsidR="003C5487">
        <w:t>financial interest</w:t>
      </w:r>
      <w:r>
        <w:t xml:space="preserve"> from loss; and raise awareness and educate interested parties about the program.</w:t>
      </w:r>
    </w:p>
    <w:p w14:paraId="57742481" w14:textId="77777777" w:rsidR="007C0E3F" w:rsidRDefault="007C0E3F" w:rsidP="00ED5AE2">
      <w:pPr>
        <w:spacing w:before="0" w:after="0"/>
      </w:pPr>
    </w:p>
    <w:p w14:paraId="4AAE0FB1" w14:textId="77777777" w:rsidR="000622BA" w:rsidRDefault="000622BA" w:rsidP="00C81C43">
      <w:pPr>
        <w:spacing w:before="0" w:after="0"/>
      </w:pPr>
    </w:p>
    <w:p w14:paraId="39A360B2" w14:textId="29A6E9B1" w:rsidR="00266B47" w:rsidRPr="001475A8" w:rsidRDefault="00AE6F8C" w:rsidP="00C81C43">
      <w:pPr>
        <w:spacing w:before="0" w:after="0"/>
        <w:rPr>
          <w:b/>
          <w:bCs/>
          <w:u w:val="single"/>
        </w:rPr>
      </w:pPr>
      <w:r>
        <w:rPr>
          <w:b/>
          <w:bCs/>
          <w:u w:val="single"/>
        </w:rPr>
        <w:t>SCHEDULE 1</w:t>
      </w:r>
      <w:r w:rsidR="00266B47">
        <w:rPr>
          <w:b/>
          <w:bCs/>
          <w:u w:val="single"/>
        </w:rPr>
        <w:t xml:space="preserve"> – PARTICIPATION REQUIREMENTS</w:t>
      </w:r>
    </w:p>
    <w:p w14:paraId="2A6845BB" w14:textId="77777777" w:rsidR="00AE6F8C" w:rsidRDefault="00AE6F8C" w:rsidP="00C81C43">
      <w:pPr>
        <w:spacing w:before="0" w:after="0"/>
      </w:pPr>
    </w:p>
    <w:p w14:paraId="74D7C52F" w14:textId="6729F2A4" w:rsidR="00235B51" w:rsidRDefault="00FF7E0A">
      <w:pPr>
        <w:pStyle w:val="base-text-paragraph"/>
        <w:tabs>
          <w:tab w:val="clear" w:pos="1987"/>
        </w:tabs>
        <w:ind w:left="0"/>
      </w:pPr>
      <w:r>
        <w:t xml:space="preserve">Section </w:t>
      </w:r>
      <w:r w:rsidR="00C26595">
        <w:t>28</w:t>
      </w:r>
      <w:r>
        <w:t xml:space="preserve"> of the Instrument </w:t>
      </w:r>
      <w:r w:rsidR="00B9321D">
        <w:t>directs</w:t>
      </w:r>
      <w:r>
        <w:t xml:space="preserve"> Housing Australia to ensure that the terms and cond</w:t>
      </w:r>
      <w:r w:rsidR="00477308">
        <w:t>itions of Help to Buy arrangements</w:t>
      </w:r>
      <w:r w:rsidR="00DA73A6">
        <w:t xml:space="preserve"> oblige participants to c</w:t>
      </w:r>
      <w:r w:rsidR="00B65BA8">
        <w:t xml:space="preserve">omply with </w:t>
      </w:r>
      <w:r w:rsidR="003A5395">
        <w:t>participation requirements noted in Schedule 1</w:t>
      </w:r>
      <w:r w:rsidR="008C4B83">
        <w:t>. To avoid doubt, Schedule 1 d</w:t>
      </w:r>
      <w:r w:rsidR="009049A4">
        <w:t>oes not impose any legal obligations on participants directly as the Instrument is a direction to Housing Australia.</w:t>
      </w:r>
    </w:p>
    <w:p w14:paraId="69DDB037" w14:textId="4F4E5E9C" w:rsidR="00C55F5B" w:rsidRDefault="00C55F5B">
      <w:pPr>
        <w:pStyle w:val="base-text-paragraph"/>
        <w:tabs>
          <w:tab w:val="clear" w:pos="1987"/>
        </w:tabs>
        <w:ind w:left="0"/>
      </w:pPr>
      <w:r w:rsidRPr="00AE2DE2">
        <w:lastRenderedPageBreak/>
        <w:t xml:space="preserve">Imposing ongoing obligations on participants </w:t>
      </w:r>
      <w:r w:rsidR="00B329A5">
        <w:t>supports</w:t>
      </w:r>
      <w:r w:rsidRPr="00AE2DE2">
        <w:t xml:space="preserve"> the integrity of the </w:t>
      </w:r>
      <w:r w:rsidR="004F7E21">
        <w:t>program</w:t>
      </w:r>
      <w:r w:rsidR="004F7E21" w:rsidRPr="00AE2DE2">
        <w:t xml:space="preserve"> </w:t>
      </w:r>
      <w:r w:rsidRPr="00AE2DE2">
        <w:t xml:space="preserve">and ensures that funding is provided to Australians who are most in need of housing assistance. </w:t>
      </w:r>
    </w:p>
    <w:p w14:paraId="33E454D9" w14:textId="0D288E16" w:rsidR="002D47EE" w:rsidRDefault="002D47EE">
      <w:pPr>
        <w:pStyle w:val="base-text-paragraph"/>
        <w:tabs>
          <w:tab w:val="clear" w:pos="1987"/>
        </w:tabs>
        <w:ind w:left="0"/>
      </w:pPr>
      <w:r w:rsidRPr="005164F3">
        <w:t xml:space="preserve">If a </w:t>
      </w:r>
      <w:proofErr w:type="gramStart"/>
      <w:r w:rsidRPr="005164F3">
        <w:t>participant breaches</w:t>
      </w:r>
      <w:proofErr w:type="gramEnd"/>
      <w:r w:rsidRPr="005164F3">
        <w:t xml:space="preserve"> any of the </w:t>
      </w:r>
      <w:r w:rsidR="0034216D" w:rsidRPr="005164F3">
        <w:t>requirements,</w:t>
      </w:r>
      <w:r w:rsidRPr="005164F3">
        <w:t xml:space="preserve"> they may be required </w:t>
      </w:r>
      <w:r w:rsidR="00512556">
        <w:t>by Housing Australia</w:t>
      </w:r>
      <w:r w:rsidR="001B02A7">
        <w:t xml:space="preserve"> to </w:t>
      </w:r>
      <w:r w:rsidR="00512556">
        <w:t xml:space="preserve">undergo the assessment and repayment process </w:t>
      </w:r>
      <w:r w:rsidR="00115563">
        <w:t>under</w:t>
      </w:r>
      <w:r w:rsidR="001B02A7">
        <w:t xml:space="preserve"> section 36</w:t>
      </w:r>
      <w:r w:rsidRPr="005164F3">
        <w:t xml:space="preserve">. This will ensure that </w:t>
      </w:r>
      <w:r w:rsidR="00B02E10">
        <w:t xml:space="preserve">integrity of the </w:t>
      </w:r>
      <w:r w:rsidR="004F7E21">
        <w:t xml:space="preserve">program </w:t>
      </w:r>
      <w:r w:rsidR="00B02E10">
        <w:t xml:space="preserve">is </w:t>
      </w:r>
      <w:proofErr w:type="gramStart"/>
      <w:r w:rsidR="00B02E10">
        <w:t>maintained</w:t>
      </w:r>
      <w:proofErr w:type="gramEnd"/>
      <w:r w:rsidR="00B02E10">
        <w:t xml:space="preserve"> and the </w:t>
      </w:r>
      <w:r w:rsidR="004F7E21">
        <w:t xml:space="preserve">program </w:t>
      </w:r>
      <w:r w:rsidR="00B02E10">
        <w:t xml:space="preserve">continues to be </w:t>
      </w:r>
      <w:r w:rsidRPr="005164F3">
        <w:t xml:space="preserve">targeted </w:t>
      </w:r>
      <w:r w:rsidR="00B02E10">
        <w:t xml:space="preserve">to the </w:t>
      </w:r>
      <w:r w:rsidR="009677D2">
        <w:t xml:space="preserve">intended </w:t>
      </w:r>
      <w:r w:rsidRPr="005164F3">
        <w:t>demographic of low and middle</w:t>
      </w:r>
      <w:r w:rsidR="00672812">
        <w:t>-</w:t>
      </w:r>
      <w:r w:rsidRPr="005164F3">
        <w:t>income Australians.</w:t>
      </w:r>
    </w:p>
    <w:p w14:paraId="68B4D2C8" w14:textId="77777777" w:rsidR="00016FA1" w:rsidRDefault="00016FA1" w:rsidP="008D52F0">
      <w:pPr>
        <w:pStyle w:val="base-text-paragraph"/>
        <w:tabs>
          <w:tab w:val="clear" w:pos="1987"/>
        </w:tabs>
        <w:ind w:left="0"/>
      </w:pPr>
    </w:p>
    <w:p w14:paraId="1FAC3BA3" w14:textId="4CC50E94" w:rsidR="000622BA" w:rsidRPr="009677D2" w:rsidRDefault="00BB2086" w:rsidP="00C81C43">
      <w:pPr>
        <w:spacing w:before="0" w:after="0"/>
        <w:rPr>
          <w:i/>
          <w:u w:val="single"/>
        </w:rPr>
      </w:pPr>
      <w:r w:rsidRPr="009677D2">
        <w:rPr>
          <w:i/>
          <w:u w:val="single"/>
        </w:rPr>
        <w:t>Sale of existing property</w:t>
      </w:r>
      <w:r w:rsidR="00A23BC8" w:rsidRPr="009677D2">
        <w:rPr>
          <w:i/>
          <w:u w:val="single"/>
        </w:rPr>
        <w:t xml:space="preserve"> (</w:t>
      </w:r>
      <w:r w:rsidR="00194069" w:rsidRPr="009677D2">
        <w:rPr>
          <w:i/>
          <w:u w:val="single"/>
        </w:rPr>
        <w:t xml:space="preserve">clause </w:t>
      </w:r>
      <w:r w:rsidR="00A23BC8" w:rsidRPr="009677D2">
        <w:rPr>
          <w:i/>
          <w:u w:val="single"/>
        </w:rPr>
        <w:t>1</w:t>
      </w:r>
      <w:r w:rsidR="00B62734" w:rsidRPr="009677D2">
        <w:rPr>
          <w:i/>
          <w:u w:val="single"/>
        </w:rPr>
        <w:t>)</w:t>
      </w:r>
    </w:p>
    <w:p w14:paraId="222B63FE" w14:textId="77777777" w:rsidR="00CE3E6B" w:rsidRDefault="00CE3E6B" w:rsidP="00C81C43">
      <w:pPr>
        <w:spacing w:before="0" w:after="0"/>
      </w:pPr>
    </w:p>
    <w:p w14:paraId="38907DEB" w14:textId="25119563" w:rsidR="00BE5C4B" w:rsidRDefault="00864262" w:rsidP="009E18ED">
      <w:pPr>
        <w:spacing w:before="0" w:after="0"/>
      </w:pPr>
      <w:r>
        <w:t>Clause</w:t>
      </w:r>
      <w:r w:rsidR="00972E4A">
        <w:t xml:space="preserve"> 1 </w:t>
      </w:r>
      <w:r w:rsidR="00693FA0">
        <w:t xml:space="preserve">applies to </w:t>
      </w:r>
      <w:r w:rsidR="00B05F8A">
        <w:t>single parents and single legal guardians</w:t>
      </w:r>
      <w:r w:rsidR="00184C4A">
        <w:t xml:space="preserve"> and</w:t>
      </w:r>
      <w:r w:rsidR="00693FA0">
        <w:t xml:space="preserve"> </w:t>
      </w:r>
      <w:r w:rsidR="00084683">
        <w:t xml:space="preserve">limits the length of time </w:t>
      </w:r>
      <w:r w:rsidR="00184C4A">
        <w:t xml:space="preserve">they </w:t>
      </w:r>
      <w:r w:rsidR="00084683">
        <w:t xml:space="preserve">can hold a disqualifying property interest after becoming the registered owner of the </w:t>
      </w:r>
      <w:r w:rsidR="0012574A">
        <w:t xml:space="preserve">Help to Buy </w:t>
      </w:r>
      <w:r w:rsidR="00084683">
        <w:t xml:space="preserve">property to </w:t>
      </w:r>
      <w:r w:rsidR="00CE3E6B">
        <w:t>four</w:t>
      </w:r>
      <w:r w:rsidR="00084683">
        <w:t xml:space="preserve"> weeks. </w:t>
      </w:r>
      <w:r w:rsidR="00737AED">
        <w:t xml:space="preserve">This </w:t>
      </w:r>
      <w:r w:rsidR="00BE5C4B">
        <w:t>is to allow simultaneous settlement</w:t>
      </w:r>
      <w:r w:rsidR="00F06EEA">
        <w:t xml:space="preserve">. For example, </w:t>
      </w:r>
      <w:r w:rsidR="00BE5C4B">
        <w:t xml:space="preserve">settlement of the sale of the family home in which the single parent or legal guardian had an interest, and settlement of the purchase of </w:t>
      </w:r>
      <w:r w:rsidR="00765AA6">
        <w:t xml:space="preserve">the </w:t>
      </w:r>
      <w:r w:rsidR="00BE5C4B">
        <w:t xml:space="preserve">new </w:t>
      </w:r>
      <w:r w:rsidR="00765AA6">
        <w:t>Help to Buy</w:t>
      </w:r>
      <w:r w:rsidR="00BE5C4B">
        <w:t xml:space="preserve"> property by the single parent or legal guardian on their own can occur concurrently</w:t>
      </w:r>
      <w:r w:rsidR="00577A83">
        <w:t>.</w:t>
      </w:r>
      <w:r w:rsidR="00E4464E">
        <w:t xml:space="preserve"> Once the single parent or legal guardian has settled on the purchase of the Help to Buy property</w:t>
      </w:r>
      <w:r w:rsidR="005363FF">
        <w:t>, they have four weeks to settle on the sale of the other property.</w:t>
      </w:r>
      <w:r w:rsidR="00BE5C4B">
        <w:t xml:space="preserve"> </w:t>
      </w:r>
      <w:r w:rsidR="001C46E8">
        <w:t>As noted above</w:t>
      </w:r>
      <w:r w:rsidR="00797094">
        <w:t xml:space="preserve"> in section 28A</w:t>
      </w:r>
      <w:r w:rsidR="001C46E8">
        <w:t xml:space="preserve">, Housing Australia </w:t>
      </w:r>
      <w:r w:rsidR="004E087C">
        <w:t xml:space="preserve">can extend </w:t>
      </w:r>
      <w:r w:rsidR="003A50CE">
        <w:t xml:space="preserve">the </w:t>
      </w:r>
      <w:r w:rsidR="00880F37">
        <w:t>four</w:t>
      </w:r>
      <w:r w:rsidR="003A50CE">
        <w:t xml:space="preserve">-week period if </w:t>
      </w:r>
      <w:r w:rsidR="00880F37">
        <w:t xml:space="preserve">it considers that </w:t>
      </w:r>
      <w:r w:rsidR="003A50CE">
        <w:t>this is reasonable in the circumstances</w:t>
      </w:r>
      <w:r w:rsidR="00E4464E">
        <w:t xml:space="preserve"> and the participant is experiencing hardship</w:t>
      </w:r>
      <w:r w:rsidR="004B25AA">
        <w:t xml:space="preserve"> or on other compassionate grounds</w:t>
      </w:r>
      <w:r w:rsidR="00085467">
        <w:t xml:space="preserve">. </w:t>
      </w:r>
    </w:p>
    <w:p w14:paraId="08670231" w14:textId="77777777" w:rsidR="004F7E21" w:rsidRDefault="004F7E21" w:rsidP="004F7E21">
      <w:pPr>
        <w:spacing w:before="0" w:after="0"/>
      </w:pPr>
    </w:p>
    <w:p w14:paraId="1A3B8261" w14:textId="346FC354" w:rsidR="00BE5C4B" w:rsidRDefault="00BE5C4B" w:rsidP="009E18ED">
      <w:pPr>
        <w:spacing w:before="0" w:after="0"/>
      </w:pPr>
      <w:r w:rsidRPr="002F0DF9">
        <w:t xml:space="preserve">The intended policy outcome is that a single parent or legal guardian </w:t>
      </w:r>
      <w:r>
        <w:t>will not</w:t>
      </w:r>
      <w:r w:rsidRPr="002F0DF9">
        <w:t xml:space="preserve"> need to find temporary accommodation after the family home (in which the single parent or legal guardian has an interest) is sold to then be eligible to access </w:t>
      </w:r>
      <w:r>
        <w:t>Help to Buy</w:t>
      </w:r>
      <w:r w:rsidRPr="002F0DF9">
        <w:t xml:space="preserve">. </w:t>
      </w:r>
      <w:r>
        <w:t>W</w:t>
      </w:r>
      <w:r w:rsidRPr="002F0DF9">
        <w:t>here the family home is being sold</w:t>
      </w:r>
      <w:r w:rsidR="00B545DC">
        <w:t>,</w:t>
      </w:r>
      <w:r w:rsidRPr="002F0DF9">
        <w:t xml:space="preserve"> and the single parent or legal guardian has an interest in it, this interest should not preclude a single parent or legal guardian from applying for a </w:t>
      </w:r>
      <w:r>
        <w:t>Help to Buy</w:t>
      </w:r>
      <w:r w:rsidRPr="002F0DF9">
        <w:t xml:space="preserve"> </w:t>
      </w:r>
      <w:r w:rsidR="00D524E1">
        <w:t>arrangement</w:t>
      </w:r>
      <w:r w:rsidRPr="002F0DF9">
        <w:t>.</w:t>
      </w:r>
    </w:p>
    <w:p w14:paraId="466A68F1" w14:textId="77777777" w:rsidR="007D3809" w:rsidRDefault="007D3809" w:rsidP="00C81C43">
      <w:pPr>
        <w:spacing w:before="0" w:after="0"/>
      </w:pPr>
    </w:p>
    <w:p w14:paraId="3F09FE79" w14:textId="6DFA2B70" w:rsidR="004814C7" w:rsidRPr="00222C4E" w:rsidRDefault="00295EF0" w:rsidP="00C81C43">
      <w:pPr>
        <w:spacing w:before="0" w:after="0"/>
        <w:rPr>
          <w:i/>
          <w:u w:val="single"/>
        </w:rPr>
      </w:pPr>
      <w:r w:rsidRPr="00222C4E">
        <w:rPr>
          <w:i/>
          <w:u w:val="single"/>
        </w:rPr>
        <w:t>Registered o</w:t>
      </w:r>
      <w:r w:rsidR="007F5183" w:rsidRPr="00222C4E">
        <w:rPr>
          <w:i/>
          <w:u w:val="single"/>
        </w:rPr>
        <w:t>wnershi</w:t>
      </w:r>
      <w:r w:rsidR="00BD491E" w:rsidRPr="00222C4E">
        <w:rPr>
          <w:i/>
          <w:u w:val="single"/>
        </w:rPr>
        <w:t xml:space="preserve">p of the property </w:t>
      </w:r>
      <w:r w:rsidR="00737389" w:rsidRPr="00222C4E">
        <w:rPr>
          <w:i/>
          <w:u w:val="single"/>
        </w:rPr>
        <w:t>(</w:t>
      </w:r>
      <w:r w:rsidR="00194069" w:rsidRPr="00222C4E">
        <w:rPr>
          <w:i/>
          <w:u w:val="single"/>
        </w:rPr>
        <w:t xml:space="preserve">clause </w:t>
      </w:r>
      <w:r w:rsidR="00737389" w:rsidRPr="00222C4E">
        <w:rPr>
          <w:i/>
          <w:u w:val="single"/>
        </w:rPr>
        <w:t>2)</w:t>
      </w:r>
    </w:p>
    <w:p w14:paraId="42415B0F" w14:textId="77777777" w:rsidR="00737389" w:rsidRDefault="00737389" w:rsidP="00C81C43">
      <w:pPr>
        <w:spacing w:before="0" w:after="0"/>
      </w:pPr>
    </w:p>
    <w:p w14:paraId="0ED630BA" w14:textId="6250FCFB" w:rsidR="004814C7" w:rsidRDefault="00864262" w:rsidP="00C81C43">
      <w:pPr>
        <w:spacing w:before="0" w:after="0"/>
      </w:pPr>
      <w:r>
        <w:t>Clause</w:t>
      </w:r>
      <w:r w:rsidR="00C52F82">
        <w:t xml:space="preserve"> 2</w:t>
      </w:r>
      <w:r w:rsidR="00907CEA">
        <w:t xml:space="preserve"> requires a participant to remain the only registered owner of the property</w:t>
      </w:r>
      <w:r w:rsidR="000C6DFF">
        <w:t xml:space="preserve">. In the case of joint participants, </w:t>
      </w:r>
      <w:r w:rsidR="00D07FFD">
        <w:t>both joint participants must remain the only registered owners of the property.</w:t>
      </w:r>
      <w:r w:rsidR="0025618D">
        <w:t xml:space="preserve"> The only exception to this requirement is </w:t>
      </w:r>
      <w:r w:rsidR="006E48A1">
        <w:t>provided by</w:t>
      </w:r>
      <w:r w:rsidR="0025618D">
        <w:t xml:space="preserve"> section 44</w:t>
      </w:r>
      <w:r w:rsidR="00E14679">
        <w:t xml:space="preserve"> of the Instrument w</w:t>
      </w:r>
      <w:r w:rsidR="007171F0">
        <w:t xml:space="preserve">hich </w:t>
      </w:r>
      <w:r w:rsidR="006E48A1">
        <w:t xml:space="preserve">applies </w:t>
      </w:r>
      <w:r w:rsidR="000F6B0F">
        <w:t>where</w:t>
      </w:r>
      <w:r w:rsidR="00E97E1F">
        <w:t xml:space="preserve"> a</w:t>
      </w:r>
      <w:r w:rsidR="00220405" w:rsidRPr="00220405">
        <w:t xml:space="preserve"> </w:t>
      </w:r>
      <w:r w:rsidR="00220405" w:rsidRPr="008944DD">
        <w:t xml:space="preserve">deceased participant’s interest in the property is inherited by a beneficiary of the estate of the deceased or </w:t>
      </w:r>
      <w:r w:rsidR="00220405">
        <w:t xml:space="preserve">the </w:t>
      </w:r>
      <w:r w:rsidR="00220405" w:rsidRPr="008944DD">
        <w:t>surviving participant</w:t>
      </w:r>
      <w:r w:rsidR="00DD46F5">
        <w:t>.</w:t>
      </w:r>
    </w:p>
    <w:p w14:paraId="0CBC5D56" w14:textId="77777777" w:rsidR="004814C7" w:rsidRDefault="004814C7" w:rsidP="00C81C43">
      <w:pPr>
        <w:spacing w:before="0" w:after="0"/>
      </w:pPr>
    </w:p>
    <w:p w14:paraId="30DC53DB" w14:textId="76021B4F" w:rsidR="00BB2086" w:rsidRPr="00222C4E" w:rsidRDefault="00B90F93" w:rsidP="00C81C43">
      <w:pPr>
        <w:spacing w:before="0" w:after="0"/>
        <w:rPr>
          <w:i/>
          <w:u w:val="single"/>
        </w:rPr>
      </w:pPr>
      <w:r w:rsidRPr="00222C4E">
        <w:rPr>
          <w:i/>
          <w:u w:val="single"/>
        </w:rPr>
        <w:t>Principal place of residence</w:t>
      </w:r>
      <w:r w:rsidR="00CA6677" w:rsidRPr="00222C4E">
        <w:rPr>
          <w:i/>
          <w:u w:val="single"/>
        </w:rPr>
        <w:t>,</w:t>
      </w:r>
      <w:r w:rsidR="00865A99" w:rsidRPr="00222C4E">
        <w:rPr>
          <w:i/>
          <w:u w:val="single"/>
        </w:rPr>
        <w:t xml:space="preserve"> leasing</w:t>
      </w:r>
      <w:r w:rsidR="00CA6677" w:rsidRPr="00222C4E">
        <w:rPr>
          <w:i/>
          <w:u w:val="single"/>
        </w:rPr>
        <w:t xml:space="preserve"> and business</w:t>
      </w:r>
      <w:r w:rsidR="00865A99" w:rsidRPr="00222C4E">
        <w:rPr>
          <w:i/>
          <w:u w:val="single"/>
        </w:rPr>
        <w:t xml:space="preserve"> (</w:t>
      </w:r>
      <w:r w:rsidR="00194069" w:rsidRPr="00222C4E">
        <w:rPr>
          <w:i/>
          <w:u w:val="single"/>
        </w:rPr>
        <w:t xml:space="preserve">clauses </w:t>
      </w:r>
      <w:r w:rsidR="00AD16D6" w:rsidRPr="00222C4E">
        <w:rPr>
          <w:i/>
          <w:u w:val="single"/>
        </w:rPr>
        <w:t>3</w:t>
      </w:r>
      <w:r w:rsidR="00CA6677" w:rsidRPr="00222C4E">
        <w:rPr>
          <w:i/>
          <w:u w:val="single"/>
        </w:rPr>
        <w:t xml:space="preserve">, 9 and </w:t>
      </w:r>
      <w:r w:rsidR="00E9008A" w:rsidRPr="00222C4E">
        <w:rPr>
          <w:i/>
          <w:u w:val="single"/>
        </w:rPr>
        <w:t>10</w:t>
      </w:r>
      <w:r w:rsidR="00A23BC8" w:rsidRPr="00222C4E">
        <w:rPr>
          <w:i/>
          <w:u w:val="single"/>
        </w:rPr>
        <w:t>)</w:t>
      </w:r>
    </w:p>
    <w:p w14:paraId="1058C715" w14:textId="77777777" w:rsidR="00616FB2" w:rsidRPr="008D52F0" w:rsidRDefault="00616FB2" w:rsidP="00C81C43">
      <w:pPr>
        <w:spacing w:before="0" w:after="0"/>
        <w:rPr>
          <w:u w:val="single"/>
        </w:rPr>
      </w:pPr>
    </w:p>
    <w:p w14:paraId="3C8C5AC6" w14:textId="6327408F" w:rsidR="00E92896" w:rsidRDefault="00E92896" w:rsidP="00E92896">
      <w:pPr>
        <w:spacing w:before="0" w:after="0"/>
      </w:pPr>
      <w:r w:rsidRPr="005D484F">
        <w:t xml:space="preserve">The purpose of </w:t>
      </w:r>
      <w:r>
        <w:t>the Help to Buy</w:t>
      </w:r>
      <w:r w:rsidRPr="005D484F">
        <w:t xml:space="preserve"> </w:t>
      </w:r>
      <w:r>
        <w:t xml:space="preserve">program </w:t>
      </w:r>
      <w:r w:rsidRPr="005D484F">
        <w:t xml:space="preserve">is to support home ownership of residential property. Therefore clauses 3, 9 and 10 ensure that the </w:t>
      </w:r>
      <w:r>
        <w:t xml:space="preserve">program’s </w:t>
      </w:r>
      <w:r w:rsidRPr="005D484F">
        <w:t>scope is limited to owner occupiers</w:t>
      </w:r>
      <w:r>
        <w:t xml:space="preserve">, </w:t>
      </w:r>
      <w:r w:rsidRPr="005D484F">
        <w:t xml:space="preserve">rather than enabling participants to buy for income earning </w:t>
      </w:r>
      <w:r>
        <w:t xml:space="preserve">or </w:t>
      </w:r>
      <w:r w:rsidRPr="005D484F">
        <w:t>business purposes</w:t>
      </w:r>
      <w:r>
        <w:t xml:space="preserve">, </w:t>
      </w:r>
      <w:r w:rsidRPr="005D484F">
        <w:t>or as an investment</w:t>
      </w:r>
      <w:r>
        <w:t xml:space="preserve"> property</w:t>
      </w:r>
      <w:r w:rsidRPr="005D484F">
        <w:t xml:space="preserve">. </w:t>
      </w:r>
    </w:p>
    <w:p w14:paraId="6F834507" w14:textId="77777777" w:rsidR="00E92896" w:rsidRDefault="00E92896" w:rsidP="00E92896">
      <w:pPr>
        <w:spacing w:before="0" w:after="0"/>
      </w:pPr>
    </w:p>
    <w:p w14:paraId="57D0E95B" w14:textId="73E49C3E" w:rsidR="00E92896" w:rsidRDefault="00E92896" w:rsidP="00C81C43">
      <w:pPr>
        <w:spacing w:before="0" w:after="0"/>
      </w:pPr>
      <w:r>
        <w:t xml:space="preserve">Clause 10 is not intended to </w:t>
      </w:r>
      <w:r w:rsidR="00F37BCB">
        <w:t>include</w:t>
      </w:r>
      <w:r>
        <w:t xml:space="preserve"> </w:t>
      </w:r>
      <w:r w:rsidRPr="005D484F">
        <w:t>working from a home office for an employee or business owner that meets the eligibility requirements. However, using the property as a place of business</w:t>
      </w:r>
      <w:r w:rsidR="00620480">
        <w:t xml:space="preserve"> or place of conducting a commercial </w:t>
      </w:r>
      <w:r w:rsidR="00257F77">
        <w:t>activity</w:t>
      </w:r>
      <w:r>
        <w:t>, including registering the property as a place of business,</w:t>
      </w:r>
      <w:r w:rsidRPr="005D484F">
        <w:t xml:space="preserve"> would not be </w:t>
      </w:r>
      <w:r>
        <w:t>permitted</w:t>
      </w:r>
      <w:r w:rsidRPr="005D484F">
        <w:t>.</w:t>
      </w:r>
    </w:p>
    <w:p w14:paraId="5242DD8E" w14:textId="77777777" w:rsidR="00F346E7" w:rsidRDefault="00F346E7" w:rsidP="00C81C43">
      <w:pPr>
        <w:spacing w:before="0" w:after="0"/>
      </w:pPr>
    </w:p>
    <w:p w14:paraId="5E45EF09" w14:textId="57C05FCF" w:rsidR="00016FA1" w:rsidRPr="00222C4E" w:rsidRDefault="005008FE" w:rsidP="00C81C43">
      <w:pPr>
        <w:spacing w:before="0" w:after="0"/>
        <w:rPr>
          <w:i/>
          <w:u w:val="single"/>
        </w:rPr>
      </w:pPr>
      <w:r w:rsidRPr="00222C4E">
        <w:rPr>
          <w:i/>
          <w:u w:val="single"/>
        </w:rPr>
        <w:t>Further mortgages over property</w:t>
      </w:r>
      <w:r w:rsidR="000D11A0" w:rsidRPr="00222C4E">
        <w:rPr>
          <w:i/>
          <w:u w:val="single"/>
        </w:rPr>
        <w:t xml:space="preserve"> </w:t>
      </w:r>
      <w:r w:rsidR="00E036A1" w:rsidRPr="00222C4E">
        <w:rPr>
          <w:i/>
          <w:u w:val="single"/>
        </w:rPr>
        <w:t>(</w:t>
      </w:r>
      <w:r w:rsidR="0033060D" w:rsidRPr="00222C4E">
        <w:rPr>
          <w:i/>
          <w:u w:val="single"/>
        </w:rPr>
        <w:t>clause</w:t>
      </w:r>
      <w:r w:rsidR="00E036A1" w:rsidRPr="00222C4E">
        <w:rPr>
          <w:i/>
          <w:u w:val="single"/>
        </w:rPr>
        <w:t xml:space="preserve"> </w:t>
      </w:r>
      <w:r w:rsidR="002B3187" w:rsidRPr="00222C4E">
        <w:rPr>
          <w:i/>
          <w:u w:val="single"/>
        </w:rPr>
        <w:t>4</w:t>
      </w:r>
      <w:r w:rsidR="00E036A1" w:rsidRPr="00222C4E">
        <w:rPr>
          <w:i/>
          <w:u w:val="single"/>
        </w:rPr>
        <w:t>)</w:t>
      </w:r>
    </w:p>
    <w:p w14:paraId="56B1CE92" w14:textId="77777777" w:rsidR="009C4F6F" w:rsidRDefault="009C4F6F" w:rsidP="00C81C43">
      <w:pPr>
        <w:spacing w:before="0" w:after="0"/>
      </w:pPr>
    </w:p>
    <w:p w14:paraId="1295B2DC" w14:textId="675038B3" w:rsidR="00495ED1" w:rsidRDefault="00FD61AD" w:rsidP="00C81C43">
      <w:pPr>
        <w:spacing w:before="0" w:after="0"/>
      </w:pPr>
      <w:r>
        <w:t>Section 21 of the Instrument sets out the mortgage requirements in relation to a Help to Buy arrangement</w:t>
      </w:r>
      <w:r w:rsidR="004162EB">
        <w:t xml:space="preserve">. </w:t>
      </w:r>
      <w:r w:rsidR="00836ABA">
        <w:t xml:space="preserve">The </w:t>
      </w:r>
      <w:r w:rsidR="00221B71">
        <w:t>Instrument</w:t>
      </w:r>
      <w:r w:rsidR="00A73350">
        <w:t xml:space="preserve"> provides that</w:t>
      </w:r>
      <w:r w:rsidR="006345E2">
        <w:t xml:space="preserve"> </w:t>
      </w:r>
      <w:r w:rsidR="00221035">
        <w:t>a shared equity arrangement</w:t>
      </w:r>
      <w:r w:rsidR="00B41D20">
        <w:t xml:space="preserve"> </w:t>
      </w:r>
      <w:r w:rsidR="00A11EC6">
        <w:t>will</w:t>
      </w:r>
      <w:r w:rsidR="00F26A14">
        <w:t xml:space="preserve"> </w:t>
      </w:r>
      <w:r w:rsidR="00207C09">
        <w:t>be structured with</w:t>
      </w:r>
      <w:r w:rsidR="006B7B46">
        <w:t xml:space="preserve"> two mortgages over the property</w:t>
      </w:r>
      <w:r>
        <w:t>.</w:t>
      </w:r>
      <w:r w:rsidR="006B7B46">
        <w:t xml:space="preserve"> These are </w:t>
      </w:r>
      <w:r w:rsidR="003A7A1C">
        <w:t xml:space="preserve">the </w:t>
      </w:r>
      <w:r w:rsidR="00F02C65">
        <w:t>first</w:t>
      </w:r>
      <w:r w:rsidR="00D66543">
        <w:t xml:space="preserve"> </w:t>
      </w:r>
      <w:r w:rsidR="00B744DB">
        <w:t xml:space="preserve">mortgage </w:t>
      </w:r>
      <w:r w:rsidR="00AF51E8">
        <w:t>that a participant take</w:t>
      </w:r>
      <w:r w:rsidR="004A1281">
        <w:t>s</w:t>
      </w:r>
      <w:r w:rsidR="00AF51E8">
        <w:t xml:space="preserve"> </w:t>
      </w:r>
      <w:r w:rsidR="00B744DB">
        <w:t>with a participating lender and</w:t>
      </w:r>
      <w:r w:rsidR="006E200A">
        <w:t xml:space="preserve"> the </w:t>
      </w:r>
      <w:r w:rsidR="00260D70">
        <w:t xml:space="preserve">second </w:t>
      </w:r>
      <w:r w:rsidR="006E200A">
        <w:t>mortgage</w:t>
      </w:r>
      <w:r w:rsidR="0044358A">
        <w:t xml:space="preserve"> (in favour of Housing Australia)</w:t>
      </w:r>
      <w:r w:rsidR="006E200A">
        <w:t xml:space="preserve"> that secures the Commonwealth share in the property</w:t>
      </w:r>
      <w:r w:rsidR="00B60A09">
        <w:t>.</w:t>
      </w:r>
      <w:r w:rsidR="00B64053">
        <w:t xml:space="preserve"> </w:t>
      </w:r>
      <w:r w:rsidR="00816BFE">
        <w:t xml:space="preserve">Housing Australia must </w:t>
      </w:r>
      <w:r w:rsidR="000D2A41">
        <w:t xml:space="preserve">require </w:t>
      </w:r>
      <w:r w:rsidR="00A246F6">
        <w:t>that</w:t>
      </w:r>
      <w:r w:rsidR="000D2A41">
        <w:t xml:space="preserve"> a participant </w:t>
      </w:r>
      <w:r w:rsidR="00A246F6">
        <w:t xml:space="preserve">does </w:t>
      </w:r>
      <w:r w:rsidR="0051609D">
        <w:t>not take out</w:t>
      </w:r>
      <w:r w:rsidR="00AB0633">
        <w:t xml:space="preserve"> </w:t>
      </w:r>
      <w:r w:rsidR="00495ED1">
        <w:t xml:space="preserve">any </w:t>
      </w:r>
      <w:r w:rsidR="00AB0633">
        <w:t>further mortga</w:t>
      </w:r>
      <w:r w:rsidR="00D20DC9">
        <w:t>ges over the property</w:t>
      </w:r>
      <w:r w:rsidR="00AD0B74">
        <w:t>.</w:t>
      </w:r>
      <w:r w:rsidR="00EF4B84">
        <w:t xml:space="preserve"> </w:t>
      </w:r>
      <w:r w:rsidR="00495ED1">
        <w:t xml:space="preserve">Housing Australia </w:t>
      </w:r>
      <w:r w:rsidR="00A36B38">
        <w:t>will</w:t>
      </w:r>
      <w:r w:rsidR="00495ED1">
        <w:t xml:space="preserve"> set out this requirement in the terms and conditions of each arrangement.</w:t>
      </w:r>
    </w:p>
    <w:p w14:paraId="3D2F8D0E" w14:textId="77777777" w:rsidR="00495ED1" w:rsidRDefault="00495ED1" w:rsidP="00C81C43">
      <w:pPr>
        <w:spacing w:before="0" w:after="0"/>
      </w:pPr>
    </w:p>
    <w:p w14:paraId="263B6564" w14:textId="44B66993" w:rsidR="00886CAA" w:rsidRDefault="0099576B" w:rsidP="00C81C43">
      <w:pPr>
        <w:spacing w:before="0" w:after="0"/>
      </w:pPr>
      <w:r>
        <w:t xml:space="preserve">This requirement means that a participant can only hold a single mortgage with </w:t>
      </w:r>
      <w:r w:rsidR="00A71201">
        <w:t>a participating lender</w:t>
      </w:r>
      <w:r w:rsidR="00B55BA3">
        <w:t xml:space="preserve"> at a</w:t>
      </w:r>
      <w:r w:rsidR="00FB4E89">
        <w:t>ny time</w:t>
      </w:r>
      <w:r w:rsidR="00182AD7">
        <w:t xml:space="preserve">. </w:t>
      </w:r>
      <w:r w:rsidR="00495ED1">
        <w:t xml:space="preserve">To avoid doubt, </w:t>
      </w:r>
      <w:r w:rsidR="009966D2">
        <w:t>a</w:t>
      </w:r>
      <w:r w:rsidR="00182AD7">
        <w:t xml:space="preserve"> participant </w:t>
      </w:r>
      <w:proofErr w:type="gramStart"/>
      <w:r w:rsidR="00811454">
        <w:t>is</w:t>
      </w:r>
      <w:r w:rsidR="00182AD7">
        <w:t xml:space="preserve"> able to</w:t>
      </w:r>
      <w:proofErr w:type="gramEnd"/>
      <w:r w:rsidR="00182AD7">
        <w:t xml:space="preserve"> </w:t>
      </w:r>
      <w:r w:rsidR="002710E5">
        <w:t>discharge their mortgage with their current participating lender</w:t>
      </w:r>
      <w:r w:rsidR="00196EBA">
        <w:t xml:space="preserve"> by taking out a new mortgage with a participating lender.</w:t>
      </w:r>
      <w:r w:rsidR="00C3018D" w:rsidDel="00BF7B28">
        <w:t xml:space="preserve"> </w:t>
      </w:r>
      <w:r w:rsidR="00AB1E73">
        <w:t>Additionally, the requirement does not prevent</w:t>
      </w:r>
      <w:r w:rsidR="00601539">
        <w:t xml:space="preserve"> a participant from refinancing with a non-p</w:t>
      </w:r>
      <w:r w:rsidR="00A74C8C">
        <w:t xml:space="preserve">articipating lender, if in the process of refinancing, the participant </w:t>
      </w:r>
      <w:r w:rsidR="00E66D8D">
        <w:t>repays the Commonwealth share in full.</w:t>
      </w:r>
      <w:r w:rsidR="00E164D0">
        <w:t xml:space="preserve"> </w:t>
      </w:r>
    </w:p>
    <w:p w14:paraId="706D9C79" w14:textId="77777777" w:rsidR="00C3018D" w:rsidRDefault="00C3018D" w:rsidP="00C81C43">
      <w:pPr>
        <w:spacing w:before="0" w:after="0"/>
      </w:pPr>
    </w:p>
    <w:p w14:paraId="44D0492F" w14:textId="10ADBBE8" w:rsidR="00BB2086" w:rsidRPr="00222C4E" w:rsidRDefault="00C3018D" w:rsidP="00C81C43">
      <w:pPr>
        <w:spacing w:before="0" w:after="0"/>
        <w:rPr>
          <w:i/>
          <w:u w:val="single"/>
        </w:rPr>
      </w:pPr>
      <w:r w:rsidRPr="00222C4E">
        <w:rPr>
          <w:i/>
          <w:u w:val="single"/>
        </w:rPr>
        <w:t>B</w:t>
      </w:r>
      <w:r w:rsidR="000D11A0" w:rsidRPr="00222C4E">
        <w:rPr>
          <w:i/>
          <w:u w:val="single"/>
        </w:rPr>
        <w:t>orrowing additional funds</w:t>
      </w:r>
      <w:r w:rsidR="00A124CD" w:rsidRPr="00222C4E">
        <w:rPr>
          <w:i/>
          <w:u w:val="single"/>
        </w:rPr>
        <w:t xml:space="preserve"> (</w:t>
      </w:r>
      <w:r w:rsidR="0033060D" w:rsidRPr="00222C4E">
        <w:rPr>
          <w:i/>
          <w:u w:val="single"/>
        </w:rPr>
        <w:t xml:space="preserve">clause </w:t>
      </w:r>
      <w:r w:rsidR="002B3187" w:rsidRPr="00222C4E">
        <w:rPr>
          <w:i/>
          <w:u w:val="single"/>
        </w:rPr>
        <w:t>5</w:t>
      </w:r>
      <w:r w:rsidR="00AF464D" w:rsidRPr="00222C4E">
        <w:rPr>
          <w:i/>
          <w:u w:val="single"/>
        </w:rPr>
        <w:t>)</w:t>
      </w:r>
    </w:p>
    <w:p w14:paraId="4280C53D" w14:textId="77777777" w:rsidR="00016FA1" w:rsidRDefault="00016FA1" w:rsidP="00C81C43">
      <w:pPr>
        <w:spacing w:before="0" w:after="0"/>
      </w:pPr>
    </w:p>
    <w:p w14:paraId="54FB7D35" w14:textId="44027AC2" w:rsidR="00331B5D" w:rsidRDefault="00C0374E" w:rsidP="00C81C43">
      <w:pPr>
        <w:spacing w:before="0" w:after="0"/>
      </w:pPr>
      <w:r>
        <w:t>Housing Australia must impose limits on borrowing additional funds from a participating lender.</w:t>
      </w:r>
      <w:r w:rsidR="001D0D94">
        <w:t xml:space="preserve"> </w:t>
      </w:r>
      <w:r w:rsidR="00CF5A40">
        <w:t xml:space="preserve">Participants are required to notify </w:t>
      </w:r>
      <w:r w:rsidR="00425E1D">
        <w:t>Housing Australia if they wish to</w:t>
      </w:r>
      <w:r w:rsidR="001D0D94">
        <w:t xml:space="preserve"> borrow addition</w:t>
      </w:r>
      <w:r w:rsidR="005917E1">
        <w:t>al funds under their mortgage with their participating lender</w:t>
      </w:r>
      <w:r w:rsidR="00425E1D">
        <w:t xml:space="preserve">; or </w:t>
      </w:r>
      <w:r w:rsidR="00943C56">
        <w:t>take a new and larger mortgage with a new participating lender to discharge their mortgage with their current participating lende</w:t>
      </w:r>
      <w:r w:rsidR="00425E1D">
        <w:t xml:space="preserve">r. </w:t>
      </w:r>
    </w:p>
    <w:p w14:paraId="7C1F9CB9" w14:textId="77777777" w:rsidR="00331B5D" w:rsidRDefault="00331B5D" w:rsidP="00C81C43">
      <w:pPr>
        <w:spacing w:before="0" w:after="0"/>
      </w:pPr>
    </w:p>
    <w:p w14:paraId="636B064A" w14:textId="759ADFCD" w:rsidR="00D86564" w:rsidRDefault="00D86564" w:rsidP="00C81C43">
      <w:pPr>
        <w:spacing w:before="0" w:after="0"/>
      </w:pPr>
      <w:r>
        <w:t xml:space="preserve">To avoid doubt, the note to subsection </w:t>
      </w:r>
      <w:r w:rsidR="006876DC">
        <w:t xml:space="preserve">5(1) provides that </w:t>
      </w:r>
      <w:r w:rsidR="00487E94" w:rsidRPr="00487E94">
        <w:t>Housing Australia must ensure that a</w:t>
      </w:r>
      <w:r w:rsidR="00487E94">
        <w:t xml:space="preserve"> Help to Buy</w:t>
      </w:r>
      <w:r w:rsidR="00487E94" w:rsidRPr="00487E94">
        <w:t xml:space="preserve"> arrangement </w:t>
      </w:r>
      <w:r w:rsidR="00103083">
        <w:t>allows</w:t>
      </w:r>
      <w:r w:rsidR="00487E94" w:rsidRPr="00487E94">
        <w:t xml:space="preserve"> a participant to increase the size of their mortgage only where the proposed increase is for a specified purpose </w:t>
      </w:r>
      <w:r w:rsidR="00487E94">
        <w:t>(</w:t>
      </w:r>
      <w:r w:rsidR="00487E94" w:rsidRPr="00487E94">
        <w:t>as set out in section 31</w:t>
      </w:r>
      <w:r w:rsidR="00487E94">
        <w:t>)</w:t>
      </w:r>
      <w:r w:rsidR="00EB11EA">
        <w:t>.</w:t>
      </w:r>
    </w:p>
    <w:p w14:paraId="42B72563" w14:textId="77777777" w:rsidR="00D86564" w:rsidRDefault="00D86564" w:rsidP="00C81C43">
      <w:pPr>
        <w:spacing w:before="0" w:after="0"/>
      </w:pPr>
    </w:p>
    <w:p w14:paraId="57A70EE4" w14:textId="7B8F09CB" w:rsidR="00886CAA" w:rsidRDefault="00990D7A" w:rsidP="00C81C43">
      <w:pPr>
        <w:spacing w:before="0" w:after="0"/>
      </w:pPr>
      <w:r>
        <w:t>This provision is not intended to place limits on the participant’s ability to borrow addition</w:t>
      </w:r>
      <w:r w:rsidR="00331B5D">
        <w:t>al</w:t>
      </w:r>
      <w:r>
        <w:t xml:space="preserve"> funds from a lender on non-mortgage types of debt (for example, a credit card</w:t>
      </w:r>
      <w:r w:rsidR="009966D2">
        <w:t>, a personal loan or a car loan</w:t>
      </w:r>
      <w:r>
        <w:t>).</w:t>
      </w:r>
    </w:p>
    <w:p w14:paraId="5459BB9A" w14:textId="77777777" w:rsidR="007D3809" w:rsidRDefault="007D3809" w:rsidP="00C81C43">
      <w:pPr>
        <w:spacing w:before="0" w:after="0"/>
      </w:pPr>
    </w:p>
    <w:p w14:paraId="42BDE6A8" w14:textId="1C26AED4" w:rsidR="00B90F93" w:rsidRPr="00222C4E" w:rsidRDefault="00B90F93" w:rsidP="00C81C43">
      <w:pPr>
        <w:spacing w:before="0" w:after="0"/>
        <w:rPr>
          <w:i/>
          <w:u w:val="single"/>
        </w:rPr>
      </w:pPr>
      <w:r w:rsidRPr="00222C4E">
        <w:rPr>
          <w:i/>
          <w:u w:val="single"/>
        </w:rPr>
        <w:t>Assistance from other relevant schemes</w:t>
      </w:r>
      <w:r w:rsidR="003A3421" w:rsidRPr="00222C4E">
        <w:rPr>
          <w:i/>
          <w:u w:val="single"/>
        </w:rPr>
        <w:t xml:space="preserve"> and acquiring a disq</w:t>
      </w:r>
      <w:r w:rsidR="00BE4E95" w:rsidRPr="00222C4E">
        <w:rPr>
          <w:i/>
          <w:u w:val="single"/>
        </w:rPr>
        <w:t xml:space="preserve">ualifying </w:t>
      </w:r>
      <w:r w:rsidR="00785FB6" w:rsidRPr="00222C4E">
        <w:rPr>
          <w:i/>
          <w:u w:val="single"/>
        </w:rPr>
        <w:t>property interest</w:t>
      </w:r>
      <w:r w:rsidR="00AF464D" w:rsidRPr="00222C4E">
        <w:rPr>
          <w:i/>
          <w:u w:val="single"/>
        </w:rPr>
        <w:t xml:space="preserve"> (</w:t>
      </w:r>
      <w:r w:rsidR="005B0F68" w:rsidRPr="00222C4E">
        <w:rPr>
          <w:i/>
          <w:u w:val="single"/>
        </w:rPr>
        <w:t xml:space="preserve">clauses </w:t>
      </w:r>
      <w:r w:rsidR="00432778" w:rsidRPr="00222C4E">
        <w:rPr>
          <w:i/>
          <w:u w:val="single"/>
        </w:rPr>
        <w:t>6</w:t>
      </w:r>
      <w:r w:rsidR="00785FB6" w:rsidRPr="00222C4E">
        <w:rPr>
          <w:i/>
          <w:u w:val="single"/>
        </w:rPr>
        <w:t xml:space="preserve"> and </w:t>
      </w:r>
      <w:r w:rsidR="00432778" w:rsidRPr="00222C4E">
        <w:rPr>
          <w:i/>
          <w:u w:val="single"/>
        </w:rPr>
        <w:t>7</w:t>
      </w:r>
      <w:r w:rsidR="00AF464D" w:rsidRPr="00222C4E">
        <w:rPr>
          <w:i/>
          <w:u w:val="single"/>
        </w:rPr>
        <w:t>)</w:t>
      </w:r>
    </w:p>
    <w:p w14:paraId="17CFC2E3" w14:textId="77777777" w:rsidR="00016FA1" w:rsidRDefault="00016FA1" w:rsidP="00C81C43">
      <w:pPr>
        <w:spacing w:before="0" w:after="0"/>
      </w:pPr>
    </w:p>
    <w:p w14:paraId="1157921F" w14:textId="08DAF400" w:rsidR="007D3809" w:rsidRDefault="00733AD7" w:rsidP="00C81C43">
      <w:pPr>
        <w:spacing w:before="0" w:after="0"/>
      </w:pPr>
      <w:r>
        <w:t>If</w:t>
      </w:r>
      <w:r w:rsidR="00DA1D1C">
        <w:t xml:space="preserve"> </w:t>
      </w:r>
      <w:r w:rsidR="00DD5A7E">
        <w:t>a</w:t>
      </w:r>
      <w:r w:rsidR="00DA1D1C">
        <w:t xml:space="preserve"> participant receive</w:t>
      </w:r>
      <w:r w:rsidR="00DD5A7E">
        <w:t>s</w:t>
      </w:r>
      <w:r w:rsidR="00DA1D1C">
        <w:t xml:space="preserve"> assistance from other schemes</w:t>
      </w:r>
      <w:r w:rsidR="00B974A9">
        <w:t xml:space="preserve"> or </w:t>
      </w:r>
      <w:r w:rsidR="002538E2">
        <w:t>acquir</w:t>
      </w:r>
      <w:r w:rsidR="00DD5A7E">
        <w:t>es</w:t>
      </w:r>
      <w:r w:rsidR="002538E2">
        <w:t xml:space="preserve"> a disqualifying property </w:t>
      </w:r>
      <w:proofErr w:type="gramStart"/>
      <w:r w:rsidR="002538E2">
        <w:t>interest</w:t>
      </w:r>
      <w:proofErr w:type="gramEnd"/>
      <w:r w:rsidR="002538E2">
        <w:t xml:space="preserve"> </w:t>
      </w:r>
      <w:r w:rsidR="00DD5A7E">
        <w:t>then</w:t>
      </w:r>
      <w:r w:rsidR="002538E2">
        <w:t xml:space="preserve"> they will no longer be eligible for the </w:t>
      </w:r>
      <w:r w:rsidR="003E2171">
        <w:t xml:space="preserve">Help to Buy </w:t>
      </w:r>
      <w:r w:rsidR="00BA5AC2">
        <w:t>program</w:t>
      </w:r>
      <w:r w:rsidR="002538E2">
        <w:t xml:space="preserve">. </w:t>
      </w:r>
      <w:r w:rsidR="00082783">
        <w:t>The other schemes</w:t>
      </w:r>
      <w:r w:rsidR="002745DA">
        <w:t xml:space="preserve"> are </w:t>
      </w:r>
      <w:r w:rsidR="00107536">
        <w:t xml:space="preserve">outlined in clause 6(a), (b) and (c). </w:t>
      </w:r>
      <w:r w:rsidR="00D6569D">
        <w:t xml:space="preserve">Disqualifying property interest is defined in section 5. </w:t>
      </w:r>
      <w:r w:rsidR="00D734F0">
        <w:t>These prohibitions ensure</w:t>
      </w:r>
      <w:r w:rsidR="00DA1D1C">
        <w:t xml:space="preserve"> that the </w:t>
      </w:r>
      <w:r w:rsidR="003E2171">
        <w:t>program</w:t>
      </w:r>
      <w:r w:rsidR="00BA5AC2">
        <w:t xml:space="preserve"> </w:t>
      </w:r>
      <w:r w:rsidR="00DA1D1C">
        <w:t xml:space="preserve">is appropriately targeted and meets its objectives </w:t>
      </w:r>
      <w:r w:rsidR="00991D8B">
        <w:t>of supporting those who cannot otherwise access homeownership</w:t>
      </w:r>
      <w:r w:rsidR="00C778B9">
        <w:t xml:space="preserve"> by other means</w:t>
      </w:r>
      <w:r w:rsidR="00991D8B">
        <w:t>.</w:t>
      </w:r>
      <w:r w:rsidR="002538E2">
        <w:t xml:space="preserve"> </w:t>
      </w:r>
      <w:r w:rsidR="00D05699">
        <w:t xml:space="preserve">There is a grace period of two years if a participant inherits a disqualifying property interest as a beneficiary of a deceased estate. </w:t>
      </w:r>
    </w:p>
    <w:p w14:paraId="2D0E629A" w14:textId="77777777" w:rsidR="00FA3652" w:rsidRDefault="00FA3652" w:rsidP="00C81C43">
      <w:pPr>
        <w:spacing w:before="0" w:after="0"/>
      </w:pPr>
    </w:p>
    <w:p w14:paraId="1AC472CF" w14:textId="7DCA44CA" w:rsidR="00930B30" w:rsidRPr="00222C4E" w:rsidRDefault="00D1661A" w:rsidP="00C81C43">
      <w:pPr>
        <w:spacing w:before="0" w:after="0"/>
        <w:rPr>
          <w:i/>
          <w:u w:val="single"/>
        </w:rPr>
      </w:pPr>
      <w:r w:rsidRPr="00222C4E">
        <w:rPr>
          <w:i/>
          <w:u w:val="single"/>
        </w:rPr>
        <w:t>P</w:t>
      </w:r>
      <w:r w:rsidR="00996641" w:rsidRPr="00222C4E">
        <w:rPr>
          <w:i/>
          <w:u w:val="single"/>
        </w:rPr>
        <w:t>roperty maintenance</w:t>
      </w:r>
      <w:r w:rsidR="00930B30" w:rsidRPr="00222C4E">
        <w:rPr>
          <w:i/>
          <w:u w:val="single"/>
        </w:rPr>
        <w:t xml:space="preserve"> (</w:t>
      </w:r>
      <w:r w:rsidR="005B0F68" w:rsidRPr="00222C4E">
        <w:rPr>
          <w:i/>
          <w:u w:val="single"/>
        </w:rPr>
        <w:t xml:space="preserve">clause </w:t>
      </w:r>
      <w:r w:rsidR="00432778" w:rsidRPr="00222C4E">
        <w:rPr>
          <w:i/>
          <w:u w:val="single"/>
        </w:rPr>
        <w:t>8</w:t>
      </w:r>
      <w:r w:rsidR="00930B30" w:rsidRPr="00222C4E">
        <w:rPr>
          <w:i/>
          <w:u w:val="single"/>
        </w:rPr>
        <w:t>)</w:t>
      </w:r>
      <w:r w:rsidR="0096034C" w:rsidRPr="00222C4E">
        <w:rPr>
          <w:i/>
          <w:u w:val="single"/>
        </w:rPr>
        <w:t xml:space="preserve"> </w:t>
      </w:r>
    </w:p>
    <w:p w14:paraId="5E1C8DA4" w14:textId="77777777" w:rsidR="00930B30" w:rsidRDefault="00930B30" w:rsidP="00C81C43">
      <w:pPr>
        <w:spacing w:before="0" w:after="0"/>
      </w:pPr>
    </w:p>
    <w:p w14:paraId="2FECE1FA" w14:textId="71E0801E" w:rsidR="00016FA1" w:rsidRDefault="00734AE6" w:rsidP="00C81C43">
      <w:pPr>
        <w:spacing w:before="0" w:after="0"/>
      </w:pPr>
      <w:r>
        <w:t xml:space="preserve">Housing Australia must require </w:t>
      </w:r>
      <w:r w:rsidR="00BE60EE">
        <w:t>a</w:t>
      </w:r>
      <w:r>
        <w:t xml:space="preserve"> participant to maintain the</w:t>
      </w:r>
      <w:r w:rsidR="00F44BCB">
        <w:t>ir</w:t>
      </w:r>
      <w:r>
        <w:t xml:space="preserve"> property to </w:t>
      </w:r>
      <w:r w:rsidR="00774A25">
        <w:t>an adequate standard</w:t>
      </w:r>
      <w:r w:rsidR="00885293">
        <w:t xml:space="preserve">. This is to </w:t>
      </w:r>
      <w:r w:rsidR="00020BEF">
        <w:t>ensure</w:t>
      </w:r>
      <w:r w:rsidR="00D16AD0">
        <w:t xml:space="preserve"> the property is </w:t>
      </w:r>
      <w:r w:rsidR="00D77581">
        <w:t xml:space="preserve">fit for </w:t>
      </w:r>
      <w:r w:rsidR="00AC32D7">
        <w:t>occupation</w:t>
      </w:r>
      <w:r w:rsidR="00D77581">
        <w:t>.</w:t>
      </w:r>
      <w:r w:rsidR="000A09C3">
        <w:t xml:space="preserve"> </w:t>
      </w:r>
      <w:r w:rsidR="00A72154">
        <w:t xml:space="preserve">Housing Australia is to specify </w:t>
      </w:r>
      <w:r w:rsidR="007C11D7">
        <w:t>the adequate standard to which the pr</w:t>
      </w:r>
      <w:r w:rsidR="00C17DE2">
        <w:t xml:space="preserve">operty must be maintained in </w:t>
      </w:r>
      <w:r w:rsidR="00314FC9">
        <w:t xml:space="preserve">the terms and </w:t>
      </w:r>
      <w:r w:rsidR="00314FC9">
        <w:lastRenderedPageBreak/>
        <w:t xml:space="preserve">conditions of each arrangement. </w:t>
      </w:r>
      <w:r w:rsidR="0006197E">
        <w:t>Subjec</w:t>
      </w:r>
      <w:r w:rsidR="00817882">
        <w:t>t to the terms and conditions</w:t>
      </w:r>
      <w:r w:rsidR="00581286">
        <w:t>, m</w:t>
      </w:r>
      <w:r w:rsidR="000A09C3">
        <w:t>aintenance a</w:t>
      </w:r>
      <w:r w:rsidR="00E20BA0">
        <w:t>ctivities</w:t>
      </w:r>
      <w:r w:rsidR="008E0D5D">
        <w:t xml:space="preserve"> could include </w:t>
      </w:r>
      <w:r w:rsidR="003F6D60">
        <w:t xml:space="preserve">cleaning, </w:t>
      </w:r>
      <w:r w:rsidR="00F958B3">
        <w:t>garbage dispo</w:t>
      </w:r>
      <w:r w:rsidR="002E5C71">
        <w:t>sal</w:t>
      </w:r>
      <w:r w:rsidR="007C4AAC">
        <w:t>, pest control an</w:t>
      </w:r>
      <w:r w:rsidR="00647495">
        <w:t xml:space="preserve">d </w:t>
      </w:r>
      <w:r w:rsidR="00663561">
        <w:t>repairs.</w:t>
      </w:r>
      <w:r w:rsidR="00D77581">
        <w:t xml:space="preserve"> </w:t>
      </w:r>
    </w:p>
    <w:p w14:paraId="5DBF6B7E" w14:textId="77777777" w:rsidR="00016FA1" w:rsidRDefault="00016FA1" w:rsidP="00C81C43">
      <w:pPr>
        <w:spacing w:before="0" w:after="0"/>
      </w:pPr>
    </w:p>
    <w:p w14:paraId="75760905" w14:textId="77777777" w:rsidR="00ED6877" w:rsidRPr="0090756F" w:rsidRDefault="00ED6877" w:rsidP="00ED6877">
      <w:pPr>
        <w:spacing w:before="0" w:after="0"/>
        <w:rPr>
          <w:i/>
          <w:u w:val="single"/>
        </w:rPr>
      </w:pPr>
      <w:r w:rsidRPr="0090756F">
        <w:rPr>
          <w:i/>
          <w:u w:val="single"/>
        </w:rPr>
        <w:t>Insurance (clause 11)</w:t>
      </w:r>
    </w:p>
    <w:p w14:paraId="4C44FF66" w14:textId="77777777" w:rsidR="00ED6877" w:rsidRDefault="00ED6877" w:rsidP="00ED6877">
      <w:pPr>
        <w:spacing w:before="0"/>
      </w:pPr>
    </w:p>
    <w:p w14:paraId="37ADAF6F" w14:textId="2A47139C" w:rsidR="00F740A7" w:rsidRDefault="00F740A7" w:rsidP="00F740A7">
      <w:pPr>
        <w:spacing w:before="0"/>
      </w:pPr>
      <w:r>
        <w:t xml:space="preserve">It is important that </w:t>
      </w:r>
      <w:r w:rsidR="00E93492">
        <w:t xml:space="preserve">a </w:t>
      </w:r>
      <w:r>
        <w:t xml:space="preserve">participant maintain adequate insurance over the relevant property to protect </w:t>
      </w:r>
      <w:r w:rsidR="00C45FE0">
        <w:t>their interest</w:t>
      </w:r>
      <w:r>
        <w:t xml:space="preserve"> and the Commonwealth’s interest</w:t>
      </w:r>
      <w:r w:rsidR="00C45FE0">
        <w:t xml:space="preserve"> in the property</w:t>
      </w:r>
      <w:r>
        <w:t xml:space="preserve">. Participants are required to keep the relevant property adequately insured over the life of the </w:t>
      </w:r>
      <w:r w:rsidR="003E2171">
        <w:t xml:space="preserve">program </w:t>
      </w:r>
      <w:r>
        <w:t xml:space="preserve">and provide evidence to Housing Australia of their insurance arrangements each year. Insurance requirements are intended to be flexible and therefore contained within the contractual arrangement with Housing Australia, which can be adjusted over time. </w:t>
      </w:r>
    </w:p>
    <w:p w14:paraId="31493CA4" w14:textId="77777777" w:rsidR="00ED6877" w:rsidRDefault="00ED6877" w:rsidP="00C81C43">
      <w:pPr>
        <w:spacing w:before="0" w:after="0"/>
        <w:rPr>
          <w:u w:val="single"/>
        </w:rPr>
      </w:pPr>
    </w:p>
    <w:p w14:paraId="2B027942" w14:textId="601F7728" w:rsidR="00D1661A" w:rsidRPr="0090756F" w:rsidRDefault="00930B30" w:rsidP="009E18ED">
      <w:pPr>
        <w:keepNext/>
        <w:spacing w:before="0" w:after="0"/>
        <w:rPr>
          <w:i/>
          <w:u w:val="single"/>
        </w:rPr>
      </w:pPr>
      <w:r w:rsidRPr="0090756F">
        <w:rPr>
          <w:i/>
          <w:u w:val="single"/>
        </w:rPr>
        <w:t>O</w:t>
      </w:r>
      <w:r w:rsidR="0096034C" w:rsidRPr="0090756F">
        <w:rPr>
          <w:i/>
          <w:u w:val="single"/>
        </w:rPr>
        <w:t>ngoing costs (</w:t>
      </w:r>
      <w:r w:rsidR="005B0F68" w:rsidRPr="0090756F">
        <w:rPr>
          <w:i/>
          <w:u w:val="single"/>
        </w:rPr>
        <w:t xml:space="preserve">clause </w:t>
      </w:r>
      <w:r w:rsidR="0096034C" w:rsidRPr="0090756F">
        <w:rPr>
          <w:i/>
          <w:u w:val="single"/>
        </w:rPr>
        <w:t>1</w:t>
      </w:r>
      <w:r w:rsidR="00031318" w:rsidRPr="0090756F">
        <w:rPr>
          <w:i/>
          <w:u w:val="single"/>
        </w:rPr>
        <w:t>2</w:t>
      </w:r>
      <w:r w:rsidR="0096034C" w:rsidRPr="0090756F">
        <w:rPr>
          <w:i/>
          <w:u w:val="single"/>
        </w:rPr>
        <w:t>)</w:t>
      </w:r>
    </w:p>
    <w:p w14:paraId="65A96EBE" w14:textId="77777777" w:rsidR="007D3809" w:rsidRDefault="007D3809" w:rsidP="009E18ED">
      <w:pPr>
        <w:keepNext/>
        <w:spacing w:before="0" w:after="0"/>
      </w:pPr>
    </w:p>
    <w:p w14:paraId="39CB7D8E" w14:textId="03C80C63" w:rsidR="007D3809" w:rsidRDefault="00744417" w:rsidP="009E18ED">
      <w:pPr>
        <w:keepNext/>
        <w:spacing w:before="0" w:after="0"/>
      </w:pPr>
      <w:r>
        <w:t xml:space="preserve">Participants are responsible for ongoing costs associated with the property. </w:t>
      </w:r>
      <w:r w:rsidR="00252678">
        <w:t xml:space="preserve">Housing Australia must oblige a </w:t>
      </w:r>
      <w:r w:rsidR="00926E66">
        <w:t>participant to ensure all ong</w:t>
      </w:r>
      <w:r w:rsidR="003126E9">
        <w:t>oing</w:t>
      </w:r>
      <w:r w:rsidR="00747D47">
        <w:t xml:space="preserve"> costs (</w:t>
      </w:r>
      <w:r w:rsidR="00C45FE0">
        <w:t xml:space="preserve">such as </w:t>
      </w:r>
      <w:r w:rsidR="00747D47">
        <w:t>council rat</w:t>
      </w:r>
      <w:r w:rsidR="0071783F">
        <w:t>es</w:t>
      </w:r>
      <w:r w:rsidR="00A4265C">
        <w:t>,</w:t>
      </w:r>
      <w:r w:rsidR="00747D47">
        <w:t xml:space="preserve"> strata fees</w:t>
      </w:r>
      <w:r w:rsidR="00EC6029">
        <w:t xml:space="preserve"> and utility bills</w:t>
      </w:r>
      <w:r w:rsidR="00747D47">
        <w:t>)</w:t>
      </w:r>
      <w:r w:rsidR="00B51978">
        <w:t xml:space="preserve"> are paid. </w:t>
      </w:r>
      <w:r w:rsidR="00B27874">
        <w:t>The terms and conditions of Help to Buy arrangement</w:t>
      </w:r>
      <w:r w:rsidR="00FE6323">
        <w:t>s</w:t>
      </w:r>
      <w:r w:rsidR="00B27874">
        <w:t xml:space="preserve"> </w:t>
      </w:r>
      <w:r w:rsidR="008A5967">
        <w:t>will impose this requirement on participants</w:t>
      </w:r>
      <w:r w:rsidR="00E43A0C">
        <w:t>.</w:t>
      </w:r>
    </w:p>
    <w:p w14:paraId="36DF80BE" w14:textId="77777777" w:rsidR="00F31B5A" w:rsidRDefault="00F31B5A" w:rsidP="00C81C43">
      <w:pPr>
        <w:spacing w:before="0" w:after="0"/>
      </w:pPr>
    </w:p>
    <w:p w14:paraId="3FE13B9B" w14:textId="37B6A07B" w:rsidR="00E86E92" w:rsidRPr="0090756F" w:rsidRDefault="00E86E92" w:rsidP="00C81C43">
      <w:pPr>
        <w:spacing w:before="0" w:after="0"/>
        <w:rPr>
          <w:i/>
          <w:u w:val="single"/>
        </w:rPr>
      </w:pPr>
      <w:r w:rsidRPr="0090756F">
        <w:rPr>
          <w:i/>
          <w:u w:val="single"/>
        </w:rPr>
        <w:t>Change of circumstances</w:t>
      </w:r>
      <w:r w:rsidR="00BC70A9" w:rsidRPr="0090756F">
        <w:rPr>
          <w:i/>
          <w:u w:val="single"/>
        </w:rPr>
        <w:t xml:space="preserve"> (</w:t>
      </w:r>
      <w:r w:rsidR="005B0F68" w:rsidRPr="0090756F">
        <w:rPr>
          <w:i/>
          <w:u w:val="single"/>
        </w:rPr>
        <w:t>clause</w:t>
      </w:r>
      <w:r w:rsidR="00BC70A9" w:rsidRPr="0090756F">
        <w:rPr>
          <w:i/>
          <w:u w:val="single"/>
        </w:rPr>
        <w:t xml:space="preserve"> </w:t>
      </w:r>
      <w:r w:rsidR="002A3847" w:rsidRPr="0090756F">
        <w:rPr>
          <w:i/>
          <w:u w:val="single"/>
        </w:rPr>
        <w:t>1</w:t>
      </w:r>
      <w:r w:rsidR="00C16E1B" w:rsidRPr="0090756F">
        <w:rPr>
          <w:i/>
          <w:u w:val="single"/>
        </w:rPr>
        <w:t>3</w:t>
      </w:r>
      <w:r w:rsidR="002A3847" w:rsidRPr="0090756F">
        <w:rPr>
          <w:i/>
          <w:u w:val="single"/>
        </w:rPr>
        <w:t>)</w:t>
      </w:r>
    </w:p>
    <w:p w14:paraId="0B13603B" w14:textId="77777777" w:rsidR="00395D82" w:rsidRPr="008D52F0" w:rsidRDefault="00395D82" w:rsidP="00C81C43">
      <w:pPr>
        <w:spacing w:before="0" w:after="0"/>
        <w:rPr>
          <w:u w:val="single"/>
        </w:rPr>
      </w:pPr>
    </w:p>
    <w:p w14:paraId="030ED328" w14:textId="1FA37BAB" w:rsidR="005D3635" w:rsidRDefault="00C61CBE" w:rsidP="008D52F0">
      <w:pPr>
        <w:spacing w:before="0" w:after="0"/>
      </w:pPr>
      <w:r>
        <w:t xml:space="preserve">The proposed list of </w:t>
      </w:r>
      <w:r w:rsidR="00941F8A">
        <w:t>change in circumstances</w:t>
      </w:r>
      <w:r>
        <w:t xml:space="preserve"> that participants are required to report to Housing Australia </w:t>
      </w:r>
      <w:r w:rsidR="00261420">
        <w:t>assists</w:t>
      </w:r>
      <w:r w:rsidR="00B0166A">
        <w:t xml:space="preserve"> Housing Australia </w:t>
      </w:r>
      <w:r w:rsidR="00261420">
        <w:t>to</w:t>
      </w:r>
      <w:r w:rsidR="00D277BF">
        <w:t xml:space="preserve"> be</w:t>
      </w:r>
      <w:r w:rsidR="00B0166A">
        <w:t xml:space="preserve"> aware </w:t>
      </w:r>
      <w:r w:rsidR="00B00E9D">
        <w:t xml:space="preserve">of whether </w:t>
      </w:r>
      <w:r w:rsidR="00DB15FB">
        <w:t xml:space="preserve">participants </w:t>
      </w:r>
      <w:r w:rsidR="003118F8">
        <w:t>continue to be</w:t>
      </w:r>
      <w:r w:rsidR="00DB15FB">
        <w:t xml:space="preserve"> compliant with the requirements of the </w:t>
      </w:r>
      <w:r w:rsidR="001151FF">
        <w:t>program</w:t>
      </w:r>
      <w:r w:rsidR="001151FF" w:rsidRPr="005D484F">
        <w:t xml:space="preserve">. </w:t>
      </w:r>
      <w:r w:rsidR="001151FF" w:rsidRPr="00EA4E6E">
        <w:t>Housing Australia would be expected to consider the change of circumstances and administer the arrangement in line with the principles outlined at</w:t>
      </w:r>
      <w:r w:rsidR="001151FF">
        <w:t xml:space="preserve"> section 65</w:t>
      </w:r>
      <w:r w:rsidR="001151FF" w:rsidRPr="00EA4E6E">
        <w:t xml:space="preserve">. This may include </w:t>
      </w:r>
      <w:r w:rsidR="001151FF">
        <w:t>varying or terminating the arrangement</w:t>
      </w:r>
      <w:r w:rsidR="001151FF" w:rsidRPr="00EA4E6E">
        <w:t>, subject to its powers under Part 3 of the Program Directions.</w:t>
      </w:r>
    </w:p>
    <w:p w14:paraId="62C9DBC0" w14:textId="573EA826" w:rsidR="00C46284" w:rsidRDefault="00C46284" w:rsidP="008D52F0">
      <w:pPr>
        <w:spacing w:before="0" w:after="0"/>
      </w:pPr>
    </w:p>
    <w:p w14:paraId="1F20B6EA" w14:textId="490D97CA" w:rsidR="00C46284" w:rsidRPr="001717F6" w:rsidRDefault="00FB3C89" w:rsidP="008D52F0">
      <w:pPr>
        <w:spacing w:before="0" w:after="0"/>
        <w:rPr>
          <w:rFonts w:cstheme="minorHAnsi"/>
        </w:rPr>
      </w:pPr>
      <w:r>
        <w:t xml:space="preserve">There is a </w:t>
      </w:r>
      <w:r w:rsidR="008C254A">
        <w:t xml:space="preserve">notification </w:t>
      </w:r>
      <w:r>
        <w:t xml:space="preserve">timeframe of 90 days from when the </w:t>
      </w:r>
      <w:r w:rsidR="008C254A">
        <w:t xml:space="preserve">participant became aware, or should have become aware, of the relevant </w:t>
      </w:r>
      <w:r w:rsidR="00AB6EA1">
        <w:t>event</w:t>
      </w:r>
      <w:r w:rsidR="00CF6268">
        <w:t xml:space="preserve">. A participant must give notice </w:t>
      </w:r>
      <w:r w:rsidR="00CF6B8C">
        <w:t xml:space="preserve">to Housing Australia in a form approved by Housing Australia. </w:t>
      </w:r>
      <w:r w:rsidR="008C254A">
        <w:t xml:space="preserve"> </w:t>
      </w:r>
    </w:p>
    <w:p w14:paraId="01478128" w14:textId="77777777" w:rsidR="007D3809" w:rsidRDefault="007D3809" w:rsidP="00C81C43">
      <w:pPr>
        <w:spacing w:before="0" w:after="0"/>
      </w:pPr>
    </w:p>
    <w:p w14:paraId="1AD9ADE4" w14:textId="12D7769F" w:rsidR="000622BA" w:rsidRPr="0090756F" w:rsidRDefault="00E86E92" w:rsidP="00C81C43">
      <w:pPr>
        <w:spacing w:before="0" w:after="0"/>
        <w:rPr>
          <w:i/>
          <w:u w:val="single"/>
        </w:rPr>
      </w:pPr>
      <w:r w:rsidRPr="0090756F">
        <w:rPr>
          <w:i/>
          <w:u w:val="single"/>
        </w:rPr>
        <w:t xml:space="preserve">Vary or enter </w:t>
      </w:r>
      <w:r w:rsidR="00846F75" w:rsidRPr="0090756F">
        <w:rPr>
          <w:i/>
          <w:u w:val="single"/>
        </w:rPr>
        <w:t>new construction contracts</w:t>
      </w:r>
      <w:r w:rsidR="002A3847" w:rsidRPr="0090756F">
        <w:rPr>
          <w:i/>
          <w:u w:val="single"/>
        </w:rPr>
        <w:t xml:space="preserve"> (</w:t>
      </w:r>
      <w:r w:rsidR="005B0F68" w:rsidRPr="0090756F">
        <w:rPr>
          <w:i/>
          <w:u w:val="single"/>
        </w:rPr>
        <w:t>clause</w:t>
      </w:r>
      <w:r w:rsidR="002A3847" w:rsidRPr="0090756F">
        <w:rPr>
          <w:i/>
          <w:u w:val="single"/>
        </w:rPr>
        <w:t xml:space="preserve"> 1</w:t>
      </w:r>
      <w:r w:rsidR="002A5640" w:rsidRPr="0090756F">
        <w:rPr>
          <w:i/>
          <w:u w:val="single"/>
        </w:rPr>
        <w:t>4</w:t>
      </w:r>
      <w:r w:rsidR="002A3847" w:rsidRPr="0090756F">
        <w:rPr>
          <w:i/>
          <w:u w:val="single"/>
        </w:rPr>
        <w:t>)</w:t>
      </w:r>
    </w:p>
    <w:p w14:paraId="352218A4" w14:textId="77777777" w:rsidR="00395D82" w:rsidRDefault="00395D82" w:rsidP="00C81C43">
      <w:pPr>
        <w:spacing w:before="0" w:after="0"/>
      </w:pPr>
    </w:p>
    <w:p w14:paraId="4E95C0D7" w14:textId="77777777" w:rsidR="003740A4" w:rsidRDefault="00F00950" w:rsidP="009E18ED">
      <w:pPr>
        <w:spacing w:before="0" w:after="0"/>
      </w:pPr>
      <w:r>
        <w:t xml:space="preserve">The ability to make an amended contract </w:t>
      </w:r>
      <w:r w:rsidR="00DC18F6">
        <w:t>enables</w:t>
      </w:r>
      <w:r>
        <w:t xml:space="preserve"> changes to the original contract where the participant decides to make a change during the construction process which impacts the contract price (</w:t>
      </w:r>
      <w:proofErr w:type="gramStart"/>
      <w:r>
        <w:t>e.g.</w:t>
      </w:r>
      <w:proofErr w:type="gramEnd"/>
      <w:r>
        <w:t xml:space="preserve"> installing a different kitchen). </w:t>
      </w:r>
      <w:r w:rsidR="007541D7">
        <w:t>However</w:t>
      </w:r>
      <w:r w:rsidR="009C54C9">
        <w:t>,</w:t>
      </w:r>
      <w:r w:rsidR="007541D7">
        <w:t xml:space="preserve"> this is still subject to limits listed in </w:t>
      </w:r>
      <w:r w:rsidR="00F8778A">
        <w:t xml:space="preserve">clause 14(1), including that the varied contract would result in the construction of substantially the same dwelling as the original contract, and the varied purchase price </w:t>
      </w:r>
      <w:r w:rsidR="004878CF">
        <w:t>will not exceed the price cap</w:t>
      </w:r>
      <w:r w:rsidR="00F8778A">
        <w:t>.</w:t>
      </w:r>
      <w:r w:rsidR="007541D7">
        <w:t xml:space="preserve"> </w:t>
      </w:r>
    </w:p>
    <w:p w14:paraId="3EF1B434" w14:textId="77777777" w:rsidR="00727C09" w:rsidRDefault="00727C09" w:rsidP="009E18ED">
      <w:pPr>
        <w:spacing w:before="0" w:after="0"/>
      </w:pPr>
    </w:p>
    <w:p w14:paraId="40210C62" w14:textId="363D1B65" w:rsidR="003740A4" w:rsidRDefault="00255B91" w:rsidP="009E18ED">
      <w:pPr>
        <w:spacing w:before="0" w:after="0"/>
      </w:pPr>
      <w:r w:rsidRPr="005D484F">
        <w:t xml:space="preserve">Replacement or new construction contracts are available where </w:t>
      </w:r>
      <w:r>
        <w:t xml:space="preserve">Housing Australia is satisfied that </w:t>
      </w:r>
      <w:r w:rsidRPr="005D484F">
        <w:t>the original contract has been terminated for reasons out</w:t>
      </w:r>
      <w:r>
        <w:t>side</w:t>
      </w:r>
      <w:r w:rsidRPr="005D484F">
        <w:t xml:space="preserve"> of the participant</w:t>
      </w:r>
      <w:r w:rsidR="00C81347">
        <w:t>’</w:t>
      </w:r>
      <w:r w:rsidRPr="005D484F">
        <w:t>s control</w:t>
      </w:r>
      <w:r w:rsidR="00C81347">
        <w:t>,</w:t>
      </w:r>
      <w:r w:rsidRPr="005D484F">
        <w:t xml:space="preserve"> </w:t>
      </w:r>
      <w:r>
        <w:t>or</w:t>
      </w:r>
      <w:r w:rsidRPr="00444A44">
        <w:t xml:space="preserve"> that it is otherwise appropriate for the participant to </w:t>
      </w:r>
      <w:r>
        <w:t xml:space="preserve">terminate the original contract given </w:t>
      </w:r>
      <w:r w:rsidRPr="00444A44">
        <w:t>the circumstances</w:t>
      </w:r>
      <w:r>
        <w:t xml:space="preserve"> </w:t>
      </w:r>
      <w:r w:rsidRPr="005D484F">
        <w:t>(as outlined in clause 14(2)(a)) and the list of conditions is met from clause 14(2)(b) to (g).</w:t>
      </w:r>
    </w:p>
    <w:p w14:paraId="3A503AB9" w14:textId="77777777" w:rsidR="00727C09" w:rsidRDefault="00727C09" w:rsidP="009E18ED">
      <w:pPr>
        <w:spacing w:before="0" w:after="0"/>
      </w:pPr>
    </w:p>
    <w:p w14:paraId="3C235801" w14:textId="7B61BC14" w:rsidR="003A6A08" w:rsidRPr="00AF4086" w:rsidRDefault="00A96D51" w:rsidP="009E18ED">
      <w:pPr>
        <w:spacing w:before="0" w:after="0"/>
      </w:pPr>
      <w:r w:rsidRPr="005D484F">
        <w:t>Prior to amending or replacing the original contract, the participant must notif</w:t>
      </w:r>
      <w:r w:rsidR="00782060">
        <w:t>y</w:t>
      </w:r>
      <w:r w:rsidRPr="005D484F">
        <w:t xml:space="preserve"> Housing</w:t>
      </w:r>
      <w:r w:rsidR="00DE0220">
        <w:t> </w:t>
      </w:r>
      <w:r w:rsidRPr="005D484F">
        <w:t xml:space="preserve">Australia </w:t>
      </w:r>
      <w:r>
        <w:t xml:space="preserve">so it can assess whether the varied or replacement contract is eligible </w:t>
      </w:r>
      <w:r>
        <w:lastRenderedPageBreak/>
        <w:t xml:space="preserve">(for example, it falls under the price caps, and there are no changes to the construction timeframe). </w:t>
      </w:r>
      <w:r w:rsidR="00DA1B8C">
        <w:t xml:space="preserve">The notice period is </w:t>
      </w:r>
      <w:r w:rsidR="00DD4682">
        <w:t>21 days</w:t>
      </w:r>
      <w:r w:rsidR="009A4BA3">
        <w:t xml:space="preserve"> before the contract variation is executed or </w:t>
      </w:r>
      <w:r w:rsidR="006B2856">
        <w:t>the original contract was terminated</w:t>
      </w:r>
      <w:r w:rsidR="00AD1660">
        <w:t>.</w:t>
      </w:r>
      <w:r w:rsidR="006B2856">
        <w:t xml:space="preserve"> </w:t>
      </w:r>
      <w:r w:rsidR="00CC0133">
        <w:t>Where it is</w:t>
      </w:r>
      <w:r w:rsidR="006B2856">
        <w:t xml:space="preserve"> </w:t>
      </w:r>
      <w:r w:rsidR="003B1F22">
        <w:t>not possible</w:t>
      </w:r>
      <w:r>
        <w:t xml:space="preserve"> </w:t>
      </w:r>
      <w:r w:rsidR="004016BC">
        <w:t>for a participant to give the 21 days</w:t>
      </w:r>
      <w:r w:rsidR="00EC38D5">
        <w:t>’ notice, the participant</w:t>
      </w:r>
      <w:r>
        <w:t xml:space="preserve"> </w:t>
      </w:r>
      <w:r w:rsidR="0019530B">
        <w:t>must give notice as early as possible in the circumstances.</w:t>
      </w:r>
      <w:r>
        <w:t xml:space="preserve"> </w:t>
      </w:r>
      <w:r w:rsidR="00F00950">
        <w:t xml:space="preserve"> </w:t>
      </w:r>
    </w:p>
    <w:sectPr w:rsidR="003A6A08" w:rsidRPr="00AF4086" w:rsidSect="004A27A8">
      <w:headerReference w:type="default" r:id="rId9"/>
      <w:footerReference w:type="default" r:id="rId10"/>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542A" w14:textId="77777777" w:rsidR="00C40477" w:rsidRDefault="00C40477" w:rsidP="00954679">
      <w:pPr>
        <w:spacing w:before="0" w:after="0"/>
      </w:pPr>
      <w:r>
        <w:separator/>
      </w:r>
    </w:p>
  </w:endnote>
  <w:endnote w:type="continuationSeparator" w:id="0">
    <w:p w14:paraId="2887C2D5" w14:textId="77777777" w:rsidR="00C40477" w:rsidRDefault="00C40477" w:rsidP="00954679">
      <w:pPr>
        <w:spacing w:before="0" w:after="0"/>
      </w:pPr>
      <w:r>
        <w:continuationSeparator/>
      </w:r>
    </w:p>
  </w:endnote>
  <w:endnote w:type="continuationNotice" w:id="1">
    <w:p w14:paraId="6A7F17FB" w14:textId="77777777" w:rsidR="00C40477" w:rsidRDefault="00C404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B27787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p w14:paraId="59B72DC6" w14:textId="75BD330B" w:rsidR="00954679" w:rsidRDefault="000D675C" w:rsidP="00FA0EAC">
    <w:pPr>
      <w:pStyle w:val="Footer"/>
      <w:jc w:val="center"/>
    </w:pPr>
    <w:r>
      <w:rPr>
        <w:b/>
      </w:rPr>
      <w:t>EXPOSURE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3BB9" w14:textId="77777777" w:rsidR="00C40477" w:rsidRDefault="00C40477" w:rsidP="00954679">
      <w:pPr>
        <w:spacing w:before="0" w:after="0"/>
      </w:pPr>
      <w:r>
        <w:separator/>
      </w:r>
    </w:p>
  </w:footnote>
  <w:footnote w:type="continuationSeparator" w:id="0">
    <w:p w14:paraId="36E46ADD" w14:textId="77777777" w:rsidR="00C40477" w:rsidRDefault="00C40477" w:rsidP="00954679">
      <w:pPr>
        <w:spacing w:before="0" w:after="0"/>
      </w:pPr>
      <w:r>
        <w:continuationSeparator/>
      </w:r>
    </w:p>
  </w:footnote>
  <w:footnote w:type="continuationNotice" w:id="1">
    <w:p w14:paraId="1B179E60" w14:textId="77777777" w:rsidR="00C40477" w:rsidRDefault="00C404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161B" w14:textId="2E9CCFE8" w:rsidR="0046136A" w:rsidRPr="006E26C0" w:rsidRDefault="002B0C94" w:rsidP="006E26C0">
    <w:pPr>
      <w:jc w:val="center"/>
      <w:rPr>
        <w:b/>
      </w:rPr>
    </w:pPr>
    <w:r>
      <w:rPr>
        <w:b/>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43C"/>
    <w:multiLevelType w:val="hybridMultilevel"/>
    <w:tmpl w:val="1D56D00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4298E"/>
    <w:multiLevelType w:val="hybridMultilevel"/>
    <w:tmpl w:val="ADBEF47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5A5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BF7C3F"/>
    <w:multiLevelType w:val="hybridMultilevel"/>
    <w:tmpl w:val="AD06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77AE2"/>
    <w:multiLevelType w:val="hybridMultilevel"/>
    <w:tmpl w:val="2B86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A85674"/>
    <w:multiLevelType w:val="multilevel"/>
    <w:tmpl w:val="BEA8E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54B710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97D5356"/>
    <w:multiLevelType w:val="multilevel"/>
    <w:tmpl w:val="BB346D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1" w15:restartNumberingAfterBreak="0">
    <w:nsid w:val="31AA79B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4C574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FA62A9"/>
    <w:multiLevelType w:val="hybridMultilevel"/>
    <w:tmpl w:val="4FCA5050"/>
    <w:lvl w:ilvl="0" w:tplc="987C7412">
      <w:start w:val="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56927"/>
    <w:multiLevelType w:val="hybridMultilevel"/>
    <w:tmpl w:val="ADB0E394"/>
    <w:lvl w:ilvl="0" w:tplc="0C090001">
      <w:start w:val="1"/>
      <w:numFmt w:val="bullet"/>
      <w:lvlText w:val=""/>
      <w:lvlJc w:val="left"/>
      <w:pPr>
        <w:ind w:left="1760" w:hanging="360"/>
      </w:pPr>
      <w:rPr>
        <w:rFonts w:ascii="Symbol" w:hAnsi="Symbol" w:hint="default"/>
      </w:rPr>
    </w:lvl>
    <w:lvl w:ilvl="1" w:tplc="0C090003" w:tentative="1">
      <w:start w:val="1"/>
      <w:numFmt w:val="bullet"/>
      <w:lvlText w:val="o"/>
      <w:lvlJc w:val="left"/>
      <w:pPr>
        <w:ind w:left="2480" w:hanging="360"/>
      </w:pPr>
      <w:rPr>
        <w:rFonts w:ascii="Courier New" w:hAnsi="Courier New" w:cs="Courier New" w:hint="default"/>
      </w:rPr>
    </w:lvl>
    <w:lvl w:ilvl="2" w:tplc="0C090005" w:tentative="1">
      <w:start w:val="1"/>
      <w:numFmt w:val="bullet"/>
      <w:lvlText w:val=""/>
      <w:lvlJc w:val="left"/>
      <w:pPr>
        <w:ind w:left="3200" w:hanging="360"/>
      </w:pPr>
      <w:rPr>
        <w:rFonts w:ascii="Wingdings" w:hAnsi="Wingdings" w:hint="default"/>
      </w:rPr>
    </w:lvl>
    <w:lvl w:ilvl="3" w:tplc="0C090001" w:tentative="1">
      <w:start w:val="1"/>
      <w:numFmt w:val="bullet"/>
      <w:lvlText w:val=""/>
      <w:lvlJc w:val="left"/>
      <w:pPr>
        <w:ind w:left="3920" w:hanging="360"/>
      </w:pPr>
      <w:rPr>
        <w:rFonts w:ascii="Symbol" w:hAnsi="Symbol" w:hint="default"/>
      </w:rPr>
    </w:lvl>
    <w:lvl w:ilvl="4" w:tplc="0C090003" w:tentative="1">
      <w:start w:val="1"/>
      <w:numFmt w:val="bullet"/>
      <w:lvlText w:val="o"/>
      <w:lvlJc w:val="left"/>
      <w:pPr>
        <w:ind w:left="4640" w:hanging="360"/>
      </w:pPr>
      <w:rPr>
        <w:rFonts w:ascii="Courier New" w:hAnsi="Courier New" w:cs="Courier New" w:hint="default"/>
      </w:rPr>
    </w:lvl>
    <w:lvl w:ilvl="5" w:tplc="0C090005" w:tentative="1">
      <w:start w:val="1"/>
      <w:numFmt w:val="bullet"/>
      <w:lvlText w:val=""/>
      <w:lvlJc w:val="left"/>
      <w:pPr>
        <w:ind w:left="5360" w:hanging="360"/>
      </w:pPr>
      <w:rPr>
        <w:rFonts w:ascii="Wingdings" w:hAnsi="Wingdings" w:hint="default"/>
      </w:rPr>
    </w:lvl>
    <w:lvl w:ilvl="6" w:tplc="0C090001" w:tentative="1">
      <w:start w:val="1"/>
      <w:numFmt w:val="bullet"/>
      <w:lvlText w:val=""/>
      <w:lvlJc w:val="left"/>
      <w:pPr>
        <w:ind w:left="6080" w:hanging="360"/>
      </w:pPr>
      <w:rPr>
        <w:rFonts w:ascii="Symbol" w:hAnsi="Symbol" w:hint="default"/>
      </w:rPr>
    </w:lvl>
    <w:lvl w:ilvl="7" w:tplc="0C090003" w:tentative="1">
      <w:start w:val="1"/>
      <w:numFmt w:val="bullet"/>
      <w:lvlText w:val="o"/>
      <w:lvlJc w:val="left"/>
      <w:pPr>
        <w:ind w:left="6800" w:hanging="360"/>
      </w:pPr>
      <w:rPr>
        <w:rFonts w:ascii="Courier New" w:hAnsi="Courier New" w:cs="Courier New" w:hint="default"/>
      </w:rPr>
    </w:lvl>
    <w:lvl w:ilvl="8" w:tplc="0C090005" w:tentative="1">
      <w:start w:val="1"/>
      <w:numFmt w:val="bullet"/>
      <w:lvlText w:val=""/>
      <w:lvlJc w:val="left"/>
      <w:pPr>
        <w:ind w:left="7520" w:hanging="360"/>
      </w:pPr>
      <w:rPr>
        <w:rFonts w:ascii="Wingdings" w:hAnsi="Wingdings" w:hint="default"/>
      </w:rPr>
    </w:lvl>
  </w:abstractNum>
  <w:abstractNum w:abstractNumId="15" w15:restartNumberingAfterBreak="0">
    <w:nsid w:val="415A56F7"/>
    <w:multiLevelType w:val="multilevel"/>
    <w:tmpl w:val="C366B8EC"/>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bullet"/>
      <w:lvlText w:val=""/>
      <w:lvlJc w:val="left"/>
      <w:pPr>
        <w:ind w:left="1440" w:hanging="360"/>
      </w:pPr>
      <w:rPr>
        <w:rFonts w:ascii="Wingdings" w:hAnsi="Wingding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360" w:hanging="360"/>
      </w:pPr>
      <w:rPr>
        <w:rFonts w:ascii="Calibri" w:hAnsi="Calibri" w:cs="Calibri"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A17187"/>
    <w:multiLevelType w:val="hybridMultilevel"/>
    <w:tmpl w:val="ADBEF47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BA6A2D"/>
    <w:multiLevelType w:val="hybridMultilevel"/>
    <w:tmpl w:val="F8EC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0036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6FB48DE"/>
    <w:multiLevelType w:val="multilevel"/>
    <w:tmpl w:val="89A4DC6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rFonts w:asciiTheme="minorHAnsi" w:hAnsiTheme="minorHAnsi" w:cstheme="minorHAnsi" w:hint="default"/>
        <w:b w:val="0"/>
        <w:bCs/>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034E48"/>
    <w:multiLevelType w:val="hybridMultilevel"/>
    <w:tmpl w:val="8F483AB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E2753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ED0426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43B1C09"/>
    <w:multiLevelType w:val="hybridMultilevel"/>
    <w:tmpl w:val="55F0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9C343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A85727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ADF6C55"/>
    <w:multiLevelType w:val="multilevel"/>
    <w:tmpl w:val="4040684A"/>
    <w:name w:val="StandardNumberedList"/>
    <w:lvl w:ilvl="0">
      <w:start w:val="1"/>
      <w:numFmt w:val="decimal"/>
      <w:pStyle w:val="OutlineNumbered1"/>
      <w:lvlText w:val="%1."/>
      <w:lvlJc w:val="left"/>
      <w:pPr>
        <w:tabs>
          <w:tab w:val="num" w:pos="520"/>
        </w:tabs>
        <w:ind w:left="520" w:hanging="520"/>
      </w:pPr>
      <w:rPr>
        <w:rFonts w:hint="default"/>
        <w:b/>
        <w:bCs/>
        <w:sz w:val="22"/>
        <w:szCs w:val="22"/>
      </w:rPr>
    </w:lvl>
    <w:lvl w:ilvl="1">
      <w:start w:val="1"/>
      <w:numFmt w:val="decimal"/>
      <w:pStyle w:val="OutlineNumbered2"/>
      <w:lvlText w:val="%1.%2."/>
      <w:lvlJc w:val="left"/>
      <w:pPr>
        <w:tabs>
          <w:tab w:val="num" w:pos="1040"/>
        </w:tabs>
        <w:ind w:left="1040" w:hanging="520"/>
      </w:pPr>
    </w:lvl>
    <w:lvl w:ilvl="2">
      <w:start w:val="1"/>
      <w:numFmt w:val="bullet"/>
      <w:lvlText w:val=""/>
      <w:lvlJc w:val="left"/>
      <w:pPr>
        <w:ind w:left="68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360" w:hanging="360"/>
      </w:pPr>
      <w:rPr>
        <w:rFonts w:asciiTheme="minorHAnsi" w:hAnsiTheme="minorHAnsi" w:cstheme="minorHAnsi" w:hint="default"/>
      </w:r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27" w15:restartNumberingAfterBreak="0">
    <w:nsid w:val="5BA0567A"/>
    <w:multiLevelType w:val="hybridMultilevel"/>
    <w:tmpl w:val="984C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BC7E8D"/>
    <w:multiLevelType w:val="singleLevel"/>
    <w:tmpl w:val="FFFCF7D0"/>
    <w:name w:val="BaseTextParagraphList"/>
    <w:lvl w:ilvl="0">
      <w:start w:val="1"/>
      <w:numFmt w:val="decimal"/>
      <w:lvlRestart w:val="0"/>
      <w:lvlText w:val="%1."/>
      <w:lvlJc w:val="left"/>
      <w:pPr>
        <w:tabs>
          <w:tab w:val="num" w:pos="5663"/>
        </w:tabs>
        <w:ind w:left="4819" w:firstLine="0"/>
      </w:pPr>
      <w:rPr>
        <w:b w:val="0"/>
        <w:i w:val="0"/>
        <w:color w:val="000000"/>
      </w:rPr>
    </w:lvl>
  </w:abstractNum>
  <w:abstractNum w:abstractNumId="29" w15:restartNumberingAfterBreak="0">
    <w:nsid w:val="635D34F3"/>
    <w:multiLevelType w:val="multilevel"/>
    <w:tmpl w:val="926CD062"/>
    <w:lvl w:ilvl="0">
      <w:start w:val="1"/>
      <w:numFmt w:val="bullet"/>
      <w:lvlText w:val=""/>
      <w:lvlJc w:val="left"/>
      <w:pPr>
        <w:tabs>
          <w:tab w:val="num" w:pos="520"/>
        </w:tabs>
        <w:ind w:left="520" w:hanging="520"/>
      </w:pPr>
      <w:rPr>
        <w:rFonts w:ascii="Symbol" w:hAnsi="Symbol" w:hint="default"/>
      </w:rPr>
    </w:lvl>
    <w:lvl w:ilvl="1">
      <w:start w:val="1"/>
      <w:numFmt w:val="bullet"/>
      <w:lvlText w:val="o"/>
      <w:lvlJc w:val="left"/>
      <w:pPr>
        <w:ind w:left="880" w:hanging="360"/>
      </w:pPr>
      <w:rPr>
        <w:rFonts w:ascii="Courier New" w:hAnsi="Courier New" w:cs="Courier New" w:hint="default"/>
      </w:rPr>
    </w:lvl>
    <w:lvl w:ilvl="2">
      <w:start w:val="1"/>
      <w:numFmt w:val="bullet"/>
      <w:lvlText w:val=""/>
      <w:lvlJc w:val="left"/>
      <w:pPr>
        <w:ind w:left="140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1426A2"/>
    <w:multiLevelType w:val="hybridMultilevel"/>
    <w:tmpl w:val="7CD21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A43C0B"/>
    <w:multiLevelType w:val="multilevel"/>
    <w:tmpl w:val="8ABE3A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AB057C"/>
    <w:multiLevelType w:val="hybridMultilevel"/>
    <w:tmpl w:val="2E5011E2"/>
    <w:lvl w:ilvl="0" w:tplc="0C090001">
      <w:start w:val="1"/>
      <w:numFmt w:val="bullet"/>
      <w:lvlText w:val=""/>
      <w:lvlJc w:val="left"/>
      <w:pPr>
        <w:ind w:left="720" w:hanging="360"/>
      </w:pPr>
      <w:rPr>
        <w:rFonts w:ascii="Symbol" w:hAnsi="Symbol" w:hint="default"/>
      </w:rPr>
    </w:lvl>
    <w:lvl w:ilvl="1" w:tplc="4BF098A6">
      <w:start w:val="4"/>
      <w:numFmt w:val="bullet"/>
      <w:lvlText w:val="-"/>
      <w:lvlJc w:val="left"/>
      <w:pPr>
        <w:ind w:left="1440" w:hanging="360"/>
      </w:pPr>
      <w:rPr>
        <w:rFonts w:ascii="Times New Roman" w:eastAsiaTheme="minorHAnsi"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C72D69"/>
    <w:multiLevelType w:val="multilevel"/>
    <w:tmpl w:val="9F1ED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1D422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481A9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DF626A7"/>
    <w:multiLevelType w:val="hybridMultilevel"/>
    <w:tmpl w:val="14E287C0"/>
    <w:lvl w:ilvl="0" w:tplc="969EB788">
      <w:start w:val="1"/>
      <w:numFmt w:val="bullet"/>
      <w:lvlText w:val="-"/>
      <w:lvlJc w:val="left"/>
      <w:pPr>
        <w:ind w:left="1287" w:hanging="360"/>
      </w:pPr>
      <w:rPr>
        <w:rFonts w:ascii="Times New Roman" w:eastAsiaTheme="minorHAnsi" w:hAnsi="Times New Roman"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42919768">
    <w:abstractNumId w:val="10"/>
  </w:num>
  <w:num w:numId="2" w16cid:durableId="92435628">
    <w:abstractNumId w:val="31"/>
  </w:num>
  <w:num w:numId="3" w16cid:durableId="102648425">
    <w:abstractNumId w:val="6"/>
  </w:num>
  <w:num w:numId="4" w16cid:durableId="1451314351">
    <w:abstractNumId w:val="2"/>
  </w:num>
  <w:num w:numId="5" w16cid:durableId="1455824937">
    <w:abstractNumId w:val="31"/>
  </w:num>
  <w:num w:numId="6" w16cid:durableId="2012178582">
    <w:abstractNumId w:val="31"/>
  </w:num>
  <w:num w:numId="7" w16cid:durableId="1173374635">
    <w:abstractNumId w:val="31"/>
  </w:num>
  <w:num w:numId="8" w16cid:durableId="1074162301">
    <w:abstractNumId w:val="31"/>
  </w:num>
  <w:num w:numId="9" w16cid:durableId="1206795025">
    <w:abstractNumId w:val="31"/>
  </w:num>
  <w:num w:numId="10" w16cid:durableId="474571849">
    <w:abstractNumId w:val="31"/>
  </w:num>
  <w:num w:numId="11" w16cid:durableId="890385033">
    <w:abstractNumId w:val="31"/>
  </w:num>
  <w:num w:numId="12" w16cid:durableId="392780191">
    <w:abstractNumId w:val="31"/>
  </w:num>
  <w:num w:numId="13" w16cid:durableId="1793669345">
    <w:abstractNumId w:val="31"/>
  </w:num>
  <w:num w:numId="14" w16cid:durableId="2085832638">
    <w:abstractNumId w:val="31"/>
  </w:num>
  <w:num w:numId="15" w16cid:durableId="724838217">
    <w:abstractNumId w:val="31"/>
  </w:num>
  <w:num w:numId="16" w16cid:durableId="951398036">
    <w:abstractNumId w:val="31"/>
  </w:num>
  <w:num w:numId="17" w16cid:durableId="1687362524">
    <w:abstractNumId w:val="0"/>
  </w:num>
  <w:num w:numId="18" w16cid:durableId="101189476">
    <w:abstractNumId w:val="31"/>
  </w:num>
  <w:num w:numId="19" w16cid:durableId="676075684">
    <w:abstractNumId w:val="31"/>
  </w:num>
  <w:num w:numId="20" w16cid:durableId="151416609">
    <w:abstractNumId w:val="31"/>
  </w:num>
  <w:num w:numId="21" w16cid:durableId="842208499">
    <w:abstractNumId w:val="31"/>
  </w:num>
  <w:num w:numId="22" w16cid:durableId="1742290624">
    <w:abstractNumId w:val="36"/>
  </w:num>
  <w:num w:numId="23" w16cid:durableId="416678897">
    <w:abstractNumId w:val="28"/>
  </w:num>
  <w:num w:numId="24" w16cid:durableId="1856529908">
    <w:abstractNumId w:val="5"/>
  </w:num>
  <w:num w:numId="25" w16cid:durableId="1467354190">
    <w:abstractNumId w:val="13"/>
  </w:num>
  <w:num w:numId="26" w16cid:durableId="1215462217">
    <w:abstractNumId w:val="27"/>
  </w:num>
  <w:num w:numId="27" w16cid:durableId="836264507">
    <w:abstractNumId w:val="23"/>
  </w:num>
  <w:num w:numId="28" w16cid:durableId="1079710697">
    <w:abstractNumId w:val="30"/>
  </w:num>
  <w:num w:numId="29" w16cid:durableId="1994216879">
    <w:abstractNumId w:val="19"/>
  </w:num>
  <w:num w:numId="30" w16cid:durableId="1238587791">
    <w:abstractNumId w:val="32"/>
  </w:num>
  <w:num w:numId="31" w16cid:durableId="955867159">
    <w:abstractNumId w:val="4"/>
  </w:num>
  <w:num w:numId="32" w16cid:durableId="1266228770">
    <w:abstractNumId w:val="31"/>
  </w:num>
  <w:num w:numId="33" w16cid:durableId="622226726">
    <w:abstractNumId w:val="31"/>
  </w:num>
  <w:num w:numId="34" w16cid:durableId="817501656">
    <w:abstractNumId w:val="31"/>
  </w:num>
  <w:num w:numId="35" w16cid:durableId="1865245010">
    <w:abstractNumId w:val="31"/>
  </w:num>
  <w:num w:numId="36" w16cid:durableId="1915241891">
    <w:abstractNumId w:val="31"/>
  </w:num>
  <w:num w:numId="37" w16cid:durableId="329874293">
    <w:abstractNumId w:val="31"/>
  </w:num>
  <w:num w:numId="38" w16cid:durableId="22102018">
    <w:abstractNumId w:val="31"/>
  </w:num>
  <w:num w:numId="39" w16cid:durableId="1422994599">
    <w:abstractNumId w:val="31"/>
  </w:num>
  <w:num w:numId="40" w16cid:durableId="1434782789">
    <w:abstractNumId w:val="31"/>
  </w:num>
  <w:num w:numId="41" w16cid:durableId="926580090">
    <w:abstractNumId w:val="31"/>
  </w:num>
  <w:num w:numId="42" w16cid:durableId="190412776">
    <w:abstractNumId w:val="31"/>
  </w:num>
  <w:num w:numId="43" w16cid:durableId="436289688">
    <w:abstractNumId w:val="31"/>
  </w:num>
  <w:num w:numId="44" w16cid:durableId="1109274373">
    <w:abstractNumId w:val="20"/>
  </w:num>
  <w:num w:numId="45" w16cid:durableId="2118327754">
    <w:abstractNumId w:val="17"/>
  </w:num>
  <w:num w:numId="46" w16cid:durableId="2143689058">
    <w:abstractNumId w:val="15"/>
  </w:num>
  <w:num w:numId="47" w16cid:durableId="65496872">
    <w:abstractNumId w:val="29"/>
  </w:num>
  <w:num w:numId="48" w16cid:durableId="74976470">
    <w:abstractNumId w:val="26"/>
  </w:num>
  <w:num w:numId="49" w16cid:durableId="836924764">
    <w:abstractNumId w:val="1"/>
  </w:num>
  <w:num w:numId="50" w16cid:durableId="1888644433">
    <w:abstractNumId w:val="16"/>
  </w:num>
  <w:num w:numId="51" w16cid:durableId="2035500303">
    <w:abstractNumId w:val="14"/>
  </w:num>
  <w:num w:numId="52" w16cid:durableId="1839154594">
    <w:abstractNumId w:val="26"/>
  </w:num>
  <w:num w:numId="53" w16cid:durableId="1442602542">
    <w:abstractNumId w:val="31"/>
  </w:num>
  <w:num w:numId="54" w16cid:durableId="1678189631">
    <w:abstractNumId w:val="31"/>
  </w:num>
  <w:num w:numId="55" w16cid:durableId="268126612">
    <w:abstractNumId w:val="18"/>
  </w:num>
  <w:num w:numId="56" w16cid:durableId="410858941">
    <w:abstractNumId w:val="35"/>
  </w:num>
  <w:num w:numId="57" w16cid:durableId="1407536404">
    <w:abstractNumId w:val="22"/>
  </w:num>
  <w:num w:numId="58" w16cid:durableId="1217668542">
    <w:abstractNumId w:val="21"/>
  </w:num>
  <w:num w:numId="59" w16cid:durableId="831917241">
    <w:abstractNumId w:val="11"/>
  </w:num>
  <w:num w:numId="60" w16cid:durableId="1210843389">
    <w:abstractNumId w:val="8"/>
  </w:num>
  <w:num w:numId="61" w16cid:durableId="557478447">
    <w:abstractNumId w:val="3"/>
  </w:num>
  <w:num w:numId="62" w16cid:durableId="1292596158">
    <w:abstractNumId w:val="34"/>
  </w:num>
  <w:num w:numId="63" w16cid:durableId="222065809">
    <w:abstractNumId w:val="25"/>
  </w:num>
  <w:num w:numId="64" w16cid:durableId="969749015">
    <w:abstractNumId w:val="12"/>
  </w:num>
  <w:num w:numId="65" w16cid:durableId="1487552175">
    <w:abstractNumId w:val="7"/>
  </w:num>
  <w:num w:numId="66" w16cid:durableId="1221014195">
    <w:abstractNumId w:val="24"/>
  </w:num>
  <w:num w:numId="67" w16cid:durableId="1529954602">
    <w:abstractNumId w:val="9"/>
  </w:num>
  <w:num w:numId="68" w16cid:durableId="2054842874">
    <w:abstractNumId w:val="33"/>
  </w:num>
  <w:num w:numId="69" w16cid:durableId="1398671752">
    <w:abstractNumId w:val="31"/>
  </w:num>
  <w:num w:numId="70" w16cid:durableId="573126857">
    <w:abstractNumId w:val="31"/>
  </w:num>
  <w:num w:numId="71" w16cid:durableId="1836191546">
    <w:abstractNumId w:val="31"/>
  </w:num>
  <w:num w:numId="72" w16cid:durableId="1731147452">
    <w:abstractNumId w:val="31"/>
  </w:num>
  <w:num w:numId="73" w16cid:durableId="1822504706">
    <w:abstractNumId w:val="31"/>
  </w:num>
  <w:num w:numId="74" w16cid:durableId="26850714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1A"/>
    <w:rsid w:val="000000E5"/>
    <w:rsid w:val="00000454"/>
    <w:rsid w:val="00000535"/>
    <w:rsid w:val="000005F0"/>
    <w:rsid w:val="00000623"/>
    <w:rsid w:val="00000DBC"/>
    <w:rsid w:val="00000E2B"/>
    <w:rsid w:val="0000123D"/>
    <w:rsid w:val="00001289"/>
    <w:rsid w:val="00001D5F"/>
    <w:rsid w:val="00001E02"/>
    <w:rsid w:val="00001F57"/>
    <w:rsid w:val="000021D6"/>
    <w:rsid w:val="0000221E"/>
    <w:rsid w:val="000023C8"/>
    <w:rsid w:val="00002686"/>
    <w:rsid w:val="000026BE"/>
    <w:rsid w:val="00002AB9"/>
    <w:rsid w:val="00003189"/>
    <w:rsid w:val="00003246"/>
    <w:rsid w:val="00003750"/>
    <w:rsid w:val="000037F3"/>
    <w:rsid w:val="0000384C"/>
    <w:rsid w:val="00003B72"/>
    <w:rsid w:val="00003F78"/>
    <w:rsid w:val="000041D5"/>
    <w:rsid w:val="00004970"/>
    <w:rsid w:val="00004980"/>
    <w:rsid w:val="00004B90"/>
    <w:rsid w:val="00004BF0"/>
    <w:rsid w:val="00004BFB"/>
    <w:rsid w:val="00005178"/>
    <w:rsid w:val="00005325"/>
    <w:rsid w:val="000054B1"/>
    <w:rsid w:val="00005601"/>
    <w:rsid w:val="0000568B"/>
    <w:rsid w:val="000058EA"/>
    <w:rsid w:val="00005B51"/>
    <w:rsid w:val="00005B74"/>
    <w:rsid w:val="00005CF4"/>
    <w:rsid w:val="00006059"/>
    <w:rsid w:val="0000628C"/>
    <w:rsid w:val="00006995"/>
    <w:rsid w:val="00006B37"/>
    <w:rsid w:val="00006CAD"/>
    <w:rsid w:val="00006ECF"/>
    <w:rsid w:val="00006F10"/>
    <w:rsid w:val="00007148"/>
    <w:rsid w:val="000073E0"/>
    <w:rsid w:val="0000771E"/>
    <w:rsid w:val="000077CE"/>
    <w:rsid w:val="00007AAA"/>
    <w:rsid w:val="00007B9E"/>
    <w:rsid w:val="00007C93"/>
    <w:rsid w:val="00007FAB"/>
    <w:rsid w:val="00010004"/>
    <w:rsid w:val="00010357"/>
    <w:rsid w:val="00010480"/>
    <w:rsid w:val="0001070F"/>
    <w:rsid w:val="000107AE"/>
    <w:rsid w:val="00010AD1"/>
    <w:rsid w:val="00010C06"/>
    <w:rsid w:val="00010C45"/>
    <w:rsid w:val="00010C6A"/>
    <w:rsid w:val="00010F88"/>
    <w:rsid w:val="0001100E"/>
    <w:rsid w:val="00011048"/>
    <w:rsid w:val="0001108A"/>
    <w:rsid w:val="0001132D"/>
    <w:rsid w:val="00011982"/>
    <w:rsid w:val="00011A85"/>
    <w:rsid w:val="00011AB7"/>
    <w:rsid w:val="00011C8B"/>
    <w:rsid w:val="00011CA6"/>
    <w:rsid w:val="00011F91"/>
    <w:rsid w:val="00011FD2"/>
    <w:rsid w:val="00012205"/>
    <w:rsid w:val="0001249A"/>
    <w:rsid w:val="00012594"/>
    <w:rsid w:val="00012AFB"/>
    <w:rsid w:val="00012D1B"/>
    <w:rsid w:val="00012DBB"/>
    <w:rsid w:val="00012ED1"/>
    <w:rsid w:val="00013121"/>
    <w:rsid w:val="00013390"/>
    <w:rsid w:val="00013664"/>
    <w:rsid w:val="00013857"/>
    <w:rsid w:val="000139CD"/>
    <w:rsid w:val="00013B9C"/>
    <w:rsid w:val="00013D85"/>
    <w:rsid w:val="00013F82"/>
    <w:rsid w:val="0001448A"/>
    <w:rsid w:val="000144D2"/>
    <w:rsid w:val="000145C2"/>
    <w:rsid w:val="00014683"/>
    <w:rsid w:val="0001477A"/>
    <w:rsid w:val="00014BEA"/>
    <w:rsid w:val="00014C18"/>
    <w:rsid w:val="00014FDE"/>
    <w:rsid w:val="0001525A"/>
    <w:rsid w:val="0001537F"/>
    <w:rsid w:val="00015666"/>
    <w:rsid w:val="000158D6"/>
    <w:rsid w:val="00015B36"/>
    <w:rsid w:val="00015EC1"/>
    <w:rsid w:val="00015F0C"/>
    <w:rsid w:val="00016163"/>
    <w:rsid w:val="00016523"/>
    <w:rsid w:val="00016662"/>
    <w:rsid w:val="00016767"/>
    <w:rsid w:val="0001681A"/>
    <w:rsid w:val="00016BB5"/>
    <w:rsid w:val="00016DC1"/>
    <w:rsid w:val="00016DD8"/>
    <w:rsid w:val="00016EA2"/>
    <w:rsid w:val="00016FA1"/>
    <w:rsid w:val="00016FFA"/>
    <w:rsid w:val="00017004"/>
    <w:rsid w:val="00017186"/>
    <w:rsid w:val="000176EC"/>
    <w:rsid w:val="0001784D"/>
    <w:rsid w:val="0002007B"/>
    <w:rsid w:val="000200DF"/>
    <w:rsid w:val="0002011C"/>
    <w:rsid w:val="000202A1"/>
    <w:rsid w:val="000202E7"/>
    <w:rsid w:val="00020592"/>
    <w:rsid w:val="00020699"/>
    <w:rsid w:val="00020803"/>
    <w:rsid w:val="0002080E"/>
    <w:rsid w:val="0002086F"/>
    <w:rsid w:val="000208A3"/>
    <w:rsid w:val="000208AA"/>
    <w:rsid w:val="00020B5C"/>
    <w:rsid w:val="00020BEF"/>
    <w:rsid w:val="00020D1C"/>
    <w:rsid w:val="00020E3B"/>
    <w:rsid w:val="00020F57"/>
    <w:rsid w:val="0002112B"/>
    <w:rsid w:val="00021176"/>
    <w:rsid w:val="00021274"/>
    <w:rsid w:val="000216C4"/>
    <w:rsid w:val="00021B67"/>
    <w:rsid w:val="00021DDB"/>
    <w:rsid w:val="00021EED"/>
    <w:rsid w:val="0002243D"/>
    <w:rsid w:val="00022473"/>
    <w:rsid w:val="00022549"/>
    <w:rsid w:val="000227C9"/>
    <w:rsid w:val="00022C18"/>
    <w:rsid w:val="00022E64"/>
    <w:rsid w:val="00023305"/>
    <w:rsid w:val="00023413"/>
    <w:rsid w:val="0002384F"/>
    <w:rsid w:val="000239F4"/>
    <w:rsid w:val="00023BA1"/>
    <w:rsid w:val="00023C7D"/>
    <w:rsid w:val="00023F1F"/>
    <w:rsid w:val="00024324"/>
    <w:rsid w:val="00024379"/>
    <w:rsid w:val="00024609"/>
    <w:rsid w:val="00024B66"/>
    <w:rsid w:val="00024CBC"/>
    <w:rsid w:val="00024DFD"/>
    <w:rsid w:val="00024E77"/>
    <w:rsid w:val="0002517B"/>
    <w:rsid w:val="000252F0"/>
    <w:rsid w:val="0002546A"/>
    <w:rsid w:val="0002557C"/>
    <w:rsid w:val="0002570B"/>
    <w:rsid w:val="000258CE"/>
    <w:rsid w:val="00025EC3"/>
    <w:rsid w:val="00026036"/>
    <w:rsid w:val="00026376"/>
    <w:rsid w:val="0002673D"/>
    <w:rsid w:val="00026A81"/>
    <w:rsid w:val="00027059"/>
    <w:rsid w:val="000270EC"/>
    <w:rsid w:val="0002711B"/>
    <w:rsid w:val="0002736C"/>
    <w:rsid w:val="000274F3"/>
    <w:rsid w:val="000275C5"/>
    <w:rsid w:val="00027A00"/>
    <w:rsid w:val="00027A57"/>
    <w:rsid w:val="00027B73"/>
    <w:rsid w:val="0003003A"/>
    <w:rsid w:val="000308BD"/>
    <w:rsid w:val="000308E1"/>
    <w:rsid w:val="00030BCC"/>
    <w:rsid w:val="00030BD0"/>
    <w:rsid w:val="00030EF4"/>
    <w:rsid w:val="00030F22"/>
    <w:rsid w:val="000312B5"/>
    <w:rsid w:val="000312EB"/>
    <w:rsid w:val="00031318"/>
    <w:rsid w:val="000318CB"/>
    <w:rsid w:val="00031A5F"/>
    <w:rsid w:val="00031AB7"/>
    <w:rsid w:val="00031AE1"/>
    <w:rsid w:val="00031BAF"/>
    <w:rsid w:val="00031EBF"/>
    <w:rsid w:val="0003223D"/>
    <w:rsid w:val="0003234E"/>
    <w:rsid w:val="00032AF9"/>
    <w:rsid w:val="00032B89"/>
    <w:rsid w:val="00032D8A"/>
    <w:rsid w:val="00032DAE"/>
    <w:rsid w:val="00033061"/>
    <w:rsid w:val="000332B9"/>
    <w:rsid w:val="00033354"/>
    <w:rsid w:val="00033CF2"/>
    <w:rsid w:val="0003413D"/>
    <w:rsid w:val="000343AD"/>
    <w:rsid w:val="000344DF"/>
    <w:rsid w:val="0003498C"/>
    <w:rsid w:val="00034B6B"/>
    <w:rsid w:val="0003529B"/>
    <w:rsid w:val="000353A9"/>
    <w:rsid w:val="000353D2"/>
    <w:rsid w:val="00035758"/>
    <w:rsid w:val="00035906"/>
    <w:rsid w:val="00035924"/>
    <w:rsid w:val="00035A41"/>
    <w:rsid w:val="00035A59"/>
    <w:rsid w:val="00035CE7"/>
    <w:rsid w:val="00035DE5"/>
    <w:rsid w:val="00035ECE"/>
    <w:rsid w:val="00036285"/>
    <w:rsid w:val="00036939"/>
    <w:rsid w:val="00036BB7"/>
    <w:rsid w:val="00036CF5"/>
    <w:rsid w:val="00037095"/>
    <w:rsid w:val="000371F5"/>
    <w:rsid w:val="00037203"/>
    <w:rsid w:val="000376E6"/>
    <w:rsid w:val="0003791F"/>
    <w:rsid w:val="00037FC2"/>
    <w:rsid w:val="0004011F"/>
    <w:rsid w:val="000401D6"/>
    <w:rsid w:val="0004051F"/>
    <w:rsid w:val="000407AA"/>
    <w:rsid w:val="00040BA0"/>
    <w:rsid w:val="000411BB"/>
    <w:rsid w:val="00041258"/>
    <w:rsid w:val="0004146D"/>
    <w:rsid w:val="00041476"/>
    <w:rsid w:val="000414D6"/>
    <w:rsid w:val="00041818"/>
    <w:rsid w:val="00041C87"/>
    <w:rsid w:val="00041E47"/>
    <w:rsid w:val="00042116"/>
    <w:rsid w:val="00042408"/>
    <w:rsid w:val="000424BB"/>
    <w:rsid w:val="000425E4"/>
    <w:rsid w:val="00042816"/>
    <w:rsid w:val="0004290F"/>
    <w:rsid w:val="00042BE1"/>
    <w:rsid w:val="00042EB6"/>
    <w:rsid w:val="000431AB"/>
    <w:rsid w:val="0004347E"/>
    <w:rsid w:val="0004353B"/>
    <w:rsid w:val="00043B2F"/>
    <w:rsid w:val="00043C0A"/>
    <w:rsid w:val="00043D58"/>
    <w:rsid w:val="00043D9C"/>
    <w:rsid w:val="0004434A"/>
    <w:rsid w:val="000443F6"/>
    <w:rsid w:val="000445D2"/>
    <w:rsid w:val="00044648"/>
    <w:rsid w:val="00044683"/>
    <w:rsid w:val="000447C2"/>
    <w:rsid w:val="00044F88"/>
    <w:rsid w:val="00045225"/>
    <w:rsid w:val="00045412"/>
    <w:rsid w:val="000455BA"/>
    <w:rsid w:val="00045959"/>
    <w:rsid w:val="00045A88"/>
    <w:rsid w:val="00045B6E"/>
    <w:rsid w:val="00045D34"/>
    <w:rsid w:val="00045EFF"/>
    <w:rsid w:val="00045F51"/>
    <w:rsid w:val="000463F0"/>
    <w:rsid w:val="00046738"/>
    <w:rsid w:val="000467A0"/>
    <w:rsid w:val="000468A2"/>
    <w:rsid w:val="000468AD"/>
    <w:rsid w:val="00046AD8"/>
    <w:rsid w:val="00046FF2"/>
    <w:rsid w:val="00047044"/>
    <w:rsid w:val="0004774B"/>
    <w:rsid w:val="00047E9E"/>
    <w:rsid w:val="00047F9E"/>
    <w:rsid w:val="0005008C"/>
    <w:rsid w:val="0005031E"/>
    <w:rsid w:val="000505C1"/>
    <w:rsid w:val="00050B1C"/>
    <w:rsid w:val="00050D05"/>
    <w:rsid w:val="00050EC9"/>
    <w:rsid w:val="000513A3"/>
    <w:rsid w:val="000513FE"/>
    <w:rsid w:val="00051406"/>
    <w:rsid w:val="000514D4"/>
    <w:rsid w:val="00051515"/>
    <w:rsid w:val="00051648"/>
    <w:rsid w:val="0005174E"/>
    <w:rsid w:val="000517BD"/>
    <w:rsid w:val="00051C17"/>
    <w:rsid w:val="00051CD2"/>
    <w:rsid w:val="00051CF8"/>
    <w:rsid w:val="00051F32"/>
    <w:rsid w:val="0005221C"/>
    <w:rsid w:val="0005232F"/>
    <w:rsid w:val="000523C1"/>
    <w:rsid w:val="000524A9"/>
    <w:rsid w:val="00052539"/>
    <w:rsid w:val="00052857"/>
    <w:rsid w:val="00052D89"/>
    <w:rsid w:val="00052DAB"/>
    <w:rsid w:val="00052DC4"/>
    <w:rsid w:val="00053079"/>
    <w:rsid w:val="000530AC"/>
    <w:rsid w:val="0005316A"/>
    <w:rsid w:val="00053262"/>
    <w:rsid w:val="00053273"/>
    <w:rsid w:val="00053385"/>
    <w:rsid w:val="0005370F"/>
    <w:rsid w:val="000538E6"/>
    <w:rsid w:val="00053AA6"/>
    <w:rsid w:val="00053B2C"/>
    <w:rsid w:val="00053D44"/>
    <w:rsid w:val="00053F32"/>
    <w:rsid w:val="000540C3"/>
    <w:rsid w:val="000545FE"/>
    <w:rsid w:val="000547DB"/>
    <w:rsid w:val="00054DA1"/>
    <w:rsid w:val="00054EC3"/>
    <w:rsid w:val="00054EC6"/>
    <w:rsid w:val="00054F54"/>
    <w:rsid w:val="000552A8"/>
    <w:rsid w:val="00055353"/>
    <w:rsid w:val="00055382"/>
    <w:rsid w:val="00055413"/>
    <w:rsid w:val="000556AD"/>
    <w:rsid w:val="00055879"/>
    <w:rsid w:val="00055898"/>
    <w:rsid w:val="00055D7D"/>
    <w:rsid w:val="00055EC9"/>
    <w:rsid w:val="00055F38"/>
    <w:rsid w:val="00056292"/>
    <w:rsid w:val="000563DF"/>
    <w:rsid w:val="000564EE"/>
    <w:rsid w:val="00056710"/>
    <w:rsid w:val="0005677E"/>
    <w:rsid w:val="0005718A"/>
    <w:rsid w:val="0005719E"/>
    <w:rsid w:val="0005724F"/>
    <w:rsid w:val="00057419"/>
    <w:rsid w:val="00057905"/>
    <w:rsid w:val="00057A93"/>
    <w:rsid w:val="00057CF0"/>
    <w:rsid w:val="00057EBF"/>
    <w:rsid w:val="000600AD"/>
    <w:rsid w:val="00060464"/>
    <w:rsid w:val="00060B3D"/>
    <w:rsid w:val="00060D96"/>
    <w:rsid w:val="00060DFA"/>
    <w:rsid w:val="00061004"/>
    <w:rsid w:val="000614FD"/>
    <w:rsid w:val="000616DC"/>
    <w:rsid w:val="000617F7"/>
    <w:rsid w:val="000618C8"/>
    <w:rsid w:val="000618D2"/>
    <w:rsid w:val="0006197E"/>
    <w:rsid w:val="00061EDA"/>
    <w:rsid w:val="00062092"/>
    <w:rsid w:val="000622AD"/>
    <w:rsid w:val="000622BA"/>
    <w:rsid w:val="0006238D"/>
    <w:rsid w:val="000623D6"/>
    <w:rsid w:val="00062409"/>
    <w:rsid w:val="000624BE"/>
    <w:rsid w:val="00062842"/>
    <w:rsid w:val="0006284A"/>
    <w:rsid w:val="000629F9"/>
    <w:rsid w:val="00062B61"/>
    <w:rsid w:val="00063759"/>
    <w:rsid w:val="00063B3B"/>
    <w:rsid w:val="00063BBB"/>
    <w:rsid w:val="00063EE7"/>
    <w:rsid w:val="00063F3C"/>
    <w:rsid w:val="000644F8"/>
    <w:rsid w:val="00064712"/>
    <w:rsid w:val="00064753"/>
    <w:rsid w:val="000647F0"/>
    <w:rsid w:val="000648A8"/>
    <w:rsid w:val="00064A97"/>
    <w:rsid w:val="00064AB6"/>
    <w:rsid w:val="00064BC0"/>
    <w:rsid w:val="00064CCA"/>
    <w:rsid w:val="00064F01"/>
    <w:rsid w:val="00064FAC"/>
    <w:rsid w:val="000650A0"/>
    <w:rsid w:val="00065169"/>
    <w:rsid w:val="000652F8"/>
    <w:rsid w:val="00065402"/>
    <w:rsid w:val="0006548C"/>
    <w:rsid w:val="00065528"/>
    <w:rsid w:val="00065749"/>
    <w:rsid w:val="00065842"/>
    <w:rsid w:val="0006586A"/>
    <w:rsid w:val="00065BAE"/>
    <w:rsid w:val="00065EAF"/>
    <w:rsid w:val="00066354"/>
    <w:rsid w:val="00066459"/>
    <w:rsid w:val="000668AD"/>
    <w:rsid w:val="00066AE9"/>
    <w:rsid w:val="00066AF2"/>
    <w:rsid w:val="00066B49"/>
    <w:rsid w:val="00066CEF"/>
    <w:rsid w:val="00066ED9"/>
    <w:rsid w:val="000673DD"/>
    <w:rsid w:val="000677E6"/>
    <w:rsid w:val="00067D7A"/>
    <w:rsid w:val="00067EEC"/>
    <w:rsid w:val="0007032A"/>
    <w:rsid w:val="00070657"/>
    <w:rsid w:val="0007068C"/>
    <w:rsid w:val="00070A13"/>
    <w:rsid w:val="00070BE6"/>
    <w:rsid w:val="00070E99"/>
    <w:rsid w:val="00070F21"/>
    <w:rsid w:val="0007126C"/>
    <w:rsid w:val="000712BC"/>
    <w:rsid w:val="0007134D"/>
    <w:rsid w:val="00071E08"/>
    <w:rsid w:val="00071E31"/>
    <w:rsid w:val="00071EC9"/>
    <w:rsid w:val="00071EFA"/>
    <w:rsid w:val="00071F39"/>
    <w:rsid w:val="00072356"/>
    <w:rsid w:val="00072395"/>
    <w:rsid w:val="000723E6"/>
    <w:rsid w:val="0007252A"/>
    <w:rsid w:val="00072551"/>
    <w:rsid w:val="00072B2B"/>
    <w:rsid w:val="0007357F"/>
    <w:rsid w:val="00073A69"/>
    <w:rsid w:val="00073C67"/>
    <w:rsid w:val="00073C76"/>
    <w:rsid w:val="00073DDE"/>
    <w:rsid w:val="00073EEC"/>
    <w:rsid w:val="00073FA2"/>
    <w:rsid w:val="00073FEA"/>
    <w:rsid w:val="0007411C"/>
    <w:rsid w:val="00074131"/>
    <w:rsid w:val="0007445E"/>
    <w:rsid w:val="0007484E"/>
    <w:rsid w:val="000748CE"/>
    <w:rsid w:val="00074904"/>
    <w:rsid w:val="00074A3B"/>
    <w:rsid w:val="00074BC3"/>
    <w:rsid w:val="00074E1E"/>
    <w:rsid w:val="00075025"/>
    <w:rsid w:val="00075040"/>
    <w:rsid w:val="000750E1"/>
    <w:rsid w:val="000751A1"/>
    <w:rsid w:val="00075A77"/>
    <w:rsid w:val="00075CFB"/>
    <w:rsid w:val="000760D6"/>
    <w:rsid w:val="000760E6"/>
    <w:rsid w:val="00076178"/>
    <w:rsid w:val="000761BC"/>
    <w:rsid w:val="000761D7"/>
    <w:rsid w:val="000761FE"/>
    <w:rsid w:val="0007622C"/>
    <w:rsid w:val="00076272"/>
    <w:rsid w:val="00076311"/>
    <w:rsid w:val="0007662B"/>
    <w:rsid w:val="000769B1"/>
    <w:rsid w:val="00076B44"/>
    <w:rsid w:val="00076BAD"/>
    <w:rsid w:val="00076D97"/>
    <w:rsid w:val="00076E0C"/>
    <w:rsid w:val="00076E15"/>
    <w:rsid w:val="00076FF9"/>
    <w:rsid w:val="00077704"/>
    <w:rsid w:val="00077847"/>
    <w:rsid w:val="00077856"/>
    <w:rsid w:val="00077D04"/>
    <w:rsid w:val="00077FB0"/>
    <w:rsid w:val="00077FD4"/>
    <w:rsid w:val="0008020C"/>
    <w:rsid w:val="00080247"/>
    <w:rsid w:val="000803A4"/>
    <w:rsid w:val="00080504"/>
    <w:rsid w:val="00080673"/>
    <w:rsid w:val="00080932"/>
    <w:rsid w:val="00080BAD"/>
    <w:rsid w:val="00080C9A"/>
    <w:rsid w:val="000810CD"/>
    <w:rsid w:val="000813C4"/>
    <w:rsid w:val="0008168C"/>
    <w:rsid w:val="00081F79"/>
    <w:rsid w:val="0008206B"/>
    <w:rsid w:val="00082289"/>
    <w:rsid w:val="00082291"/>
    <w:rsid w:val="000824BF"/>
    <w:rsid w:val="000826F7"/>
    <w:rsid w:val="00082783"/>
    <w:rsid w:val="0008278F"/>
    <w:rsid w:val="000828F4"/>
    <w:rsid w:val="00082E43"/>
    <w:rsid w:val="00082F16"/>
    <w:rsid w:val="00082F55"/>
    <w:rsid w:val="0008305F"/>
    <w:rsid w:val="0008340B"/>
    <w:rsid w:val="000839B3"/>
    <w:rsid w:val="00083A2B"/>
    <w:rsid w:val="00083AA0"/>
    <w:rsid w:val="00083FE7"/>
    <w:rsid w:val="0008429F"/>
    <w:rsid w:val="00084361"/>
    <w:rsid w:val="0008444F"/>
    <w:rsid w:val="00084683"/>
    <w:rsid w:val="00084762"/>
    <w:rsid w:val="00084E15"/>
    <w:rsid w:val="00084F8D"/>
    <w:rsid w:val="00085187"/>
    <w:rsid w:val="0008532F"/>
    <w:rsid w:val="00085399"/>
    <w:rsid w:val="00085467"/>
    <w:rsid w:val="00085483"/>
    <w:rsid w:val="000854E0"/>
    <w:rsid w:val="0008559A"/>
    <w:rsid w:val="00085731"/>
    <w:rsid w:val="00085777"/>
    <w:rsid w:val="0008583E"/>
    <w:rsid w:val="000859F1"/>
    <w:rsid w:val="00085A16"/>
    <w:rsid w:val="00085A91"/>
    <w:rsid w:val="00085B86"/>
    <w:rsid w:val="00085CB1"/>
    <w:rsid w:val="00085FA9"/>
    <w:rsid w:val="0008604C"/>
    <w:rsid w:val="0008631A"/>
    <w:rsid w:val="00086455"/>
    <w:rsid w:val="00086B6C"/>
    <w:rsid w:val="0008741E"/>
    <w:rsid w:val="0008758B"/>
    <w:rsid w:val="00087710"/>
    <w:rsid w:val="00090494"/>
    <w:rsid w:val="00090535"/>
    <w:rsid w:val="000906A7"/>
    <w:rsid w:val="00090C8D"/>
    <w:rsid w:val="00090EB4"/>
    <w:rsid w:val="0009104B"/>
    <w:rsid w:val="0009113A"/>
    <w:rsid w:val="00091535"/>
    <w:rsid w:val="00091821"/>
    <w:rsid w:val="00091C38"/>
    <w:rsid w:val="00091C77"/>
    <w:rsid w:val="0009201E"/>
    <w:rsid w:val="000922C1"/>
    <w:rsid w:val="00092892"/>
    <w:rsid w:val="00092AF5"/>
    <w:rsid w:val="00092B1F"/>
    <w:rsid w:val="00092DD6"/>
    <w:rsid w:val="00092F42"/>
    <w:rsid w:val="00093083"/>
    <w:rsid w:val="00093179"/>
    <w:rsid w:val="000931A6"/>
    <w:rsid w:val="0009329F"/>
    <w:rsid w:val="000933DB"/>
    <w:rsid w:val="0009354C"/>
    <w:rsid w:val="000936B8"/>
    <w:rsid w:val="0009394D"/>
    <w:rsid w:val="00093AE1"/>
    <w:rsid w:val="00093E19"/>
    <w:rsid w:val="000940A2"/>
    <w:rsid w:val="000942C0"/>
    <w:rsid w:val="000943B4"/>
    <w:rsid w:val="00094447"/>
    <w:rsid w:val="00094663"/>
    <w:rsid w:val="000947E4"/>
    <w:rsid w:val="0009481D"/>
    <w:rsid w:val="00094E62"/>
    <w:rsid w:val="00094E7F"/>
    <w:rsid w:val="000951E1"/>
    <w:rsid w:val="00095211"/>
    <w:rsid w:val="00095B9C"/>
    <w:rsid w:val="0009606D"/>
    <w:rsid w:val="000968E0"/>
    <w:rsid w:val="00096F9D"/>
    <w:rsid w:val="00096FEF"/>
    <w:rsid w:val="0009756C"/>
    <w:rsid w:val="000976E3"/>
    <w:rsid w:val="00097975"/>
    <w:rsid w:val="000979CE"/>
    <w:rsid w:val="00097A4F"/>
    <w:rsid w:val="00097D65"/>
    <w:rsid w:val="00097DB8"/>
    <w:rsid w:val="00097E8E"/>
    <w:rsid w:val="000A0194"/>
    <w:rsid w:val="000A0216"/>
    <w:rsid w:val="000A0227"/>
    <w:rsid w:val="000A03FA"/>
    <w:rsid w:val="000A049E"/>
    <w:rsid w:val="000A06C1"/>
    <w:rsid w:val="000A0768"/>
    <w:rsid w:val="000A0874"/>
    <w:rsid w:val="000A0889"/>
    <w:rsid w:val="000A09C3"/>
    <w:rsid w:val="000A0CC4"/>
    <w:rsid w:val="000A0D34"/>
    <w:rsid w:val="000A1035"/>
    <w:rsid w:val="000A10C4"/>
    <w:rsid w:val="000A1299"/>
    <w:rsid w:val="000A12E7"/>
    <w:rsid w:val="000A141C"/>
    <w:rsid w:val="000A14C4"/>
    <w:rsid w:val="000A174A"/>
    <w:rsid w:val="000A189E"/>
    <w:rsid w:val="000A1DA5"/>
    <w:rsid w:val="000A1DD8"/>
    <w:rsid w:val="000A22E6"/>
    <w:rsid w:val="000A24BD"/>
    <w:rsid w:val="000A26DE"/>
    <w:rsid w:val="000A287A"/>
    <w:rsid w:val="000A2DB6"/>
    <w:rsid w:val="000A3169"/>
    <w:rsid w:val="000A3307"/>
    <w:rsid w:val="000A3AED"/>
    <w:rsid w:val="000A3B1B"/>
    <w:rsid w:val="000A3D1D"/>
    <w:rsid w:val="000A3F79"/>
    <w:rsid w:val="000A413B"/>
    <w:rsid w:val="000A4569"/>
    <w:rsid w:val="000A4583"/>
    <w:rsid w:val="000A4766"/>
    <w:rsid w:val="000A4B70"/>
    <w:rsid w:val="000A4DA0"/>
    <w:rsid w:val="000A519D"/>
    <w:rsid w:val="000A5212"/>
    <w:rsid w:val="000A5730"/>
    <w:rsid w:val="000A5798"/>
    <w:rsid w:val="000A5BE4"/>
    <w:rsid w:val="000A61E5"/>
    <w:rsid w:val="000A62D5"/>
    <w:rsid w:val="000A636C"/>
    <w:rsid w:val="000A64EE"/>
    <w:rsid w:val="000A6569"/>
    <w:rsid w:val="000A659A"/>
    <w:rsid w:val="000A6754"/>
    <w:rsid w:val="000A6775"/>
    <w:rsid w:val="000A679F"/>
    <w:rsid w:val="000A67B2"/>
    <w:rsid w:val="000A698D"/>
    <w:rsid w:val="000A69C5"/>
    <w:rsid w:val="000A6A13"/>
    <w:rsid w:val="000A6C0E"/>
    <w:rsid w:val="000A6CC3"/>
    <w:rsid w:val="000A6F1B"/>
    <w:rsid w:val="000A71D0"/>
    <w:rsid w:val="000A72C1"/>
    <w:rsid w:val="000A74FA"/>
    <w:rsid w:val="000A7C7A"/>
    <w:rsid w:val="000A7FB7"/>
    <w:rsid w:val="000B00C8"/>
    <w:rsid w:val="000B011F"/>
    <w:rsid w:val="000B05D3"/>
    <w:rsid w:val="000B0837"/>
    <w:rsid w:val="000B08C9"/>
    <w:rsid w:val="000B0BB2"/>
    <w:rsid w:val="000B0F88"/>
    <w:rsid w:val="000B1317"/>
    <w:rsid w:val="000B1BC3"/>
    <w:rsid w:val="000B232C"/>
    <w:rsid w:val="000B245B"/>
    <w:rsid w:val="000B27EA"/>
    <w:rsid w:val="000B2978"/>
    <w:rsid w:val="000B2B43"/>
    <w:rsid w:val="000B2BDB"/>
    <w:rsid w:val="000B2C57"/>
    <w:rsid w:val="000B30AC"/>
    <w:rsid w:val="000B31B0"/>
    <w:rsid w:val="000B39A1"/>
    <w:rsid w:val="000B3ABF"/>
    <w:rsid w:val="000B3D9A"/>
    <w:rsid w:val="000B3E3E"/>
    <w:rsid w:val="000B3EE0"/>
    <w:rsid w:val="000B4183"/>
    <w:rsid w:val="000B4327"/>
    <w:rsid w:val="000B4330"/>
    <w:rsid w:val="000B4681"/>
    <w:rsid w:val="000B4756"/>
    <w:rsid w:val="000B4917"/>
    <w:rsid w:val="000B4940"/>
    <w:rsid w:val="000B4A3E"/>
    <w:rsid w:val="000B4D1E"/>
    <w:rsid w:val="000B5282"/>
    <w:rsid w:val="000B53FB"/>
    <w:rsid w:val="000B5597"/>
    <w:rsid w:val="000B5C2B"/>
    <w:rsid w:val="000B6083"/>
    <w:rsid w:val="000B6172"/>
    <w:rsid w:val="000B624D"/>
    <w:rsid w:val="000B651D"/>
    <w:rsid w:val="000B6680"/>
    <w:rsid w:val="000B674E"/>
    <w:rsid w:val="000B6776"/>
    <w:rsid w:val="000B687F"/>
    <w:rsid w:val="000B7298"/>
    <w:rsid w:val="000B72DD"/>
    <w:rsid w:val="000B760D"/>
    <w:rsid w:val="000B7A9B"/>
    <w:rsid w:val="000B7D5B"/>
    <w:rsid w:val="000B7F47"/>
    <w:rsid w:val="000C0026"/>
    <w:rsid w:val="000C0A41"/>
    <w:rsid w:val="000C0CBF"/>
    <w:rsid w:val="000C10DF"/>
    <w:rsid w:val="000C1179"/>
    <w:rsid w:val="000C1887"/>
    <w:rsid w:val="000C1932"/>
    <w:rsid w:val="000C1AF8"/>
    <w:rsid w:val="000C1B98"/>
    <w:rsid w:val="000C1CC7"/>
    <w:rsid w:val="000C1E71"/>
    <w:rsid w:val="000C2358"/>
    <w:rsid w:val="000C23C6"/>
    <w:rsid w:val="000C2477"/>
    <w:rsid w:val="000C24B6"/>
    <w:rsid w:val="000C2934"/>
    <w:rsid w:val="000C2B30"/>
    <w:rsid w:val="000C2E12"/>
    <w:rsid w:val="000C3504"/>
    <w:rsid w:val="000C366A"/>
    <w:rsid w:val="000C3ADA"/>
    <w:rsid w:val="000C3ECC"/>
    <w:rsid w:val="000C415A"/>
    <w:rsid w:val="000C41CF"/>
    <w:rsid w:val="000C4440"/>
    <w:rsid w:val="000C4785"/>
    <w:rsid w:val="000C47F9"/>
    <w:rsid w:val="000C497D"/>
    <w:rsid w:val="000C4A6D"/>
    <w:rsid w:val="000C4B61"/>
    <w:rsid w:val="000C4DFC"/>
    <w:rsid w:val="000C4E12"/>
    <w:rsid w:val="000C5060"/>
    <w:rsid w:val="000C5652"/>
    <w:rsid w:val="000C574B"/>
    <w:rsid w:val="000C58D5"/>
    <w:rsid w:val="000C592E"/>
    <w:rsid w:val="000C599A"/>
    <w:rsid w:val="000C5A21"/>
    <w:rsid w:val="000C5B1A"/>
    <w:rsid w:val="000C5C40"/>
    <w:rsid w:val="000C5F29"/>
    <w:rsid w:val="000C6347"/>
    <w:rsid w:val="000C6397"/>
    <w:rsid w:val="000C67F9"/>
    <w:rsid w:val="000C6935"/>
    <w:rsid w:val="000C6DFF"/>
    <w:rsid w:val="000C6E30"/>
    <w:rsid w:val="000C6EEC"/>
    <w:rsid w:val="000C7558"/>
    <w:rsid w:val="000C77E8"/>
    <w:rsid w:val="000C790B"/>
    <w:rsid w:val="000C7D5C"/>
    <w:rsid w:val="000C7E1A"/>
    <w:rsid w:val="000C7EE8"/>
    <w:rsid w:val="000D0216"/>
    <w:rsid w:val="000D024D"/>
    <w:rsid w:val="000D02A7"/>
    <w:rsid w:val="000D0376"/>
    <w:rsid w:val="000D039C"/>
    <w:rsid w:val="000D03E2"/>
    <w:rsid w:val="000D0584"/>
    <w:rsid w:val="000D06B9"/>
    <w:rsid w:val="000D071B"/>
    <w:rsid w:val="000D0A10"/>
    <w:rsid w:val="000D0C38"/>
    <w:rsid w:val="000D0EC4"/>
    <w:rsid w:val="000D108E"/>
    <w:rsid w:val="000D11A0"/>
    <w:rsid w:val="000D11E5"/>
    <w:rsid w:val="000D14C3"/>
    <w:rsid w:val="000D17A4"/>
    <w:rsid w:val="000D17F6"/>
    <w:rsid w:val="000D190B"/>
    <w:rsid w:val="000D1C59"/>
    <w:rsid w:val="000D1F09"/>
    <w:rsid w:val="000D2234"/>
    <w:rsid w:val="000D2254"/>
    <w:rsid w:val="000D25B1"/>
    <w:rsid w:val="000D28C0"/>
    <w:rsid w:val="000D2A41"/>
    <w:rsid w:val="000D2CDC"/>
    <w:rsid w:val="000D3047"/>
    <w:rsid w:val="000D3170"/>
    <w:rsid w:val="000D3311"/>
    <w:rsid w:val="000D33BB"/>
    <w:rsid w:val="000D3557"/>
    <w:rsid w:val="000D3651"/>
    <w:rsid w:val="000D3773"/>
    <w:rsid w:val="000D3929"/>
    <w:rsid w:val="000D3A06"/>
    <w:rsid w:val="000D3B9D"/>
    <w:rsid w:val="000D443E"/>
    <w:rsid w:val="000D44FF"/>
    <w:rsid w:val="000D48C4"/>
    <w:rsid w:val="000D4CFC"/>
    <w:rsid w:val="000D506D"/>
    <w:rsid w:val="000D5168"/>
    <w:rsid w:val="000D54DB"/>
    <w:rsid w:val="000D5827"/>
    <w:rsid w:val="000D58E1"/>
    <w:rsid w:val="000D5950"/>
    <w:rsid w:val="000D59B4"/>
    <w:rsid w:val="000D5A28"/>
    <w:rsid w:val="000D5DD4"/>
    <w:rsid w:val="000D608E"/>
    <w:rsid w:val="000D60E2"/>
    <w:rsid w:val="000D62CB"/>
    <w:rsid w:val="000D6309"/>
    <w:rsid w:val="000D640F"/>
    <w:rsid w:val="000D641C"/>
    <w:rsid w:val="000D6465"/>
    <w:rsid w:val="000D648B"/>
    <w:rsid w:val="000D675C"/>
    <w:rsid w:val="000D67BA"/>
    <w:rsid w:val="000D6D19"/>
    <w:rsid w:val="000D6F59"/>
    <w:rsid w:val="000D7458"/>
    <w:rsid w:val="000D7781"/>
    <w:rsid w:val="000D7802"/>
    <w:rsid w:val="000D7846"/>
    <w:rsid w:val="000D79A2"/>
    <w:rsid w:val="000D7E91"/>
    <w:rsid w:val="000E033E"/>
    <w:rsid w:val="000E0749"/>
    <w:rsid w:val="000E0A22"/>
    <w:rsid w:val="000E0A4D"/>
    <w:rsid w:val="000E0B09"/>
    <w:rsid w:val="000E0D0B"/>
    <w:rsid w:val="000E0D4C"/>
    <w:rsid w:val="000E0EBC"/>
    <w:rsid w:val="000E0F44"/>
    <w:rsid w:val="000E125C"/>
    <w:rsid w:val="000E134A"/>
    <w:rsid w:val="000E1528"/>
    <w:rsid w:val="000E17C4"/>
    <w:rsid w:val="000E1875"/>
    <w:rsid w:val="000E1D2A"/>
    <w:rsid w:val="000E1E75"/>
    <w:rsid w:val="000E207E"/>
    <w:rsid w:val="000E20D9"/>
    <w:rsid w:val="000E22D0"/>
    <w:rsid w:val="000E23DF"/>
    <w:rsid w:val="000E24E9"/>
    <w:rsid w:val="000E2869"/>
    <w:rsid w:val="000E29AD"/>
    <w:rsid w:val="000E2BD6"/>
    <w:rsid w:val="000E2DE1"/>
    <w:rsid w:val="000E3299"/>
    <w:rsid w:val="000E32E3"/>
    <w:rsid w:val="000E37CE"/>
    <w:rsid w:val="000E38C8"/>
    <w:rsid w:val="000E397B"/>
    <w:rsid w:val="000E3D46"/>
    <w:rsid w:val="000E3DB6"/>
    <w:rsid w:val="000E3EDD"/>
    <w:rsid w:val="000E43A5"/>
    <w:rsid w:val="000E462A"/>
    <w:rsid w:val="000E4AC2"/>
    <w:rsid w:val="000E4F59"/>
    <w:rsid w:val="000E54AF"/>
    <w:rsid w:val="000E5670"/>
    <w:rsid w:val="000E5923"/>
    <w:rsid w:val="000E59B9"/>
    <w:rsid w:val="000E5A8B"/>
    <w:rsid w:val="000E5C5C"/>
    <w:rsid w:val="000E5C96"/>
    <w:rsid w:val="000E5EC1"/>
    <w:rsid w:val="000E5ECB"/>
    <w:rsid w:val="000E60D6"/>
    <w:rsid w:val="000E6461"/>
    <w:rsid w:val="000E6B98"/>
    <w:rsid w:val="000E6EE0"/>
    <w:rsid w:val="000E71D4"/>
    <w:rsid w:val="000E77A0"/>
    <w:rsid w:val="000E78EE"/>
    <w:rsid w:val="000E790C"/>
    <w:rsid w:val="000E79A0"/>
    <w:rsid w:val="000E7B26"/>
    <w:rsid w:val="000E7B5F"/>
    <w:rsid w:val="000E7CE8"/>
    <w:rsid w:val="000E7E12"/>
    <w:rsid w:val="000E7E9B"/>
    <w:rsid w:val="000F01C9"/>
    <w:rsid w:val="000F02DB"/>
    <w:rsid w:val="000F0459"/>
    <w:rsid w:val="000F07A4"/>
    <w:rsid w:val="000F07CA"/>
    <w:rsid w:val="000F0B91"/>
    <w:rsid w:val="000F0C99"/>
    <w:rsid w:val="000F0FFF"/>
    <w:rsid w:val="000F1357"/>
    <w:rsid w:val="000F13DF"/>
    <w:rsid w:val="000F1524"/>
    <w:rsid w:val="000F17A2"/>
    <w:rsid w:val="000F18CF"/>
    <w:rsid w:val="000F18EF"/>
    <w:rsid w:val="000F1E0E"/>
    <w:rsid w:val="000F1F12"/>
    <w:rsid w:val="000F1FE1"/>
    <w:rsid w:val="000F2224"/>
    <w:rsid w:val="000F228F"/>
    <w:rsid w:val="000F2710"/>
    <w:rsid w:val="000F282C"/>
    <w:rsid w:val="000F2849"/>
    <w:rsid w:val="000F2B6F"/>
    <w:rsid w:val="000F2DA3"/>
    <w:rsid w:val="000F2E2E"/>
    <w:rsid w:val="000F2FBA"/>
    <w:rsid w:val="000F3147"/>
    <w:rsid w:val="000F3705"/>
    <w:rsid w:val="000F3A05"/>
    <w:rsid w:val="000F3BC4"/>
    <w:rsid w:val="000F3C62"/>
    <w:rsid w:val="000F438D"/>
    <w:rsid w:val="000F46CA"/>
    <w:rsid w:val="000F488C"/>
    <w:rsid w:val="000F4969"/>
    <w:rsid w:val="000F4BF4"/>
    <w:rsid w:val="000F4D24"/>
    <w:rsid w:val="000F5080"/>
    <w:rsid w:val="000F50B2"/>
    <w:rsid w:val="000F53D9"/>
    <w:rsid w:val="000F5586"/>
    <w:rsid w:val="000F571A"/>
    <w:rsid w:val="000F575B"/>
    <w:rsid w:val="000F5803"/>
    <w:rsid w:val="000F5AB2"/>
    <w:rsid w:val="000F5D1A"/>
    <w:rsid w:val="000F5D85"/>
    <w:rsid w:val="000F60B9"/>
    <w:rsid w:val="000F6249"/>
    <w:rsid w:val="000F6592"/>
    <w:rsid w:val="000F6ABD"/>
    <w:rsid w:val="000F6B0F"/>
    <w:rsid w:val="000F6F5A"/>
    <w:rsid w:val="000F7196"/>
    <w:rsid w:val="000F7281"/>
    <w:rsid w:val="000F72AB"/>
    <w:rsid w:val="000F7991"/>
    <w:rsid w:val="000F7CA5"/>
    <w:rsid w:val="000F7CF6"/>
    <w:rsid w:val="00100029"/>
    <w:rsid w:val="00100180"/>
    <w:rsid w:val="001003BF"/>
    <w:rsid w:val="00100464"/>
    <w:rsid w:val="00100552"/>
    <w:rsid w:val="0010084E"/>
    <w:rsid w:val="00100A94"/>
    <w:rsid w:val="00100B60"/>
    <w:rsid w:val="00100DE1"/>
    <w:rsid w:val="00100DFA"/>
    <w:rsid w:val="00100FE0"/>
    <w:rsid w:val="00100FF1"/>
    <w:rsid w:val="00101163"/>
    <w:rsid w:val="001011EA"/>
    <w:rsid w:val="001012C2"/>
    <w:rsid w:val="001012CF"/>
    <w:rsid w:val="0010165E"/>
    <w:rsid w:val="00101C34"/>
    <w:rsid w:val="00101EAC"/>
    <w:rsid w:val="00101F33"/>
    <w:rsid w:val="00102165"/>
    <w:rsid w:val="00102218"/>
    <w:rsid w:val="001023D4"/>
    <w:rsid w:val="00102513"/>
    <w:rsid w:val="001026AB"/>
    <w:rsid w:val="0010298D"/>
    <w:rsid w:val="00102E16"/>
    <w:rsid w:val="0010305F"/>
    <w:rsid w:val="00103083"/>
    <w:rsid w:val="0010379B"/>
    <w:rsid w:val="001038F8"/>
    <w:rsid w:val="00103949"/>
    <w:rsid w:val="00103D3F"/>
    <w:rsid w:val="00103E78"/>
    <w:rsid w:val="00104121"/>
    <w:rsid w:val="001041C9"/>
    <w:rsid w:val="00104695"/>
    <w:rsid w:val="001046C6"/>
    <w:rsid w:val="00104B67"/>
    <w:rsid w:val="00104C43"/>
    <w:rsid w:val="00104D0B"/>
    <w:rsid w:val="00104D1A"/>
    <w:rsid w:val="00104DAF"/>
    <w:rsid w:val="00104F5E"/>
    <w:rsid w:val="00105045"/>
    <w:rsid w:val="00105265"/>
    <w:rsid w:val="00105B4B"/>
    <w:rsid w:val="00105D00"/>
    <w:rsid w:val="0010604E"/>
    <w:rsid w:val="001061F1"/>
    <w:rsid w:val="00106922"/>
    <w:rsid w:val="001069F4"/>
    <w:rsid w:val="00106AF5"/>
    <w:rsid w:val="00106DAC"/>
    <w:rsid w:val="00106FAE"/>
    <w:rsid w:val="00107049"/>
    <w:rsid w:val="0010735E"/>
    <w:rsid w:val="00107514"/>
    <w:rsid w:val="00107536"/>
    <w:rsid w:val="00107A60"/>
    <w:rsid w:val="00107CEA"/>
    <w:rsid w:val="00107D2E"/>
    <w:rsid w:val="00110307"/>
    <w:rsid w:val="0011046B"/>
    <w:rsid w:val="001104BB"/>
    <w:rsid w:val="001106BB"/>
    <w:rsid w:val="00110B69"/>
    <w:rsid w:val="00110C9B"/>
    <w:rsid w:val="00110E65"/>
    <w:rsid w:val="00110FBA"/>
    <w:rsid w:val="001112E0"/>
    <w:rsid w:val="001115F6"/>
    <w:rsid w:val="00111DBE"/>
    <w:rsid w:val="0011229D"/>
    <w:rsid w:val="0011240E"/>
    <w:rsid w:val="0011260A"/>
    <w:rsid w:val="00112750"/>
    <w:rsid w:val="001129D4"/>
    <w:rsid w:val="001129F5"/>
    <w:rsid w:val="00112FCA"/>
    <w:rsid w:val="001134B6"/>
    <w:rsid w:val="00113793"/>
    <w:rsid w:val="00113B45"/>
    <w:rsid w:val="00113E9B"/>
    <w:rsid w:val="00114003"/>
    <w:rsid w:val="0011424C"/>
    <w:rsid w:val="00114682"/>
    <w:rsid w:val="00114E95"/>
    <w:rsid w:val="0011502B"/>
    <w:rsid w:val="00115119"/>
    <w:rsid w:val="001151FF"/>
    <w:rsid w:val="00115269"/>
    <w:rsid w:val="0011527C"/>
    <w:rsid w:val="00115389"/>
    <w:rsid w:val="00115563"/>
    <w:rsid w:val="00115C12"/>
    <w:rsid w:val="00115D5E"/>
    <w:rsid w:val="00115DAB"/>
    <w:rsid w:val="00115E22"/>
    <w:rsid w:val="0011619A"/>
    <w:rsid w:val="001161C9"/>
    <w:rsid w:val="00116289"/>
    <w:rsid w:val="0011637F"/>
    <w:rsid w:val="0011672E"/>
    <w:rsid w:val="0011681B"/>
    <w:rsid w:val="00116956"/>
    <w:rsid w:val="00116C2C"/>
    <w:rsid w:val="00116D12"/>
    <w:rsid w:val="00116E94"/>
    <w:rsid w:val="00116EE8"/>
    <w:rsid w:val="00117005"/>
    <w:rsid w:val="001170AB"/>
    <w:rsid w:val="00117631"/>
    <w:rsid w:val="00117786"/>
    <w:rsid w:val="0011779A"/>
    <w:rsid w:val="00117A9F"/>
    <w:rsid w:val="00117C02"/>
    <w:rsid w:val="00117D1E"/>
    <w:rsid w:val="00117D49"/>
    <w:rsid w:val="001203A3"/>
    <w:rsid w:val="00120B71"/>
    <w:rsid w:val="00120BE0"/>
    <w:rsid w:val="00120D24"/>
    <w:rsid w:val="001214FA"/>
    <w:rsid w:val="00121555"/>
    <w:rsid w:val="00121668"/>
    <w:rsid w:val="00121918"/>
    <w:rsid w:val="00121956"/>
    <w:rsid w:val="00121B2A"/>
    <w:rsid w:val="00121B99"/>
    <w:rsid w:val="00121D6B"/>
    <w:rsid w:val="00121F50"/>
    <w:rsid w:val="00122228"/>
    <w:rsid w:val="001224F3"/>
    <w:rsid w:val="00122895"/>
    <w:rsid w:val="00122A93"/>
    <w:rsid w:val="00122B24"/>
    <w:rsid w:val="00122BAA"/>
    <w:rsid w:val="00122CFC"/>
    <w:rsid w:val="00122D7A"/>
    <w:rsid w:val="00122E0E"/>
    <w:rsid w:val="00122E5A"/>
    <w:rsid w:val="00122E93"/>
    <w:rsid w:val="00123446"/>
    <w:rsid w:val="001237E5"/>
    <w:rsid w:val="00123817"/>
    <w:rsid w:val="00123868"/>
    <w:rsid w:val="00123958"/>
    <w:rsid w:val="00123962"/>
    <w:rsid w:val="0012400C"/>
    <w:rsid w:val="00124C57"/>
    <w:rsid w:val="00124D8D"/>
    <w:rsid w:val="00125337"/>
    <w:rsid w:val="00125437"/>
    <w:rsid w:val="0012573A"/>
    <w:rsid w:val="0012573F"/>
    <w:rsid w:val="0012574A"/>
    <w:rsid w:val="00125C81"/>
    <w:rsid w:val="0012682E"/>
    <w:rsid w:val="00126A6F"/>
    <w:rsid w:val="00126A85"/>
    <w:rsid w:val="00126E84"/>
    <w:rsid w:val="00126FC7"/>
    <w:rsid w:val="0012750F"/>
    <w:rsid w:val="00127579"/>
    <w:rsid w:val="001276B4"/>
    <w:rsid w:val="00127AA0"/>
    <w:rsid w:val="00127E81"/>
    <w:rsid w:val="00127EBF"/>
    <w:rsid w:val="001301AD"/>
    <w:rsid w:val="001301DD"/>
    <w:rsid w:val="0013052D"/>
    <w:rsid w:val="00130542"/>
    <w:rsid w:val="0013079B"/>
    <w:rsid w:val="00130DB7"/>
    <w:rsid w:val="00130EA8"/>
    <w:rsid w:val="00130EAD"/>
    <w:rsid w:val="0013103C"/>
    <w:rsid w:val="001312DC"/>
    <w:rsid w:val="00131305"/>
    <w:rsid w:val="001318B5"/>
    <w:rsid w:val="001319C8"/>
    <w:rsid w:val="00131A1D"/>
    <w:rsid w:val="00131BAE"/>
    <w:rsid w:val="00131C10"/>
    <w:rsid w:val="00131E24"/>
    <w:rsid w:val="0013201D"/>
    <w:rsid w:val="001321E3"/>
    <w:rsid w:val="00132655"/>
    <w:rsid w:val="00132C5C"/>
    <w:rsid w:val="00132DC4"/>
    <w:rsid w:val="00132E24"/>
    <w:rsid w:val="00132FD2"/>
    <w:rsid w:val="00133134"/>
    <w:rsid w:val="001331B7"/>
    <w:rsid w:val="001334C7"/>
    <w:rsid w:val="00133772"/>
    <w:rsid w:val="00133887"/>
    <w:rsid w:val="00133942"/>
    <w:rsid w:val="00133B46"/>
    <w:rsid w:val="00133D22"/>
    <w:rsid w:val="00133D7A"/>
    <w:rsid w:val="00133E42"/>
    <w:rsid w:val="00133E9E"/>
    <w:rsid w:val="001344A1"/>
    <w:rsid w:val="001348B2"/>
    <w:rsid w:val="001357A6"/>
    <w:rsid w:val="00135D1D"/>
    <w:rsid w:val="00135D1F"/>
    <w:rsid w:val="001362FC"/>
    <w:rsid w:val="001365C8"/>
    <w:rsid w:val="00136C38"/>
    <w:rsid w:val="00136D0A"/>
    <w:rsid w:val="00136EC4"/>
    <w:rsid w:val="00137088"/>
    <w:rsid w:val="001370FC"/>
    <w:rsid w:val="00137177"/>
    <w:rsid w:val="00137364"/>
    <w:rsid w:val="0013741B"/>
    <w:rsid w:val="00137549"/>
    <w:rsid w:val="00137787"/>
    <w:rsid w:val="001377EF"/>
    <w:rsid w:val="00137BA1"/>
    <w:rsid w:val="0014010E"/>
    <w:rsid w:val="00140207"/>
    <w:rsid w:val="00140277"/>
    <w:rsid w:val="0014057D"/>
    <w:rsid w:val="00140DB1"/>
    <w:rsid w:val="00140F0C"/>
    <w:rsid w:val="0014103D"/>
    <w:rsid w:val="00141054"/>
    <w:rsid w:val="001411F4"/>
    <w:rsid w:val="00141249"/>
    <w:rsid w:val="00141785"/>
    <w:rsid w:val="001418EC"/>
    <w:rsid w:val="00141A7E"/>
    <w:rsid w:val="00141EA0"/>
    <w:rsid w:val="00141FD5"/>
    <w:rsid w:val="00142151"/>
    <w:rsid w:val="0014218E"/>
    <w:rsid w:val="001423C7"/>
    <w:rsid w:val="0014279C"/>
    <w:rsid w:val="0014281A"/>
    <w:rsid w:val="00142996"/>
    <w:rsid w:val="00142BCF"/>
    <w:rsid w:val="00142CE0"/>
    <w:rsid w:val="00142DD7"/>
    <w:rsid w:val="001430D3"/>
    <w:rsid w:val="0014386B"/>
    <w:rsid w:val="00143ABC"/>
    <w:rsid w:val="0014418A"/>
    <w:rsid w:val="001447F5"/>
    <w:rsid w:val="00144857"/>
    <w:rsid w:val="00144916"/>
    <w:rsid w:val="00144D83"/>
    <w:rsid w:val="00144F02"/>
    <w:rsid w:val="00145130"/>
    <w:rsid w:val="001456B8"/>
    <w:rsid w:val="001456DA"/>
    <w:rsid w:val="001456FC"/>
    <w:rsid w:val="00145A63"/>
    <w:rsid w:val="00145EA4"/>
    <w:rsid w:val="00145EC3"/>
    <w:rsid w:val="00145F13"/>
    <w:rsid w:val="0014608E"/>
    <w:rsid w:val="0014651E"/>
    <w:rsid w:val="00146581"/>
    <w:rsid w:val="00146ACF"/>
    <w:rsid w:val="00146D8B"/>
    <w:rsid w:val="001470B3"/>
    <w:rsid w:val="001474F5"/>
    <w:rsid w:val="001475A8"/>
    <w:rsid w:val="0014761C"/>
    <w:rsid w:val="0014764E"/>
    <w:rsid w:val="001476A6"/>
    <w:rsid w:val="00147971"/>
    <w:rsid w:val="00147D4D"/>
    <w:rsid w:val="00147DB0"/>
    <w:rsid w:val="00150331"/>
    <w:rsid w:val="0015054C"/>
    <w:rsid w:val="00150763"/>
    <w:rsid w:val="00150BC2"/>
    <w:rsid w:val="00150CD0"/>
    <w:rsid w:val="00151044"/>
    <w:rsid w:val="00151121"/>
    <w:rsid w:val="00151A6C"/>
    <w:rsid w:val="00152125"/>
    <w:rsid w:val="0015218A"/>
    <w:rsid w:val="00152232"/>
    <w:rsid w:val="00152453"/>
    <w:rsid w:val="001528FC"/>
    <w:rsid w:val="00152954"/>
    <w:rsid w:val="00152C3F"/>
    <w:rsid w:val="00152E4C"/>
    <w:rsid w:val="00152EC8"/>
    <w:rsid w:val="00152EFA"/>
    <w:rsid w:val="0015312B"/>
    <w:rsid w:val="0015398C"/>
    <w:rsid w:val="00153A15"/>
    <w:rsid w:val="00153B14"/>
    <w:rsid w:val="00154059"/>
    <w:rsid w:val="00154573"/>
    <w:rsid w:val="0015474A"/>
    <w:rsid w:val="0015486D"/>
    <w:rsid w:val="00154DDC"/>
    <w:rsid w:val="00154E71"/>
    <w:rsid w:val="00155008"/>
    <w:rsid w:val="0015507C"/>
    <w:rsid w:val="001550E8"/>
    <w:rsid w:val="001554C3"/>
    <w:rsid w:val="0015571E"/>
    <w:rsid w:val="001558C0"/>
    <w:rsid w:val="00155D2B"/>
    <w:rsid w:val="00155DB3"/>
    <w:rsid w:val="00155F15"/>
    <w:rsid w:val="0015648A"/>
    <w:rsid w:val="001564B4"/>
    <w:rsid w:val="00156569"/>
    <w:rsid w:val="0015674E"/>
    <w:rsid w:val="001568F7"/>
    <w:rsid w:val="00156A3B"/>
    <w:rsid w:val="00156AF4"/>
    <w:rsid w:val="00156D27"/>
    <w:rsid w:val="00156FC1"/>
    <w:rsid w:val="0015701C"/>
    <w:rsid w:val="001571C4"/>
    <w:rsid w:val="0015722F"/>
    <w:rsid w:val="001576CD"/>
    <w:rsid w:val="00157811"/>
    <w:rsid w:val="0016006A"/>
    <w:rsid w:val="0016033E"/>
    <w:rsid w:val="00160A4B"/>
    <w:rsid w:val="00160D9F"/>
    <w:rsid w:val="00160EBC"/>
    <w:rsid w:val="0016154D"/>
    <w:rsid w:val="00161683"/>
    <w:rsid w:val="001616C4"/>
    <w:rsid w:val="00161CF6"/>
    <w:rsid w:val="0016233C"/>
    <w:rsid w:val="00162727"/>
    <w:rsid w:val="00162786"/>
    <w:rsid w:val="00162AE0"/>
    <w:rsid w:val="00162C3E"/>
    <w:rsid w:val="0016301D"/>
    <w:rsid w:val="0016339C"/>
    <w:rsid w:val="00163411"/>
    <w:rsid w:val="0016378C"/>
    <w:rsid w:val="00163818"/>
    <w:rsid w:val="00163951"/>
    <w:rsid w:val="00163983"/>
    <w:rsid w:val="00163A24"/>
    <w:rsid w:val="00163B64"/>
    <w:rsid w:val="00163BF1"/>
    <w:rsid w:val="00163C6E"/>
    <w:rsid w:val="00163F91"/>
    <w:rsid w:val="00164340"/>
    <w:rsid w:val="00164543"/>
    <w:rsid w:val="0016480D"/>
    <w:rsid w:val="001649DD"/>
    <w:rsid w:val="00164D18"/>
    <w:rsid w:val="001651B2"/>
    <w:rsid w:val="001651E3"/>
    <w:rsid w:val="00165A3F"/>
    <w:rsid w:val="00165B6E"/>
    <w:rsid w:val="00165BCA"/>
    <w:rsid w:val="00165C1A"/>
    <w:rsid w:val="00165C60"/>
    <w:rsid w:val="00165CA7"/>
    <w:rsid w:val="00165DF1"/>
    <w:rsid w:val="0016629A"/>
    <w:rsid w:val="001664A7"/>
    <w:rsid w:val="001664CA"/>
    <w:rsid w:val="00166575"/>
    <w:rsid w:val="001665DC"/>
    <w:rsid w:val="00166991"/>
    <w:rsid w:val="001669B1"/>
    <w:rsid w:val="00166AF0"/>
    <w:rsid w:val="00166F39"/>
    <w:rsid w:val="00167774"/>
    <w:rsid w:val="00167A8C"/>
    <w:rsid w:val="00167DC7"/>
    <w:rsid w:val="00167E1F"/>
    <w:rsid w:val="00167FF2"/>
    <w:rsid w:val="00170177"/>
    <w:rsid w:val="00170654"/>
    <w:rsid w:val="001706AC"/>
    <w:rsid w:val="00170710"/>
    <w:rsid w:val="0017095D"/>
    <w:rsid w:val="00170992"/>
    <w:rsid w:val="00170AF5"/>
    <w:rsid w:val="00170E8D"/>
    <w:rsid w:val="00171234"/>
    <w:rsid w:val="0017130E"/>
    <w:rsid w:val="00171376"/>
    <w:rsid w:val="001713BF"/>
    <w:rsid w:val="00171577"/>
    <w:rsid w:val="0017166A"/>
    <w:rsid w:val="0017212C"/>
    <w:rsid w:val="00172144"/>
    <w:rsid w:val="00172319"/>
    <w:rsid w:val="0017238D"/>
    <w:rsid w:val="00172448"/>
    <w:rsid w:val="00172560"/>
    <w:rsid w:val="00172A9C"/>
    <w:rsid w:val="00172B5A"/>
    <w:rsid w:val="00172DB8"/>
    <w:rsid w:val="00173094"/>
    <w:rsid w:val="00173131"/>
    <w:rsid w:val="00173921"/>
    <w:rsid w:val="00173A29"/>
    <w:rsid w:val="00173B15"/>
    <w:rsid w:val="00173D6F"/>
    <w:rsid w:val="0017424D"/>
    <w:rsid w:val="00174282"/>
    <w:rsid w:val="0017428E"/>
    <w:rsid w:val="0017437F"/>
    <w:rsid w:val="001748DA"/>
    <w:rsid w:val="00174A8D"/>
    <w:rsid w:val="00174CC8"/>
    <w:rsid w:val="00175316"/>
    <w:rsid w:val="001753C6"/>
    <w:rsid w:val="001754A9"/>
    <w:rsid w:val="001754AE"/>
    <w:rsid w:val="001757D5"/>
    <w:rsid w:val="00175BAE"/>
    <w:rsid w:val="00175EEB"/>
    <w:rsid w:val="00175F44"/>
    <w:rsid w:val="00176334"/>
    <w:rsid w:val="001764CA"/>
    <w:rsid w:val="00176552"/>
    <w:rsid w:val="0017669E"/>
    <w:rsid w:val="00176C66"/>
    <w:rsid w:val="00176E31"/>
    <w:rsid w:val="00176F0A"/>
    <w:rsid w:val="00176F62"/>
    <w:rsid w:val="00176F90"/>
    <w:rsid w:val="001773C3"/>
    <w:rsid w:val="001776F5"/>
    <w:rsid w:val="001777E7"/>
    <w:rsid w:val="00177DD0"/>
    <w:rsid w:val="00180068"/>
    <w:rsid w:val="001801A8"/>
    <w:rsid w:val="0018051B"/>
    <w:rsid w:val="00180566"/>
    <w:rsid w:val="00180AC4"/>
    <w:rsid w:val="00180B82"/>
    <w:rsid w:val="00180CBB"/>
    <w:rsid w:val="00180EEC"/>
    <w:rsid w:val="00180F91"/>
    <w:rsid w:val="001811FC"/>
    <w:rsid w:val="001813C5"/>
    <w:rsid w:val="00181729"/>
    <w:rsid w:val="0018173A"/>
    <w:rsid w:val="00181980"/>
    <w:rsid w:val="00181B7A"/>
    <w:rsid w:val="00181B95"/>
    <w:rsid w:val="00181D88"/>
    <w:rsid w:val="00181F18"/>
    <w:rsid w:val="00182063"/>
    <w:rsid w:val="00182236"/>
    <w:rsid w:val="0018223F"/>
    <w:rsid w:val="001822AB"/>
    <w:rsid w:val="00182411"/>
    <w:rsid w:val="001825FA"/>
    <w:rsid w:val="0018263E"/>
    <w:rsid w:val="00182675"/>
    <w:rsid w:val="0018276F"/>
    <w:rsid w:val="00182965"/>
    <w:rsid w:val="00182AD7"/>
    <w:rsid w:val="00182BE5"/>
    <w:rsid w:val="00182C04"/>
    <w:rsid w:val="00182D89"/>
    <w:rsid w:val="00182F6D"/>
    <w:rsid w:val="0018327B"/>
    <w:rsid w:val="00183456"/>
    <w:rsid w:val="00183661"/>
    <w:rsid w:val="00183813"/>
    <w:rsid w:val="00183867"/>
    <w:rsid w:val="001839FC"/>
    <w:rsid w:val="00183DB5"/>
    <w:rsid w:val="00184060"/>
    <w:rsid w:val="00184573"/>
    <w:rsid w:val="0018466C"/>
    <w:rsid w:val="0018476E"/>
    <w:rsid w:val="00184B57"/>
    <w:rsid w:val="00184BD9"/>
    <w:rsid w:val="00184C4A"/>
    <w:rsid w:val="00184C65"/>
    <w:rsid w:val="00184D9A"/>
    <w:rsid w:val="00184DEF"/>
    <w:rsid w:val="001851DC"/>
    <w:rsid w:val="001855B3"/>
    <w:rsid w:val="00185615"/>
    <w:rsid w:val="00185643"/>
    <w:rsid w:val="001859B6"/>
    <w:rsid w:val="00185B15"/>
    <w:rsid w:val="00185C6B"/>
    <w:rsid w:val="00185D68"/>
    <w:rsid w:val="00185EBF"/>
    <w:rsid w:val="001861BC"/>
    <w:rsid w:val="001862C8"/>
    <w:rsid w:val="00186569"/>
    <w:rsid w:val="00186610"/>
    <w:rsid w:val="001868C5"/>
    <w:rsid w:val="00186A69"/>
    <w:rsid w:val="00186A81"/>
    <w:rsid w:val="00186E53"/>
    <w:rsid w:val="0018709A"/>
    <w:rsid w:val="0018709E"/>
    <w:rsid w:val="00187116"/>
    <w:rsid w:val="0018715F"/>
    <w:rsid w:val="001871EB"/>
    <w:rsid w:val="00187272"/>
    <w:rsid w:val="0018741A"/>
    <w:rsid w:val="001874D8"/>
    <w:rsid w:val="00187857"/>
    <w:rsid w:val="00187901"/>
    <w:rsid w:val="00187904"/>
    <w:rsid w:val="001879C0"/>
    <w:rsid w:val="00187BCF"/>
    <w:rsid w:val="00187D6F"/>
    <w:rsid w:val="00190028"/>
    <w:rsid w:val="001902EC"/>
    <w:rsid w:val="001903F9"/>
    <w:rsid w:val="00190604"/>
    <w:rsid w:val="0019098E"/>
    <w:rsid w:val="00190C53"/>
    <w:rsid w:val="00190EEC"/>
    <w:rsid w:val="00191047"/>
    <w:rsid w:val="0019112B"/>
    <w:rsid w:val="001912D4"/>
    <w:rsid w:val="001913AB"/>
    <w:rsid w:val="001913E4"/>
    <w:rsid w:val="0019159A"/>
    <w:rsid w:val="00191665"/>
    <w:rsid w:val="001916D3"/>
    <w:rsid w:val="00191841"/>
    <w:rsid w:val="00191853"/>
    <w:rsid w:val="001918A0"/>
    <w:rsid w:val="00191907"/>
    <w:rsid w:val="00191AAC"/>
    <w:rsid w:val="00191DEC"/>
    <w:rsid w:val="001920BE"/>
    <w:rsid w:val="0019224C"/>
    <w:rsid w:val="00192290"/>
    <w:rsid w:val="001922AC"/>
    <w:rsid w:val="0019246B"/>
    <w:rsid w:val="001925B9"/>
    <w:rsid w:val="001925DA"/>
    <w:rsid w:val="001929D9"/>
    <w:rsid w:val="00192A09"/>
    <w:rsid w:val="00192C33"/>
    <w:rsid w:val="00192FCC"/>
    <w:rsid w:val="001933BD"/>
    <w:rsid w:val="001938FF"/>
    <w:rsid w:val="00193D09"/>
    <w:rsid w:val="00193E6C"/>
    <w:rsid w:val="00193E91"/>
    <w:rsid w:val="00194069"/>
    <w:rsid w:val="001942F8"/>
    <w:rsid w:val="00194E5A"/>
    <w:rsid w:val="0019530B"/>
    <w:rsid w:val="001957A1"/>
    <w:rsid w:val="00195A29"/>
    <w:rsid w:val="00195C76"/>
    <w:rsid w:val="00195D82"/>
    <w:rsid w:val="00195FFC"/>
    <w:rsid w:val="00196433"/>
    <w:rsid w:val="001964EC"/>
    <w:rsid w:val="00196AE1"/>
    <w:rsid w:val="00196B5F"/>
    <w:rsid w:val="00196BF2"/>
    <w:rsid w:val="00196BF6"/>
    <w:rsid w:val="00196EBA"/>
    <w:rsid w:val="0019702F"/>
    <w:rsid w:val="0019725D"/>
    <w:rsid w:val="001975B4"/>
    <w:rsid w:val="00197766"/>
    <w:rsid w:val="00197C14"/>
    <w:rsid w:val="00197CBF"/>
    <w:rsid w:val="00197D3F"/>
    <w:rsid w:val="00197D45"/>
    <w:rsid w:val="00197E56"/>
    <w:rsid w:val="001A0067"/>
    <w:rsid w:val="001A013B"/>
    <w:rsid w:val="001A046F"/>
    <w:rsid w:val="001A04F2"/>
    <w:rsid w:val="001A0981"/>
    <w:rsid w:val="001A09A7"/>
    <w:rsid w:val="001A0BC7"/>
    <w:rsid w:val="001A0C0F"/>
    <w:rsid w:val="001A0CC6"/>
    <w:rsid w:val="001A0D37"/>
    <w:rsid w:val="001A13C4"/>
    <w:rsid w:val="001A14D5"/>
    <w:rsid w:val="001A154B"/>
    <w:rsid w:val="001A16A0"/>
    <w:rsid w:val="001A1DDA"/>
    <w:rsid w:val="001A1E12"/>
    <w:rsid w:val="001A2248"/>
    <w:rsid w:val="001A2254"/>
    <w:rsid w:val="001A230F"/>
    <w:rsid w:val="001A2651"/>
    <w:rsid w:val="001A28A0"/>
    <w:rsid w:val="001A2D8F"/>
    <w:rsid w:val="001A2DF0"/>
    <w:rsid w:val="001A2E89"/>
    <w:rsid w:val="001A331B"/>
    <w:rsid w:val="001A3398"/>
    <w:rsid w:val="001A397F"/>
    <w:rsid w:val="001A4048"/>
    <w:rsid w:val="001A4107"/>
    <w:rsid w:val="001A45A6"/>
    <w:rsid w:val="001A45AC"/>
    <w:rsid w:val="001A4A1A"/>
    <w:rsid w:val="001A4BF3"/>
    <w:rsid w:val="001A4D84"/>
    <w:rsid w:val="001A4DB5"/>
    <w:rsid w:val="001A4E5E"/>
    <w:rsid w:val="001A521A"/>
    <w:rsid w:val="001A55EF"/>
    <w:rsid w:val="001A57B4"/>
    <w:rsid w:val="001A57CA"/>
    <w:rsid w:val="001A5A18"/>
    <w:rsid w:val="001A5F9C"/>
    <w:rsid w:val="001A615F"/>
    <w:rsid w:val="001A61D6"/>
    <w:rsid w:val="001A6219"/>
    <w:rsid w:val="001A6256"/>
    <w:rsid w:val="001A6300"/>
    <w:rsid w:val="001A6644"/>
    <w:rsid w:val="001A6D6F"/>
    <w:rsid w:val="001A7152"/>
    <w:rsid w:val="001A78A1"/>
    <w:rsid w:val="001A79AD"/>
    <w:rsid w:val="001A7A58"/>
    <w:rsid w:val="001A7A7B"/>
    <w:rsid w:val="001A7B26"/>
    <w:rsid w:val="001A7D64"/>
    <w:rsid w:val="001B0020"/>
    <w:rsid w:val="001B00EC"/>
    <w:rsid w:val="001B02A7"/>
    <w:rsid w:val="001B0318"/>
    <w:rsid w:val="001B0530"/>
    <w:rsid w:val="001B054A"/>
    <w:rsid w:val="001B0579"/>
    <w:rsid w:val="001B05A6"/>
    <w:rsid w:val="001B0ADD"/>
    <w:rsid w:val="001B0B04"/>
    <w:rsid w:val="001B0B63"/>
    <w:rsid w:val="001B0E1F"/>
    <w:rsid w:val="001B1029"/>
    <w:rsid w:val="001B1587"/>
    <w:rsid w:val="001B16B2"/>
    <w:rsid w:val="001B1705"/>
    <w:rsid w:val="001B18FC"/>
    <w:rsid w:val="001B190B"/>
    <w:rsid w:val="001B19ED"/>
    <w:rsid w:val="001B1ABA"/>
    <w:rsid w:val="001B1BCC"/>
    <w:rsid w:val="001B2161"/>
    <w:rsid w:val="001B2544"/>
    <w:rsid w:val="001B2617"/>
    <w:rsid w:val="001B2668"/>
    <w:rsid w:val="001B26BD"/>
    <w:rsid w:val="001B273A"/>
    <w:rsid w:val="001B2A1F"/>
    <w:rsid w:val="001B2E44"/>
    <w:rsid w:val="001B2FFE"/>
    <w:rsid w:val="001B3207"/>
    <w:rsid w:val="001B32E0"/>
    <w:rsid w:val="001B3517"/>
    <w:rsid w:val="001B3906"/>
    <w:rsid w:val="001B3C98"/>
    <w:rsid w:val="001B3D82"/>
    <w:rsid w:val="001B3ED2"/>
    <w:rsid w:val="001B413B"/>
    <w:rsid w:val="001B42D2"/>
    <w:rsid w:val="001B4700"/>
    <w:rsid w:val="001B47EE"/>
    <w:rsid w:val="001B482D"/>
    <w:rsid w:val="001B4919"/>
    <w:rsid w:val="001B4F8C"/>
    <w:rsid w:val="001B4FA9"/>
    <w:rsid w:val="001B50C8"/>
    <w:rsid w:val="001B550B"/>
    <w:rsid w:val="001B55A6"/>
    <w:rsid w:val="001B573F"/>
    <w:rsid w:val="001B5A1F"/>
    <w:rsid w:val="001B61CE"/>
    <w:rsid w:val="001B62AC"/>
    <w:rsid w:val="001B65E9"/>
    <w:rsid w:val="001B67FA"/>
    <w:rsid w:val="001B68B4"/>
    <w:rsid w:val="001B6988"/>
    <w:rsid w:val="001B6CAC"/>
    <w:rsid w:val="001B6EC9"/>
    <w:rsid w:val="001B7042"/>
    <w:rsid w:val="001B7211"/>
    <w:rsid w:val="001B7535"/>
    <w:rsid w:val="001B75B7"/>
    <w:rsid w:val="001B7639"/>
    <w:rsid w:val="001B77D4"/>
    <w:rsid w:val="001B78D0"/>
    <w:rsid w:val="001B7BDA"/>
    <w:rsid w:val="001B7EC2"/>
    <w:rsid w:val="001C0078"/>
    <w:rsid w:val="001C0161"/>
    <w:rsid w:val="001C01B6"/>
    <w:rsid w:val="001C023F"/>
    <w:rsid w:val="001C0477"/>
    <w:rsid w:val="001C05AA"/>
    <w:rsid w:val="001C05CE"/>
    <w:rsid w:val="001C06CB"/>
    <w:rsid w:val="001C07D9"/>
    <w:rsid w:val="001C083E"/>
    <w:rsid w:val="001C0945"/>
    <w:rsid w:val="001C099C"/>
    <w:rsid w:val="001C09BA"/>
    <w:rsid w:val="001C0AAF"/>
    <w:rsid w:val="001C0E9C"/>
    <w:rsid w:val="001C0FDE"/>
    <w:rsid w:val="001C0FFD"/>
    <w:rsid w:val="001C10B8"/>
    <w:rsid w:val="001C1151"/>
    <w:rsid w:val="001C1192"/>
    <w:rsid w:val="001C11D8"/>
    <w:rsid w:val="001C136D"/>
    <w:rsid w:val="001C14F7"/>
    <w:rsid w:val="001C1832"/>
    <w:rsid w:val="001C19DF"/>
    <w:rsid w:val="001C1BBD"/>
    <w:rsid w:val="001C1E72"/>
    <w:rsid w:val="001C1F4C"/>
    <w:rsid w:val="001C2408"/>
    <w:rsid w:val="001C2519"/>
    <w:rsid w:val="001C2646"/>
    <w:rsid w:val="001C26FD"/>
    <w:rsid w:val="001C282C"/>
    <w:rsid w:val="001C28E8"/>
    <w:rsid w:val="001C2DA6"/>
    <w:rsid w:val="001C2F0D"/>
    <w:rsid w:val="001C302C"/>
    <w:rsid w:val="001C32E0"/>
    <w:rsid w:val="001C33E2"/>
    <w:rsid w:val="001C34D3"/>
    <w:rsid w:val="001C3575"/>
    <w:rsid w:val="001C364F"/>
    <w:rsid w:val="001C37AE"/>
    <w:rsid w:val="001C37C8"/>
    <w:rsid w:val="001C39E1"/>
    <w:rsid w:val="001C3D31"/>
    <w:rsid w:val="001C3E14"/>
    <w:rsid w:val="001C3F24"/>
    <w:rsid w:val="001C4063"/>
    <w:rsid w:val="001C43DF"/>
    <w:rsid w:val="001C46E8"/>
    <w:rsid w:val="001C4B48"/>
    <w:rsid w:val="001C51CA"/>
    <w:rsid w:val="001C562E"/>
    <w:rsid w:val="001C567B"/>
    <w:rsid w:val="001C58B0"/>
    <w:rsid w:val="001C5AC0"/>
    <w:rsid w:val="001C5AFE"/>
    <w:rsid w:val="001C5E9A"/>
    <w:rsid w:val="001C669D"/>
    <w:rsid w:val="001C6AF0"/>
    <w:rsid w:val="001C6BEE"/>
    <w:rsid w:val="001C6CE8"/>
    <w:rsid w:val="001C7192"/>
    <w:rsid w:val="001C71D9"/>
    <w:rsid w:val="001C76BE"/>
    <w:rsid w:val="001C7857"/>
    <w:rsid w:val="001C7863"/>
    <w:rsid w:val="001C7B2F"/>
    <w:rsid w:val="001C7B88"/>
    <w:rsid w:val="001C7C18"/>
    <w:rsid w:val="001D038B"/>
    <w:rsid w:val="001D0566"/>
    <w:rsid w:val="001D0CE9"/>
    <w:rsid w:val="001D0D94"/>
    <w:rsid w:val="001D121D"/>
    <w:rsid w:val="001D13F9"/>
    <w:rsid w:val="001D151B"/>
    <w:rsid w:val="001D16D1"/>
    <w:rsid w:val="001D1A5C"/>
    <w:rsid w:val="001D1C31"/>
    <w:rsid w:val="001D1C62"/>
    <w:rsid w:val="001D1E36"/>
    <w:rsid w:val="001D1FAD"/>
    <w:rsid w:val="001D207A"/>
    <w:rsid w:val="001D22EA"/>
    <w:rsid w:val="001D2412"/>
    <w:rsid w:val="001D24FD"/>
    <w:rsid w:val="001D2C45"/>
    <w:rsid w:val="001D2CBF"/>
    <w:rsid w:val="001D2D43"/>
    <w:rsid w:val="001D2D5D"/>
    <w:rsid w:val="001D2D7A"/>
    <w:rsid w:val="001D2F6E"/>
    <w:rsid w:val="001D3118"/>
    <w:rsid w:val="001D3337"/>
    <w:rsid w:val="001D3504"/>
    <w:rsid w:val="001D35EA"/>
    <w:rsid w:val="001D3858"/>
    <w:rsid w:val="001D3C11"/>
    <w:rsid w:val="001D4047"/>
    <w:rsid w:val="001D405B"/>
    <w:rsid w:val="001D464A"/>
    <w:rsid w:val="001D46F1"/>
    <w:rsid w:val="001D4B4A"/>
    <w:rsid w:val="001D4EF1"/>
    <w:rsid w:val="001D4F4C"/>
    <w:rsid w:val="001D5029"/>
    <w:rsid w:val="001D522C"/>
    <w:rsid w:val="001D570E"/>
    <w:rsid w:val="001D58FE"/>
    <w:rsid w:val="001D5925"/>
    <w:rsid w:val="001D5956"/>
    <w:rsid w:val="001D5995"/>
    <w:rsid w:val="001D59BA"/>
    <w:rsid w:val="001D5A03"/>
    <w:rsid w:val="001D5A57"/>
    <w:rsid w:val="001D616B"/>
    <w:rsid w:val="001D61BB"/>
    <w:rsid w:val="001D6216"/>
    <w:rsid w:val="001D6380"/>
    <w:rsid w:val="001D6406"/>
    <w:rsid w:val="001D6474"/>
    <w:rsid w:val="001D6590"/>
    <w:rsid w:val="001D699A"/>
    <w:rsid w:val="001D6B0D"/>
    <w:rsid w:val="001D6BF8"/>
    <w:rsid w:val="001D6D14"/>
    <w:rsid w:val="001D6D91"/>
    <w:rsid w:val="001D7134"/>
    <w:rsid w:val="001D7187"/>
    <w:rsid w:val="001D74E9"/>
    <w:rsid w:val="001D7688"/>
    <w:rsid w:val="001D7746"/>
    <w:rsid w:val="001D79E5"/>
    <w:rsid w:val="001D7ED2"/>
    <w:rsid w:val="001D7F66"/>
    <w:rsid w:val="001E02A5"/>
    <w:rsid w:val="001E02D6"/>
    <w:rsid w:val="001E04AE"/>
    <w:rsid w:val="001E081C"/>
    <w:rsid w:val="001E10EE"/>
    <w:rsid w:val="001E14AE"/>
    <w:rsid w:val="001E1D53"/>
    <w:rsid w:val="001E244D"/>
    <w:rsid w:val="001E2D97"/>
    <w:rsid w:val="001E30C7"/>
    <w:rsid w:val="001E3246"/>
    <w:rsid w:val="001E3292"/>
    <w:rsid w:val="001E37E0"/>
    <w:rsid w:val="001E37EC"/>
    <w:rsid w:val="001E3900"/>
    <w:rsid w:val="001E39B4"/>
    <w:rsid w:val="001E3B8E"/>
    <w:rsid w:val="001E3D9C"/>
    <w:rsid w:val="001E3E05"/>
    <w:rsid w:val="001E3E22"/>
    <w:rsid w:val="001E3FCC"/>
    <w:rsid w:val="001E4216"/>
    <w:rsid w:val="001E4238"/>
    <w:rsid w:val="001E4293"/>
    <w:rsid w:val="001E42F0"/>
    <w:rsid w:val="001E4694"/>
    <w:rsid w:val="001E4AA5"/>
    <w:rsid w:val="001E4E9C"/>
    <w:rsid w:val="001E4F40"/>
    <w:rsid w:val="001E5063"/>
    <w:rsid w:val="001E5214"/>
    <w:rsid w:val="001E5369"/>
    <w:rsid w:val="001E542D"/>
    <w:rsid w:val="001E55C2"/>
    <w:rsid w:val="001E5982"/>
    <w:rsid w:val="001E5989"/>
    <w:rsid w:val="001E5BFC"/>
    <w:rsid w:val="001E5C66"/>
    <w:rsid w:val="001E5EAF"/>
    <w:rsid w:val="001E618D"/>
    <w:rsid w:val="001E6715"/>
    <w:rsid w:val="001E6834"/>
    <w:rsid w:val="001E6A45"/>
    <w:rsid w:val="001E6A74"/>
    <w:rsid w:val="001E6DB2"/>
    <w:rsid w:val="001E6F37"/>
    <w:rsid w:val="001E745E"/>
    <w:rsid w:val="001E763D"/>
    <w:rsid w:val="001E7A7A"/>
    <w:rsid w:val="001E7CD1"/>
    <w:rsid w:val="001E7EAB"/>
    <w:rsid w:val="001F019D"/>
    <w:rsid w:val="001F0280"/>
    <w:rsid w:val="001F02A4"/>
    <w:rsid w:val="001F02B6"/>
    <w:rsid w:val="001F03DD"/>
    <w:rsid w:val="001F0792"/>
    <w:rsid w:val="001F0BF0"/>
    <w:rsid w:val="001F0D0C"/>
    <w:rsid w:val="001F0DCA"/>
    <w:rsid w:val="001F0E07"/>
    <w:rsid w:val="001F0E90"/>
    <w:rsid w:val="001F0F73"/>
    <w:rsid w:val="001F105D"/>
    <w:rsid w:val="001F1380"/>
    <w:rsid w:val="001F13AA"/>
    <w:rsid w:val="001F1772"/>
    <w:rsid w:val="001F17B1"/>
    <w:rsid w:val="001F18BA"/>
    <w:rsid w:val="001F1990"/>
    <w:rsid w:val="001F1C1A"/>
    <w:rsid w:val="001F2585"/>
    <w:rsid w:val="001F2822"/>
    <w:rsid w:val="001F333E"/>
    <w:rsid w:val="001F36E1"/>
    <w:rsid w:val="001F384C"/>
    <w:rsid w:val="001F3916"/>
    <w:rsid w:val="001F3ADB"/>
    <w:rsid w:val="001F3B21"/>
    <w:rsid w:val="001F3B31"/>
    <w:rsid w:val="001F404C"/>
    <w:rsid w:val="001F4090"/>
    <w:rsid w:val="001F41D0"/>
    <w:rsid w:val="001F42AB"/>
    <w:rsid w:val="001F441D"/>
    <w:rsid w:val="001F4475"/>
    <w:rsid w:val="001F462C"/>
    <w:rsid w:val="001F4852"/>
    <w:rsid w:val="001F4963"/>
    <w:rsid w:val="001F4D1E"/>
    <w:rsid w:val="001F504B"/>
    <w:rsid w:val="001F50AE"/>
    <w:rsid w:val="001F52F1"/>
    <w:rsid w:val="001F553F"/>
    <w:rsid w:val="001F584B"/>
    <w:rsid w:val="001F5879"/>
    <w:rsid w:val="001F58E6"/>
    <w:rsid w:val="001F5A5E"/>
    <w:rsid w:val="001F6020"/>
    <w:rsid w:val="001F6102"/>
    <w:rsid w:val="001F634B"/>
    <w:rsid w:val="001F642F"/>
    <w:rsid w:val="001F65F1"/>
    <w:rsid w:val="001F66D9"/>
    <w:rsid w:val="001F6704"/>
    <w:rsid w:val="001F67B9"/>
    <w:rsid w:val="001F6898"/>
    <w:rsid w:val="001F689C"/>
    <w:rsid w:val="001F69F1"/>
    <w:rsid w:val="001F6A4F"/>
    <w:rsid w:val="001F702D"/>
    <w:rsid w:val="001F716E"/>
    <w:rsid w:val="001F748D"/>
    <w:rsid w:val="001F786D"/>
    <w:rsid w:val="001F7A01"/>
    <w:rsid w:val="001F7D53"/>
    <w:rsid w:val="001F7D71"/>
    <w:rsid w:val="001F7F1C"/>
    <w:rsid w:val="002001CF"/>
    <w:rsid w:val="00200275"/>
    <w:rsid w:val="00200432"/>
    <w:rsid w:val="00200505"/>
    <w:rsid w:val="00200760"/>
    <w:rsid w:val="00200774"/>
    <w:rsid w:val="00200934"/>
    <w:rsid w:val="002009B6"/>
    <w:rsid w:val="00200B48"/>
    <w:rsid w:val="00200C8E"/>
    <w:rsid w:val="00200DA0"/>
    <w:rsid w:val="00200E3D"/>
    <w:rsid w:val="00200F52"/>
    <w:rsid w:val="002010F0"/>
    <w:rsid w:val="00201478"/>
    <w:rsid w:val="002015F1"/>
    <w:rsid w:val="0020165D"/>
    <w:rsid w:val="00201979"/>
    <w:rsid w:val="002019AF"/>
    <w:rsid w:val="0020244D"/>
    <w:rsid w:val="00202829"/>
    <w:rsid w:val="00202B31"/>
    <w:rsid w:val="0020336E"/>
    <w:rsid w:val="002034B9"/>
    <w:rsid w:val="0020358B"/>
    <w:rsid w:val="00203600"/>
    <w:rsid w:val="002036D9"/>
    <w:rsid w:val="00203BE7"/>
    <w:rsid w:val="00203EFA"/>
    <w:rsid w:val="00203FAC"/>
    <w:rsid w:val="0020411B"/>
    <w:rsid w:val="00204334"/>
    <w:rsid w:val="002046C4"/>
    <w:rsid w:val="00204738"/>
    <w:rsid w:val="002048FC"/>
    <w:rsid w:val="00204D49"/>
    <w:rsid w:val="0020510E"/>
    <w:rsid w:val="0020542A"/>
    <w:rsid w:val="0020577D"/>
    <w:rsid w:val="00205880"/>
    <w:rsid w:val="00205B77"/>
    <w:rsid w:val="00205C39"/>
    <w:rsid w:val="00205F2E"/>
    <w:rsid w:val="00205F75"/>
    <w:rsid w:val="00206600"/>
    <w:rsid w:val="00206682"/>
    <w:rsid w:val="00206E29"/>
    <w:rsid w:val="002071B1"/>
    <w:rsid w:val="002073C2"/>
    <w:rsid w:val="0020740E"/>
    <w:rsid w:val="002076D1"/>
    <w:rsid w:val="00207784"/>
    <w:rsid w:val="002077A3"/>
    <w:rsid w:val="002078AE"/>
    <w:rsid w:val="00207B36"/>
    <w:rsid w:val="00207B38"/>
    <w:rsid w:val="00207BC6"/>
    <w:rsid w:val="00207C09"/>
    <w:rsid w:val="00207CF1"/>
    <w:rsid w:val="00207EEE"/>
    <w:rsid w:val="00207EF5"/>
    <w:rsid w:val="00207F07"/>
    <w:rsid w:val="00207FEF"/>
    <w:rsid w:val="00210087"/>
    <w:rsid w:val="002102E0"/>
    <w:rsid w:val="0021038D"/>
    <w:rsid w:val="002103D4"/>
    <w:rsid w:val="002104D7"/>
    <w:rsid w:val="002104E3"/>
    <w:rsid w:val="002106DB"/>
    <w:rsid w:val="00210916"/>
    <w:rsid w:val="00210A67"/>
    <w:rsid w:val="00210C41"/>
    <w:rsid w:val="0021116E"/>
    <w:rsid w:val="00211202"/>
    <w:rsid w:val="002114BF"/>
    <w:rsid w:val="002118DF"/>
    <w:rsid w:val="00211D92"/>
    <w:rsid w:val="00212118"/>
    <w:rsid w:val="002122C0"/>
    <w:rsid w:val="0021244A"/>
    <w:rsid w:val="00212578"/>
    <w:rsid w:val="00212682"/>
    <w:rsid w:val="002126F3"/>
    <w:rsid w:val="00212B2D"/>
    <w:rsid w:val="00212B34"/>
    <w:rsid w:val="00212C4B"/>
    <w:rsid w:val="00212E68"/>
    <w:rsid w:val="00212F73"/>
    <w:rsid w:val="0021304C"/>
    <w:rsid w:val="00213527"/>
    <w:rsid w:val="002135BF"/>
    <w:rsid w:val="002135E4"/>
    <w:rsid w:val="00213849"/>
    <w:rsid w:val="00213967"/>
    <w:rsid w:val="00213CF0"/>
    <w:rsid w:val="00213E05"/>
    <w:rsid w:val="00213E0D"/>
    <w:rsid w:val="00213F68"/>
    <w:rsid w:val="002140BA"/>
    <w:rsid w:val="002142BC"/>
    <w:rsid w:val="00214376"/>
    <w:rsid w:val="00214418"/>
    <w:rsid w:val="00214563"/>
    <w:rsid w:val="00214593"/>
    <w:rsid w:val="00214689"/>
    <w:rsid w:val="00214A02"/>
    <w:rsid w:val="00214DA2"/>
    <w:rsid w:val="0021552A"/>
    <w:rsid w:val="0021566F"/>
    <w:rsid w:val="00215786"/>
    <w:rsid w:val="00215ED8"/>
    <w:rsid w:val="00215F37"/>
    <w:rsid w:val="00216482"/>
    <w:rsid w:val="002165ED"/>
    <w:rsid w:val="002168D9"/>
    <w:rsid w:val="00217647"/>
    <w:rsid w:val="0021784D"/>
    <w:rsid w:val="002201C9"/>
    <w:rsid w:val="00220405"/>
    <w:rsid w:val="002204FF"/>
    <w:rsid w:val="00220680"/>
    <w:rsid w:val="00220BB7"/>
    <w:rsid w:val="00220CCC"/>
    <w:rsid w:val="00220F16"/>
    <w:rsid w:val="00221035"/>
    <w:rsid w:val="00221046"/>
    <w:rsid w:val="00221082"/>
    <w:rsid w:val="002210F1"/>
    <w:rsid w:val="002211A8"/>
    <w:rsid w:val="002211E9"/>
    <w:rsid w:val="00221302"/>
    <w:rsid w:val="00221504"/>
    <w:rsid w:val="00221B25"/>
    <w:rsid w:val="00221B71"/>
    <w:rsid w:val="00221E43"/>
    <w:rsid w:val="00221F4B"/>
    <w:rsid w:val="0022224B"/>
    <w:rsid w:val="00222900"/>
    <w:rsid w:val="00222916"/>
    <w:rsid w:val="00222C4E"/>
    <w:rsid w:val="00222DEF"/>
    <w:rsid w:val="00222ECD"/>
    <w:rsid w:val="002230EC"/>
    <w:rsid w:val="002233F7"/>
    <w:rsid w:val="0022341C"/>
    <w:rsid w:val="00223455"/>
    <w:rsid w:val="002236B7"/>
    <w:rsid w:val="002236EB"/>
    <w:rsid w:val="002237B9"/>
    <w:rsid w:val="00223A77"/>
    <w:rsid w:val="00223A89"/>
    <w:rsid w:val="00223D0F"/>
    <w:rsid w:val="00223FDF"/>
    <w:rsid w:val="00224055"/>
    <w:rsid w:val="0022406F"/>
    <w:rsid w:val="00224636"/>
    <w:rsid w:val="00224841"/>
    <w:rsid w:val="00224A2A"/>
    <w:rsid w:val="00224AE0"/>
    <w:rsid w:val="00224D66"/>
    <w:rsid w:val="00225105"/>
    <w:rsid w:val="0022586D"/>
    <w:rsid w:val="002259C3"/>
    <w:rsid w:val="00225A29"/>
    <w:rsid w:val="00225D8B"/>
    <w:rsid w:val="00225E1A"/>
    <w:rsid w:val="0022623C"/>
    <w:rsid w:val="00226455"/>
    <w:rsid w:val="00226471"/>
    <w:rsid w:val="002266F2"/>
    <w:rsid w:val="00226A47"/>
    <w:rsid w:val="00226A4F"/>
    <w:rsid w:val="00226A6F"/>
    <w:rsid w:val="00226A7E"/>
    <w:rsid w:val="00226E76"/>
    <w:rsid w:val="002270F9"/>
    <w:rsid w:val="002273EE"/>
    <w:rsid w:val="00227E14"/>
    <w:rsid w:val="0023007D"/>
    <w:rsid w:val="002300AA"/>
    <w:rsid w:val="00230143"/>
    <w:rsid w:val="002301CC"/>
    <w:rsid w:val="002301F6"/>
    <w:rsid w:val="002305B5"/>
    <w:rsid w:val="002306CE"/>
    <w:rsid w:val="0023082D"/>
    <w:rsid w:val="002308A0"/>
    <w:rsid w:val="0023099F"/>
    <w:rsid w:val="00230A7F"/>
    <w:rsid w:val="00230A8C"/>
    <w:rsid w:val="00230DF5"/>
    <w:rsid w:val="00231172"/>
    <w:rsid w:val="002311FB"/>
    <w:rsid w:val="002312AC"/>
    <w:rsid w:val="00231365"/>
    <w:rsid w:val="0023174F"/>
    <w:rsid w:val="002317EB"/>
    <w:rsid w:val="00231837"/>
    <w:rsid w:val="002318B7"/>
    <w:rsid w:val="00231962"/>
    <w:rsid w:val="00231A51"/>
    <w:rsid w:val="00231B0E"/>
    <w:rsid w:val="00231B10"/>
    <w:rsid w:val="00231B65"/>
    <w:rsid w:val="00232164"/>
    <w:rsid w:val="00232342"/>
    <w:rsid w:val="002326D4"/>
    <w:rsid w:val="00232874"/>
    <w:rsid w:val="00232AA3"/>
    <w:rsid w:val="00232ED9"/>
    <w:rsid w:val="00232F08"/>
    <w:rsid w:val="002334EE"/>
    <w:rsid w:val="002336C1"/>
    <w:rsid w:val="0023389A"/>
    <w:rsid w:val="00233B77"/>
    <w:rsid w:val="00233C87"/>
    <w:rsid w:val="00233D4D"/>
    <w:rsid w:val="00233DAC"/>
    <w:rsid w:val="00233FF0"/>
    <w:rsid w:val="002342A0"/>
    <w:rsid w:val="002342A5"/>
    <w:rsid w:val="002343BE"/>
    <w:rsid w:val="002344D4"/>
    <w:rsid w:val="00234526"/>
    <w:rsid w:val="002349A0"/>
    <w:rsid w:val="00234A8F"/>
    <w:rsid w:val="00234B52"/>
    <w:rsid w:val="0023536C"/>
    <w:rsid w:val="00235462"/>
    <w:rsid w:val="00235594"/>
    <w:rsid w:val="002357D9"/>
    <w:rsid w:val="002359E8"/>
    <w:rsid w:val="00235AA2"/>
    <w:rsid w:val="00235ADF"/>
    <w:rsid w:val="00235B0A"/>
    <w:rsid w:val="00235B51"/>
    <w:rsid w:val="00235BCC"/>
    <w:rsid w:val="00236312"/>
    <w:rsid w:val="00236351"/>
    <w:rsid w:val="002368FB"/>
    <w:rsid w:val="002369E3"/>
    <w:rsid w:val="00236A5E"/>
    <w:rsid w:val="00236AB8"/>
    <w:rsid w:val="00236D52"/>
    <w:rsid w:val="00236F08"/>
    <w:rsid w:val="002371F0"/>
    <w:rsid w:val="002373D7"/>
    <w:rsid w:val="00237419"/>
    <w:rsid w:val="00237535"/>
    <w:rsid w:val="00237796"/>
    <w:rsid w:val="002377AC"/>
    <w:rsid w:val="002377C3"/>
    <w:rsid w:val="002378A3"/>
    <w:rsid w:val="00237BB0"/>
    <w:rsid w:val="0024007B"/>
    <w:rsid w:val="002407DC"/>
    <w:rsid w:val="00240831"/>
    <w:rsid w:val="00240CA9"/>
    <w:rsid w:val="00240D31"/>
    <w:rsid w:val="00241105"/>
    <w:rsid w:val="00241228"/>
    <w:rsid w:val="0024139C"/>
    <w:rsid w:val="00241434"/>
    <w:rsid w:val="00241761"/>
    <w:rsid w:val="0024189C"/>
    <w:rsid w:val="0024194D"/>
    <w:rsid w:val="002423EA"/>
    <w:rsid w:val="0024245F"/>
    <w:rsid w:val="0024290C"/>
    <w:rsid w:val="002429EA"/>
    <w:rsid w:val="002430C4"/>
    <w:rsid w:val="002430E3"/>
    <w:rsid w:val="00243387"/>
    <w:rsid w:val="002433A7"/>
    <w:rsid w:val="00243593"/>
    <w:rsid w:val="00243B4B"/>
    <w:rsid w:val="00243C35"/>
    <w:rsid w:val="00243D3F"/>
    <w:rsid w:val="00243E2B"/>
    <w:rsid w:val="00243FD6"/>
    <w:rsid w:val="002440AC"/>
    <w:rsid w:val="002440FF"/>
    <w:rsid w:val="00244422"/>
    <w:rsid w:val="002445E9"/>
    <w:rsid w:val="00244711"/>
    <w:rsid w:val="002447E7"/>
    <w:rsid w:val="002448FF"/>
    <w:rsid w:val="00244978"/>
    <w:rsid w:val="0024503D"/>
    <w:rsid w:val="002450CE"/>
    <w:rsid w:val="00245659"/>
    <w:rsid w:val="002456CF"/>
    <w:rsid w:val="00245871"/>
    <w:rsid w:val="002459CA"/>
    <w:rsid w:val="00245B21"/>
    <w:rsid w:val="00245D86"/>
    <w:rsid w:val="002466AD"/>
    <w:rsid w:val="00246831"/>
    <w:rsid w:val="00246A76"/>
    <w:rsid w:val="00246B48"/>
    <w:rsid w:val="00246C3E"/>
    <w:rsid w:val="00246FD0"/>
    <w:rsid w:val="00247081"/>
    <w:rsid w:val="00247298"/>
    <w:rsid w:val="002473D7"/>
    <w:rsid w:val="00247770"/>
    <w:rsid w:val="002477A6"/>
    <w:rsid w:val="0024787A"/>
    <w:rsid w:val="0024789F"/>
    <w:rsid w:val="00247D27"/>
    <w:rsid w:val="00247E0B"/>
    <w:rsid w:val="002501EA"/>
    <w:rsid w:val="002506E7"/>
    <w:rsid w:val="002506EE"/>
    <w:rsid w:val="002509F5"/>
    <w:rsid w:val="00250B21"/>
    <w:rsid w:val="00250D0E"/>
    <w:rsid w:val="00250DA1"/>
    <w:rsid w:val="00250FA0"/>
    <w:rsid w:val="00250FDF"/>
    <w:rsid w:val="00251212"/>
    <w:rsid w:val="0025135B"/>
    <w:rsid w:val="0025146C"/>
    <w:rsid w:val="0025166C"/>
    <w:rsid w:val="00251E32"/>
    <w:rsid w:val="0025243A"/>
    <w:rsid w:val="002524C2"/>
    <w:rsid w:val="00252678"/>
    <w:rsid w:val="00252C71"/>
    <w:rsid w:val="00252DE9"/>
    <w:rsid w:val="00252F93"/>
    <w:rsid w:val="0025328A"/>
    <w:rsid w:val="002532B1"/>
    <w:rsid w:val="002538E2"/>
    <w:rsid w:val="002539A4"/>
    <w:rsid w:val="00253AB3"/>
    <w:rsid w:val="00253F31"/>
    <w:rsid w:val="00253F54"/>
    <w:rsid w:val="00253FF9"/>
    <w:rsid w:val="00253FFD"/>
    <w:rsid w:val="002541E1"/>
    <w:rsid w:val="0025440A"/>
    <w:rsid w:val="00254559"/>
    <w:rsid w:val="0025488E"/>
    <w:rsid w:val="00254896"/>
    <w:rsid w:val="00254BEA"/>
    <w:rsid w:val="00254C49"/>
    <w:rsid w:val="00254C5B"/>
    <w:rsid w:val="00254CCB"/>
    <w:rsid w:val="00254F23"/>
    <w:rsid w:val="00255194"/>
    <w:rsid w:val="002552CD"/>
    <w:rsid w:val="0025532B"/>
    <w:rsid w:val="002553AF"/>
    <w:rsid w:val="00255567"/>
    <w:rsid w:val="002555CA"/>
    <w:rsid w:val="0025587C"/>
    <w:rsid w:val="00255939"/>
    <w:rsid w:val="00255AC4"/>
    <w:rsid w:val="00255B91"/>
    <w:rsid w:val="00255C34"/>
    <w:rsid w:val="00255EFC"/>
    <w:rsid w:val="0025618D"/>
    <w:rsid w:val="002563BB"/>
    <w:rsid w:val="00256490"/>
    <w:rsid w:val="002564A5"/>
    <w:rsid w:val="00256B3D"/>
    <w:rsid w:val="00256C27"/>
    <w:rsid w:val="00256DBF"/>
    <w:rsid w:val="00256EEA"/>
    <w:rsid w:val="00257012"/>
    <w:rsid w:val="00257267"/>
    <w:rsid w:val="002572CE"/>
    <w:rsid w:val="00257CD3"/>
    <w:rsid w:val="00257F15"/>
    <w:rsid w:val="00257F77"/>
    <w:rsid w:val="00257FCC"/>
    <w:rsid w:val="00260245"/>
    <w:rsid w:val="00260311"/>
    <w:rsid w:val="002605E8"/>
    <w:rsid w:val="00260699"/>
    <w:rsid w:val="0026072B"/>
    <w:rsid w:val="00260920"/>
    <w:rsid w:val="00260940"/>
    <w:rsid w:val="00260BF6"/>
    <w:rsid w:val="00260D70"/>
    <w:rsid w:val="00261390"/>
    <w:rsid w:val="00261420"/>
    <w:rsid w:val="002618BF"/>
    <w:rsid w:val="002619A1"/>
    <w:rsid w:val="002619AE"/>
    <w:rsid w:val="00261A40"/>
    <w:rsid w:val="00261B16"/>
    <w:rsid w:val="00261B9E"/>
    <w:rsid w:val="00261DFE"/>
    <w:rsid w:val="0026201A"/>
    <w:rsid w:val="0026213A"/>
    <w:rsid w:val="0026228C"/>
    <w:rsid w:val="002626E9"/>
    <w:rsid w:val="00262A87"/>
    <w:rsid w:val="00262B0D"/>
    <w:rsid w:val="00262B27"/>
    <w:rsid w:val="00262B3A"/>
    <w:rsid w:val="00262B8E"/>
    <w:rsid w:val="00262BF4"/>
    <w:rsid w:val="00262D10"/>
    <w:rsid w:val="00263065"/>
    <w:rsid w:val="00263B1E"/>
    <w:rsid w:val="00263BF4"/>
    <w:rsid w:val="00263DA8"/>
    <w:rsid w:val="00263F1C"/>
    <w:rsid w:val="0026415F"/>
    <w:rsid w:val="00264754"/>
    <w:rsid w:val="002647FD"/>
    <w:rsid w:val="00264C78"/>
    <w:rsid w:val="00264D3E"/>
    <w:rsid w:val="00265123"/>
    <w:rsid w:val="0026550B"/>
    <w:rsid w:val="002657F4"/>
    <w:rsid w:val="0026589F"/>
    <w:rsid w:val="00265A54"/>
    <w:rsid w:val="00265A67"/>
    <w:rsid w:val="00265C03"/>
    <w:rsid w:val="00265E58"/>
    <w:rsid w:val="00265FB7"/>
    <w:rsid w:val="002662E0"/>
    <w:rsid w:val="00266A73"/>
    <w:rsid w:val="00266B47"/>
    <w:rsid w:val="00266C4F"/>
    <w:rsid w:val="00266CD4"/>
    <w:rsid w:val="0026744F"/>
    <w:rsid w:val="00267549"/>
    <w:rsid w:val="002676C8"/>
    <w:rsid w:val="00267720"/>
    <w:rsid w:val="00267C7A"/>
    <w:rsid w:val="00267CE2"/>
    <w:rsid w:val="002702E3"/>
    <w:rsid w:val="00270662"/>
    <w:rsid w:val="00270AB1"/>
    <w:rsid w:val="00270CC6"/>
    <w:rsid w:val="00270D04"/>
    <w:rsid w:val="002710AD"/>
    <w:rsid w:val="002710E5"/>
    <w:rsid w:val="00271153"/>
    <w:rsid w:val="0027118E"/>
    <w:rsid w:val="0027121E"/>
    <w:rsid w:val="0027152D"/>
    <w:rsid w:val="00271553"/>
    <w:rsid w:val="0027173E"/>
    <w:rsid w:val="002719DE"/>
    <w:rsid w:val="00271C85"/>
    <w:rsid w:val="00271C8A"/>
    <w:rsid w:val="00271D79"/>
    <w:rsid w:val="00271DD7"/>
    <w:rsid w:val="00271F1E"/>
    <w:rsid w:val="00271FA7"/>
    <w:rsid w:val="0027216C"/>
    <w:rsid w:val="002722E6"/>
    <w:rsid w:val="00272521"/>
    <w:rsid w:val="002725F4"/>
    <w:rsid w:val="00272666"/>
    <w:rsid w:val="002728B4"/>
    <w:rsid w:val="002728DD"/>
    <w:rsid w:val="00272A2F"/>
    <w:rsid w:val="00272D60"/>
    <w:rsid w:val="00272EC7"/>
    <w:rsid w:val="00272FCB"/>
    <w:rsid w:val="0027348E"/>
    <w:rsid w:val="002735F2"/>
    <w:rsid w:val="00273934"/>
    <w:rsid w:val="00273F92"/>
    <w:rsid w:val="00274183"/>
    <w:rsid w:val="002745D1"/>
    <w:rsid w:val="002745DA"/>
    <w:rsid w:val="00274791"/>
    <w:rsid w:val="00274BD2"/>
    <w:rsid w:val="00274E02"/>
    <w:rsid w:val="002750C8"/>
    <w:rsid w:val="00275247"/>
    <w:rsid w:val="00275257"/>
    <w:rsid w:val="0027537E"/>
    <w:rsid w:val="00275A32"/>
    <w:rsid w:val="00275A83"/>
    <w:rsid w:val="00275B06"/>
    <w:rsid w:val="00276340"/>
    <w:rsid w:val="00276839"/>
    <w:rsid w:val="00276C96"/>
    <w:rsid w:val="00276D7D"/>
    <w:rsid w:val="00276FC7"/>
    <w:rsid w:val="00277073"/>
    <w:rsid w:val="002771E5"/>
    <w:rsid w:val="00277315"/>
    <w:rsid w:val="00277409"/>
    <w:rsid w:val="002776C7"/>
    <w:rsid w:val="002777D2"/>
    <w:rsid w:val="00277840"/>
    <w:rsid w:val="002779DC"/>
    <w:rsid w:val="00277B0F"/>
    <w:rsid w:val="00277B17"/>
    <w:rsid w:val="00277BA9"/>
    <w:rsid w:val="00277F67"/>
    <w:rsid w:val="002804EE"/>
    <w:rsid w:val="002805A3"/>
    <w:rsid w:val="00280679"/>
    <w:rsid w:val="00280814"/>
    <w:rsid w:val="002809E3"/>
    <w:rsid w:val="00280D7F"/>
    <w:rsid w:val="002810E8"/>
    <w:rsid w:val="002814A0"/>
    <w:rsid w:val="0028161E"/>
    <w:rsid w:val="00281992"/>
    <w:rsid w:val="00281B22"/>
    <w:rsid w:val="00281C50"/>
    <w:rsid w:val="00281D6F"/>
    <w:rsid w:val="00281DE8"/>
    <w:rsid w:val="00281ED3"/>
    <w:rsid w:val="00281FB4"/>
    <w:rsid w:val="002820EC"/>
    <w:rsid w:val="002825A4"/>
    <w:rsid w:val="002826F8"/>
    <w:rsid w:val="002826FF"/>
    <w:rsid w:val="0028270D"/>
    <w:rsid w:val="002828A0"/>
    <w:rsid w:val="00282BE8"/>
    <w:rsid w:val="00282E1E"/>
    <w:rsid w:val="00282EC0"/>
    <w:rsid w:val="0028361C"/>
    <w:rsid w:val="00283807"/>
    <w:rsid w:val="002838C6"/>
    <w:rsid w:val="00283A41"/>
    <w:rsid w:val="00283A77"/>
    <w:rsid w:val="00283E39"/>
    <w:rsid w:val="00283FC5"/>
    <w:rsid w:val="0028401E"/>
    <w:rsid w:val="0028407C"/>
    <w:rsid w:val="002845DD"/>
    <w:rsid w:val="00284878"/>
    <w:rsid w:val="00284AB2"/>
    <w:rsid w:val="00284B3F"/>
    <w:rsid w:val="00284C22"/>
    <w:rsid w:val="00284FBF"/>
    <w:rsid w:val="00284FD1"/>
    <w:rsid w:val="0028528B"/>
    <w:rsid w:val="00285641"/>
    <w:rsid w:val="002857FA"/>
    <w:rsid w:val="002858A6"/>
    <w:rsid w:val="00285AEC"/>
    <w:rsid w:val="00285BBD"/>
    <w:rsid w:val="00285BD2"/>
    <w:rsid w:val="00285BF7"/>
    <w:rsid w:val="00285DAE"/>
    <w:rsid w:val="00285E21"/>
    <w:rsid w:val="00285FBB"/>
    <w:rsid w:val="00286421"/>
    <w:rsid w:val="002865ED"/>
    <w:rsid w:val="0028660B"/>
    <w:rsid w:val="00286D9C"/>
    <w:rsid w:val="00286DC8"/>
    <w:rsid w:val="00286EE6"/>
    <w:rsid w:val="00287397"/>
    <w:rsid w:val="00287409"/>
    <w:rsid w:val="0028782E"/>
    <w:rsid w:val="002878D4"/>
    <w:rsid w:val="0028791E"/>
    <w:rsid w:val="00287C5A"/>
    <w:rsid w:val="00287E50"/>
    <w:rsid w:val="00287FBE"/>
    <w:rsid w:val="00290381"/>
    <w:rsid w:val="0029043E"/>
    <w:rsid w:val="0029082D"/>
    <w:rsid w:val="002908F2"/>
    <w:rsid w:val="0029095F"/>
    <w:rsid w:val="002909A4"/>
    <w:rsid w:val="002909AE"/>
    <w:rsid w:val="00290B4E"/>
    <w:rsid w:val="00290F06"/>
    <w:rsid w:val="00290F12"/>
    <w:rsid w:val="00290F5B"/>
    <w:rsid w:val="002910E9"/>
    <w:rsid w:val="00291116"/>
    <w:rsid w:val="002914D6"/>
    <w:rsid w:val="002914FF"/>
    <w:rsid w:val="0029155B"/>
    <w:rsid w:val="00291684"/>
    <w:rsid w:val="002918BA"/>
    <w:rsid w:val="00291EDD"/>
    <w:rsid w:val="00292452"/>
    <w:rsid w:val="00292574"/>
    <w:rsid w:val="00292677"/>
    <w:rsid w:val="0029293D"/>
    <w:rsid w:val="00292BE9"/>
    <w:rsid w:val="00292CCD"/>
    <w:rsid w:val="00292D78"/>
    <w:rsid w:val="00293591"/>
    <w:rsid w:val="002937DB"/>
    <w:rsid w:val="00293839"/>
    <w:rsid w:val="002938B9"/>
    <w:rsid w:val="00293A34"/>
    <w:rsid w:val="00293EFF"/>
    <w:rsid w:val="00294225"/>
    <w:rsid w:val="00294365"/>
    <w:rsid w:val="002944C7"/>
    <w:rsid w:val="00294DF1"/>
    <w:rsid w:val="002950FC"/>
    <w:rsid w:val="00295437"/>
    <w:rsid w:val="002954C7"/>
    <w:rsid w:val="002958E3"/>
    <w:rsid w:val="00295B62"/>
    <w:rsid w:val="00295EF0"/>
    <w:rsid w:val="00296145"/>
    <w:rsid w:val="00296457"/>
    <w:rsid w:val="00296789"/>
    <w:rsid w:val="00296D7A"/>
    <w:rsid w:val="00296E84"/>
    <w:rsid w:val="00297364"/>
    <w:rsid w:val="00297403"/>
    <w:rsid w:val="0029754D"/>
    <w:rsid w:val="00297A50"/>
    <w:rsid w:val="00297B22"/>
    <w:rsid w:val="002A0519"/>
    <w:rsid w:val="002A08A9"/>
    <w:rsid w:val="002A0A3E"/>
    <w:rsid w:val="002A0D2D"/>
    <w:rsid w:val="002A0D5F"/>
    <w:rsid w:val="002A0E87"/>
    <w:rsid w:val="002A1236"/>
    <w:rsid w:val="002A12D8"/>
    <w:rsid w:val="002A153A"/>
    <w:rsid w:val="002A18D9"/>
    <w:rsid w:val="002A1C8E"/>
    <w:rsid w:val="002A1CE7"/>
    <w:rsid w:val="002A1E23"/>
    <w:rsid w:val="002A1F4C"/>
    <w:rsid w:val="002A22C2"/>
    <w:rsid w:val="002A249C"/>
    <w:rsid w:val="002A2945"/>
    <w:rsid w:val="002A2ADE"/>
    <w:rsid w:val="002A2D57"/>
    <w:rsid w:val="002A2EC6"/>
    <w:rsid w:val="002A30A1"/>
    <w:rsid w:val="002A3589"/>
    <w:rsid w:val="002A3847"/>
    <w:rsid w:val="002A3A52"/>
    <w:rsid w:val="002A3C12"/>
    <w:rsid w:val="002A3C80"/>
    <w:rsid w:val="002A3EFC"/>
    <w:rsid w:val="002A3F6B"/>
    <w:rsid w:val="002A4C3B"/>
    <w:rsid w:val="002A4D38"/>
    <w:rsid w:val="002A4D4F"/>
    <w:rsid w:val="002A4F4F"/>
    <w:rsid w:val="002A4F6F"/>
    <w:rsid w:val="002A5572"/>
    <w:rsid w:val="002A55DD"/>
    <w:rsid w:val="002A5640"/>
    <w:rsid w:val="002A586E"/>
    <w:rsid w:val="002A5945"/>
    <w:rsid w:val="002A59C8"/>
    <w:rsid w:val="002A5D81"/>
    <w:rsid w:val="002A5F1C"/>
    <w:rsid w:val="002A6665"/>
    <w:rsid w:val="002A66AC"/>
    <w:rsid w:val="002A67BF"/>
    <w:rsid w:val="002A6838"/>
    <w:rsid w:val="002A68C6"/>
    <w:rsid w:val="002A6C8C"/>
    <w:rsid w:val="002A6D5E"/>
    <w:rsid w:val="002A6DA4"/>
    <w:rsid w:val="002A6E7B"/>
    <w:rsid w:val="002A7342"/>
    <w:rsid w:val="002A7415"/>
    <w:rsid w:val="002A7729"/>
    <w:rsid w:val="002A782A"/>
    <w:rsid w:val="002A7B74"/>
    <w:rsid w:val="002A7BB3"/>
    <w:rsid w:val="002A7D1F"/>
    <w:rsid w:val="002A7D4B"/>
    <w:rsid w:val="002A7E1F"/>
    <w:rsid w:val="002A7EE0"/>
    <w:rsid w:val="002B016D"/>
    <w:rsid w:val="002B092E"/>
    <w:rsid w:val="002B0A1D"/>
    <w:rsid w:val="002B0BED"/>
    <w:rsid w:val="002B0C49"/>
    <w:rsid w:val="002B0C52"/>
    <w:rsid w:val="002B0C94"/>
    <w:rsid w:val="002B1359"/>
    <w:rsid w:val="002B1708"/>
    <w:rsid w:val="002B178B"/>
    <w:rsid w:val="002B19D4"/>
    <w:rsid w:val="002B1AB0"/>
    <w:rsid w:val="002B1CF4"/>
    <w:rsid w:val="002B1DAB"/>
    <w:rsid w:val="002B202D"/>
    <w:rsid w:val="002B21C5"/>
    <w:rsid w:val="002B234D"/>
    <w:rsid w:val="002B2680"/>
    <w:rsid w:val="002B2BDD"/>
    <w:rsid w:val="002B2C31"/>
    <w:rsid w:val="002B2D6F"/>
    <w:rsid w:val="002B2F63"/>
    <w:rsid w:val="002B2FBC"/>
    <w:rsid w:val="002B3187"/>
    <w:rsid w:val="002B33A5"/>
    <w:rsid w:val="002B3568"/>
    <w:rsid w:val="002B3570"/>
    <w:rsid w:val="002B3584"/>
    <w:rsid w:val="002B3B13"/>
    <w:rsid w:val="002B3C6A"/>
    <w:rsid w:val="002B3C80"/>
    <w:rsid w:val="002B3CB2"/>
    <w:rsid w:val="002B3EB0"/>
    <w:rsid w:val="002B3F0E"/>
    <w:rsid w:val="002B4022"/>
    <w:rsid w:val="002B417B"/>
    <w:rsid w:val="002B41F1"/>
    <w:rsid w:val="002B422E"/>
    <w:rsid w:val="002B4774"/>
    <w:rsid w:val="002B4792"/>
    <w:rsid w:val="002B50E5"/>
    <w:rsid w:val="002B5287"/>
    <w:rsid w:val="002B53D4"/>
    <w:rsid w:val="002B56BB"/>
    <w:rsid w:val="002B57C8"/>
    <w:rsid w:val="002B5C66"/>
    <w:rsid w:val="002B5DC2"/>
    <w:rsid w:val="002B627A"/>
    <w:rsid w:val="002B66D6"/>
    <w:rsid w:val="002B6A78"/>
    <w:rsid w:val="002B6B67"/>
    <w:rsid w:val="002B6CA3"/>
    <w:rsid w:val="002B6F4F"/>
    <w:rsid w:val="002B6FE4"/>
    <w:rsid w:val="002B70A6"/>
    <w:rsid w:val="002B7A64"/>
    <w:rsid w:val="002B7BDE"/>
    <w:rsid w:val="002B7D88"/>
    <w:rsid w:val="002B7DD2"/>
    <w:rsid w:val="002C017D"/>
    <w:rsid w:val="002C045C"/>
    <w:rsid w:val="002C0792"/>
    <w:rsid w:val="002C083B"/>
    <w:rsid w:val="002C0861"/>
    <w:rsid w:val="002C09AD"/>
    <w:rsid w:val="002C0A44"/>
    <w:rsid w:val="002C0A5A"/>
    <w:rsid w:val="002C0F20"/>
    <w:rsid w:val="002C1629"/>
    <w:rsid w:val="002C184F"/>
    <w:rsid w:val="002C1A89"/>
    <w:rsid w:val="002C1B77"/>
    <w:rsid w:val="002C1BD3"/>
    <w:rsid w:val="002C1FF9"/>
    <w:rsid w:val="002C2206"/>
    <w:rsid w:val="002C226C"/>
    <w:rsid w:val="002C2749"/>
    <w:rsid w:val="002C27F2"/>
    <w:rsid w:val="002C29E8"/>
    <w:rsid w:val="002C2AD3"/>
    <w:rsid w:val="002C2AF2"/>
    <w:rsid w:val="002C2B01"/>
    <w:rsid w:val="002C2DED"/>
    <w:rsid w:val="002C2E24"/>
    <w:rsid w:val="002C31EB"/>
    <w:rsid w:val="002C34F8"/>
    <w:rsid w:val="002C3572"/>
    <w:rsid w:val="002C35A4"/>
    <w:rsid w:val="002C3803"/>
    <w:rsid w:val="002C3C0B"/>
    <w:rsid w:val="002C3D68"/>
    <w:rsid w:val="002C3E89"/>
    <w:rsid w:val="002C3E91"/>
    <w:rsid w:val="002C3EA3"/>
    <w:rsid w:val="002C3EE2"/>
    <w:rsid w:val="002C3F90"/>
    <w:rsid w:val="002C403E"/>
    <w:rsid w:val="002C40EB"/>
    <w:rsid w:val="002C40FB"/>
    <w:rsid w:val="002C4159"/>
    <w:rsid w:val="002C41BB"/>
    <w:rsid w:val="002C4503"/>
    <w:rsid w:val="002C4941"/>
    <w:rsid w:val="002C4955"/>
    <w:rsid w:val="002C49DA"/>
    <w:rsid w:val="002C4AFF"/>
    <w:rsid w:val="002C4D14"/>
    <w:rsid w:val="002C4D87"/>
    <w:rsid w:val="002C4F8D"/>
    <w:rsid w:val="002C5026"/>
    <w:rsid w:val="002C51BC"/>
    <w:rsid w:val="002C526A"/>
    <w:rsid w:val="002C5594"/>
    <w:rsid w:val="002C5605"/>
    <w:rsid w:val="002C5637"/>
    <w:rsid w:val="002C586A"/>
    <w:rsid w:val="002C59D2"/>
    <w:rsid w:val="002C5A47"/>
    <w:rsid w:val="002C5B2B"/>
    <w:rsid w:val="002C5D6A"/>
    <w:rsid w:val="002C5F59"/>
    <w:rsid w:val="002C5FDC"/>
    <w:rsid w:val="002C6001"/>
    <w:rsid w:val="002C63F0"/>
    <w:rsid w:val="002C6568"/>
    <w:rsid w:val="002C660E"/>
    <w:rsid w:val="002C6789"/>
    <w:rsid w:val="002C67DF"/>
    <w:rsid w:val="002C70AE"/>
    <w:rsid w:val="002C7223"/>
    <w:rsid w:val="002C7244"/>
    <w:rsid w:val="002C7842"/>
    <w:rsid w:val="002C7A8B"/>
    <w:rsid w:val="002C7B21"/>
    <w:rsid w:val="002C7BD3"/>
    <w:rsid w:val="002D00FE"/>
    <w:rsid w:val="002D015F"/>
    <w:rsid w:val="002D0432"/>
    <w:rsid w:val="002D0562"/>
    <w:rsid w:val="002D0C91"/>
    <w:rsid w:val="002D0D95"/>
    <w:rsid w:val="002D0F32"/>
    <w:rsid w:val="002D0FBA"/>
    <w:rsid w:val="002D0FF5"/>
    <w:rsid w:val="002D11E4"/>
    <w:rsid w:val="002D1719"/>
    <w:rsid w:val="002D1A83"/>
    <w:rsid w:val="002D1B76"/>
    <w:rsid w:val="002D1E50"/>
    <w:rsid w:val="002D1ECE"/>
    <w:rsid w:val="002D1ED1"/>
    <w:rsid w:val="002D1F0A"/>
    <w:rsid w:val="002D20AB"/>
    <w:rsid w:val="002D2380"/>
    <w:rsid w:val="002D23D2"/>
    <w:rsid w:val="002D24D5"/>
    <w:rsid w:val="002D26DC"/>
    <w:rsid w:val="002D27A5"/>
    <w:rsid w:val="002D2912"/>
    <w:rsid w:val="002D2A4D"/>
    <w:rsid w:val="002D2C42"/>
    <w:rsid w:val="002D2D1A"/>
    <w:rsid w:val="002D3197"/>
    <w:rsid w:val="002D325D"/>
    <w:rsid w:val="002D32B5"/>
    <w:rsid w:val="002D334B"/>
    <w:rsid w:val="002D3420"/>
    <w:rsid w:val="002D37AB"/>
    <w:rsid w:val="002D3BA9"/>
    <w:rsid w:val="002D3D56"/>
    <w:rsid w:val="002D3DDD"/>
    <w:rsid w:val="002D3E52"/>
    <w:rsid w:val="002D3F96"/>
    <w:rsid w:val="002D3FEE"/>
    <w:rsid w:val="002D402A"/>
    <w:rsid w:val="002D41CC"/>
    <w:rsid w:val="002D41FE"/>
    <w:rsid w:val="002D47EE"/>
    <w:rsid w:val="002D4B55"/>
    <w:rsid w:val="002D508E"/>
    <w:rsid w:val="002D5213"/>
    <w:rsid w:val="002D584D"/>
    <w:rsid w:val="002D58B7"/>
    <w:rsid w:val="002D58F8"/>
    <w:rsid w:val="002D61E3"/>
    <w:rsid w:val="002D628D"/>
    <w:rsid w:val="002D63B0"/>
    <w:rsid w:val="002D65A2"/>
    <w:rsid w:val="002D667E"/>
    <w:rsid w:val="002D6755"/>
    <w:rsid w:val="002D677D"/>
    <w:rsid w:val="002D683D"/>
    <w:rsid w:val="002D69B7"/>
    <w:rsid w:val="002D6A54"/>
    <w:rsid w:val="002D6C43"/>
    <w:rsid w:val="002D6D45"/>
    <w:rsid w:val="002D6EEE"/>
    <w:rsid w:val="002D76C5"/>
    <w:rsid w:val="002D77C8"/>
    <w:rsid w:val="002D780D"/>
    <w:rsid w:val="002D7C08"/>
    <w:rsid w:val="002D7C8E"/>
    <w:rsid w:val="002D7DB2"/>
    <w:rsid w:val="002E0010"/>
    <w:rsid w:val="002E012D"/>
    <w:rsid w:val="002E02F6"/>
    <w:rsid w:val="002E0648"/>
    <w:rsid w:val="002E0716"/>
    <w:rsid w:val="002E0899"/>
    <w:rsid w:val="002E0D72"/>
    <w:rsid w:val="002E0ECB"/>
    <w:rsid w:val="002E0F51"/>
    <w:rsid w:val="002E1141"/>
    <w:rsid w:val="002E12ED"/>
    <w:rsid w:val="002E14CD"/>
    <w:rsid w:val="002E15FF"/>
    <w:rsid w:val="002E1815"/>
    <w:rsid w:val="002E190F"/>
    <w:rsid w:val="002E1C8A"/>
    <w:rsid w:val="002E21D1"/>
    <w:rsid w:val="002E2213"/>
    <w:rsid w:val="002E22A3"/>
    <w:rsid w:val="002E22C3"/>
    <w:rsid w:val="002E2312"/>
    <w:rsid w:val="002E2333"/>
    <w:rsid w:val="002E257A"/>
    <w:rsid w:val="002E2A31"/>
    <w:rsid w:val="002E3039"/>
    <w:rsid w:val="002E35AA"/>
    <w:rsid w:val="002E3C15"/>
    <w:rsid w:val="002E411C"/>
    <w:rsid w:val="002E4557"/>
    <w:rsid w:val="002E4918"/>
    <w:rsid w:val="002E4A46"/>
    <w:rsid w:val="002E4A7B"/>
    <w:rsid w:val="002E4B9A"/>
    <w:rsid w:val="002E4C5F"/>
    <w:rsid w:val="002E4CC7"/>
    <w:rsid w:val="002E5685"/>
    <w:rsid w:val="002E5B88"/>
    <w:rsid w:val="002E5C71"/>
    <w:rsid w:val="002E5CD3"/>
    <w:rsid w:val="002E65C7"/>
    <w:rsid w:val="002E65ED"/>
    <w:rsid w:val="002E67F9"/>
    <w:rsid w:val="002E688F"/>
    <w:rsid w:val="002E6CF2"/>
    <w:rsid w:val="002E6FBE"/>
    <w:rsid w:val="002E7220"/>
    <w:rsid w:val="002E72C0"/>
    <w:rsid w:val="002E7380"/>
    <w:rsid w:val="002E73BB"/>
    <w:rsid w:val="002E73F6"/>
    <w:rsid w:val="002E774B"/>
    <w:rsid w:val="002E77F8"/>
    <w:rsid w:val="002E7957"/>
    <w:rsid w:val="002E7DE9"/>
    <w:rsid w:val="002F0039"/>
    <w:rsid w:val="002F022D"/>
    <w:rsid w:val="002F0349"/>
    <w:rsid w:val="002F075C"/>
    <w:rsid w:val="002F11AE"/>
    <w:rsid w:val="002F132A"/>
    <w:rsid w:val="002F1384"/>
    <w:rsid w:val="002F14F3"/>
    <w:rsid w:val="002F17E4"/>
    <w:rsid w:val="002F18AC"/>
    <w:rsid w:val="002F1CB4"/>
    <w:rsid w:val="002F1D9A"/>
    <w:rsid w:val="002F1E52"/>
    <w:rsid w:val="002F1FFB"/>
    <w:rsid w:val="002F2065"/>
    <w:rsid w:val="002F2175"/>
    <w:rsid w:val="002F221F"/>
    <w:rsid w:val="002F25D1"/>
    <w:rsid w:val="002F2AB6"/>
    <w:rsid w:val="002F31F7"/>
    <w:rsid w:val="002F3952"/>
    <w:rsid w:val="002F3B8F"/>
    <w:rsid w:val="002F3BDC"/>
    <w:rsid w:val="002F3CB3"/>
    <w:rsid w:val="002F42F8"/>
    <w:rsid w:val="002F4967"/>
    <w:rsid w:val="002F49AF"/>
    <w:rsid w:val="002F49E7"/>
    <w:rsid w:val="002F4A49"/>
    <w:rsid w:val="002F4CED"/>
    <w:rsid w:val="002F4FDF"/>
    <w:rsid w:val="002F514A"/>
    <w:rsid w:val="002F56EA"/>
    <w:rsid w:val="002F6518"/>
    <w:rsid w:val="002F67F9"/>
    <w:rsid w:val="002F6974"/>
    <w:rsid w:val="002F6BB1"/>
    <w:rsid w:val="002F6BCA"/>
    <w:rsid w:val="002F6BF2"/>
    <w:rsid w:val="002F7316"/>
    <w:rsid w:val="002F7690"/>
    <w:rsid w:val="002F7706"/>
    <w:rsid w:val="002F7B3B"/>
    <w:rsid w:val="002F7E2C"/>
    <w:rsid w:val="002F7E2D"/>
    <w:rsid w:val="0030001A"/>
    <w:rsid w:val="003000AD"/>
    <w:rsid w:val="0030024E"/>
    <w:rsid w:val="003003B3"/>
    <w:rsid w:val="00300540"/>
    <w:rsid w:val="003009ED"/>
    <w:rsid w:val="00300A2D"/>
    <w:rsid w:val="00300B05"/>
    <w:rsid w:val="00300C6D"/>
    <w:rsid w:val="00300E83"/>
    <w:rsid w:val="00300FA8"/>
    <w:rsid w:val="00301051"/>
    <w:rsid w:val="003010AB"/>
    <w:rsid w:val="003015D9"/>
    <w:rsid w:val="00301A58"/>
    <w:rsid w:val="00301AB6"/>
    <w:rsid w:val="00301C73"/>
    <w:rsid w:val="00301CB3"/>
    <w:rsid w:val="00301E44"/>
    <w:rsid w:val="003024FC"/>
    <w:rsid w:val="00302DCC"/>
    <w:rsid w:val="00302FD5"/>
    <w:rsid w:val="00303255"/>
    <w:rsid w:val="00303345"/>
    <w:rsid w:val="00303768"/>
    <w:rsid w:val="003037AA"/>
    <w:rsid w:val="003037F8"/>
    <w:rsid w:val="003038A7"/>
    <w:rsid w:val="00303C41"/>
    <w:rsid w:val="003041FA"/>
    <w:rsid w:val="003046F2"/>
    <w:rsid w:val="00304B10"/>
    <w:rsid w:val="00304D54"/>
    <w:rsid w:val="0030509D"/>
    <w:rsid w:val="0030532A"/>
    <w:rsid w:val="003054D6"/>
    <w:rsid w:val="0030554C"/>
    <w:rsid w:val="003057C5"/>
    <w:rsid w:val="0030586A"/>
    <w:rsid w:val="00305ABE"/>
    <w:rsid w:val="00305BE1"/>
    <w:rsid w:val="00305CE4"/>
    <w:rsid w:val="00306109"/>
    <w:rsid w:val="0030616A"/>
    <w:rsid w:val="00306388"/>
    <w:rsid w:val="003069B7"/>
    <w:rsid w:val="00306BF5"/>
    <w:rsid w:val="003071F1"/>
    <w:rsid w:val="003073CA"/>
    <w:rsid w:val="00307B59"/>
    <w:rsid w:val="00307D3D"/>
    <w:rsid w:val="00307D88"/>
    <w:rsid w:val="003101CE"/>
    <w:rsid w:val="003103D5"/>
    <w:rsid w:val="00310403"/>
    <w:rsid w:val="003104C7"/>
    <w:rsid w:val="0031058C"/>
    <w:rsid w:val="00310604"/>
    <w:rsid w:val="00310875"/>
    <w:rsid w:val="00310B08"/>
    <w:rsid w:val="00310CD2"/>
    <w:rsid w:val="00310CF2"/>
    <w:rsid w:val="0031114D"/>
    <w:rsid w:val="003111AE"/>
    <w:rsid w:val="003112FC"/>
    <w:rsid w:val="003115D4"/>
    <w:rsid w:val="00311834"/>
    <w:rsid w:val="003118F8"/>
    <w:rsid w:val="0031196B"/>
    <w:rsid w:val="00311A3A"/>
    <w:rsid w:val="00311C74"/>
    <w:rsid w:val="00311D3A"/>
    <w:rsid w:val="0031202E"/>
    <w:rsid w:val="00312129"/>
    <w:rsid w:val="00312297"/>
    <w:rsid w:val="003122B0"/>
    <w:rsid w:val="003125F7"/>
    <w:rsid w:val="003126E9"/>
    <w:rsid w:val="003129B2"/>
    <w:rsid w:val="00312A68"/>
    <w:rsid w:val="00312BAB"/>
    <w:rsid w:val="00313246"/>
    <w:rsid w:val="00313656"/>
    <w:rsid w:val="00313BC0"/>
    <w:rsid w:val="00313C0C"/>
    <w:rsid w:val="00313CCB"/>
    <w:rsid w:val="00313D41"/>
    <w:rsid w:val="00313FBC"/>
    <w:rsid w:val="00314189"/>
    <w:rsid w:val="00314538"/>
    <w:rsid w:val="003146BB"/>
    <w:rsid w:val="00314995"/>
    <w:rsid w:val="003149A5"/>
    <w:rsid w:val="00314CF5"/>
    <w:rsid w:val="00314EAD"/>
    <w:rsid w:val="00314FC9"/>
    <w:rsid w:val="003154F1"/>
    <w:rsid w:val="0031551C"/>
    <w:rsid w:val="00315580"/>
    <w:rsid w:val="00315BCD"/>
    <w:rsid w:val="00315F2A"/>
    <w:rsid w:val="00316128"/>
    <w:rsid w:val="003165D8"/>
    <w:rsid w:val="003166DC"/>
    <w:rsid w:val="0031694A"/>
    <w:rsid w:val="00316C17"/>
    <w:rsid w:val="003171C8"/>
    <w:rsid w:val="00317224"/>
    <w:rsid w:val="003175D5"/>
    <w:rsid w:val="00317B5C"/>
    <w:rsid w:val="00317B60"/>
    <w:rsid w:val="00317C0A"/>
    <w:rsid w:val="00317E71"/>
    <w:rsid w:val="00317F0A"/>
    <w:rsid w:val="003202A2"/>
    <w:rsid w:val="00320435"/>
    <w:rsid w:val="0032056B"/>
    <w:rsid w:val="003205ED"/>
    <w:rsid w:val="003207C2"/>
    <w:rsid w:val="00320C5B"/>
    <w:rsid w:val="00320C89"/>
    <w:rsid w:val="00320F7A"/>
    <w:rsid w:val="003212E3"/>
    <w:rsid w:val="00321443"/>
    <w:rsid w:val="00321469"/>
    <w:rsid w:val="00321690"/>
    <w:rsid w:val="003217CD"/>
    <w:rsid w:val="00321EAA"/>
    <w:rsid w:val="003220BA"/>
    <w:rsid w:val="003220D3"/>
    <w:rsid w:val="00322250"/>
    <w:rsid w:val="00322499"/>
    <w:rsid w:val="0032263C"/>
    <w:rsid w:val="00322906"/>
    <w:rsid w:val="00322962"/>
    <w:rsid w:val="00323488"/>
    <w:rsid w:val="003234BD"/>
    <w:rsid w:val="003236AD"/>
    <w:rsid w:val="003236F2"/>
    <w:rsid w:val="0032372F"/>
    <w:rsid w:val="003237CF"/>
    <w:rsid w:val="00323804"/>
    <w:rsid w:val="00323A1E"/>
    <w:rsid w:val="00323F0C"/>
    <w:rsid w:val="00323FFA"/>
    <w:rsid w:val="0032404F"/>
    <w:rsid w:val="003240A0"/>
    <w:rsid w:val="00324214"/>
    <w:rsid w:val="00324281"/>
    <w:rsid w:val="003246B0"/>
    <w:rsid w:val="00324BF6"/>
    <w:rsid w:val="0032508D"/>
    <w:rsid w:val="0032564A"/>
    <w:rsid w:val="00325777"/>
    <w:rsid w:val="00325960"/>
    <w:rsid w:val="00325D20"/>
    <w:rsid w:val="00325FBB"/>
    <w:rsid w:val="0032663F"/>
    <w:rsid w:val="003269EA"/>
    <w:rsid w:val="00326B75"/>
    <w:rsid w:val="00326DD5"/>
    <w:rsid w:val="00326E44"/>
    <w:rsid w:val="003272CC"/>
    <w:rsid w:val="0032731A"/>
    <w:rsid w:val="00327525"/>
    <w:rsid w:val="0032758F"/>
    <w:rsid w:val="0032759A"/>
    <w:rsid w:val="00327ABC"/>
    <w:rsid w:val="00327C88"/>
    <w:rsid w:val="0033060D"/>
    <w:rsid w:val="003308DC"/>
    <w:rsid w:val="00330946"/>
    <w:rsid w:val="003309AA"/>
    <w:rsid w:val="00330AD0"/>
    <w:rsid w:val="00330CE3"/>
    <w:rsid w:val="00331085"/>
    <w:rsid w:val="0033110C"/>
    <w:rsid w:val="003312C2"/>
    <w:rsid w:val="003314BB"/>
    <w:rsid w:val="0033177F"/>
    <w:rsid w:val="00331853"/>
    <w:rsid w:val="00331B24"/>
    <w:rsid w:val="00331B51"/>
    <w:rsid w:val="00331B5D"/>
    <w:rsid w:val="00331B78"/>
    <w:rsid w:val="0033201E"/>
    <w:rsid w:val="003322A0"/>
    <w:rsid w:val="003323A6"/>
    <w:rsid w:val="003328B5"/>
    <w:rsid w:val="003329AC"/>
    <w:rsid w:val="00332BBF"/>
    <w:rsid w:val="00332C02"/>
    <w:rsid w:val="00332D02"/>
    <w:rsid w:val="00332E21"/>
    <w:rsid w:val="00332F75"/>
    <w:rsid w:val="0033370A"/>
    <w:rsid w:val="00333937"/>
    <w:rsid w:val="00333F96"/>
    <w:rsid w:val="00333FE8"/>
    <w:rsid w:val="003342C3"/>
    <w:rsid w:val="003342CD"/>
    <w:rsid w:val="00334662"/>
    <w:rsid w:val="0033477F"/>
    <w:rsid w:val="00334AD8"/>
    <w:rsid w:val="00334B64"/>
    <w:rsid w:val="0033502E"/>
    <w:rsid w:val="00335042"/>
    <w:rsid w:val="003350AC"/>
    <w:rsid w:val="003355B6"/>
    <w:rsid w:val="003358AB"/>
    <w:rsid w:val="0033593F"/>
    <w:rsid w:val="00335ACF"/>
    <w:rsid w:val="00335C8B"/>
    <w:rsid w:val="00335F82"/>
    <w:rsid w:val="00335FA0"/>
    <w:rsid w:val="00336121"/>
    <w:rsid w:val="00336509"/>
    <w:rsid w:val="00336620"/>
    <w:rsid w:val="00336737"/>
    <w:rsid w:val="00336946"/>
    <w:rsid w:val="00336AED"/>
    <w:rsid w:val="00337168"/>
    <w:rsid w:val="00337266"/>
    <w:rsid w:val="00337291"/>
    <w:rsid w:val="003374A0"/>
    <w:rsid w:val="00337760"/>
    <w:rsid w:val="00337C65"/>
    <w:rsid w:val="00337DCA"/>
    <w:rsid w:val="00337DE6"/>
    <w:rsid w:val="00337E70"/>
    <w:rsid w:val="00337E96"/>
    <w:rsid w:val="00340110"/>
    <w:rsid w:val="00340215"/>
    <w:rsid w:val="0034029A"/>
    <w:rsid w:val="00340395"/>
    <w:rsid w:val="00340433"/>
    <w:rsid w:val="00340592"/>
    <w:rsid w:val="003407BB"/>
    <w:rsid w:val="003408B1"/>
    <w:rsid w:val="00340B81"/>
    <w:rsid w:val="00340E44"/>
    <w:rsid w:val="00340E99"/>
    <w:rsid w:val="00340FC0"/>
    <w:rsid w:val="00341251"/>
    <w:rsid w:val="00341642"/>
    <w:rsid w:val="0034177B"/>
    <w:rsid w:val="0034189B"/>
    <w:rsid w:val="00341FD4"/>
    <w:rsid w:val="0034213D"/>
    <w:rsid w:val="0034216D"/>
    <w:rsid w:val="00342303"/>
    <w:rsid w:val="0034235B"/>
    <w:rsid w:val="003423F5"/>
    <w:rsid w:val="003424BE"/>
    <w:rsid w:val="003425CD"/>
    <w:rsid w:val="003427D2"/>
    <w:rsid w:val="00342C4F"/>
    <w:rsid w:val="00342D7A"/>
    <w:rsid w:val="00343097"/>
    <w:rsid w:val="00343366"/>
    <w:rsid w:val="00343C57"/>
    <w:rsid w:val="00343FC2"/>
    <w:rsid w:val="003440C2"/>
    <w:rsid w:val="0034412F"/>
    <w:rsid w:val="0034429D"/>
    <w:rsid w:val="003446B8"/>
    <w:rsid w:val="003449D1"/>
    <w:rsid w:val="00344B77"/>
    <w:rsid w:val="00344DA5"/>
    <w:rsid w:val="00344E2C"/>
    <w:rsid w:val="003451A0"/>
    <w:rsid w:val="00345378"/>
    <w:rsid w:val="0034543F"/>
    <w:rsid w:val="003457A7"/>
    <w:rsid w:val="003459BE"/>
    <w:rsid w:val="003459F3"/>
    <w:rsid w:val="00345B9D"/>
    <w:rsid w:val="00345CA3"/>
    <w:rsid w:val="00345F1F"/>
    <w:rsid w:val="00345F7E"/>
    <w:rsid w:val="00346023"/>
    <w:rsid w:val="003467C1"/>
    <w:rsid w:val="00346A69"/>
    <w:rsid w:val="00346FD3"/>
    <w:rsid w:val="0034707A"/>
    <w:rsid w:val="00347448"/>
    <w:rsid w:val="0034767F"/>
    <w:rsid w:val="0034798E"/>
    <w:rsid w:val="00347DAF"/>
    <w:rsid w:val="00347FCA"/>
    <w:rsid w:val="00350015"/>
    <w:rsid w:val="00350198"/>
    <w:rsid w:val="00350238"/>
    <w:rsid w:val="0035030F"/>
    <w:rsid w:val="003506ED"/>
    <w:rsid w:val="00350BF0"/>
    <w:rsid w:val="00350D70"/>
    <w:rsid w:val="00351066"/>
    <w:rsid w:val="00351371"/>
    <w:rsid w:val="00351813"/>
    <w:rsid w:val="0035221C"/>
    <w:rsid w:val="0035246F"/>
    <w:rsid w:val="003525F9"/>
    <w:rsid w:val="003529DA"/>
    <w:rsid w:val="00352BF4"/>
    <w:rsid w:val="00352ECA"/>
    <w:rsid w:val="00352F7A"/>
    <w:rsid w:val="003530CA"/>
    <w:rsid w:val="003530DD"/>
    <w:rsid w:val="003532D6"/>
    <w:rsid w:val="003535F0"/>
    <w:rsid w:val="0035371B"/>
    <w:rsid w:val="0035384E"/>
    <w:rsid w:val="00353887"/>
    <w:rsid w:val="003538EF"/>
    <w:rsid w:val="00353B35"/>
    <w:rsid w:val="00353BDB"/>
    <w:rsid w:val="00353F52"/>
    <w:rsid w:val="003545AE"/>
    <w:rsid w:val="00354915"/>
    <w:rsid w:val="0035494E"/>
    <w:rsid w:val="00354C03"/>
    <w:rsid w:val="00354E04"/>
    <w:rsid w:val="00354E2E"/>
    <w:rsid w:val="003550FE"/>
    <w:rsid w:val="00355406"/>
    <w:rsid w:val="003555BA"/>
    <w:rsid w:val="003557DE"/>
    <w:rsid w:val="0035581B"/>
    <w:rsid w:val="00355872"/>
    <w:rsid w:val="00355973"/>
    <w:rsid w:val="00355D2D"/>
    <w:rsid w:val="00355F53"/>
    <w:rsid w:val="00355FE5"/>
    <w:rsid w:val="00356696"/>
    <w:rsid w:val="003567EE"/>
    <w:rsid w:val="00356BE5"/>
    <w:rsid w:val="00356D4D"/>
    <w:rsid w:val="00356F90"/>
    <w:rsid w:val="00356FBD"/>
    <w:rsid w:val="00357239"/>
    <w:rsid w:val="00357714"/>
    <w:rsid w:val="00357733"/>
    <w:rsid w:val="00357DA8"/>
    <w:rsid w:val="00357F71"/>
    <w:rsid w:val="00360218"/>
    <w:rsid w:val="00360B6C"/>
    <w:rsid w:val="00360C0A"/>
    <w:rsid w:val="00360C6D"/>
    <w:rsid w:val="0036107A"/>
    <w:rsid w:val="0036125A"/>
    <w:rsid w:val="0036154A"/>
    <w:rsid w:val="003615EC"/>
    <w:rsid w:val="00361824"/>
    <w:rsid w:val="0036186A"/>
    <w:rsid w:val="00361958"/>
    <w:rsid w:val="00361B07"/>
    <w:rsid w:val="00361B71"/>
    <w:rsid w:val="00361DE4"/>
    <w:rsid w:val="00361ECA"/>
    <w:rsid w:val="003622DE"/>
    <w:rsid w:val="00362341"/>
    <w:rsid w:val="00362394"/>
    <w:rsid w:val="00362484"/>
    <w:rsid w:val="00362560"/>
    <w:rsid w:val="00362602"/>
    <w:rsid w:val="0036278F"/>
    <w:rsid w:val="00362834"/>
    <w:rsid w:val="00362B38"/>
    <w:rsid w:val="00362B70"/>
    <w:rsid w:val="00362D4B"/>
    <w:rsid w:val="00362DFD"/>
    <w:rsid w:val="00362E15"/>
    <w:rsid w:val="0036312D"/>
    <w:rsid w:val="003633E4"/>
    <w:rsid w:val="00363890"/>
    <w:rsid w:val="00363FCF"/>
    <w:rsid w:val="00364617"/>
    <w:rsid w:val="00364751"/>
    <w:rsid w:val="003647B5"/>
    <w:rsid w:val="00364C15"/>
    <w:rsid w:val="00364D4E"/>
    <w:rsid w:val="00364DEE"/>
    <w:rsid w:val="003652A0"/>
    <w:rsid w:val="0036572A"/>
    <w:rsid w:val="00365B70"/>
    <w:rsid w:val="00365C0F"/>
    <w:rsid w:val="00365C5D"/>
    <w:rsid w:val="00365CEC"/>
    <w:rsid w:val="00365E99"/>
    <w:rsid w:val="00366037"/>
    <w:rsid w:val="003662DF"/>
    <w:rsid w:val="00366310"/>
    <w:rsid w:val="003666AE"/>
    <w:rsid w:val="003669AF"/>
    <w:rsid w:val="00366A95"/>
    <w:rsid w:val="00366D8D"/>
    <w:rsid w:val="00366E46"/>
    <w:rsid w:val="00366E78"/>
    <w:rsid w:val="00366E8A"/>
    <w:rsid w:val="003672C4"/>
    <w:rsid w:val="00367542"/>
    <w:rsid w:val="003679A9"/>
    <w:rsid w:val="00367AA7"/>
    <w:rsid w:val="00367B6C"/>
    <w:rsid w:val="00367DC0"/>
    <w:rsid w:val="00370162"/>
    <w:rsid w:val="0037038D"/>
    <w:rsid w:val="00370395"/>
    <w:rsid w:val="003703F0"/>
    <w:rsid w:val="0037092A"/>
    <w:rsid w:val="00370AC2"/>
    <w:rsid w:val="00370B3C"/>
    <w:rsid w:val="00370BD1"/>
    <w:rsid w:val="003711C6"/>
    <w:rsid w:val="00371221"/>
    <w:rsid w:val="0037180D"/>
    <w:rsid w:val="00371BA3"/>
    <w:rsid w:val="00371DC0"/>
    <w:rsid w:val="00371E80"/>
    <w:rsid w:val="00372030"/>
    <w:rsid w:val="0037205A"/>
    <w:rsid w:val="00372598"/>
    <w:rsid w:val="00372609"/>
    <w:rsid w:val="00372DCA"/>
    <w:rsid w:val="00372EA3"/>
    <w:rsid w:val="0037308D"/>
    <w:rsid w:val="00373407"/>
    <w:rsid w:val="0037343D"/>
    <w:rsid w:val="003734C5"/>
    <w:rsid w:val="003736C5"/>
    <w:rsid w:val="003737DF"/>
    <w:rsid w:val="00373853"/>
    <w:rsid w:val="003738FA"/>
    <w:rsid w:val="00373B03"/>
    <w:rsid w:val="00373BAF"/>
    <w:rsid w:val="00373C3E"/>
    <w:rsid w:val="00373E71"/>
    <w:rsid w:val="00373F5D"/>
    <w:rsid w:val="00373FBC"/>
    <w:rsid w:val="003740A4"/>
    <w:rsid w:val="0037417C"/>
    <w:rsid w:val="003741A7"/>
    <w:rsid w:val="00374282"/>
    <w:rsid w:val="0037433F"/>
    <w:rsid w:val="0037445C"/>
    <w:rsid w:val="003747FB"/>
    <w:rsid w:val="003749DD"/>
    <w:rsid w:val="00374BD0"/>
    <w:rsid w:val="00374BFB"/>
    <w:rsid w:val="00374DA9"/>
    <w:rsid w:val="00375064"/>
    <w:rsid w:val="0037543D"/>
    <w:rsid w:val="003754E4"/>
    <w:rsid w:val="003756F4"/>
    <w:rsid w:val="0037576D"/>
    <w:rsid w:val="00375BA3"/>
    <w:rsid w:val="00375F9E"/>
    <w:rsid w:val="0037628F"/>
    <w:rsid w:val="003762F7"/>
    <w:rsid w:val="00376508"/>
    <w:rsid w:val="003769C7"/>
    <w:rsid w:val="00376B91"/>
    <w:rsid w:val="00376BBE"/>
    <w:rsid w:val="00376D22"/>
    <w:rsid w:val="00376F95"/>
    <w:rsid w:val="00377106"/>
    <w:rsid w:val="003772C4"/>
    <w:rsid w:val="003774BF"/>
    <w:rsid w:val="003775CD"/>
    <w:rsid w:val="0037778B"/>
    <w:rsid w:val="00377C2C"/>
    <w:rsid w:val="00377DC0"/>
    <w:rsid w:val="00377F2B"/>
    <w:rsid w:val="00377FC4"/>
    <w:rsid w:val="00380251"/>
    <w:rsid w:val="00380335"/>
    <w:rsid w:val="00380467"/>
    <w:rsid w:val="0038049F"/>
    <w:rsid w:val="003804F2"/>
    <w:rsid w:val="00380661"/>
    <w:rsid w:val="00380C51"/>
    <w:rsid w:val="00381027"/>
    <w:rsid w:val="00381067"/>
    <w:rsid w:val="0038144D"/>
    <w:rsid w:val="0038167F"/>
    <w:rsid w:val="00381AD9"/>
    <w:rsid w:val="00382143"/>
    <w:rsid w:val="00382565"/>
    <w:rsid w:val="00382603"/>
    <w:rsid w:val="00382836"/>
    <w:rsid w:val="00382924"/>
    <w:rsid w:val="00382AF5"/>
    <w:rsid w:val="00382F8C"/>
    <w:rsid w:val="0038312F"/>
    <w:rsid w:val="0038317C"/>
    <w:rsid w:val="0038321E"/>
    <w:rsid w:val="003834E2"/>
    <w:rsid w:val="0038367B"/>
    <w:rsid w:val="00383B96"/>
    <w:rsid w:val="00383D7D"/>
    <w:rsid w:val="00384FAA"/>
    <w:rsid w:val="0038508C"/>
    <w:rsid w:val="00385418"/>
    <w:rsid w:val="00385680"/>
    <w:rsid w:val="00385B86"/>
    <w:rsid w:val="00385DDF"/>
    <w:rsid w:val="00385E48"/>
    <w:rsid w:val="00386323"/>
    <w:rsid w:val="003865F5"/>
    <w:rsid w:val="0038684F"/>
    <w:rsid w:val="003868C8"/>
    <w:rsid w:val="003868CA"/>
    <w:rsid w:val="00386C5E"/>
    <w:rsid w:val="0038726A"/>
    <w:rsid w:val="003874EF"/>
    <w:rsid w:val="0038755A"/>
    <w:rsid w:val="0038789B"/>
    <w:rsid w:val="0038790D"/>
    <w:rsid w:val="003901B3"/>
    <w:rsid w:val="003903C1"/>
    <w:rsid w:val="00390453"/>
    <w:rsid w:val="00390502"/>
    <w:rsid w:val="00390881"/>
    <w:rsid w:val="00390A05"/>
    <w:rsid w:val="00390ED5"/>
    <w:rsid w:val="00390F2E"/>
    <w:rsid w:val="00391374"/>
    <w:rsid w:val="00391475"/>
    <w:rsid w:val="00391526"/>
    <w:rsid w:val="0039157E"/>
    <w:rsid w:val="003915C6"/>
    <w:rsid w:val="003915C8"/>
    <w:rsid w:val="003917D7"/>
    <w:rsid w:val="00391F20"/>
    <w:rsid w:val="00391FF3"/>
    <w:rsid w:val="003922C9"/>
    <w:rsid w:val="00392435"/>
    <w:rsid w:val="003926F4"/>
    <w:rsid w:val="00392774"/>
    <w:rsid w:val="00392B83"/>
    <w:rsid w:val="00392BBA"/>
    <w:rsid w:val="00392C0C"/>
    <w:rsid w:val="00392C23"/>
    <w:rsid w:val="003931EE"/>
    <w:rsid w:val="0039336F"/>
    <w:rsid w:val="00393557"/>
    <w:rsid w:val="00393BE3"/>
    <w:rsid w:val="00393C0D"/>
    <w:rsid w:val="00393CF7"/>
    <w:rsid w:val="00393D1F"/>
    <w:rsid w:val="00393FA6"/>
    <w:rsid w:val="003940D8"/>
    <w:rsid w:val="003941B5"/>
    <w:rsid w:val="003942FE"/>
    <w:rsid w:val="00394553"/>
    <w:rsid w:val="0039477B"/>
    <w:rsid w:val="00394831"/>
    <w:rsid w:val="00394D8E"/>
    <w:rsid w:val="00394E02"/>
    <w:rsid w:val="00394FDF"/>
    <w:rsid w:val="00394FEB"/>
    <w:rsid w:val="00395364"/>
    <w:rsid w:val="0039541B"/>
    <w:rsid w:val="003954FD"/>
    <w:rsid w:val="003955BD"/>
    <w:rsid w:val="0039566E"/>
    <w:rsid w:val="00395D82"/>
    <w:rsid w:val="00395DDD"/>
    <w:rsid w:val="00395E10"/>
    <w:rsid w:val="00395E5C"/>
    <w:rsid w:val="00395EB3"/>
    <w:rsid w:val="00395FEC"/>
    <w:rsid w:val="003961DB"/>
    <w:rsid w:val="0039623B"/>
    <w:rsid w:val="003962B1"/>
    <w:rsid w:val="0039648E"/>
    <w:rsid w:val="0039683F"/>
    <w:rsid w:val="00396A71"/>
    <w:rsid w:val="00396C9C"/>
    <w:rsid w:val="00396D37"/>
    <w:rsid w:val="003970DA"/>
    <w:rsid w:val="00397405"/>
    <w:rsid w:val="00397A66"/>
    <w:rsid w:val="00397BDA"/>
    <w:rsid w:val="00397C65"/>
    <w:rsid w:val="00397C90"/>
    <w:rsid w:val="00397D1B"/>
    <w:rsid w:val="00397EDA"/>
    <w:rsid w:val="003A0A6C"/>
    <w:rsid w:val="003A0B18"/>
    <w:rsid w:val="003A0B32"/>
    <w:rsid w:val="003A0C42"/>
    <w:rsid w:val="003A0F28"/>
    <w:rsid w:val="003A1050"/>
    <w:rsid w:val="003A119C"/>
    <w:rsid w:val="003A1602"/>
    <w:rsid w:val="003A16C1"/>
    <w:rsid w:val="003A17E0"/>
    <w:rsid w:val="003A202E"/>
    <w:rsid w:val="003A2276"/>
    <w:rsid w:val="003A2A10"/>
    <w:rsid w:val="003A2AF0"/>
    <w:rsid w:val="003A2C16"/>
    <w:rsid w:val="003A2F56"/>
    <w:rsid w:val="003A2F5C"/>
    <w:rsid w:val="003A3210"/>
    <w:rsid w:val="003A321C"/>
    <w:rsid w:val="003A3234"/>
    <w:rsid w:val="003A3421"/>
    <w:rsid w:val="003A3504"/>
    <w:rsid w:val="003A383D"/>
    <w:rsid w:val="003A39C1"/>
    <w:rsid w:val="003A3A24"/>
    <w:rsid w:val="003A3C2A"/>
    <w:rsid w:val="003A4214"/>
    <w:rsid w:val="003A4691"/>
    <w:rsid w:val="003A4812"/>
    <w:rsid w:val="003A4B20"/>
    <w:rsid w:val="003A4B3B"/>
    <w:rsid w:val="003A4D01"/>
    <w:rsid w:val="003A5034"/>
    <w:rsid w:val="003A50CE"/>
    <w:rsid w:val="003A5395"/>
    <w:rsid w:val="003A55C0"/>
    <w:rsid w:val="003A585D"/>
    <w:rsid w:val="003A594C"/>
    <w:rsid w:val="003A5AAA"/>
    <w:rsid w:val="003A5AE1"/>
    <w:rsid w:val="003A5B4C"/>
    <w:rsid w:val="003A5BFA"/>
    <w:rsid w:val="003A6227"/>
    <w:rsid w:val="003A62ED"/>
    <w:rsid w:val="003A65A0"/>
    <w:rsid w:val="003A674B"/>
    <w:rsid w:val="003A6861"/>
    <w:rsid w:val="003A692A"/>
    <w:rsid w:val="003A6A08"/>
    <w:rsid w:val="003A6E1D"/>
    <w:rsid w:val="003A6FDE"/>
    <w:rsid w:val="003A70B2"/>
    <w:rsid w:val="003A70B8"/>
    <w:rsid w:val="003A7136"/>
    <w:rsid w:val="003A7294"/>
    <w:rsid w:val="003A73B0"/>
    <w:rsid w:val="003A78D9"/>
    <w:rsid w:val="003A7A1C"/>
    <w:rsid w:val="003A7A39"/>
    <w:rsid w:val="003A7C8C"/>
    <w:rsid w:val="003A7C95"/>
    <w:rsid w:val="003A7E58"/>
    <w:rsid w:val="003B0134"/>
    <w:rsid w:val="003B02A5"/>
    <w:rsid w:val="003B06DA"/>
    <w:rsid w:val="003B0856"/>
    <w:rsid w:val="003B0DB1"/>
    <w:rsid w:val="003B0F2D"/>
    <w:rsid w:val="003B0F97"/>
    <w:rsid w:val="003B120E"/>
    <w:rsid w:val="003B1272"/>
    <w:rsid w:val="003B13B6"/>
    <w:rsid w:val="003B13BA"/>
    <w:rsid w:val="003B1400"/>
    <w:rsid w:val="003B167D"/>
    <w:rsid w:val="003B1683"/>
    <w:rsid w:val="003B16A0"/>
    <w:rsid w:val="003B19DD"/>
    <w:rsid w:val="003B1A51"/>
    <w:rsid w:val="003B1AF6"/>
    <w:rsid w:val="003B1C1D"/>
    <w:rsid w:val="003B1F22"/>
    <w:rsid w:val="003B205E"/>
    <w:rsid w:val="003B2222"/>
    <w:rsid w:val="003B2269"/>
    <w:rsid w:val="003B2347"/>
    <w:rsid w:val="003B2517"/>
    <w:rsid w:val="003B2A3B"/>
    <w:rsid w:val="003B2D16"/>
    <w:rsid w:val="003B2E6F"/>
    <w:rsid w:val="003B31F4"/>
    <w:rsid w:val="003B3292"/>
    <w:rsid w:val="003B3712"/>
    <w:rsid w:val="003B3F11"/>
    <w:rsid w:val="003B3F65"/>
    <w:rsid w:val="003B42A0"/>
    <w:rsid w:val="003B4356"/>
    <w:rsid w:val="003B458F"/>
    <w:rsid w:val="003B498C"/>
    <w:rsid w:val="003B4ADB"/>
    <w:rsid w:val="003B4C6E"/>
    <w:rsid w:val="003B4E19"/>
    <w:rsid w:val="003B50F1"/>
    <w:rsid w:val="003B5131"/>
    <w:rsid w:val="003B51FE"/>
    <w:rsid w:val="003B5489"/>
    <w:rsid w:val="003B5ACB"/>
    <w:rsid w:val="003B5C3C"/>
    <w:rsid w:val="003B5C52"/>
    <w:rsid w:val="003B6245"/>
    <w:rsid w:val="003B626D"/>
    <w:rsid w:val="003B653B"/>
    <w:rsid w:val="003B675F"/>
    <w:rsid w:val="003B6803"/>
    <w:rsid w:val="003B6AC7"/>
    <w:rsid w:val="003B6C90"/>
    <w:rsid w:val="003B6EAE"/>
    <w:rsid w:val="003B700E"/>
    <w:rsid w:val="003B754F"/>
    <w:rsid w:val="003B7A56"/>
    <w:rsid w:val="003B7B52"/>
    <w:rsid w:val="003B7DC1"/>
    <w:rsid w:val="003B7F39"/>
    <w:rsid w:val="003B7F4D"/>
    <w:rsid w:val="003C05CE"/>
    <w:rsid w:val="003C07AF"/>
    <w:rsid w:val="003C0B3D"/>
    <w:rsid w:val="003C0E27"/>
    <w:rsid w:val="003C13D7"/>
    <w:rsid w:val="003C1496"/>
    <w:rsid w:val="003C158E"/>
    <w:rsid w:val="003C1629"/>
    <w:rsid w:val="003C17D0"/>
    <w:rsid w:val="003C1917"/>
    <w:rsid w:val="003C1938"/>
    <w:rsid w:val="003C1DF5"/>
    <w:rsid w:val="003C2012"/>
    <w:rsid w:val="003C21E7"/>
    <w:rsid w:val="003C2238"/>
    <w:rsid w:val="003C2271"/>
    <w:rsid w:val="003C29B1"/>
    <w:rsid w:val="003C2B20"/>
    <w:rsid w:val="003C2F53"/>
    <w:rsid w:val="003C30BB"/>
    <w:rsid w:val="003C30C3"/>
    <w:rsid w:val="003C32FD"/>
    <w:rsid w:val="003C334C"/>
    <w:rsid w:val="003C34B7"/>
    <w:rsid w:val="003C358F"/>
    <w:rsid w:val="003C36FE"/>
    <w:rsid w:val="003C38D1"/>
    <w:rsid w:val="003C39F7"/>
    <w:rsid w:val="003C3C82"/>
    <w:rsid w:val="003C3FCC"/>
    <w:rsid w:val="003C3FEC"/>
    <w:rsid w:val="003C408B"/>
    <w:rsid w:val="003C43F4"/>
    <w:rsid w:val="003C445C"/>
    <w:rsid w:val="003C45B1"/>
    <w:rsid w:val="003C46D9"/>
    <w:rsid w:val="003C4AA3"/>
    <w:rsid w:val="003C4B58"/>
    <w:rsid w:val="003C4F1D"/>
    <w:rsid w:val="003C4FF1"/>
    <w:rsid w:val="003C512C"/>
    <w:rsid w:val="003C5356"/>
    <w:rsid w:val="003C5487"/>
    <w:rsid w:val="003C54F3"/>
    <w:rsid w:val="003C55A3"/>
    <w:rsid w:val="003C5719"/>
    <w:rsid w:val="003C5731"/>
    <w:rsid w:val="003C5924"/>
    <w:rsid w:val="003C5AE7"/>
    <w:rsid w:val="003C5D1A"/>
    <w:rsid w:val="003C5D77"/>
    <w:rsid w:val="003C5E80"/>
    <w:rsid w:val="003C5FB2"/>
    <w:rsid w:val="003C61E5"/>
    <w:rsid w:val="003C62CA"/>
    <w:rsid w:val="003C6394"/>
    <w:rsid w:val="003C63AE"/>
    <w:rsid w:val="003C643A"/>
    <w:rsid w:val="003C6490"/>
    <w:rsid w:val="003C6656"/>
    <w:rsid w:val="003C71A6"/>
    <w:rsid w:val="003C72DE"/>
    <w:rsid w:val="003C7810"/>
    <w:rsid w:val="003C7907"/>
    <w:rsid w:val="003C7936"/>
    <w:rsid w:val="003C7B37"/>
    <w:rsid w:val="003C7B82"/>
    <w:rsid w:val="003C7D34"/>
    <w:rsid w:val="003C7F2C"/>
    <w:rsid w:val="003D00C4"/>
    <w:rsid w:val="003D010A"/>
    <w:rsid w:val="003D0AFD"/>
    <w:rsid w:val="003D0B99"/>
    <w:rsid w:val="003D118E"/>
    <w:rsid w:val="003D12A0"/>
    <w:rsid w:val="003D153F"/>
    <w:rsid w:val="003D154B"/>
    <w:rsid w:val="003D17FC"/>
    <w:rsid w:val="003D1BC9"/>
    <w:rsid w:val="003D1C06"/>
    <w:rsid w:val="003D1FA2"/>
    <w:rsid w:val="003D234F"/>
    <w:rsid w:val="003D290A"/>
    <w:rsid w:val="003D2D64"/>
    <w:rsid w:val="003D32D6"/>
    <w:rsid w:val="003D3358"/>
    <w:rsid w:val="003D36EA"/>
    <w:rsid w:val="003D392B"/>
    <w:rsid w:val="003D3E86"/>
    <w:rsid w:val="003D40A8"/>
    <w:rsid w:val="003D4406"/>
    <w:rsid w:val="003D44F6"/>
    <w:rsid w:val="003D4899"/>
    <w:rsid w:val="003D4BC5"/>
    <w:rsid w:val="003D4CFF"/>
    <w:rsid w:val="003D4DCF"/>
    <w:rsid w:val="003D4EE6"/>
    <w:rsid w:val="003D4F4E"/>
    <w:rsid w:val="003D50A2"/>
    <w:rsid w:val="003D50AE"/>
    <w:rsid w:val="003D5514"/>
    <w:rsid w:val="003D56F7"/>
    <w:rsid w:val="003D5767"/>
    <w:rsid w:val="003D5CC4"/>
    <w:rsid w:val="003D5CF9"/>
    <w:rsid w:val="003D5F28"/>
    <w:rsid w:val="003D60D7"/>
    <w:rsid w:val="003D693D"/>
    <w:rsid w:val="003D6B80"/>
    <w:rsid w:val="003D716C"/>
    <w:rsid w:val="003D7310"/>
    <w:rsid w:val="003D744F"/>
    <w:rsid w:val="003D7993"/>
    <w:rsid w:val="003D7A09"/>
    <w:rsid w:val="003D7B04"/>
    <w:rsid w:val="003D7EF6"/>
    <w:rsid w:val="003E0227"/>
    <w:rsid w:val="003E03C2"/>
    <w:rsid w:val="003E0411"/>
    <w:rsid w:val="003E0976"/>
    <w:rsid w:val="003E0C06"/>
    <w:rsid w:val="003E0CF7"/>
    <w:rsid w:val="003E1029"/>
    <w:rsid w:val="003E1154"/>
    <w:rsid w:val="003E11CA"/>
    <w:rsid w:val="003E121E"/>
    <w:rsid w:val="003E122F"/>
    <w:rsid w:val="003E12BA"/>
    <w:rsid w:val="003E1653"/>
    <w:rsid w:val="003E1823"/>
    <w:rsid w:val="003E1B77"/>
    <w:rsid w:val="003E1BB9"/>
    <w:rsid w:val="003E1C8F"/>
    <w:rsid w:val="003E1CE3"/>
    <w:rsid w:val="003E1EB4"/>
    <w:rsid w:val="003E1F52"/>
    <w:rsid w:val="003E1F9C"/>
    <w:rsid w:val="003E2171"/>
    <w:rsid w:val="003E248A"/>
    <w:rsid w:val="003E2B65"/>
    <w:rsid w:val="003E3015"/>
    <w:rsid w:val="003E3D18"/>
    <w:rsid w:val="003E3F3E"/>
    <w:rsid w:val="003E40BE"/>
    <w:rsid w:val="003E4292"/>
    <w:rsid w:val="003E44AB"/>
    <w:rsid w:val="003E453F"/>
    <w:rsid w:val="003E4733"/>
    <w:rsid w:val="003E4740"/>
    <w:rsid w:val="003E47D2"/>
    <w:rsid w:val="003E4BC5"/>
    <w:rsid w:val="003E4FFA"/>
    <w:rsid w:val="003E5043"/>
    <w:rsid w:val="003E51AB"/>
    <w:rsid w:val="003E5C31"/>
    <w:rsid w:val="003E5C80"/>
    <w:rsid w:val="003E5C89"/>
    <w:rsid w:val="003E5E03"/>
    <w:rsid w:val="003E5E61"/>
    <w:rsid w:val="003E5E87"/>
    <w:rsid w:val="003E632B"/>
    <w:rsid w:val="003E6637"/>
    <w:rsid w:val="003E6A8E"/>
    <w:rsid w:val="003E6C2B"/>
    <w:rsid w:val="003E6D4D"/>
    <w:rsid w:val="003E6DC9"/>
    <w:rsid w:val="003E71E6"/>
    <w:rsid w:val="003E748B"/>
    <w:rsid w:val="003E769A"/>
    <w:rsid w:val="003E77BC"/>
    <w:rsid w:val="003E7DE0"/>
    <w:rsid w:val="003E7EDD"/>
    <w:rsid w:val="003F0286"/>
    <w:rsid w:val="003F06B4"/>
    <w:rsid w:val="003F07A7"/>
    <w:rsid w:val="003F0912"/>
    <w:rsid w:val="003F0B9C"/>
    <w:rsid w:val="003F0DAD"/>
    <w:rsid w:val="003F10A9"/>
    <w:rsid w:val="003F1245"/>
    <w:rsid w:val="003F14A9"/>
    <w:rsid w:val="003F15B2"/>
    <w:rsid w:val="003F17A4"/>
    <w:rsid w:val="003F17FB"/>
    <w:rsid w:val="003F1844"/>
    <w:rsid w:val="003F1DAB"/>
    <w:rsid w:val="003F1FEB"/>
    <w:rsid w:val="003F2499"/>
    <w:rsid w:val="003F2590"/>
    <w:rsid w:val="003F3186"/>
    <w:rsid w:val="003F3511"/>
    <w:rsid w:val="003F3B86"/>
    <w:rsid w:val="003F3DA5"/>
    <w:rsid w:val="003F3F43"/>
    <w:rsid w:val="003F3FC7"/>
    <w:rsid w:val="003F4014"/>
    <w:rsid w:val="003F40AE"/>
    <w:rsid w:val="003F40FF"/>
    <w:rsid w:val="003F431B"/>
    <w:rsid w:val="003F470A"/>
    <w:rsid w:val="003F4B14"/>
    <w:rsid w:val="003F4BE7"/>
    <w:rsid w:val="003F4D51"/>
    <w:rsid w:val="003F4F9B"/>
    <w:rsid w:val="003F51DC"/>
    <w:rsid w:val="003F5470"/>
    <w:rsid w:val="003F54E2"/>
    <w:rsid w:val="003F5505"/>
    <w:rsid w:val="003F569F"/>
    <w:rsid w:val="003F59B4"/>
    <w:rsid w:val="003F5B08"/>
    <w:rsid w:val="003F5C7F"/>
    <w:rsid w:val="003F5DEA"/>
    <w:rsid w:val="003F621E"/>
    <w:rsid w:val="003F63CC"/>
    <w:rsid w:val="003F663B"/>
    <w:rsid w:val="003F69C3"/>
    <w:rsid w:val="003F6A93"/>
    <w:rsid w:val="003F6AC7"/>
    <w:rsid w:val="003F6B65"/>
    <w:rsid w:val="003F6CE5"/>
    <w:rsid w:val="003F6D60"/>
    <w:rsid w:val="003F6DD2"/>
    <w:rsid w:val="003F6E04"/>
    <w:rsid w:val="003F6EEE"/>
    <w:rsid w:val="003F7205"/>
    <w:rsid w:val="003F7862"/>
    <w:rsid w:val="003F7953"/>
    <w:rsid w:val="003F7FB1"/>
    <w:rsid w:val="00400072"/>
    <w:rsid w:val="004000AE"/>
    <w:rsid w:val="004001A6"/>
    <w:rsid w:val="0040022B"/>
    <w:rsid w:val="004002FF"/>
    <w:rsid w:val="00400498"/>
    <w:rsid w:val="004005BF"/>
    <w:rsid w:val="0040070E"/>
    <w:rsid w:val="00400710"/>
    <w:rsid w:val="004009B6"/>
    <w:rsid w:val="00400AA2"/>
    <w:rsid w:val="00400B66"/>
    <w:rsid w:val="00400C3A"/>
    <w:rsid w:val="00400DB6"/>
    <w:rsid w:val="004010BC"/>
    <w:rsid w:val="004015A0"/>
    <w:rsid w:val="00401667"/>
    <w:rsid w:val="00401691"/>
    <w:rsid w:val="004016BC"/>
    <w:rsid w:val="0040198A"/>
    <w:rsid w:val="00401AF9"/>
    <w:rsid w:val="00401D4F"/>
    <w:rsid w:val="00401DB0"/>
    <w:rsid w:val="00401EEE"/>
    <w:rsid w:val="00401FC9"/>
    <w:rsid w:val="00401FEC"/>
    <w:rsid w:val="00402062"/>
    <w:rsid w:val="004020D6"/>
    <w:rsid w:val="00402109"/>
    <w:rsid w:val="0040239C"/>
    <w:rsid w:val="00402C81"/>
    <w:rsid w:val="00402DC1"/>
    <w:rsid w:val="00403041"/>
    <w:rsid w:val="0040318C"/>
    <w:rsid w:val="004034AC"/>
    <w:rsid w:val="004036BE"/>
    <w:rsid w:val="00403838"/>
    <w:rsid w:val="004038D7"/>
    <w:rsid w:val="00403B4A"/>
    <w:rsid w:val="00403C36"/>
    <w:rsid w:val="00403E07"/>
    <w:rsid w:val="00403E66"/>
    <w:rsid w:val="00404012"/>
    <w:rsid w:val="004040BC"/>
    <w:rsid w:val="00404123"/>
    <w:rsid w:val="00404164"/>
    <w:rsid w:val="00404302"/>
    <w:rsid w:val="00404384"/>
    <w:rsid w:val="004043C6"/>
    <w:rsid w:val="004044D7"/>
    <w:rsid w:val="0040450B"/>
    <w:rsid w:val="004047B6"/>
    <w:rsid w:val="004049A9"/>
    <w:rsid w:val="004049C5"/>
    <w:rsid w:val="004049F4"/>
    <w:rsid w:val="00404BC8"/>
    <w:rsid w:val="00404C31"/>
    <w:rsid w:val="00404EDC"/>
    <w:rsid w:val="004052BE"/>
    <w:rsid w:val="0040543D"/>
    <w:rsid w:val="0040563E"/>
    <w:rsid w:val="00405640"/>
    <w:rsid w:val="0040594E"/>
    <w:rsid w:val="004060F4"/>
    <w:rsid w:val="00406536"/>
    <w:rsid w:val="00406992"/>
    <w:rsid w:val="00406DEC"/>
    <w:rsid w:val="00406F35"/>
    <w:rsid w:val="004072F7"/>
    <w:rsid w:val="00407B88"/>
    <w:rsid w:val="00407C1B"/>
    <w:rsid w:val="0041023B"/>
    <w:rsid w:val="00410726"/>
    <w:rsid w:val="0041082E"/>
    <w:rsid w:val="00410CA4"/>
    <w:rsid w:val="00410E8F"/>
    <w:rsid w:val="0041114B"/>
    <w:rsid w:val="00411156"/>
    <w:rsid w:val="0041119D"/>
    <w:rsid w:val="0041131F"/>
    <w:rsid w:val="00411936"/>
    <w:rsid w:val="00411AF9"/>
    <w:rsid w:val="00411B16"/>
    <w:rsid w:val="00411C5A"/>
    <w:rsid w:val="00412293"/>
    <w:rsid w:val="0041233C"/>
    <w:rsid w:val="00412A2F"/>
    <w:rsid w:val="00412A67"/>
    <w:rsid w:val="00412B39"/>
    <w:rsid w:val="00412BB6"/>
    <w:rsid w:val="004130B7"/>
    <w:rsid w:val="004137B4"/>
    <w:rsid w:val="00413C74"/>
    <w:rsid w:val="00413CF2"/>
    <w:rsid w:val="00413D85"/>
    <w:rsid w:val="00413E28"/>
    <w:rsid w:val="00413E3F"/>
    <w:rsid w:val="00413EE2"/>
    <w:rsid w:val="00413FCA"/>
    <w:rsid w:val="0041435A"/>
    <w:rsid w:val="00414773"/>
    <w:rsid w:val="0041480A"/>
    <w:rsid w:val="004148A0"/>
    <w:rsid w:val="0041499D"/>
    <w:rsid w:val="00414D49"/>
    <w:rsid w:val="0041515F"/>
    <w:rsid w:val="004151FB"/>
    <w:rsid w:val="004154CD"/>
    <w:rsid w:val="00415589"/>
    <w:rsid w:val="00415625"/>
    <w:rsid w:val="00415B21"/>
    <w:rsid w:val="00415B46"/>
    <w:rsid w:val="00415B7A"/>
    <w:rsid w:val="00415CC1"/>
    <w:rsid w:val="00415EE9"/>
    <w:rsid w:val="00415F90"/>
    <w:rsid w:val="00416132"/>
    <w:rsid w:val="004162EB"/>
    <w:rsid w:val="004163B8"/>
    <w:rsid w:val="00416736"/>
    <w:rsid w:val="00416B2B"/>
    <w:rsid w:val="0041720F"/>
    <w:rsid w:val="004174F6"/>
    <w:rsid w:val="0041756B"/>
    <w:rsid w:val="004176EC"/>
    <w:rsid w:val="004176F0"/>
    <w:rsid w:val="004177DF"/>
    <w:rsid w:val="00420642"/>
    <w:rsid w:val="00420978"/>
    <w:rsid w:val="0042097E"/>
    <w:rsid w:val="00420D94"/>
    <w:rsid w:val="00420F45"/>
    <w:rsid w:val="004212C7"/>
    <w:rsid w:val="004214C6"/>
    <w:rsid w:val="00421592"/>
    <w:rsid w:val="00421995"/>
    <w:rsid w:val="004219F7"/>
    <w:rsid w:val="00421AD5"/>
    <w:rsid w:val="00421B87"/>
    <w:rsid w:val="00422436"/>
    <w:rsid w:val="004229E2"/>
    <w:rsid w:val="00422B67"/>
    <w:rsid w:val="00422C0B"/>
    <w:rsid w:val="00422C2A"/>
    <w:rsid w:val="00422D17"/>
    <w:rsid w:val="00422D2A"/>
    <w:rsid w:val="00422EBA"/>
    <w:rsid w:val="004230E3"/>
    <w:rsid w:val="00423706"/>
    <w:rsid w:val="00423842"/>
    <w:rsid w:val="00423AFA"/>
    <w:rsid w:val="00423B36"/>
    <w:rsid w:val="00423CA0"/>
    <w:rsid w:val="00423DA4"/>
    <w:rsid w:val="004242E3"/>
    <w:rsid w:val="0042436C"/>
    <w:rsid w:val="004243D6"/>
    <w:rsid w:val="0042446F"/>
    <w:rsid w:val="00424663"/>
    <w:rsid w:val="00424811"/>
    <w:rsid w:val="0042486B"/>
    <w:rsid w:val="00424AA6"/>
    <w:rsid w:val="00424ABD"/>
    <w:rsid w:val="00424CAC"/>
    <w:rsid w:val="00424D5F"/>
    <w:rsid w:val="00425083"/>
    <w:rsid w:val="004250E5"/>
    <w:rsid w:val="00425397"/>
    <w:rsid w:val="004254C3"/>
    <w:rsid w:val="004255B3"/>
    <w:rsid w:val="00425CBF"/>
    <w:rsid w:val="00425D48"/>
    <w:rsid w:val="00425E1D"/>
    <w:rsid w:val="00426101"/>
    <w:rsid w:val="0042611A"/>
    <w:rsid w:val="0042613B"/>
    <w:rsid w:val="004263BD"/>
    <w:rsid w:val="0042655E"/>
    <w:rsid w:val="004267B1"/>
    <w:rsid w:val="00426908"/>
    <w:rsid w:val="00426A75"/>
    <w:rsid w:val="00426C78"/>
    <w:rsid w:val="00427014"/>
    <w:rsid w:val="00427488"/>
    <w:rsid w:val="004275AC"/>
    <w:rsid w:val="0042788C"/>
    <w:rsid w:val="00427988"/>
    <w:rsid w:val="00427FEC"/>
    <w:rsid w:val="0043017E"/>
    <w:rsid w:val="004301DE"/>
    <w:rsid w:val="004302A7"/>
    <w:rsid w:val="004307B9"/>
    <w:rsid w:val="0043088F"/>
    <w:rsid w:val="004308C6"/>
    <w:rsid w:val="004308D5"/>
    <w:rsid w:val="00430DCA"/>
    <w:rsid w:val="0043176A"/>
    <w:rsid w:val="00431907"/>
    <w:rsid w:val="00431A66"/>
    <w:rsid w:val="00431AB1"/>
    <w:rsid w:val="00431C23"/>
    <w:rsid w:val="00431D59"/>
    <w:rsid w:val="00431ED7"/>
    <w:rsid w:val="00431F3C"/>
    <w:rsid w:val="00432045"/>
    <w:rsid w:val="0043206B"/>
    <w:rsid w:val="004321D2"/>
    <w:rsid w:val="0043259E"/>
    <w:rsid w:val="00432778"/>
    <w:rsid w:val="004329CD"/>
    <w:rsid w:val="00432B4A"/>
    <w:rsid w:val="00432B5C"/>
    <w:rsid w:val="00432BB4"/>
    <w:rsid w:val="00432C27"/>
    <w:rsid w:val="00432D5A"/>
    <w:rsid w:val="00433507"/>
    <w:rsid w:val="00433BD7"/>
    <w:rsid w:val="00433C61"/>
    <w:rsid w:val="00433DD9"/>
    <w:rsid w:val="004340D3"/>
    <w:rsid w:val="0043412E"/>
    <w:rsid w:val="00434C7F"/>
    <w:rsid w:val="00434DB4"/>
    <w:rsid w:val="00434FDD"/>
    <w:rsid w:val="00435D0A"/>
    <w:rsid w:val="00435DE6"/>
    <w:rsid w:val="00435F89"/>
    <w:rsid w:val="00436252"/>
    <w:rsid w:val="0043631B"/>
    <w:rsid w:val="004363FC"/>
    <w:rsid w:val="004365F2"/>
    <w:rsid w:val="004366A8"/>
    <w:rsid w:val="00436952"/>
    <w:rsid w:val="00436AFA"/>
    <w:rsid w:val="004375A4"/>
    <w:rsid w:val="00437978"/>
    <w:rsid w:val="0044004F"/>
    <w:rsid w:val="004401F3"/>
    <w:rsid w:val="004402AB"/>
    <w:rsid w:val="00440996"/>
    <w:rsid w:val="00440F28"/>
    <w:rsid w:val="004410F5"/>
    <w:rsid w:val="00441412"/>
    <w:rsid w:val="0044158E"/>
    <w:rsid w:val="00441BB1"/>
    <w:rsid w:val="00441BE0"/>
    <w:rsid w:val="00441C7A"/>
    <w:rsid w:val="00441ED2"/>
    <w:rsid w:val="004429F3"/>
    <w:rsid w:val="00443039"/>
    <w:rsid w:val="00443050"/>
    <w:rsid w:val="00443124"/>
    <w:rsid w:val="00443406"/>
    <w:rsid w:val="0044358A"/>
    <w:rsid w:val="004435BD"/>
    <w:rsid w:val="004435FC"/>
    <w:rsid w:val="00443714"/>
    <w:rsid w:val="00443782"/>
    <w:rsid w:val="00443945"/>
    <w:rsid w:val="00443A5B"/>
    <w:rsid w:val="00443AA3"/>
    <w:rsid w:val="00443D9B"/>
    <w:rsid w:val="00443DEA"/>
    <w:rsid w:val="00443E6C"/>
    <w:rsid w:val="00443F12"/>
    <w:rsid w:val="00443FF9"/>
    <w:rsid w:val="0044405D"/>
    <w:rsid w:val="00444692"/>
    <w:rsid w:val="004449DB"/>
    <w:rsid w:val="004449E1"/>
    <w:rsid w:val="00444C1B"/>
    <w:rsid w:val="00444D4E"/>
    <w:rsid w:val="00444DC1"/>
    <w:rsid w:val="00445253"/>
    <w:rsid w:val="0044559A"/>
    <w:rsid w:val="00445726"/>
    <w:rsid w:val="00445993"/>
    <w:rsid w:val="00445C5A"/>
    <w:rsid w:val="00445CDF"/>
    <w:rsid w:val="00445D3D"/>
    <w:rsid w:val="00445F3C"/>
    <w:rsid w:val="0044614E"/>
    <w:rsid w:val="0044668D"/>
    <w:rsid w:val="004466EB"/>
    <w:rsid w:val="00446749"/>
    <w:rsid w:val="004468E3"/>
    <w:rsid w:val="0044693D"/>
    <w:rsid w:val="00446A7A"/>
    <w:rsid w:val="00446AC3"/>
    <w:rsid w:val="00446F65"/>
    <w:rsid w:val="004471F4"/>
    <w:rsid w:val="0044733B"/>
    <w:rsid w:val="004473DA"/>
    <w:rsid w:val="00447486"/>
    <w:rsid w:val="004475AC"/>
    <w:rsid w:val="0044772C"/>
    <w:rsid w:val="004478E7"/>
    <w:rsid w:val="004479FF"/>
    <w:rsid w:val="00447B6B"/>
    <w:rsid w:val="00447BE4"/>
    <w:rsid w:val="00447BFE"/>
    <w:rsid w:val="00450275"/>
    <w:rsid w:val="004503F1"/>
    <w:rsid w:val="004505D3"/>
    <w:rsid w:val="00450BD4"/>
    <w:rsid w:val="00450E31"/>
    <w:rsid w:val="00450ECE"/>
    <w:rsid w:val="0045109C"/>
    <w:rsid w:val="004510F3"/>
    <w:rsid w:val="0045118D"/>
    <w:rsid w:val="004513B9"/>
    <w:rsid w:val="00451480"/>
    <w:rsid w:val="0045172E"/>
    <w:rsid w:val="004519EA"/>
    <w:rsid w:val="00451ADC"/>
    <w:rsid w:val="00451DC3"/>
    <w:rsid w:val="00452122"/>
    <w:rsid w:val="00452209"/>
    <w:rsid w:val="0045222E"/>
    <w:rsid w:val="0045244F"/>
    <w:rsid w:val="004524F0"/>
    <w:rsid w:val="0045264C"/>
    <w:rsid w:val="00452B26"/>
    <w:rsid w:val="00452D93"/>
    <w:rsid w:val="00452DE1"/>
    <w:rsid w:val="00452E49"/>
    <w:rsid w:val="00452F00"/>
    <w:rsid w:val="00453139"/>
    <w:rsid w:val="004531BC"/>
    <w:rsid w:val="00453CA8"/>
    <w:rsid w:val="00453FC9"/>
    <w:rsid w:val="00454192"/>
    <w:rsid w:val="004542B6"/>
    <w:rsid w:val="004545C7"/>
    <w:rsid w:val="00454B52"/>
    <w:rsid w:val="00454E2D"/>
    <w:rsid w:val="00455070"/>
    <w:rsid w:val="0045543D"/>
    <w:rsid w:val="0045566C"/>
    <w:rsid w:val="004556AB"/>
    <w:rsid w:val="0045575F"/>
    <w:rsid w:val="00455A81"/>
    <w:rsid w:val="00455CD8"/>
    <w:rsid w:val="00455DFD"/>
    <w:rsid w:val="00455E3F"/>
    <w:rsid w:val="00455EF6"/>
    <w:rsid w:val="00456129"/>
    <w:rsid w:val="00456356"/>
    <w:rsid w:val="0045657F"/>
    <w:rsid w:val="004567CC"/>
    <w:rsid w:val="00456BD2"/>
    <w:rsid w:val="00456C5A"/>
    <w:rsid w:val="00456E1B"/>
    <w:rsid w:val="00456E1E"/>
    <w:rsid w:val="00456FFC"/>
    <w:rsid w:val="004573C4"/>
    <w:rsid w:val="004575C6"/>
    <w:rsid w:val="004577E7"/>
    <w:rsid w:val="00457B44"/>
    <w:rsid w:val="00457C7F"/>
    <w:rsid w:val="00457C8F"/>
    <w:rsid w:val="00457E5E"/>
    <w:rsid w:val="00457F3B"/>
    <w:rsid w:val="00457FD7"/>
    <w:rsid w:val="00457FDC"/>
    <w:rsid w:val="00460359"/>
    <w:rsid w:val="004603A0"/>
    <w:rsid w:val="0046049D"/>
    <w:rsid w:val="00460A3E"/>
    <w:rsid w:val="00460D46"/>
    <w:rsid w:val="00460D76"/>
    <w:rsid w:val="00460E2C"/>
    <w:rsid w:val="004610AD"/>
    <w:rsid w:val="0046136A"/>
    <w:rsid w:val="004617A4"/>
    <w:rsid w:val="0046199C"/>
    <w:rsid w:val="00461A28"/>
    <w:rsid w:val="00461F1D"/>
    <w:rsid w:val="00462095"/>
    <w:rsid w:val="004620BC"/>
    <w:rsid w:val="00462382"/>
    <w:rsid w:val="00462BD9"/>
    <w:rsid w:val="00462D03"/>
    <w:rsid w:val="00462E95"/>
    <w:rsid w:val="00462F35"/>
    <w:rsid w:val="0046320F"/>
    <w:rsid w:val="0046339C"/>
    <w:rsid w:val="004634BC"/>
    <w:rsid w:val="0046355A"/>
    <w:rsid w:val="004637F8"/>
    <w:rsid w:val="00463863"/>
    <w:rsid w:val="004638A6"/>
    <w:rsid w:val="00463A5B"/>
    <w:rsid w:val="0046434C"/>
    <w:rsid w:val="00464356"/>
    <w:rsid w:val="00464358"/>
    <w:rsid w:val="00464A1A"/>
    <w:rsid w:val="004652D1"/>
    <w:rsid w:val="004653C9"/>
    <w:rsid w:val="00465784"/>
    <w:rsid w:val="004657E3"/>
    <w:rsid w:val="004658B1"/>
    <w:rsid w:val="00465C05"/>
    <w:rsid w:val="00465F00"/>
    <w:rsid w:val="00466056"/>
    <w:rsid w:val="004660FD"/>
    <w:rsid w:val="0046629F"/>
    <w:rsid w:val="0046642D"/>
    <w:rsid w:val="00466608"/>
    <w:rsid w:val="00466638"/>
    <w:rsid w:val="00466731"/>
    <w:rsid w:val="004667C4"/>
    <w:rsid w:val="004667E1"/>
    <w:rsid w:val="004668C5"/>
    <w:rsid w:val="004668E5"/>
    <w:rsid w:val="00466C84"/>
    <w:rsid w:val="00466DD5"/>
    <w:rsid w:val="00467060"/>
    <w:rsid w:val="004671CE"/>
    <w:rsid w:val="004671D3"/>
    <w:rsid w:val="00467281"/>
    <w:rsid w:val="0046763E"/>
    <w:rsid w:val="00467E83"/>
    <w:rsid w:val="00467EEB"/>
    <w:rsid w:val="00470192"/>
    <w:rsid w:val="004708B5"/>
    <w:rsid w:val="00470976"/>
    <w:rsid w:val="00470981"/>
    <w:rsid w:val="00470CD0"/>
    <w:rsid w:val="00470E92"/>
    <w:rsid w:val="00471041"/>
    <w:rsid w:val="0047129A"/>
    <w:rsid w:val="0047163D"/>
    <w:rsid w:val="0047183F"/>
    <w:rsid w:val="00471B9E"/>
    <w:rsid w:val="00471D77"/>
    <w:rsid w:val="00471E46"/>
    <w:rsid w:val="0047231A"/>
    <w:rsid w:val="0047256D"/>
    <w:rsid w:val="0047265F"/>
    <w:rsid w:val="004726F8"/>
    <w:rsid w:val="00472CF7"/>
    <w:rsid w:val="00472D86"/>
    <w:rsid w:val="00472E7F"/>
    <w:rsid w:val="00472EAA"/>
    <w:rsid w:val="00473206"/>
    <w:rsid w:val="00473580"/>
    <w:rsid w:val="00473B71"/>
    <w:rsid w:val="00473DE4"/>
    <w:rsid w:val="00473FE3"/>
    <w:rsid w:val="004742EE"/>
    <w:rsid w:val="00474382"/>
    <w:rsid w:val="0047472B"/>
    <w:rsid w:val="00474F23"/>
    <w:rsid w:val="004750A1"/>
    <w:rsid w:val="004751BE"/>
    <w:rsid w:val="0047532C"/>
    <w:rsid w:val="004755FE"/>
    <w:rsid w:val="0047585D"/>
    <w:rsid w:val="00475D6C"/>
    <w:rsid w:val="00476375"/>
    <w:rsid w:val="004769AE"/>
    <w:rsid w:val="004769C6"/>
    <w:rsid w:val="004769E2"/>
    <w:rsid w:val="00476F75"/>
    <w:rsid w:val="00477214"/>
    <w:rsid w:val="00477308"/>
    <w:rsid w:val="004773DE"/>
    <w:rsid w:val="004776EC"/>
    <w:rsid w:val="00477767"/>
    <w:rsid w:val="0047793A"/>
    <w:rsid w:val="004779CB"/>
    <w:rsid w:val="00477FEA"/>
    <w:rsid w:val="0048006B"/>
    <w:rsid w:val="004805B0"/>
    <w:rsid w:val="00480B1C"/>
    <w:rsid w:val="00480C1F"/>
    <w:rsid w:val="0048100F"/>
    <w:rsid w:val="00481253"/>
    <w:rsid w:val="004812AD"/>
    <w:rsid w:val="004814C7"/>
    <w:rsid w:val="004819D5"/>
    <w:rsid w:val="00481C09"/>
    <w:rsid w:val="00481E0F"/>
    <w:rsid w:val="00481E15"/>
    <w:rsid w:val="0048224E"/>
    <w:rsid w:val="0048250B"/>
    <w:rsid w:val="0048271D"/>
    <w:rsid w:val="0048289B"/>
    <w:rsid w:val="00482922"/>
    <w:rsid w:val="00482954"/>
    <w:rsid w:val="00482B81"/>
    <w:rsid w:val="00482C31"/>
    <w:rsid w:val="00482D4C"/>
    <w:rsid w:val="00482D7D"/>
    <w:rsid w:val="00482ED0"/>
    <w:rsid w:val="00482F6B"/>
    <w:rsid w:val="00482FFA"/>
    <w:rsid w:val="004831FC"/>
    <w:rsid w:val="00483207"/>
    <w:rsid w:val="00483219"/>
    <w:rsid w:val="004832C4"/>
    <w:rsid w:val="004832F3"/>
    <w:rsid w:val="00483475"/>
    <w:rsid w:val="004834E4"/>
    <w:rsid w:val="00483755"/>
    <w:rsid w:val="004837E5"/>
    <w:rsid w:val="004838E4"/>
    <w:rsid w:val="00483929"/>
    <w:rsid w:val="00483967"/>
    <w:rsid w:val="00483973"/>
    <w:rsid w:val="00483A02"/>
    <w:rsid w:val="00483F4A"/>
    <w:rsid w:val="0048427A"/>
    <w:rsid w:val="00484354"/>
    <w:rsid w:val="00484458"/>
    <w:rsid w:val="00484611"/>
    <w:rsid w:val="0048463A"/>
    <w:rsid w:val="004846CE"/>
    <w:rsid w:val="00484B88"/>
    <w:rsid w:val="00484DC0"/>
    <w:rsid w:val="00484E6F"/>
    <w:rsid w:val="00484ED1"/>
    <w:rsid w:val="00485067"/>
    <w:rsid w:val="00485124"/>
    <w:rsid w:val="00485CD7"/>
    <w:rsid w:val="00485CFC"/>
    <w:rsid w:val="00485DAD"/>
    <w:rsid w:val="004860EB"/>
    <w:rsid w:val="0048646F"/>
    <w:rsid w:val="0048648E"/>
    <w:rsid w:val="00486684"/>
    <w:rsid w:val="00486ED2"/>
    <w:rsid w:val="00486F1A"/>
    <w:rsid w:val="00486F2B"/>
    <w:rsid w:val="00487138"/>
    <w:rsid w:val="00487275"/>
    <w:rsid w:val="004874D3"/>
    <w:rsid w:val="004878CF"/>
    <w:rsid w:val="00487CDC"/>
    <w:rsid w:val="00487E94"/>
    <w:rsid w:val="0049019E"/>
    <w:rsid w:val="004901AC"/>
    <w:rsid w:val="00490389"/>
    <w:rsid w:val="004903A6"/>
    <w:rsid w:val="00490424"/>
    <w:rsid w:val="0049075B"/>
    <w:rsid w:val="00490E13"/>
    <w:rsid w:val="00490F3C"/>
    <w:rsid w:val="0049129D"/>
    <w:rsid w:val="00491328"/>
    <w:rsid w:val="0049157C"/>
    <w:rsid w:val="00491AD1"/>
    <w:rsid w:val="00491D5A"/>
    <w:rsid w:val="0049200A"/>
    <w:rsid w:val="0049206C"/>
    <w:rsid w:val="00492274"/>
    <w:rsid w:val="0049245B"/>
    <w:rsid w:val="004924A4"/>
    <w:rsid w:val="004926BE"/>
    <w:rsid w:val="004929B7"/>
    <w:rsid w:val="00492BF6"/>
    <w:rsid w:val="00492C54"/>
    <w:rsid w:val="00492CC6"/>
    <w:rsid w:val="00492D5B"/>
    <w:rsid w:val="00492F29"/>
    <w:rsid w:val="00493092"/>
    <w:rsid w:val="004931A6"/>
    <w:rsid w:val="004933C0"/>
    <w:rsid w:val="004933D9"/>
    <w:rsid w:val="0049381D"/>
    <w:rsid w:val="00493C97"/>
    <w:rsid w:val="00493D1E"/>
    <w:rsid w:val="00493D3A"/>
    <w:rsid w:val="004940C4"/>
    <w:rsid w:val="004942B8"/>
    <w:rsid w:val="004944C8"/>
    <w:rsid w:val="004944F8"/>
    <w:rsid w:val="00494652"/>
    <w:rsid w:val="004946B0"/>
    <w:rsid w:val="00494767"/>
    <w:rsid w:val="00494C72"/>
    <w:rsid w:val="00494D1B"/>
    <w:rsid w:val="00494DA9"/>
    <w:rsid w:val="00494E4F"/>
    <w:rsid w:val="004950FC"/>
    <w:rsid w:val="004951A6"/>
    <w:rsid w:val="00495695"/>
    <w:rsid w:val="00495DC2"/>
    <w:rsid w:val="00495ED1"/>
    <w:rsid w:val="00495F64"/>
    <w:rsid w:val="0049623A"/>
    <w:rsid w:val="00496380"/>
    <w:rsid w:val="004964FE"/>
    <w:rsid w:val="004969D0"/>
    <w:rsid w:val="00496D61"/>
    <w:rsid w:val="00496DAD"/>
    <w:rsid w:val="00496E22"/>
    <w:rsid w:val="00496E3B"/>
    <w:rsid w:val="00496F40"/>
    <w:rsid w:val="004970DC"/>
    <w:rsid w:val="00497265"/>
    <w:rsid w:val="00497313"/>
    <w:rsid w:val="00497875"/>
    <w:rsid w:val="00497B88"/>
    <w:rsid w:val="00497C50"/>
    <w:rsid w:val="00497D30"/>
    <w:rsid w:val="00497FCD"/>
    <w:rsid w:val="004A0000"/>
    <w:rsid w:val="004A042F"/>
    <w:rsid w:val="004A05F9"/>
    <w:rsid w:val="004A0623"/>
    <w:rsid w:val="004A082B"/>
    <w:rsid w:val="004A0C9D"/>
    <w:rsid w:val="004A0EA4"/>
    <w:rsid w:val="004A0F68"/>
    <w:rsid w:val="004A10CE"/>
    <w:rsid w:val="004A1281"/>
    <w:rsid w:val="004A12DE"/>
    <w:rsid w:val="004A14A2"/>
    <w:rsid w:val="004A1550"/>
    <w:rsid w:val="004A1638"/>
    <w:rsid w:val="004A1816"/>
    <w:rsid w:val="004A1831"/>
    <w:rsid w:val="004A19BB"/>
    <w:rsid w:val="004A1AD7"/>
    <w:rsid w:val="004A1CD0"/>
    <w:rsid w:val="004A1DDB"/>
    <w:rsid w:val="004A1FF4"/>
    <w:rsid w:val="004A2044"/>
    <w:rsid w:val="004A215F"/>
    <w:rsid w:val="004A2274"/>
    <w:rsid w:val="004A22FE"/>
    <w:rsid w:val="004A2515"/>
    <w:rsid w:val="004A256B"/>
    <w:rsid w:val="004A2584"/>
    <w:rsid w:val="004A27A8"/>
    <w:rsid w:val="004A293F"/>
    <w:rsid w:val="004A2C2F"/>
    <w:rsid w:val="004A2CAB"/>
    <w:rsid w:val="004A2D71"/>
    <w:rsid w:val="004A2E62"/>
    <w:rsid w:val="004A3018"/>
    <w:rsid w:val="004A312B"/>
    <w:rsid w:val="004A331D"/>
    <w:rsid w:val="004A33EA"/>
    <w:rsid w:val="004A3536"/>
    <w:rsid w:val="004A37D7"/>
    <w:rsid w:val="004A3A5F"/>
    <w:rsid w:val="004A3B4F"/>
    <w:rsid w:val="004A3C63"/>
    <w:rsid w:val="004A406B"/>
    <w:rsid w:val="004A433E"/>
    <w:rsid w:val="004A4465"/>
    <w:rsid w:val="004A4499"/>
    <w:rsid w:val="004A45F1"/>
    <w:rsid w:val="004A4BEB"/>
    <w:rsid w:val="004A4CEE"/>
    <w:rsid w:val="004A4D0E"/>
    <w:rsid w:val="004A51F9"/>
    <w:rsid w:val="004A531F"/>
    <w:rsid w:val="004A5475"/>
    <w:rsid w:val="004A54BB"/>
    <w:rsid w:val="004A590B"/>
    <w:rsid w:val="004A5950"/>
    <w:rsid w:val="004A5D09"/>
    <w:rsid w:val="004A6203"/>
    <w:rsid w:val="004A67E0"/>
    <w:rsid w:val="004A6985"/>
    <w:rsid w:val="004A6AEB"/>
    <w:rsid w:val="004A6B4A"/>
    <w:rsid w:val="004A6BF7"/>
    <w:rsid w:val="004A6CBC"/>
    <w:rsid w:val="004A6E78"/>
    <w:rsid w:val="004A6EBE"/>
    <w:rsid w:val="004A7009"/>
    <w:rsid w:val="004A738D"/>
    <w:rsid w:val="004A7592"/>
    <w:rsid w:val="004A7933"/>
    <w:rsid w:val="004A7B88"/>
    <w:rsid w:val="004A7C82"/>
    <w:rsid w:val="004A7EAD"/>
    <w:rsid w:val="004A7EAE"/>
    <w:rsid w:val="004A7EB3"/>
    <w:rsid w:val="004A7F2E"/>
    <w:rsid w:val="004B0284"/>
    <w:rsid w:val="004B033F"/>
    <w:rsid w:val="004B0565"/>
    <w:rsid w:val="004B07DD"/>
    <w:rsid w:val="004B0839"/>
    <w:rsid w:val="004B0F83"/>
    <w:rsid w:val="004B100C"/>
    <w:rsid w:val="004B121B"/>
    <w:rsid w:val="004B1AA9"/>
    <w:rsid w:val="004B1C9F"/>
    <w:rsid w:val="004B1D62"/>
    <w:rsid w:val="004B20AF"/>
    <w:rsid w:val="004B25AA"/>
    <w:rsid w:val="004B2789"/>
    <w:rsid w:val="004B27CC"/>
    <w:rsid w:val="004B27FD"/>
    <w:rsid w:val="004B28CD"/>
    <w:rsid w:val="004B29C7"/>
    <w:rsid w:val="004B29FD"/>
    <w:rsid w:val="004B2AE0"/>
    <w:rsid w:val="004B2D18"/>
    <w:rsid w:val="004B302A"/>
    <w:rsid w:val="004B357B"/>
    <w:rsid w:val="004B3BB3"/>
    <w:rsid w:val="004B3C0F"/>
    <w:rsid w:val="004B3C85"/>
    <w:rsid w:val="004B3DD4"/>
    <w:rsid w:val="004B4175"/>
    <w:rsid w:val="004B48A1"/>
    <w:rsid w:val="004B4A3C"/>
    <w:rsid w:val="004B4CD5"/>
    <w:rsid w:val="004B4D4F"/>
    <w:rsid w:val="004B4E7B"/>
    <w:rsid w:val="004B4FD4"/>
    <w:rsid w:val="004B508E"/>
    <w:rsid w:val="004B5940"/>
    <w:rsid w:val="004B59B3"/>
    <w:rsid w:val="004B5B1B"/>
    <w:rsid w:val="004B5D2F"/>
    <w:rsid w:val="004B5E25"/>
    <w:rsid w:val="004B5E3D"/>
    <w:rsid w:val="004B61BF"/>
    <w:rsid w:val="004B645E"/>
    <w:rsid w:val="004B6531"/>
    <w:rsid w:val="004B69EA"/>
    <w:rsid w:val="004B6A15"/>
    <w:rsid w:val="004B6AE8"/>
    <w:rsid w:val="004B6D4A"/>
    <w:rsid w:val="004C0113"/>
    <w:rsid w:val="004C01D0"/>
    <w:rsid w:val="004C0224"/>
    <w:rsid w:val="004C0358"/>
    <w:rsid w:val="004C0429"/>
    <w:rsid w:val="004C05E4"/>
    <w:rsid w:val="004C1184"/>
    <w:rsid w:val="004C1717"/>
    <w:rsid w:val="004C1F05"/>
    <w:rsid w:val="004C20DB"/>
    <w:rsid w:val="004C2382"/>
    <w:rsid w:val="004C2420"/>
    <w:rsid w:val="004C24C7"/>
    <w:rsid w:val="004C2690"/>
    <w:rsid w:val="004C28DF"/>
    <w:rsid w:val="004C2EDA"/>
    <w:rsid w:val="004C2F0A"/>
    <w:rsid w:val="004C326E"/>
    <w:rsid w:val="004C34D1"/>
    <w:rsid w:val="004C3A89"/>
    <w:rsid w:val="004C3BF1"/>
    <w:rsid w:val="004C3C3B"/>
    <w:rsid w:val="004C3C5B"/>
    <w:rsid w:val="004C3FE7"/>
    <w:rsid w:val="004C4016"/>
    <w:rsid w:val="004C4250"/>
    <w:rsid w:val="004C49D7"/>
    <w:rsid w:val="004C4C2C"/>
    <w:rsid w:val="004C4C72"/>
    <w:rsid w:val="004C4E6E"/>
    <w:rsid w:val="004C4E9D"/>
    <w:rsid w:val="004C52B7"/>
    <w:rsid w:val="004C533E"/>
    <w:rsid w:val="004C566C"/>
    <w:rsid w:val="004C57AE"/>
    <w:rsid w:val="004C5A20"/>
    <w:rsid w:val="004C5A2C"/>
    <w:rsid w:val="004C5C79"/>
    <w:rsid w:val="004C602A"/>
    <w:rsid w:val="004C6078"/>
    <w:rsid w:val="004C636C"/>
    <w:rsid w:val="004C646C"/>
    <w:rsid w:val="004C6863"/>
    <w:rsid w:val="004C6A05"/>
    <w:rsid w:val="004C6A78"/>
    <w:rsid w:val="004C6AA1"/>
    <w:rsid w:val="004C6FE7"/>
    <w:rsid w:val="004C701D"/>
    <w:rsid w:val="004C7112"/>
    <w:rsid w:val="004C714F"/>
    <w:rsid w:val="004C7199"/>
    <w:rsid w:val="004C73A7"/>
    <w:rsid w:val="004C7691"/>
    <w:rsid w:val="004C76C7"/>
    <w:rsid w:val="004C7823"/>
    <w:rsid w:val="004C79AD"/>
    <w:rsid w:val="004C7C54"/>
    <w:rsid w:val="004C7F11"/>
    <w:rsid w:val="004D027A"/>
    <w:rsid w:val="004D02E9"/>
    <w:rsid w:val="004D0455"/>
    <w:rsid w:val="004D0482"/>
    <w:rsid w:val="004D048A"/>
    <w:rsid w:val="004D09E0"/>
    <w:rsid w:val="004D0A7A"/>
    <w:rsid w:val="004D0B27"/>
    <w:rsid w:val="004D0E09"/>
    <w:rsid w:val="004D1764"/>
    <w:rsid w:val="004D1E14"/>
    <w:rsid w:val="004D1F5C"/>
    <w:rsid w:val="004D1FFF"/>
    <w:rsid w:val="004D21FE"/>
    <w:rsid w:val="004D24BB"/>
    <w:rsid w:val="004D2592"/>
    <w:rsid w:val="004D2B13"/>
    <w:rsid w:val="004D2FCC"/>
    <w:rsid w:val="004D319F"/>
    <w:rsid w:val="004D31FB"/>
    <w:rsid w:val="004D35D0"/>
    <w:rsid w:val="004D3A73"/>
    <w:rsid w:val="004D3AC1"/>
    <w:rsid w:val="004D3BB6"/>
    <w:rsid w:val="004D3BD8"/>
    <w:rsid w:val="004D3DF1"/>
    <w:rsid w:val="004D41DE"/>
    <w:rsid w:val="004D4642"/>
    <w:rsid w:val="004D48E6"/>
    <w:rsid w:val="004D4A9D"/>
    <w:rsid w:val="004D4AB2"/>
    <w:rsid w:val="004D4AE5"/>
    <w:rsid w:val="004D4DBB"/>
    <w:rsid w:val="004D4E71"/>
    <w:rsid w:val="004D4E9F"/>
    <w:rsid w:val="004D4FE5"/>
    <w:rsid w:val="004D50B1"/>
    <w:rsid w:val="004D52B7"/>
    <w:rsid w:val="004D532E"/>
    <w:rsid w:val="004D554B"/>
    <w:rsid w:val="004D58F2"/>
    <w:rsid w:val="004D668B"/>
    <w:rsid w:val="004D6729"/>
    <w:rsid w:val="004D6742"/>
    <w:rsid w:val="004D6F70"/>
    <w:rsid w:val="004D7018"/>
    <w:rsid w:val="004D706C"/>
    <w:rsid w:val="004D716F"/>
    <w:rsid w:val="004D71A0"/>
    <w:rsid w:val="004D74EF"/>
    <w:rsid w:val="004D7647"/>
    <w:rsid w:val="004D7859"/>
    <w:rsid w:val="004D7AFC"/>
    <w:rsid w:val="004D7B26"/>
    <w:rsid w:val="004D7B6A"/>
    <w:rsid w:val="004D7E25"/>
    <w:rsid w:val="004E01CC"/>
    <w:rsid w:val="004E087C"/>
    <w:rsid w:val="004E0A2A"/>
    <w:rsid w:val="004E0BF4"/>
    <w:rsid w:val="004E0C76"/>
    <w:rsid w:val="004E1229"/>
    <w:rsid w:val="004E12F7"/>
    <w:rsid w:val="004E1927"/>
    <w:rsid w:val="004E1B17"/>
    <w:rsid w:val="004E1E27"/>
    <w:rsid w:val="004E2144"/>
    <w:rsid w:val="004E22DF"/>
    <w:rsid w:val="004E2967"/>
    <w:rsid w:val="004E2EE7"/>
    <w:rsid w:val="004E3402"/>
    <w:rsid w:val="004E343B"/>
    <w:rsid w:val="004E3499"/>
    <w:rsid w:val="004E3590"/>
    <w:rsid w:val="004E359D"/>
    <w:rsid w:val="004E3662"/>
    <w:rsid w:val="004E3758"/>
    <w:rsid w:val="004E3793"/>
    <w:rsid w:val="004E39E1"/>
    <w:rsid w:val="004E39F4"/>
    <w:rsid w:val="004E3B0A"/>
    <w:rsid w:val="004E3D37"/>
    <w:rsid w:val="004E3F57"/>
    <w:rsid w:val="004E4A08"/>
    <w:rsid w:val="004E4A25"/>
    <w:rsid w:val="004E4BBA"/>
    <w:rsid w:val="004E4C52"/>
    <w:rsid w:val="004E4CAA"/>
    <w:rsid w:val="004E4E38"/>
    <w:rsid w:val="004E51E8"/>
    <w:rsid w:val="004E5601"/>
    <w:rsid w:val="004E5B11"/>
    <w:rsid w:val="004E5E38"/>
    <w:rsid w:val="004E62F9"/>
    <w:rsid w:val="004E642E"/>
    <w:rsid w:val="004E6628"/>
    <w:rsid w:val="004E6973"/>
    <w:rsid w:val="004E6977"/>
    <w:rsid w:val="004E6B03"/>
    <w:rsid w:val="004E6B74"/>
    <w:rsid w:val="004E6C7F"/>
    <w:rsid w:val="004E6F0B"/>
    <w:rsid w:val="004E6FA0"/>
    <w:rsid w:val="004E6FC5"/>
    <w:rsid w:val="004E7094"/>
    <w:rsid w:val="004E736D"/>
    <w:rsid w:val="004E7BDE"/>
    <w:rsid w:val="004F00BA"/>
    <w:rsid w:val="004F00E8"/>
    <w:rsid w:val="004F011F"/>
    <w:rsid w:val="004F02FC"/>
    <w:rsid w:val="004F03F4"/>
    <w:rsid w:val="004F0501"/>
    <w:rsid w:val="004F0833"/>
    <w:rsid w:val="004F0BB7"/>
    <w:rsid w:val="004F113E"/>
    <w:rsid w:val="004F1168"/>
    <w:rsid w:val="004F12DE"/>
    <w:rsid w:val="004F14D9"/>
    <w:rsid w:val="004F179A"/>
    <w:rsid w:val="004F198E"/>
    <w:rsid w:val="004F1ABA"/>
    <w:rsid w:val="004F1B2B"/>
    <w:rsid w:val="004F1B87"/>
    <w:rsid w:val="004F1CB0"/>
    <w:rsid w:val="004F1D26"/>
    <w:rsid w:val="004F1F93"/>
    <w:rsid w:val="004F235F"/>
    <w:rsid w:val="004F24CD"/>
    <w:rsid w:val="004F2CDC"/>
    <w:rsid w:val="004F2E19"/>
    <w:rsid w:val="004F2FEA"/>
    <w:rsid w:val="004F3076"/>
    <w:rsid w:val="004F35B6"/>
    <w:rsid w:val="004F38F5"/>
    <w:rsid w:val="004F3BE2"/>
    <w:rsid w:val="004F3E54"/>
    <w:rsid w:val="004F3E99"/>
    <w:rsid w:val="004F40C1"/>
    <w:rsid w:val="004F41EE"/>
    <w:rsid w:val="004F4C00"/>
    <w:rsid w:val="004F4EC5"/>
    <w:rsid w:val="004F4F7B"/>
    <w:rsid w:val="004F5100"/>
    <w:rsid w:val="004F5201"/>
    <w:rsid w:val="004F53F1"/>
    <w:rsid w:val="004F5561"/>
    <w:rsid w:val="004F5578"/>
    <w:rsid w:val="004F55FA"/>
    <w:rsid w:val="004F56D0"/>
    <w:rsid w:val="004F57C8"/>
    <w:rsid w:val="004F5BC2"/>
    <w:rsid w:val="004F5C66"/>
    <w:rsid w:val="004F5DCE"/>
    <w:rsid w:val="004F6660"/>
    <w:rsid w:val="004F6787"/>
    <w:rsid w:val="004F6A02"/>
    <w:rsid w:val="004F6B71"/>
    <w:rsid w:val="004F6C50"/>
    <w:rsid w:val="004F7332"/>
    <w:rsid w:val="004F76AF"/>
    <w:rsid w:val="004F7C5C"/>
    <w:rsid w:val="004F7C90"/>
    <w:rsid w:val="004F7D3A"/>
    <w:rsid w:val="004F7D9E"/>
    <w:rsid w:val="004F7E21"/>
    <w:rsid w:val="004F7EE2"/>
    <w:rsid w:val="0050005C"/>
    <w:rsid w:val="00500117"/>
    <w:rsid w:val="00500291"/>
    <w:rsid w:val="00500346"/>
    <w:rsid w:val="005008FE"/>
    <w:rsid w:val="00500CB9"/>
    <w:rsid w:val="00500DC7"/>
    <w:rsid w:val="00500FF1"/>
    <w:rsid w:val="0050132D"/>
    <w:rsid w:val="005014C3"/>
    <w:rsid w:val="0050156F"/>
    <w:rsid w:val="00501695"/>
    <w:rsid w:val="005017F3"/>
    <w:rsid w:val="00501863"/>
    <w:rsid w:val="00501CFF"/>
    <w:rsid w:val="00501DA0"/>
    <w:rsid w:val="00501DBD"/>
    <w:rsid w:val="00501F44"/>
    <w:rsid w:val="0050235C"/>
    <w:rsid w:val="0050235E"/>
    <w:rsid w:val="005024DA"/>
    <w:rsid w:val="0050264C"/>
    <w:rsid w:val="0050276C"/>
    <w:rsid w:val="005028C0"/>
    <w:rsid w:val="00502925"/>
    <w:rsid w:val="00502973"/>
    <w:rsid w:val="00502C48"/>
    <w:rsid w:val="00502E59"/>
    <w:rsid w:val="00503326"/>
    <w:rsid w:val="00503390"/>
    <w:rsid w:val="005034EF"/>
    <w:rsid w:val="00503587"/>
    <w:rsid w:val="00503A99"/>
    <w:rsid w:val="00503C62"/>
    <w:rsid w:val="00503D99"/>
    <w:rsid w:val="00503E44"/>
    <w:rsid w:val="00503EAF"/>
    <w:rsid w:val="005044EE"/>
    <w:rsid w:val="0050481E"/>
    <w:rsid w:val="00504B46"/>
    <w:rsid w:val="00504B7A"/>
    <w:rsid w:val="00504C9C"/>
    <w:rsid w:val="00504FE6"/>
    <w:rsid w:val="00504FF7"/>
    <w:rsid w:val="00505157"/>
    <w:rsid w:val="005051F1"/>
    <w:rsid w:val="00505240"/>
    <w:rsid w:val="00505704"/>
    <w:rsid w:val="00505A7D"/>
    <w:rsid w:val="00505B72"/>
    <w:rsid w:val="00505ED4"/>
    <w:rsid w:val="00505F1C"/>
    <w:rsid w:val="005062F7"/>
    <w:rsid w:val="005063E3"/>
    <w:rsid w:val="0050688C"/>
    <w:rsid w:val="00506BC6"/>
    <w:rsid w:val="00506DDC"/>
    <w:rsid w:val="00506EA5"/>
    <w:rsid w:val="0050722B"/>
    <w:rsid w:val="00507267"/>
    <w:rsid w:val="005075E5"/>
    <w:rsid w:val="0050770F"/>
    <w:rsid w:val="0050777E"/>
    <w:rsid w:val="005077D4"/>
    <w:rsid w:val="00507938"/>
    <w:rsid w:val="005079AE"/>
    <w:rsid w:val="00507AC5"/>
    <w:rsid w:val="00507B01"/>
    <w:rsid w:val="00507BDD"/>
    <w:rsid w:val="00507C9D"/>
    <w:rsid w:val="00507D97"/>
    <w:rsid w:val="00507E2B"/>
    <w:rsid w:val="00510095"/>
    <w:rsid w:val="005102B8"/>
    <w:rsid w:val="005104A9"/>
    <w:rsid w:val="00510947"/>
    <w:rsid w:val="00510BBC"/>
    <w:rsid w:val="00510FA9"/>
    <w:rsid w:val="00511695"/>
    <w:rsid w:val="00511B5D"/>
    <w:rsid w:val="00512093"/>
    <w:rsid w:val="005122A7"/>
    <w:rsid w:val="005124FB"/>
    <w:rsid w:val="00512556"/>
    <w:rsid w:val="00512722"/>
    <w:rsid w:val="005127D6"/>
    <w:rsid w:val="00512D54"/>
    <w:rsid w:val="00513070"/>
    <w:rsid w:val="005130E6"/>
    <w:rsid w:val="0051327F"/>
    <w:rsid w:val="0051352D"/>
    <w:rsid w:val="0051374E"/>
    <w:rsid w:val="00513791"/>
    <w:rsid w:val="0051379C"/>
    <w:rsid w:val="00513899"/>
    <w:rsid w:val="00513FE8"/>
    <w:rsid w:val="00514023"/>
    <w:rsid w:val="0051410A"/>
    <w:rsid w:val="0051426C"/>
    <w:rsid w:val="0051429B"/>
    <w:rsid w:val="005144AC"/>
    <w:rsid w:val="005145F3"/>
    <w:rsid w:val="0051465E"/>
    <w:rsid w:val="00514824"/>
    <w:rsid w:val="00514846"/>
    <w:rsid w:val="00514D68"/>
    <w:rsid w:val="00515000"/>
    <w:rsid w:val="00515283"/>
    <w:rsid w:val="00515380"/>
    <w:rsid w:val="005155BB"/>
    <w:rsid w:val="0051594C"/>
    <w:rsid w:val="0051596E"/>
    <w:rsid w:val="00515BBE"/>
    <w:rsid w:val="0051609D"/>
    <w:rsid w:val="005167F8"/>
    <w:rsid w:val="00516A4B"/>
    <w:rsid w:val="00516BBA"/>
    <w:rsid w:val="00516E9B"/>
    <w:rsid w:val="00516EAB"/>
    <w:rsid w:val="00516F60"/>
    <w:rsid w:val="00516F80"/>
    <w:rsid w:val="005171AA"/>
    <w:rsid w:val="005171BF"/>
    <w:rsid w:val="00517203"/>
    <w:rsid w:val="00517507"/>
    <w:rsid w:val="00517932"/>
    <w:rsid w:val="005179EF"/>
    <w:rsid w:val="00517A04"/>
    <w:rsid w:val="00517B8E"/>
    <w:rsid w:val="00517C40"/>
    <w:rsid w:val="00517CCE"/>
    <w:rsid w:val="0052009B"/>
    <w:rsid w:val="005204F5"/>
    <w:rsid w:val="0052062C"/>
    <w:rsid w:val="00520664"/>
    <w:rsid w:val="00520B4D"/>
    <w:rsid w:val="00520CCA"/>
    <w:rsid w:val="0052100D"/>
    <w:rsid w:val="00521658"/>
    <w:rsid w:val="00521F8E"/>
    <w:rsid w:val="00521FEB"/>
    <w:rsid w:val="005221CE"/>
    <w:rsid w:val="005227CE"/>
    <w:rsid w:val="005227F2"/>
    <w:rsid w:val="00522B28"/>
    <w:rsid w:val="00522C92"/>
    <w:rsid w:val="00522CCE"/>
    <w:rsid w:val="00522E5A"/>
    <w:rsid w:val="005231C5"/>
    <w:rsid w:val="00523951"/>
    <w:rsid w:val="00523A11"/>
    <w:rsid w:val="00523A48"/>
    <w:rsid w:val="00523B6E"/>
    <w:rsid w:val="00523CDC"/>
    <w:rsid w:val="00523EA6"/>
    <w:rsid w:val="00523EA7"/>
    <w:rsid w:val="005241AD"/>
    <w:rsid w:val="00524481"/>
    <w:rsid w:val="00524861"/>
    <w:rsid w:val="00524B6E"/>
    <w:rsid w:val="00524F39"/>
    <w:rsid w:val="00525057"/>
    <w:rsid w:val="005251A6"/>
    <w:rsid w:val="0052546E"/>
    <w:rsid w:val="005255C9"/>
    <w:rsid w:val="0052595B"/>
    <w:rsid w:val="00525C36"/>
    <w:rsid w:val="00525C3F"/>
    <w:rsid w:val="005263BA"/>
    <w:rsid w:val="005264AA"/>
    <w:rsid w:val="005266A8"/>
    <w:rsid w:val="005266DE"/>
    <w:rsid w:val="00526782"/>
    <w:rsid w:val="00526A4E"/>
    <w:rsid w:val="00526AD1"/>
    <w:rsid w:val="00526B84"/>
    <w:rsid w:val="00526C43"/>
    <w:rsid w:val="00526D13"/>
    <w:rsid w:val="00526D36"/>
    <w:rsid w:val="00526EE1"/>
    <w:rsid w:val="00526F99"/>
    <w:rsid w:val="005270EA"/>
    <w:rsid w:val="00527503"/>
    <w:rsid w:val="00527D9A"/>
    <w:rsid w:val="00530285"/>
    <w:rsid w:val="005302D3"/>
    <w:rsid w:val="005305EF"/>
    <w:rsid w:val="005307C5"/>
    <w:rsid w:val="00530B3E"/>
    <w:rsid w:val="00530C59"/>
    <w:rsid w:val="00530CFB"/>
    <w:rsid w:val="005310FE"/>
    <w:rsid w:val="005313DA"/>
    <w:rsid w:val="00531618"/>
    <w:rsid w:val="0053165F"/>
    <w:rsid w:val="005317B8"/>
    <w:rsid w:val="00531B99"/>
    <w:rsid w:val="00532072"/>
    <w:rsid w:val="00532076"/>
    <w:rsid w:val="00532103"/>
    <w:rsid w:val="005323D6"/>
    <w:rsid w:val="00532B7E"/>
    <w:rsid w:val="00532F4D"/>
    <w:rsid w:val="0053301D"/>
    <w:rsid w:val="00533311"/>
    <w:rsid w:val="0053342A"/>
    <w:rsid w:val="00533515"/>
    <w:rsid w:val="00533585"/>
    <w:rsid w:val="00533619"/>
    <w:rsid w:val="00533683"/>
    <w:rsid w:val="005338B3"/>
    <w:rsid w:val="00533926"/>
    <w:rsid w:val="00534206"/>
    <w:rsid w:val="0053455C"/>
    <w:rsid w:val="00534A27"/>
    <w:rsid w:val="00534CF0"/>
    <w:rsid w:val="00534D1C"/>
    <w:rsid w:val="005350A1"/>
    <w:rsid w:val="005351BC"/>
    <w:rsid w:val="0053544D"/>
    <w:rsid w:val="00535667"/>
    <w:rsid w:val="005358FA"/>
    <w:rsid w:val="00535C5A"/>
    <w:rsid w:val="00535D65"/>
    <w:rsid w:val="00536030"/>
    <w:rsid w:val="00536188"/>
    <w:rsid w:val="00536257"/>
    <w:rsid w:val="005363FF"/>
    <w:rsid w:val="00536474"/>
    <w:rsid w:val="00536B1D"/>
    <w:rsid w:val="00536B31"/>
    <w:rsid w:val="00536CF7"/>
    <w:rsid w:val="005370FF"/>
    <w:rsid w:val="005371AC"/>
    <w:rsid w:val="005374DB"/>
    <w:rsid w:val="00537FB7"/>
    <w:rsid w:val="0054003B"/>
    <w:rsid w:val="0054057E"/>
    <w:rsid w:val="005408D8"/>
    <w:rsid w:val="00540954"/>
    <w:rsid w:val="00540A89"/>
    <w:rsid w:val="00540FB4"/>
    <w:rsid w:val="005411CD"/>
    <w:rsid w:val="005411D1"/>
    <w:rsid w:val="00541368"/>
    <w:rsid w:val="005414DC"/>
    <w:rsid w:val="00541631"/>
    <w:rsid w:val="00541A5E"/>
    <w:rsid w:val="00541CBB"/>
    <w:rsid w:val="00541CCC"/>
    <w:rsid w:val="00541E95"/>
    <w:rsid w:val="005422BB"/>
    <w:rsid w:val="0054234C"/>
    <w:rsid w:val="005426AD"/>
    <w:rsid w:val="005426C3"/>
    <w:rsid w:val="00542873"/>
    <w:rsid w:val="00542892"/>
    <w:rsid w:val="005428D2"/>
    <w:rsid w:val="0054298B"/>
    <w:rsid w:val="00542993"/>
    <w:rsid w:val="00542ABE"/>
    <w:rsid w:val="00542B6F"/>
    <w:rsid w:val="00542B8A"/>
    <w:rsid w:val="00542BD4"/>
    <w:rsid w:val="00542BE0"/>
    <w:rsid w:val="00542CBF"/>
    <w:rsid w:val="00542ED5"/>
    <w:rsid w:val="00542EEA"/>
    <w:rsid w:val="00543036"/>
    <w:rsid w:val="005431E4"/>
    <w:rsid w:val="00543297"/>
    <w:rsid w:val="00543439"/>
    <w:rsid w:val="005435CF"/>
    <w:rsid w:val="00543651"/>
    <w:rsid w:val="005437B4"/>
    <w:rsid w:val="005438F0"/>
    <w:rsid w:val="00543E8D"/>
    <w:rsid w:val="005440DB"/>
    <w:rsid w:val="0054461C"/>
    <w:rsid w:val="00544688"/>
    <w:rsid w:val="00544C1A"/>
    <w:rsid w:val="00545001"/>
    <w:rsid w:val="005451C3"/>
    <w:rsid w:val="005451D6"/>
    <w:rsid w:val="0054524D"/>
    <w:rsid w:val="005453D4"/>
    <w:rsid w:val="0054553F"/>
    <w:rsid w:val="0054585D"/>
    <w:rsid w:val="00545D21"/>
    <w:rsid w:val="0054601D"/>
    <w:rsid w:val="0054604A"/>
    <w:rsid w:val="00546806"/>
    <w:rsid w:val="00546879"/>
    <w:rsid w:val="00546B0C"/>
    <w:rsid w:val="00546C7A"/>
    <w:rsid w:val="00546CB9"/>
    <w:rsid w:val="00546CBF"/>
    <w:rsid w:val="00546E0F"/>
    <w:rsid w:val="00546E28"/>
    <w:rsid w:val="00547151"/>
    <w:rsid w:val="00547226"/>
    <w:rsid w:val="00547386"/>
    <w:rsid w:val="00547411"/>
    <w:rsid w:val="0054763A"/>
    <w:rsid w:val="0054766A"/>
    <w:rsid w:val="00547912"/>
    <w:rsid w:val="00547934"/>
    <w:rsid w:val="00547C2F"/>
    <w:rsid w:val="00547CF0"/>
    <w:rsid w:val="00550286"/>
    <w:rsid w:val="00550484"/>
    <w:rsid w:val="00550792"/>
    <w:rsid w:val="0055087F"/>
    <w:rsid w:val="0055090D"/>
    <w:rsid w:val="00550BAC"/>
    <w:rsid w:val="00550E27"/>
    <w:rsid w:val="00550EDF"/>
    <w:rsid w:val="005513F9"/>
    <w:rsid w:val="00551B16"/>
    <w:rsid w:val="00551F52"/>
    <w:rsid w:val="00551F95"/>
    <w:rsid w:val="0055203A"/>
    <w:rsid w:val="00552BED"/>
    <w:rsid w:val="00552D9A"/>
    <w:rsid w:val="0055319F"/>
    <w:rsid w:val="005532D5"/>
    <w:rsid w:val="005537A4"/>
    <w:rsid w:val="00553C05"/>
    <w:rsid w:val="00553D58"/>
    <w:rsid w:val="00554202"/>
    <w:rsid w:val="00554227"/>
    <w:rsid w:val="00554396"/>
    <w:rsid w:val="00554627"/>
    <w:rsid w:val="00554D65"/>
    <w:rsid w:val="00555813"/>
    <w:rsid w:val="00555943"/>
    <w:rsid w:val="00555CB1"/>
    <w:rsid w:val="00555CDD"/>
    <w:rsid w:val="00555D45"/>
    <w:rsid w:val="0055619B"/>
    <w:rsid w:val="00556271"/>
    <w:rsid w:val="0055643D"/>
    <w:rsid w:val="0055675D"/>
    <w:rsid w:val="005569EF"/>
    <w:rsid w:val="00556A5F"/>
    <w:rsid w:val="00556A95"/>
    <w:rsid w:val="00556E19"/>
    <w:rsid w:val="00557063"/>
    <w:rsid w:val="00557264"/>
    <w:rsid w:val="00557284"/>
    <w:rsid w:val="005573C4"/>
    <w:rsid w:val="0055751A"/>
    <w:rsid w:val="005575DC"/>
    <w:rsid w:val="00557837"/>
    <w:rsid w:val="00557986"/>
    <w:rsid w:val="00557AD5"/>
    <w:rsid w:val="00557AFE"/>
    <w:rsid w:val="00557B69"/>
    <w:rsid w:val="00557D1E"/>
    <w:rsid w:val="00557F65"/>
    <w:rsid w:val="00557FB4"/>
    <w:rsid w:val="00560276"/>
    <w:rsid w:val="005603D1"/>
    <w:rsid w:val="00560C63"/>
    <w:rsid w:val="00560C6D"/>
    <w:rsid w:val="00560C76"/>
    <w:rsid w:val="0056125E"/>
    <w:rsid w:val="005616EB"/>
    <w:rsid w:val="0056183E"/>
    <w:rsid w:val="00561A3F"/>
    <w:rsid w:val="00561BDE"/>
    <w:rsid w:val="00561D28"/>
    <w:rsid w:val="0056203D"/>
    <w:rsid w:val="00562399"/>
    <w:rsid w:val="00562535"/>
    <w:rsid w:val="00562847"/>
    <w:rsid w:val="0056286B"/>
    <w:rsid w:val="00563249"/>
    <w:rsid w:val="005634FB"/>
    <w:rsid w:val="005635F9"/>
    <w:rsid w:val="0056379F"/>
    <w:rsid w:val="00563977"/>
    <w:rsid w:val="005639CC"/>
    <w:rsid w:val="00563BBC"/>
    <w:rsid w:val="00563CD2"/>
    <w:rsid w:val="00563D7D"/>
    <w:rsid w:val="00563D93"/>
    <w:rsid w:val="00563F24"/>
    <w:rsid w:val="0056422E"/>
    <w:rsid w:val="00564335"/>
    <w:rsid w:val="00564427"/>
    <w:rsid w:val="00564439"/>
    <w:rsid w:val="00564512"/>
    <w:rsid w:val="00564D67"/>
    <w:rsid w:val="00564E87"/>
    <w:rsid w:val="00564E99"/>
    <w:rsid w:val="00564E9B"/>
    <w:rsid w:val="00565151"/>
    <w:rsid w:val="00565553"/>
    <w:rsid w:val="00565725"/>
    <w:rsid w:val="005657CF"/>
    <w:rsid w:val="005658FB"/>
    <w:rsid w:val="005659A0"/>
    <w:rsid w:val="00565CA7"/>
    <w:rsid w:val="00565EAC"/>
    <w:rsid w:val="005660D0"/>
    <w:rsid w:val="005663B2"/>
    <w:rsid w:val="00566667"/>
    <w:rsid w:val="005669AE"/>
    <w:rsid w:val="00566E26"/>
    <w:rsid w:val="00566E8F"/>
    <w:rsid w:val="00566ED5"/>
    <w:rsid w:val="0056716C"/>
    <w:rsid w:val="005673CB"/>
    <w:rsid w:val="0056755E"/>
    <w:rsid w:val="0056774B"/>
    <w:rsid w:val="00567AAF"/>
    <w:rsid w:val="00567B44"/>
    <w:rsid w:val="005700A0"/>
    <w:rsid w:val="0057017F"/>
    <w:rsid w:val="00570606"/>
    <w:rsid w:val="0057093F"/>
    <w:rsid w:val="005709DE"/>
    <w:rsid w:val="00570A30"/>
    <w:rsid w:val="00570D66"/>
    <w:rsid w:val="00570DFA"/>
    <w:rsid w:val="00570E72"/>
    <w:rsid w:val="00570F98"/>
    <w:rsid w:val="00570FB9"/>
    <w:rsid w:val="005714D5"/>
    <w:rsid w:val="00571728"/>
    <w:rsid w:val="00571A53"/>
    <w:rsid w:val="00571A91"/>
    <w:rsid w:val="00571B4F"/>
    <w:rsid w:val="00571C45"/>
    <w:rsid w:val="005720E2"/>
    <w:rsid w:val="0057259E"/>
    <w:rsid w:val="00572668"/>
    <w:rsid w:val="005726BA"/>
    <w:rsid w:val="00572719"/>
    <w:rsid w:val="0057293B"/>
    <w:rsid w:val="00572AAF"/>
    <w:rsid w:val="00572DC3"/>
    <w:rsid w:val="00572E4E"/>
    <w:rsid w:val="00572E76"/>
    <w:rsid w:val="00572E94"/>
    <w:rsid w:val="00573017"/>
    <w:rsid w:val="005731E1"/>
    <w:rsid w:val="00573239"/>
    <w:rsid w:val="005733C3"/>
    <w:rsid w:val="00573432"/>
    <w:rsid w:val="005736AE"/>
    <w:rsid w:val="00573932"/>
    <w:rsid w:val="00573ADE"/>
    <w:rsid w:val="00573AF7"/>
    <w:rsid w:val="00573FFC"/>
    <w:rsid w:val="0057422E"/>
    <w:rsid w:val="0057483E"/>
    <w:rsid w:val="00574AC8"/>
    <w:rsid w:val="00574C72"/>
    <w:rsid w:val="00574E25"/>
    <w:rsid w:val="00574E86"/>
    <w:rsid w:val="00574ECD"/>
    <w:rsid w:val="0057522C"/>
    <w:rsid w:val="00575322"/>
    <w:rsid w:val="0057581C"/>
    <w:rsid w:val="00575C05"/>
    <w:rsid w:val="00575E1A"/>
    <w:rsid w:val="00575EBF"/>
    <w:rsid w:val="00575F75"/>
    <w:rsid w:val="00575F84"/>
    <w:rsid w:val="00575FB0"/>
    <w:rsid w:val="00576107"/>
    <w:rsid w:val="005761B4"/>
    <w:rsid w:val="005762EA"/>
    <w:rsid w:val="00576427"/>
    <w:rsid w:val="00576541"/>
    <w:rsid w:val="005766BC"/>
    <w:rsid w:val="00576A26"/>
    <w:rsid w:val="00576F66"/>
    <w:rsid w:val="00577127"/>
    <w:rsid w:val="00577153"/>
    <w:rsid w:val="005771DB"/>
    <w:rsid w:val="005771DF"/>
    <w:rsid w:val="00577383"/>
    <w:rsid w:val="005774C3"/>
    <w:rsid w:val="00577634"/>
    <w:rsid w:val="005777EB"/>
    <w:rsid w:val="005778B5"/>
    <w:rsid w:val="00577A83"/>
    <w:rsid w:val="00577CC9"/>
    <w:rsid w:val="005801C9"/>
    <w:rsid w:val="005808B6"/>
    <w:rsid w:val="00580934"/>
    <w:rsid w:val="00580BAA"/>
    <w:rsid w:val="00580FC5"/>
    <w:rsid w:val="00581016"/>
    <w:rsid w:val="00581286"/>
    <w:rsid w:val="00581A80"/>
    <w:rsid w:val="00581B6D"/>
    <w:rsid w:val="00581C4F"/>
    <w:rsid w:val="00581EAF"/>
    <w:rsid w:val="0058228B"/>
    <w:rsid w:val="00582356"/>
    <w:rsid w:val="00582676"/>
    <w:rsid w:val="00582CF8"/>
    <w:rsid w:val="00582D6C"/>
    <w:rsid w:val="00582EBE"/>
    <w:rsid w:val="00582F9C"/>
    <w:rsid w:val="00583353"/>
    <w:rsid w:val="005833BE"/>
    <w:rsid w:val="00583680"/>
    <w:rsid w:val="00583AA1"/>
    <w:rsid w:val="00583B70"/>
    <w:rsid w:val="00583DC9"/>
    <w:rsid w:val="00583DF6"/>
    <w:rsid w:val="00583ECA"/>
    <w:rsid w:val="0058460A"/>
    <w:rsid w:val="00584AD6"/>
    <w:rsid w:val="00584D58"/>
    <w:rsid w:val="0058505A"/>
    <w:rsid w:val="00585492"/>
    <w:rsid w:val="005858FB"/>
    <w:rsid w:val="0058596D"/>
    <w:rsid w:val="00585BB4"/>
    <w:rsid w:val="00585C91"/>
    <w:rsid w:val="00585DC2"/>
    <w:rsid w:val="00585E49"/>
    <w:rsid w:val="00585FCF"/>
    <w:rsid w:val="005864EF"/>
    <w:rsid w:val="00586926"/>
    <w:rsid w:val="00586A2C"/>
    <w:rsid w:val="00586C4A"/>
    <w:rsid w:val="00586CCF"/>
    <w:rsid w:val="00586D57"/>
    <w:rsid w:val="00586D6C"/>
    <w:rsid w:val="00587234"/>
    <w:rsid w:val="005904E8"/>
    <w:rsid w:val="0059062F"/>
    <w:rsid w:val="005909FD"/>
    <w:rsid w:val="00590B2B"/>
    <w:rsid w:val="00590BC1"/>
    <w:rsid w:val="00590D68"/>
    <w:rsid w:val="005914A1"/>
    <w:rsid w:val="005917E1"/>
    <w:rsid w:val="00591F40"/>
    <w:rsid w:val="00591F6A"/>
    <w:rsid w:val="005921A8"/>
    <w:rsid w:val="00592578"/>
    <w:rsid w:val="00592D89"/>
    <w:rsid w:val="00592E63"/>
    <w:rsid w:val="0059302A"/>
    <w:rsid w:val="00593192"/>
    <w:rsid w:val="005939A2"/>
    <w:rsid w:val="00593A58"/>
    <w:rsid w:val="00593A69"/>
    <w:rsid w:val="00593BE4"/>
    <w:rsid w:val="00593E06"/>
    <w:rsid w:val="00593EC0"/>
    <w:rsid w:val="00593F1A"/>
    <w:rsid w:val="005940CA"/>
    <w:rsid w:val="00594261"/>
    <w:rsid w:val="00594298"/>
    <w:rsid w:val="0059448D"/>
    <w:rsid w:val="005944FB"/>
    <w:rsid w:val="005944FE"/>
    <w:rsid w:val="00594641"/>
    <w:rsid w:val="00594713"/>
    <w:rsid w:val="005949D5"/>
    <w:rsid w:val="00594C0C"/>
    <w:rsid w:val="00594D15"/>
    <w:rsid w:val="00595144"/>
    <w:rsid w:val="005959CC"/>
    <w:rsid w:val="00595CF1"/>
    <w:rsid w:val="00595E3E"/>
    <w:rsid w:val="00595FE7"/>
    <w:rsid w:val="0059604C"/>
    <w:rsid w:val="00596229"/>
    <w:rsid w:val="00596574"/>
    <w:rsid w:val="005965B9"/>
    <w:rsid w:val="0059685C"/>
    <w:rsid w:val="00596865"/>
    <w:rsid w:val="005968E7"/>
    <w:rsid w:val="00596A95"/>
    <w:rsid w:val="00596B94"/>
    <w:rsid w:val="00596E45"/>
    <w:rsid w:val="00596E80"/>
    <w:rsid w:val="0059719B"/>
    <w:rsid w:val="0059731D"/>
    <w:rsid w:val="00597A7B"/>
    <w:rsid w:val="00597C9E"/>
    <w:rsid w:val="00597E7A"/>
    <w:rsid w:val="00597F3C"/>
    <w:rsid w:val="00597F73"/>
    <w:rsid w:val="005A03C0"/>
    <w:rsid w:val="005A078E"/>
    <w:rsid w:val="005A0908"/>
    <w:rsid w:val="005A098D"/>
    <w:rsid w:val="005A0A25"/>
    <w:rsid w:val="005A0FFD"/>
    <w:rsid w:val="005A103F"/>
    <w:rsid w:val="005A1373"/>
    <w:rsid w:val="005A15FF"/>
    <w:rsid w:val="005A1885"/>
    <w:rsid w:val="005A1A95"/>
    <w:rsid w:val="005A1C6C"/>
    <w:rsid w:val="005A1DAF"/>
    <w:rsid w:val="005A1E7D"/>
    <w:rsid w:val="005A1F92"/>
    <w:rsid w:val="005A203A"/>
    <w:rsid w:val="005A209F"/>
    <w:rsid w:val="005A21E2"/>
    <w:rsid w:val="005A2381"/>
    <w:rsid w:val="005A23A9"/>
    <w:rsid w:val="005A2424"/>
    <w:rsid w:val="005A2572"/>
    <w:rsid w:val="005A264D"/>
    <w:rsid w:val="005A2683"/>
    <w:rsid w:val="005A2775"/>
    <w:rsid w:val="005A2A8C"/>
    <w:rsid w:val="005A2B47"/>
    <w:rsid w:val="005A2C3F"/>
    <w:rsid w:val="005A2E5E"/>
    <w:rsid w:val="005A2EDC"/>
    <w:rsid w:val="005A3020"/>
    <w:rsid w:val="005A3059"/>
    <w:rsid w:val="005A32DE"/>
    <w:rsid w:val="005A3B8B"/>
    <w:rsid w:val="005A3D16"/>
    <w:rsid w:val="005A3D74"/>
    <w:rsid w:val="005A439C"/>
    <w:rsid w:val="005A45E5"/>
    <w:rsid w:val="005A4681"/>
    <w:rsid w:val="005A4794"/>
    <w:rsid w:val="005A4B2F"/>
    <w:rsid w:val="005A4D8A"/>
    <w:rsid w:val="005A4D94"/>
    <w:rsid w:val="005A500F"/>
    <w:rsid w:val="005A5088"/>
    <w:rsid w:val="005A52BA"/>
    <w:rsid w:val="005A53F6"/>
    <w:rsid w:val="005A54B0"/>
    <w:rsid w:val="005A5722"/>
    <w:rsid w:val="005A578A"/>
    <w:rsid w:val="005A5892"/>
    <w:rsid w:val="005A5927"/>
    <w:rsid w:val="005A5E6C"/>
    <w:rsid w:val="005A5E97"/>
    <w:rsid w:val="005A5F43"/>
    <w:rsid w:val="005A606F"/>
    <w:rsid w:val="005A61C9"/>
    <w:rsid w:val="005A6398"/>
    <w:rsid w:val="005A66AB"/>
    <w:rsid w:val="005A66F6"/>
    <w:rsid w:val="005A68B5"/>
    <w:rsid w:val="005A6B41"/>
    <w:rsid w:val="005A7074"/>
    <w:rsid w:val="005A71A2"/>
    <w:rsid w:val="005A7817"/>
    <w:rsid w:val="005A7BAD"/>
    <w:rsid w:val="005A7CFE"/>
    <w:rsid w:val="005B0181"/>
    <w:rsid w:val="005B01FC"/>
    <w:rsid w:val="005B0491"/>
    <w:rsid w:val="005B075F"/>
    <w:rsid w:val="005B0F68"/>
    <w:rsid w:val="005B0F8E"/>
    <w:rsid w:val="005B13C1"/>
    <w:rsid w:val="005B1B3D"/>
    <w:rsid w:val="005B1BA0"/>
    <w:rsid w:val="005B1C2B"/>
    <w:rsid w:val="005B1DCE"/>
    <w:rsid w:val="005B1F76"/>
    <w:rsid w:val="005B206E"/>
    <w:rsid w:val="005B217F"/>
    <w:rsid w:val="005B22F9"/>
    <w:rsid w:val="005B26DB"/>
    <w:rsid w:val="005B2AF6"/>
    <w:rsid w:val="005B2D0A"/>
    <w:rsid w:val="005B2D46"/>
    <w:rsid w:val="005B2E70"/>
    <w:rsid w:val="005B3049"/>
    <w:rsid w:val="005B33AD"/>
    <w:rsid w:val="005B3484"/>
    <w:rsid w:val="005B34C2"/>
    <w:rsid w:val="005B35D0"/>
    <w:rsid w:val="005B3AF1"/>
    <w:rsid w:val="005B3C73"/>
    <w:rsid w:val="005B4278"/>
    <w:rsid w:val="005B428A"/>
    <w:rsid w:val="005B446F"/>
    <w:rsid w:val="005B46B5"/>
    <w:rsid w:val="005B488C"/>
    <w:rsid w:val="005B4A3B"/>
    <w:rsid w:val="005B4B21"/>
    <w:rsid w:val="005B4B38"/>
    <w:rsid w:val="005B51E7"/>
    <w:rsid w:val="005B52CD"/>
    <w:rsid w:val="005B54D6"/>
    <w:rsid w:val="005B5793"/>
    <w:rsid w:val="005B58C9"/>
    <w:rsid w:val="005B5A58"/>
    <w:rsid w:val="005B5A94"/>
    <w:rsid w:val="005B5B6C"/>
    <w:rsid w:val="005B5C03"/>
    <w:rsid w:val="005B6192"/>
    <w:rsid w:val="005B625B"/>
    <w:rsid w:val="005B65EF"/>
    <w:rsid w:val="005B68FD"/>
    <w:rsid w:val="005B6988"/>
    <w:rsid w:val="005B6DDC"/>
    <w:rsid w:val="005B708C"/>
    <w:rsid w:val="005B7264"/>
    <w:rsid w:val="005B73B3"/>
    <w:rsid w:val="005B7515"/>
    <w:rsid w:val="005B760F"/>
    <w:rsid w:val="005B769B"/>
    <w:rsid w:val="005B796F"/>
    <w:rsid w:val="005B7C25"/>
    <w:rsid w:val="005B7FB0"/>
    <w:rsid w:val="005C00A9"/>
    <w:rsid w:val="005C0209"/>
    <w:rsid w:val="005C032C"/>
    <w:rsid w:val="005C04BD"/>
    <w:rsid w:val="005C08FA"/>
    <w:rsid w:val="005C0A35"/>
    <w:rsid w:val="005C0D08"/>
    <w:rsid w:val="005C0D43"/>
    <w:rsid w:val="005C0EAA"/>
    <w:rsid w:val="005C11D1"/>
    <w:rsid w:val="005C11ED"/>
    <w:rsid w:val="005C182C"/>
    <w:rsid w:val="005C1C9E"/>
    <w:rsid w:val="005C1D78"/>
    <w:rsid w:val="005C1E46"/>
    <w:rsid w:val="005C1EF0"/>
    <w:rsid w:val="005C1F35"/>
    <w:rsid w:val="005C2098"/>
    <w:rsid w:val="005C2246"/>
    <w:rsid w:val="005C2494"/>
    <w:rsid w:val="005C25F8"/>
    <w:rsid w:val="005C27DE"/>
    <w:rsid w:val="005C29C2"/>
    <w:rsid w:val="005C2B0E"/>
    <w:rsid w:val="005C2B59"/>
    <w:rsid w:val="005C2EA4"/>
    <w:rsid w:val="005C2EA6"/>
    <w:rsid w:val="005C31FF"/>
    <w:rsid w:val="005C35BF"/>
    <w:rsid w:val="005C364F"/>
    <w:rsid w:val="005C37B2"/>
    <w:rsid w:val="005C3C68"/>
    <w:rsid w:val="005C3CDC"/>
    <w:rsid w:val="005C3E92"/>
    <w:rsid w:val="005C3F5F"/>
    <w:rsid w:val="005C4304"/>
    <w:rsid w:val="005C43BD"/>
    <w:rsid w:val="005C48DF"/>
    <w:rsid w:val="005C4A22"/>
    <w:rsid w:val="005C4B0A"/>
    <w:rsid w:val="005C4E71"/>
    <w:rsid w:val="005C4FEF"/>
    <w:rsid w:val="005C502C"/>
    <w:rsid w:val="005C5194"/>
    <w:rsid w:val="005C548A"/>
    <w:rsid w:val="005C5CA3"/>
    <w:rsid w:val="005C5CDF"/>
    <w:rsid w:val="005C6232"/>
    <w:rsid w:val="005C68B9"/>
    <w:rsid w:val="005C69E2"/>
    <w:rsid w:val="005C6F6B"/>
    <w:rsid w:val="005C73B5"/>
    <w:rsid w:val="005C73D6"/>
    <w:rsid w:val="005C741D"/>
    <w:rsid w:val="005C7642"/>
    <w:rsid w:val="005C7960"/>
    <w:rsid w:val="005C7973"/>
    <w:rsid w:val="005C7D5E"/>
    <w:rsid w:val="005C7E79"/>
    <w:rsid w:val="005D04D9"/>
    <w:rsid w:val="005D0679"/>
    <w:rsid w:val="005D0FB4"/>
    <w:rsid w:val="005D17B5"/>
    <w:rsid w:val="005D18D5"/>
    <w:rsid w:val="005D18FF"/>
    <w:rsid w:val="005D1E57"/>
    <w:rsid w:val="005D2024"/>
    <w:rsid w:val="005D20F7"/>
    <w:rsid w:val="005D2137"/>
    <w:rsid w:val="005D2168"/>
    <w:rsid w:val="005D2254"/>
    <w:rsid w:val="005D22DA"/>
    <w:rsid w:val="005D22DE"/>
    <w:rsid w:val="005D22F1"/>
    <w:rsid w:val="005D2670"/>
    <w:rsid w:val="005D2701"/>
    <w:rsid w:val="005D2759"/>
    <w:rsid w:val="005D2794"/>
    <w:rsid w:val="005D2B99"/>
    <w:rsid w:val="005D2E8D"/>
    <w:rsid w:val="005D2EF3"/>
    <w:rsid w:val="005D308C"/>
    <w:rsid w:val="005D31C0"/>
    <w:rsid w:val="005D3355"/>
    <w:rsid w:val="005D3635"/>
    <w:rsid w:val="005D37B5"/>
    <w:rsid w:val="005D3889"/>
    <w:rsid w:val="005D399A"/>
    <w:rsid w:val="005D3A72"/>
    <w:rsid w:val="005D3AB7"/>
    <w:rsid w:val="005D4270"/>
    <w:rsid w:val="005D49BF"/>
    <w:rsid w:val="005D4AB3"/>
    <w:rsid w:val="005D4B7A"/>
    <w:rsid w:val="005D4C9C"/>
    <w:rsid w:val="005D4C9F"/>
    <w:rsid w:val="005D4DAD"/>
    <w:rsid w:val="005D4E2C"/>
    <w:rsid w:val="005D4E87"/>
    <w:rsid w:val="005D4F81"/>
    <w:rsid w:val="005D537A"/>
    <w:rsid w:val="005D5427"/>
    <w:rsid w:val="005D5500"/>
    <w:rsid w:val="005D55B1"/>
    <w:rsid w:val="005D5779"/>
    <w:rsid w:val="005D58E5"/>
    <w:rsid w:val="005D5900"/>
    <w:rsid w:val="005D5A21"/>
    <w:rsid w:val="005D61D8"/>
    <w:rsid w:val="005D6614"/>
    <w:rsid w:val="005D6980"/>
    <w:rsid w:val="005D6DC4"/>
    <w:rsid w:val="005D6EC9"/>
    <w:rsid w:val="005D7286"/>
    <w:rsid w:val="005D74CF"/>
    <w:rsid w:val="005D74EC"/>
    <w:rsid w:val="005D7526"/>
    <w:rsid w:val="005D7547"/>
    <w:rsid w:val="005D7615"/>
    <w:rsid w:val="005D786B"/>
    <w:rsid w:val="005D7938"/>
    <w:rsid w:val="005D7964"/>
    <w:rsid w:val="005D7A33"/>
    <w:rsid w:val="005D7C3D"/>
    <w:rsid w:val="005D7CA2"/>
    <w:rsid w:val="005D7CEF"/>
    <w:rsid w:val="005D7D5A"/>
    <w:rsid w:val="005D7E19"/>
    <w:rsid w:val="005D7E35"/>
    <w:rsid w:val="005D7EEA"/>
    <w:rsid w:val="005D7F42"/>
    <w:rsid w:val="005E0246"/>
    <w:rsid w:val="005E029B"/>
    <w:rsid w:val="005E0322"/>
    <w:rsid w:val="005E0580"/>
    <w:rsid w:val="005E07B8"/>
    <w:rsid w:val="005E0837"/>
    <w:rsid w:val="005E0A47"/>
    <w:rsid w:val="005E0C0E"/>
    <w:rsid w:val="005E108C"/>
    <w:rsid w:val="005E126B"/>
    <w:rsid w:val="005E1342"/>
    <w:rsid w:val="005E15D2"/>
    <w:rsid w:val="005E18C1"/>
    <w:rsid w:val="005E1C1A"/>
    <w:rsid w:val="005E1CCA"/>
    <w:rsid w:val="005E1F67"/>
    <w:rsid w:val="005E252E"/>
    <w:rsid w:val="005E278E"/>
    <w:rsid w:val="005E2931"/>
    <w:rsid w:val="005E2A4A"/>
    <w:rsid w:val="005E2A88"/>
    <w:rsid w:val="005E2BED"/>
    <w:rsid w:val="005E2DA9"/>
    <w:rsid w:val="005E2FBE"/>
    <w:rsid w:val="005E2FF2"/>
    <w:rsid w:val="005E3033"/>
    <w:rsid w:val="005E312E"/>
    <w:rsid w:val="005E33A0"/>
    <w:rsid w:val="005E35C8"/>
    <w:rsid w:val="005E3809"/>
    <w:rsid w:val="005E40F4"/>
    <w:rsid w:val="005E4381"/>
    <w:rsid w:val="005E4792"/>
    <w:rsid w:val="005E483B"/>
    <w:rsid w:val="005E498D"/>
    <w:rsid w:val="005E49E5"/>
    <w:rsid w:val="005E49F7"/>
    <w:rsid w:val="005E4A3C"/>
    <w:rsid w:val="005E4A43"/>
    <w:rsid w:val="005E4A9C"/>
    <w:rsid w:val="005E4BAC"/>
    <w:rsid w:val="005E544B"/>
    <w:rsid w:val="005E560C"/>
    <w:rsid w:val="005E580A"/>
    <w:rsid w:val="005E5A4F"/>
    <w:rsid w:val="005E5C10"/>
    <w:rsid w:val="005E5C12"/>
    <w:rsid w:val="005E5C4E"/>
    <w:rsid w:val="005E5EE7"/>
    <w:rsid w:val="005E5F10"/>
    <w:rsid w:val="005E6069"/>
    <w:rsid w:val="005E60D3"/>
    <w:rsid w:val="005E6133"/>
    <w:rsid w:val="005E6387"/>
    <w:rsid w:val="005E67DD"/>
    <w:rsid w:val="005E68E8"/>
    <w:rsid w:val="005E6AFA"/>
    <w:rsid w:val="005E6B3A"/>
    <w:rsid w:val="005E6E14"/>
    <w:rsid w:val="005E71DA"/>
    <w:rsid w:val="005E7277"/>
    <w:rsid w:val="005E74C2"/>
    <w:rsid w:val="005E752A"/>
    <w:rsid w:val="005E7D61"/>
    <w:rsid w:val="005E7ED7"/>
    <w:rsid w:val="005E7FA3"/>
    <w:rsid w:val="005F00AA"/>
    <w:rsid w:val="005F016E"/>
    <w:rsid w:val="005F0299"/>
    <w:rsid w:val="005F0415"/>
    <w:rsid w:val="005F0726"/>
    <w:rsid w:val="005F08AD"/>
    <w:rsid w:val="005F0AB1"/>
    <w:rsid w:val="005F0ABE"/>
    <w:rsid w:val="005F0DDD"/>
    <w:rsid w:val="005F1422"/>
    <w:rsid w:val="005F14E1"/>
    <w:rsid w:val="005F152A"/>
    <w:rsid w:val="005F15EA"/>
    <w:rsid w:val="005F1BC2"/>
    <w:rsid w:val="005F1E12"/>
    <w:rsid w:val="005F208A"/>
    <w:rsid w:val="005F20E2"/>
    <w:rsid w:val="005F2231"/>
    <w:rsid w:val="005F22D0"/>
    <w:rsid w:val="005F23AD"/>
    <w:rsid w:val="005F24C4"/>
    <w:rsid w:val="005F24CA"/>
    <w:rsid w:val="005F24D5"/>
    <w:rsid w:val="005F2583"/>
    <w:rsid w:val="005F25A3"/>
    <w:rsid w:val="005F2794"/>
    <w:rsid w:val="005F27A1"/>
    <w:rsid w:val="005F27CC"/>
    <w:rsid w:val="005F28C8"/>
    <w:rsid w:val="005F2D3F"/>
    <w:rsid w:val="005F2FA4"/>
    <w:rsid w:val="005F336D"/>
    <w:rsid w:val="005F39B4"/>
    <w:rsid w:val="005F3E41"/>
    <w:rsid w:val="005F3E50"/>
    <w:rsid w:val="005F419D"/>
    <w:rsid w:val="005F4211"/>
    <w:rsid w:val="005F4781"/>
    <w:rsid w:val="005F4810"/>
    <w:rsid w:val="005F4FCD"/>
    <w:rsid w:val="005F50DA"/>
    <w:rsid w:val="005F530A"/>
    <w:rsid w:val="005F55A5"/>
    <w:rsid w:val="005F580A"/>
    <w:rsid w:val="005F58BB"/>
    <w:rsid w:val="005F5D5D"/>
    <w:rsid w:val="005F5E03"/>
    <w:rsid w:val="005F5E0D"/>
    <w:rsid w:val="005F623D"/>
    <w:rsid w:val="005F6555"/>
    <w:rsid w:val="005F6B4C"/>
    <w:rsid w:val="005F6C7F"/>
    <w:rsid w:val="005F6D27"/>
    <w:rsid w:val="005F6DED"/>
    <w:rsid w:val="005F6E84"/>
    <w:rsid w:val="005F72CF"/>
    <w:rsid w:val="005F7408"/>
    <w:rsid w:val="005F79E9"/>
    <w:rsid w:val="005F7E15"/>
    <w:rsid w:val="006001AA"/>
    <w:rsid w:val="006001F1"/>
    <w:rsid w:val="006002F6"/>
    <w:rsid w:val="00600324"/>
    <w:rsid w:val="0060064F"/>
    <w:rsid w:val="00600AAB"/>
    <w:rsid w:val="00600D9F"/>
    <w:rsid w:val="00600FEB"/>
    <w:rsid w:val="0060130D"/>
    <w:rsid w:val="006013B2"/>
    <w:rsid w:val="006014EE"/>
    <w:rsid w:val="00601539"/>
    <w:rsid w:val="006015D0"/>
    <w:rsid w:val="00601763"/>
    <w:rsid w:val="00601817"/>
    <w:rsid w:val="00601865"/>
    <w:rsid w:val="00602164"/>
    <w:rsid w:val="006022BC"/>
    <w:rsid w:val="006026E1"/>
    <w:rsid w:val="00602A3A"/>
    <w:rsid w:val="00602A45"/>
    <w:rsid w:val="00602E0A"/>
    <w:rsid w:val="0060359B"/>
    <w:rsid w:val="0060374B"/>
    <w:rsid w:val="006037AD"/>
    <w:rsid w:val="006039CD"/>
    <w:rsid w:val="00603AEA"/>
    <w:rsid w:val="00603C85"/>
    <w:rsid w:val="00603E11"/>
    <w:rsid w:val="00603F78"/>
    <w:rsid w:val="00603FB5"/>
    <w:rsid w:val="00604556"/>
    <w:rsid w:val="0060456A"/>
    <w:rsid w:val="00604749"/>
    <w:rsid w:val="00604B17"/>
    <w:rsid w:val="00604CEA"/>
    <w:rsid w:val="00604D31"/>
    <w:rsid w:val="00604F46"/>
    <w:rsid w:val="00605223"/>
    <w:rsid w:val="006054CE"/>
    <w:rsid w:val="0060599F"/>
    <w:rsid w:val="006059BA"/>
    <w:rsid w:val="00605C6E"/>
    <w:rsid w:val="00605CE0"/>
    <w:rsid w:val="00605D43"/>
    <w:rsid w:val="00605E77"/>
    <w:rsid w:val="00606671"/>
    <w:rsid w:val="0060698D"/>
    <w:rsid w:val="00606CD0"/>
    <w:rsid w:val="006070FF"/>
    <w:rsid w:val="006075DF"/>
    <w:rsid w:val="0060765B"/>
    <w:rsid w:val="0060768D"/>
    <w:rsid w:val="00607CF8"/>
    <w:rsid w:val="00607D25"/>
    <w:rsid w:val="00607D48"/>
    <w:rsid w:val="006100E5"/>
    <w:rsid w:val="006100EF"/>
    <w:rsid w:val="0061010A"/>
    <w:rsid w:val="006101EB"/>
    <w:rsid w:val="00610491"/>
    <w:rsid w:val="006105C3"/>
    <w:rsid w:val="00610794"/>
    <w:rsid w:val="00610BBE"/>
    <w:rsid w:val="00610F0C"/>
    <w:rsid w:val="0061123B"/>
    <w:rsid w:val="0061186F"/>
    <w:rsid w:val="00611AF6"/>
    <w:rsid w:val="00611C4B"/>
    <w:rsid w:val="00611C8A"/>
    <w:rsid w:val="00611D02"/>
    <w:rsid w:val="00612329"/>
    <w:rsid w:val="006127A2"/>
    <w:rsid w:val="00612B8A"/>
    <w:rsid w:val="00612D1A"/>
    <w:rsid w:val="00612F9C"/>
    <w:rsid w:val="006130BC"/>
    <w:rsid w:val="0061333B"/>
    <w:rsid w:val="006135CB"/>
    <w:rsid w:val="0061367A"/>
    <w:rsid w:val="006137A6"/>
    <w:rsid w:val="00613811"/>
    <w:rsid w:val="00613A84"/>
    <w:rsid w:val="00613B16"/>
    <w:rsid w:val="00613B1F"/>
    <w:rsid w:val="00613BFD"/>
    <w:rsid w:val="00613E54"/>
    <w:rsid w:val="00613F60"/>
    <w:rsid w:val="00614018"/>
    <w:rsid w:val="006141E2"/>
    <w:rsid w:val="00614573"/>
    <w:rsid w:val="00614678"/>
    <w:rsid w:val="006147C9"/>
    <w:rsid w:val="006148C0"/>
    <w:rsid w:val="0061494D"/>
    <w:rsid w:val="00614B27"/>
    <w:rsid w:val="00614BDB"/>
    <w:rsid w:val="00614F58"/>
    <w:rsid w:val="006150B4"/>
    <w:rsid w:val="006150D2"/>
    <w:rsid w:val="006154B1"/>
    <w:rsid w:val="006154E7"/>
    <w:rsid w:val="00615574"/>
    <w:rsid w:val="0061574B"/>
    <w:rsid w:val="00615A85"/>
    <w:rsid w:val="00615C33"/>
    <w:rsid w:val="006162C4"/>
    <w:rsid w:val="00616CA3"/>
    <w:rsid w:val="00616FB2"/>
    <w:rsid w:val="006170FF"/>
    <w:rsid w:val="006171EE"/>
    <w:rsid w:val="006172C1"/>
    <w:rsid w:val="006172C5"/>
    <w:rsid w:val="006173A1"/>
    <w:rsid w:val="0061740C"/>
    <w:rsid w:val="006177C6"/>
    <w:rsid w:val="00617802"/>
    <w:rsid w:val="00617902"/>
    <w:rsid w:val="00617B60"/>
    <w:rsid w:val="00620480"/>
    <w:rsid w:val="006210D8"/>
    <w:rsid w:val="0062120E"/>
    <w:rsid w:val="0062167B"/>
    <w:rsid w:val="0062194B"/>
    <w:rsid w:val="00621967"/>
    <w:rsid w:val="00621C8D"/>
    <w:rsid w:val="006221DF"/>
    <w:rsid w:val="006222D2"/>
    <w:rsid w:val="00622594"/>
    <w:rsid w:val="0062289A"/>
    <w:rsid w:val="00622935"/>
    <w:rsid w:val="00622B56"/>
    <w:rsid w:val="00622B6F"/>
    <w:rsid w:val="00622BBB"/>
    <w:rsid w:val="00622C4A"/>
    <w:rsid w:val="00622E93"/>
    <w:rsid w:val="00622FE0"/>
    <w:rsid w:val="006234D5"/>
    <w:rsid w:val="00623866"/>
    <w:rsid w:val="006238FA"/>
    <w:rsid w:val="00623B43"/>
    <w:rsid w:val="00623F9C"/>
    <w:rsid w:val="0062406A"/>
    <w:rsid w:val="006243C6"/>
    <w:rsid w:val="00624AFA"/>
    <w:rsid w:val="00624B32"/>
    <w:rsid w:val="00624FB4"/>
    <w:rsid w:val="00624FFB"/>
    <w:rsid w:val="00625264"/>
    <w:rsid w:val="0062591A"/>
    <w:rsid w:val="00625E8B"/>
    <w:rsid w:val="0062617C"/>
    <w:rsid w:val="00626495"/>
    <w:rsid w:val="00626544"/>
    <w:rsid w:val="006265C4"/>
    <w:rsid w:val="00626695"/>
    <w:rsid w:val="006266DE"/>
    <w:rsid w:val="006268B3"/>
    <w:rsid w:val="0062695E"/>
    <w:rsid w:val="00626992"/>
    <w:rsid w:val="00626B1A"/>
    <w:rsid w:val="00626BFB"/>
    <w:rsid w:val="00626CA2"/>
    <w:rsid w:val="00626EBC"/>
    <w:rsid w:val="006275C3"/>
    <w:rsid w:val="00627B59"/>
    <w:rsid w:val="00627BC7"/>
    <w:rsid w:val="00627DCA"/>
    <w:rsid w:val="0063020D"/>
    <w:rsid w:val="00630351"/>
    <w:rsid w:val="0063048E"/>
    <w:rsid w:val="00630644"/>
    <w:rsid w:val="00630790"/>
    <w:rsid w:val="0063086D"/>
    <w:rsid w:val="00630893"/>
    <w:rsid w:val="00630B6C"/>
    <w:rsid w:val="00630E8F"/>
    <w:rsid w:val="006310A0"/>
    <w:rsid w:val="00631105"/>
    <w:rsid w:val="00631317"/>
    <w:rsid w:val="00631477"/>
    <w:rsid w:val="00631499"/>
    <w:rsid w:val="0063150A"/>
    <w:rsid w:val="006317AD"/>
    <w:rsid w:val="00631A16"/>
    <w:rsid w:val="00631CB8"/>
    <w:rsid w:val="00632089"/>
    <w:rsid w:val="00632438"/>
    <w:rsid w:val="00632636"/>
    <w:rsid w:val="00632752"/>
    <w:rsid w:val="006327D1"/>
    <w:rsid w:val="006328CB"/>
    <w:rsid w:val="0063292B"/>
    <w:rsid w:val="00632A4D"/>
    <w:rsid w:val="00632B60"/>
    <w:rsid w:val="00632CE4"/>
    <w:rsid w:val="00632DCB"/>
    <w:rsid w:val="00633233"/>
    <w:rsid w:val="006332CB"/>
    <w:rsid w:val="006333F7"/>
    <w:rsid w:val="00633720"/>
    <w:rsid w:val="006339BE"/>
    <w:rsid w:val="00633AA3"/>
    <w:rsid w:val="00633AAB"/>
    <w:rsid w:val="00633AD9"/>
    <w:rsid w:val="00633D10"/>
    <w:rsid w:val="00633E94"/>
    <w:rsid w:val="00634080"/>
    <w:rsid w:val="006345E2"/>
    <w:rsid w:val="006347F1"/>
    <w:rsid w:val="0063493E"/>
    <w:rsid w:val="00634A6B"/>
    <w:rsid w:val="00634AF1"/>
    <w:rsid w:val="00634EBC"/>
    <w:rsid w:val="00634FB3"/>
    <w:rsid w:val="00635166"/>
    <w:rsid w:val="006354BB"/>
    <w:rsid w:val="006357C1"/>
    <w:rsid w:val="00635846"/>
    <w:rsid w:val="00635847"/>
    <w:rsid w:val="00635E82"/>
    <w:rsid w:val="006364CE"/>
    <w:rsid w:val="0063657B"/>
    <w:rsid w:val="006365AD"/>
    <w:rsid w:val="006366CC"/>
    <w:rsid w:val="00636DFC"/>
    <w:rsid w:val="00636F1D"/>
    <w:rsid w:val="00636FCC"/>
    <w:rsid w:val="0063717A"/>
    <w:rsid w:val="00637710"/>
    <w:rsid w:val="00637AB5"/>
    <w:rsid w:val="00637B61"/>
    <w:rsid w:val="00637E0F"/>
    <w:rsid w:val="00637EBD"/>
    <w:rsid w:val="00640129"/>
    <w:rsid w:val="006401C2"/>
    <w:rsid w:val="006404ED"/>
    <w:rsid w:val="0064081A"/>
    <w:rsid w:val="00640820"/>
    <w:rsid w:val="00640AB0"/>
    <w:rsid w:val="00640B6F"/>
    <w:rsid w:val="006410E6"/>
    <w:rsid w:val="006411C5"/>
    <w:rsid w:val="0064129F"/>
    <w:rsid w:val="006412F4"/>
    <w:rsid w:val="00641309"/>
    <w:rsid w:val="00641614"/>
    <w:rsid w:val="00641617"/>
    <w:rsid w:val="00641807"/>
    <w:rsid w:val="00641A35"/>
    <w:rsid w:val="0064204B"/>
    <w:rsid w:val="00642083"/>
    <w:rsid w:val="0064232B"/>
    <w:rsid w:val="006423B8"/>
    <w:rsid w:val="006423D9"/>
    <w:rsid w:val="00642638"/>
    <w:rsid w:val="00642732"/>
    <w:rsid w:val="006428F4"/>
    <w:rsid w:val="00642CBA"/>
    <w:rsid w:val="00643000"/>
    <w:rsid w:val="0064309D"/>
    <w:rsid w:val="00643361"/>
    <w:rsid w:val="006435A8"/>
    <w:rsid w:val="006436C1"/>
    <w:rsid w:val="00643865"/>
    <w:rsid w:val="0064399E"/>
    <w:rsid w:val="00643CB8"/>
    <w:rsid w:val="00643F4E"/>
    <w:rsid w:val="006443B3"/>
    <w:rsid w:val="00644479"/>
    <w:rsid w:val="00644DD2"/>
    <w:rsid w:val="00644FC5"/>
    <w:rsid w:val="0064500E"/>
    <w:rsid w:val="006455AA"/>
    <w:rsid w:val="006461D0"/>
    <w:rsid w:val="006464DA"/>
    <w:rsid w:val="00646582"/>
    <w:rsid w:val="006468FA"/>
    <w:rsid w:val="006468FB"/>
    <w:rsid w:val="00646CF1"/>
    <w:rsid w:val="00646EAF"/>
    <w:rsid w:val="00646FDA"/>
    <w:rsid w:val="006470AF"/>
    <w:rsid w:val="0064711E"/>
    <w:rsid w:val="0064714C"/>
    <w:rsid w:val="00647178"/>
    <w:rsid w:val="00647495"/>
    <w:rsid w:val="00647624"/>
    <w:rsid w:val="00647953"/>
    <w:rsid w:val="00647AF6"/>
    <w:rsid w:val="00647BA4"/>
    <w:rsid w:val="00647BB7"/>
    <w:rsid w:val="00647EF7"/>
    <w:rsid w:val="00647F0B"/>
    <w:rsid w:val="00647F5D"/>
    <w:rsid w:val="00647FCE"/>
    <w:rsid w:val="006505B1"/>
    <w:rsid w:val="0065085E"/>
    <w:rsid w:val="00650894"/>
    <w:rsid w:val="00650C47"/>
    <w:rsid w:val="00650F5A"/>
    <w:rsid w:val="00651669"/>
    <w:rsid w:val="00651811"/>
    <w:rsid w:val="00651917"/>
    <w:rsid w:val="00651970"/>
    <w:rsid w:val="0065199A"/>
    <w:rsid w:val="00651C5C"/>
    <w:rsid w:val="00651DFE"/>
    <w:rsid w:val="00652040"/>
    <w:rsid w:val="00652132"/>
    <w:rsid w:val="00652152"/>
    <w:rsid w:val="006521E9"/>
    <w:rsid w:val="006524E0"/>
    <w:rsid w:val="00652628"/>
    <w:rsid w:val="00652764"/>
    <w:rsid w:val="0065294E"/>
    <w:rsid w:val="0065296D"/>
    <w:rsid w:val="00652BE7"/>
    <w:rsid w:val="00652EFF"/>
    <w:rsid w:val="00652F45"/>
    <w:rsid w:val="00652F6F"/>
    <w:rsid w:val="00653026"/>
    <w:rsid w:val="00653176"/>
    <w:rsid w:val="0065328C"/>
    <w:rsid w:val="00653392"/>
    <w:rsid w:val="0065358E"/>
    <w:rsid w:val="00653A12"/>
    <w:rsid w:val="00653F8F"/>
    <w:rsid w:val="00653F90"/>
    <w:rsid w:val="006541A0"/>
    <w:rsid w:val="006541BD"/>
    <w:rsid w:val="006543F3"/>
    <w:rsid w:val="0065442F"/>
    <w:rsid w:val="00654886"/>
    <w:rsid w:val="00654905"/>
    <w:rsid w:val="0065499F"/>
    <w:rsid w:val="00654C50"/>
    <w:rsid w:val="00654CF6"/>
    <w:rsid w:val="00654D89"/>
    <w:rsid w:val="00655134"/>
    <w:rsid w:val="006552AC"/>
    <w:rsid w:val="006554DF"/>
    <w:rsid w:val="00655715"/>
    <w:rsid w:val="0065586C"/>
    <w:rsid w:val="006558D6"/>
    <w:rsid w:val="006559D1"/>
    <w:rsid w:val="00655BC7"/>
    <w:rsid w:val="00655D19"/>
    <w:rsid w:val="00655DA1"/>
    <w:rsid w:val="00655F4B"/>
    <w:rsid w:val="006560B9"/>
    <w:rsid w:val="0065627E"/>
    <w:rsid w:val="00656360"/>
    <w:rsid w:val="006563DC"/>
    <w:rsid w:val="00656714"/>
    <w:rsid w:val="006567B9"/>
    <w:rsid w:val="00656949"/>
    <w:rsid w:val="006569BA"/>
    <w:rsid w:val="00656B55"/>
    <w:rsid w:val="00656C2A"/>
    <w:rsid w:val="00656E07"/>
    <w:rsid w:val="0065773E"/>
    <w:rsid w:val="006578BB"/>
    <w:rsid w:val="006579B1"/>
    <w:rsid w:val="00657D2D"/>
    <w:rsid w:val="00657EB6"/>
    <w:rsid w:val="006600C8"/>
    <w:rsid w:val="0066024F"/>
    <w:rsid w:val="006602B3"/>
    <w:rsid w:val="006602FD"/>
    <w:rsid w:val="00660339"/>
    <w:rsid w:val="006606FB"/>
    <w:rsid w:val="0066075C"/>
    <w:rsid w:val="00660D63"/>
    <w:rsid w:val="00660DA9"/>
    <w:rsid w:val="00660F56"/>
    <w:rsid w:val="0066106C"/>
    <w:rsid w:val="0066106F"/>
    <w:rsid w:val="006619AE"/>
    <w:rsid w:val="006619D1"/>
    <w:rsid w:val="00661AC8"/>
    <w:rsid w:val="00661EA5"/>
    <w:rsid w:val="006620ED"/>
    <w:rsid w:val="006622F9"/>
    <w:rsid w:val="006627A7"/>
    <w:rsid w:val="0066299C"/>
    <w:rsid w:val="00662AC7"/>
    <w:rsid w:val="00662BA9"/>
    <w:rsid w:val="00662E80"/>
    <w:rsid w:val="00662EFF"/>
    <w:rsid w:val="00662F23"/>
    <w:rsid w:val="00663561"/>
    <w:rsid w:val="00663721"/>
    <w:rsid w:val="006637F5"/>
    <w:rsid w:val="00664089"/>
    <w:rsid w:val="006640C5"/>
    <w:rsid w:val="006645DD"/>
    <w:rsid w:val="0066473F"/>
    <w:rsid w:val="00664DB5"/>
    <w:rsid w:val="0066503D"/>
    <w:rsid w:val="00665540"/>
    <w:rsid w:val="006656B0"/>
    <w:rsid w:val="006657EE"/>
    <w:rsid w:val="00665818"/>
    <w:rsid w:val="006658E9"/>
    <w:rsid w:val="00665BF3"/>
    <w:rsid w:val="00665E58"/>
    <w:rsid w:val="00666113"/>
    <w:rsid w:val="00666196"/>
    <w:rsid w:val="00666736"/>
    <w:rsid w:val="00666868"/>
    <w:rsid w:val="0066736B"/>
    <w:rsid w:val="0066743E"/>
    <w:rsid w:val="006676EC"/>
    <w:rsid w:val="00667785"/>
    <w:rsid w:val="00670038"/>
    <w:rsid w:val="006700CC"/>
    <w:rsid w:val="0067018A"/>
    <w:rsid w:val="00670778"/>
    <w:rsid w:val="00670839"/>
    <w:rsid w:val="006708A3"/>
    <w:rsid w:val="0067092C"/>
    <w:rsid w:val="00670D89"/>
    <w:rsid w:val="00670F92"/>
    <w:rsid w:val="006711A1"/>
    <w:rsid w:val="006711DF"/>
    <w:rsid w:val="006712A3"/>
    <w:rsid w:val="006712CA"/>
    <w:rsid w:val="006712FD"/>
    <w:rsid w:val="0067153F"/>
    <w:rsid w:val="0067167D"/>
    <w:rsid w:val="006716F1"/>
    <w:rsid w:val="00671873"/>
    <w:rsid w:val="00671DCA"/>
    <w:rsid w:val="00671DFE"/>
    <w:rsid w:val="00671F5B"/>
    <w:rsid w:val="006722F8"/>
    <w:rsid w:val="006724EA"/>
    <w:rsid w:val="00672541"/>
    <w:rsid w:val="00672590"/>
    <w:rsid w:val="00672812"/>
    <w:rsid w:val="006728F6"/>
    <w:rsid w:val="00672B51"/>
    <w:rsid w:val="006735B1"/>
    <w:rsid w:val="00673898"/>
    <w:rsid w:val="00673927"/>
    <w:rsid w:val="00673C6A"/>
    <w:rsid w:val="006741C1"/>
    <w:rsid w:val="006742E1"/>
    <w:rsid w:val="006742E8"/>
    <w:rsid w:val="00674427"/>
    <w:rsid w:val="006745A8"/>
    <w:rsid w:val="006747FD"/>
    <w:rsid w:val="00674869"/>
    <w:rsid w:val="00674B11"/>
    <w:rsid w:val="00674B88"/>
    <w:rsid w:val="00674F5E"/>
    <w:rsid w:val="00675115"/>
    <w:rsid w:val="0067518C"/>
    <w:rsid w:val="00675770"/>
    <w:rsid w:val="00675791"/>
    <w:rsid w:val="00675CC0"/>
    <w:rsid w:val="00675EC7"/>
    <w:rsid w:val="006760E7"/>
    <w:rsid w:val="0067636C"/>
    <w:rsid w:val="00676719"/>
    <w:rsid w:val="00676874"/>
    <w:rsid w:val="00676930"/>
    <w:rsid w:val="0067695F"/>
    <w:rsid w:val="00676F32"/>
    <w:rsid w:val="00676FB2"/>
    <w:rsid w:val="006771F2"/>
    <w:rsid w:val="00677277"/>
    <w:rsid w:val="006773CB"/>
    <w:rsid w:val="006774B3"/>
    <w:rsid w:val="00677690"/>
    <w:rsid w:val="00677FC1"/>
    <w:rsid w:val="00680297"/>
    <w:rsid w:val="0068046D"/>
    <w:rsid w:val="006804DA"/>
    <w:rsid w:val="006806C9"/>
    <w:rsid w:val="006807FE"/>
    <w:rsid w:val="00680871"/>
    <w:rsid w:val="00680EF0"/>
    <w:rsid w:val="00680F33"/>
    <w:rsid w:val="00681327"/>
    <w:rsid w:val="00681347"/>
    <w:rsid w:val="00681506"/>
    <w:rsid w:val="006817A1"/>
    <w:rsid w:val="00681D4E"/>
    <w:rsid w:val="00681DBF"/>
    <w:rsid w:val="00681E1C"/>
    <w:rsid w:val="00681ECD"/>
    <w:rsid w:val="00682014"/>
    <w:rsid w:val="0068245D"/>
    <w:rsid w:val="00682504"/>
    <w:rsid w:val="006825D7"/>
    <w:rsid w:val="00682700"/>
    <w:rsid w:val="0068279D"/>
    <w:rsid w:val="00682F97"/>
    <w:rsid w:val="006832D0"/>
    <w:rsid w:val="00683305"/>
    <w:rsid w:val="00683306"/>
    <w:rsid w:val="006833CF"/>
    <w:rsid w:val="006834A3"/>
    <w:rsid w:val="00683596"/>
    <w:rsid w:val="006837A9"/>
    <w:rsid w:val="00683956"/>
    <w:rsid w:val="006839D2"/>
    <w:rsid w:val="00683BAB"/>
    <w:rsid w:val="00683CB2"/>
    <w:rsid w:val="00683D21"/>
    <w:rsid w:val="00683F93"/>
    <w:rsid w:val="006840C8"/>
    <w:rsid w:val="00684130"/>
    <w:rsid w:val="0068413D"/>
    <w:rsid w:val="00684198"/>
    <w:rsid w:val="0068486A"/>
    <w:rsid w:val="00684AE1"/>
    <w:rsid w:val="00684BFA"/>
    <w:rsid w:val="00684D9C"/>
    <w:rsid w:val="0068531F"/>
    <w:rsid w:val="006853D8"/>
    <w:rsid w:val="00685544"/>
    <w:rsid w:val="00685BD6"/>
    <w:rsid w:val="00685C1E"/>
    <w:rsid w:val="00685F2E"/>
    <w:rsid w:val="006861C6"/>
    <w:rsid w:val="006865C3"/>
    <w:rsid w:val="00686C32"/>
    <w:rsid w:val="00686E33"/>
    <w:rsid w:val="00687040"/>
    <w:rsid w:val="00687042"/>
    <w:rsid w:val="00687227"/>
    <w:rsid w:val="006873CE"/>
    <w:rsid w:val="006873DC"/>
    <w:rsid w:val="006874DC"/>
    <w:rsid w:val="006876DC"/>
    <w:rsid w:val="006878D0"/>
    <w:rsid w:val="0068791B"/>
    <w:rsid w:val="00687B13"/>
    <w:rsid w:val="00690325"/>
    <w:rsid w:val="006903BC"/>
    <w:rsid w:val="0069085A"/>
    <w:rsid w:val="006908D9"/>
    <w:rsid w:val="006908DE"/>
    <w:rsid w:val="00690A53"/>
    <w:rsid w:val="00690A6B"/>
    <w:rsid w:val="00690D02"/>
    <w:rsid w:val="00690D5B"/>
    <w:rsid w:val="00690E09"/>
    <w:rsid w:val="00691164"/>
    <w:rsid w:val="00691237"/>
    <w:rsid w:val="006915F0"/>
    <w:rsid w:val="006915F5"/>
    <w:rsid w:val="0069166A"/>
    <w:rsid w:val="006917C9"/>
    <w:rsid w:val="00691877"/>
    <w:rsid w:val="00691B64"/>
    <w:rsid w:val="00691C4A"/>
    <w:rsid w:val="00691D44"/>
    <w:rsid w:val="00691DD6"/>
    <w:rsid w:val="0069205F"/>
    <w:rsid w:val="0069227E"/>
    <w:rsid w:val="006925DF"/>
    <w:rsid w:val="0069266E"/>
    <w:rsid w:val="00692775"/>
    <w:rsid w:val="006928ED"/>
    <w:rsid w:val="00692AA1"/>
    <w:rsid w:val="00692B24"/>
    <w:rsid w:val="00693407"/>
    <w:rsid w:val="006935A3"/>
    <w:rsid w:val="00693707"/>
    <w:rsid w:val="00693880"/>
    <w:rsid w:val="006939E6"/>
    <w:rsid w:val="00693A8E"/>
    <w:rsid w:val="00693F2D"/>
    <w:rsid w:val="00693FA0"/>
    <w:rsid w:val="00694000"/>
    <w:rsid w:val="006946BF"/>
    <w:rsid w:val="0069481C"/>
    <w:rsid w:val="00694845"/>
    <w:rsid w:val="006949C5"/>
    <w:rsid w:val="00694AB5"/>
    <w:rsid w:val="00694CDA"/>
    <w:rsid w:val="0069527E"/>
    <w:rsid w:val="0069572F"/>
    <w:rsid w:val="00695C54"/>
    <w:rsid w:val="00695D36"/>
    <w:rsid w:val="00695F5E"/>
    <w:rsid w:val="00695F67"/>
    <w:rsid w:val="00695F72"/>
    <w:rsid w:val="00695F82"/>
    <w:rsid w:val="0069632C"/>
    <w:rsid w:val="006964DD"/>
    <w:rsid w:val="0069686F"/>
    <w:rsid w:val="00696B8F"/>
    <w:rsid w:val="00696E6B"/>
    <w:rsid w:val="00696F35"/>
    <w:rsid w:val="00696F3A"/>
    <w:rsid w:val="00696F3D"/>
    <w:rsid w:val="00697027"/>
    <w:rsid w:val="0069712D"/>
    <w:rsid w:val="006972AF"/>
    <w:rsid w:val="00697646"/>
    <w:rsid w:val="00697C3D"/>
    <w:rsid w:val="00697EDE"/>
    <w:rsid w:val="00697F95"/>
    <w:rsid w:val="006A021A"/>
    <w:rsid w:val="006A05A1"/>
    <w:rsid w:val="006A06A6"/>
    <w:rsid w:val="006A0786"/>
    <w:rsid w:val="006A0BB6"/>
    <w:rsid w:val="006A0BCE"/>
    <w:rsid w:val="006A0E4C"/>
    <w:rsid w:val="006A1041"/>
    <w:rsid w:val="006A11D6"/>
    <w:rsid w:val="006A157D"/>
    <w:rsid w:val="006A16E2"/>
    <w:rsid w:val="006A242C"/>
    <w:rsid w:val="006A24F3"/>
    <w:rsid w:val="006A285A"/>
    <w:rsid w:val="006A28AA"/>
    <w:rsid w:val="006A2906"/>
    <w:rsid w:val="006A3662"/>
    <w:rsid w:val="006A3AC6"/>
    <w:rsid w:val="006A3B3B"/>
    <w:rsid w:val="006A3D17"/>
    <w:rsid w:val="006A3F0B"/>
    <w:rsid w:val="006A3F1F"/>
    <w:rsid w:val="006A3FBF"/>
    <w:rsid w:val="006A41A0"/>
    <w:rsid w:val="006A4254"/>
    <w:rsid w:val="006A45CA"/>
    <w:rsid w:val="006A463F"/>
    <w:rsid w:val="006A46E3"/>
    <w:rsid w:val="006A48C9"/>
    <w:rsid w:val="006A4C44"/>
    <w:rsid w:val="006A52E7"/>
    <w:rsid w:val="006A56E5"/>
    <w:rsid w:val="006A5831"/>
    <w:rsid w:val="006A597D"/>
    <w:rsid w:val="006A6239"/>
    <w:rsid w:val="006A62E0"/>
    <w:rsid w:val="006A64D5"/>
    <w:rsid w:val="006A65B7"/>
    <w:rsid w:val="006A6611"/>
    <w:rsid w:val="006A68A3"/>
    <w:rsid w:val="006A6938"/>
    <w:rsid w:val="006A6AED"/>
    <w:rsid w:val="006A6CC9"/>
    <w:rsid w:val="006A6CE5"/>
    <w:rsid w:val="006A6D8B"/>
    <w:rsid w:val="006A6FFE"/>
    <w:rsid w:val="006A7198"/>
    <w:rsid w:val="006A75A5"/>
    <w:rsid w:val="006A75C5"/>
    <w:rsid w:val="006A7619"/>
    <w:rsid w:val="006A76ED"/>
    <w:rsid w:val="006A7BFD"/>
    <w:rsid w:val="006A7CA2"/>
    <w:rsid w:val="006A7E97"/>
    <w:rsid w:val="006A7F54"/>
    <w:rsid w:val="006A7F6E"/>
    <w:rsid w:val="006B03C3"/>
    <w:rsid w:val="006B0449"/>
    <w:rsid w:val="006B0498"/>
    <w:rsid w:val="006B07B2"/>
    <w:rsid w:val="006B0D32"/>
    <w:rsid w:val="006B0E44"/>
    <w:rsid w:val="006B0F3B"/>
    <w:rsid w:val="006B0FCC"/>
    <w:rsid w:val="006B10D9"/>
    <w:rsid w:val="006B1642"/>
    <w:rsid w:val="006B1830"/>
    <w:rsid w:val="006B1D5E"/>
    <w:rsid w:val="006B1D68"/>
    <w:rsid w:val="006B1F21"/>
    <w:rsid w:val="006B210B"/>
    <w:rsid w:val="006B21DA"/>
    <w:rsid w:val="006B2421"/>
    <w:rsid w:val="006B2444"/>
    <w:rsid w:val="006B2856"/>
    <w:rsid w:val="006B28D6"/>
    <w:rsid w:val="006B2961"/>
    <w:rsid w:val="006B2981"/>
    <w:rsid w:val="006B2BDD"/>
    <w:rsid w:val="006B2DD5"/>
    <w:rsid w:val="006B30CA"/>
    <w:rsid w:val="006B324A"/>
    <w:rsid w:val="006B326D"/>
    <w:rsid w:val="006B33D3"/>
    <w:rsid w:val="006B3499"/>
    <w:rsid w:val="006B3679"/>
    <w:rsid w:val="006B3988"/>
    <w:rsid w:val="006B3C16"/>
    <w:rsid w:val="006B3D6E"/>
    <w:rsid w:val="006B4058"/>
    <w:rsid w:val="006B4458"/>
    <w:rsid w:val="006B44FA"/>
    <w:rsid w:val="006B4603"/>
    <w:rsid w:val="006B4B3E"/>
    <w:rsid w:val="006B4E1C"/>
    <w:rsid w:val="006B51B3"/>
    <w:rsid w:val="006B520A"/>
    <w:rsid w:val="006B523A"/>
    <w:rsid w:val="006B5398"/>
    <w:rsid w:val="006B53B3"/>
    <w:rsid w:val="006B5471"/>
    <w:rsid w:val="006B54E8"/>
    <w:rsid w:val="006B5540"/>
    <w:rsid w:val="006B563A"/>
    <w:rsid w:val="006B5894"/>
    <w:rsid w:val="006B5A78"/>
    <w:rsid w:val="006B5AE5"/>
    <w:rsid w:val="006B5FB2"/>
    <w:rsid w:val="006B600C"/>
    <w:rsid w:val="006B6119"/>
    <w:rsid w:val="006B617E"/>
    <w:rsid w:val="006B62DD"/>
    <w:rsid w:val="006B658F"/>
    <w:rsid w:val="006B667B"/>
    <w:rsid w:val="006B686E"/>
    <w:rsid w:val="006B6AF5"/>
    <w:rsid w:val="006B6D58"/>
    <w:rsid w:val="006B716E"/>
    <w:rsid w:val="006B71DE"/>
    <w:rsid w:val="006B72AF"/>
    <w:rsid w:val="006B754E"/>
    <w:rsid w:val="006B771A"/>
    <w:rsid w:val="006B7B46"/>
    <w:rsid w:val="006B7C08"/>
    <w:rsid w:val="006B7F76"/>
    <w:rsid w:val="006B7F79"/>
    <w:rsid w:val="006C0003"/>
    <w:rsid w:val="006C0108"/>
    <w:rsid w:val="006C051A"/>
    <w:rsid w:val="006C0803"/>
    <w:rsid w:val="006C084A"/>
    <w:rsid w:val="006C08F3"/>
    <w:rsid w:val="006C1208"/>
    <w:rsid w:val="006C156A"/>
    <w:rsid w:val="006C170A"/>
    <w:rsid w:val="006C1ACA"/>
    <w:rsid w:val="006C1AE0"/>
    <w:rsid w:val="006C1EF9"/>
    <w:rsid w:val="006C21FB"/>
    <w:rsid w:val="006C2473"/>
    <w:rsid w:val="006C2574"/>
    <w:rsid w:val="006C2821"/>
    <w:rsid w:val="006C28EB"/>
    <w:rsid w:val="006C2980"/>
    <w:rsid w:val="006C2CE6"/>
    <w:rsid w:val="006C2E7C"/>
    <w:rsid w:val="006C3149"/>
    <w:rsid w:val="006C3435"/>
    <w:rsid w:val="006C3820"/>
    <w:rsid w:val="006C3C43"/>
    <w:rsid w:val="006C3D51"/>
    <w:rsid w:val="006C3DAB"/>
    <w:rsid w:val="006C3E7C"/>
    <w:rsid w:val="006C3F4C"/>
    <w:rsid w:val="006C3F89"/>
    <w:rsid w:val="006C43CD"/>
    <w:rsid w:val="006C4450"/>
    <w:rsid w:val="006C46A5"/>
    <w:rsid w:val="006C4A06"/>
    <w:rsid w:val="006C4C49"/>
    <w:rsid w:val="006C4F12"/>
    <w:rsid w:val="006C5000"/>
    <w:rsid w:val="006C52AC"/>
    <w:rsid w:val="006C53C7"/>
    <w:rsid w:val="006C543C"/>
    <w:rsid w:val="006C56E4"/>
    <w:rsid w:val="006C5DA3"/>
    <w:rsid w:val="006C5FA1"/>
    <w:rsid w:val="006C6029"/>
    <w:rsid w:val="006C6621"/>
    <w:rsid w:val="006C66DA"/>
    <w:rsid w:val="006C67E0"/>
    <w:rsid w:val="006C69F6"/>
    <w:rsid w:val="006C6ACC"/>
    <w:rsid w:val="006C6AFE"/>
    <w:rsid w:val="006C6CAB"/>
    <w:rsid w:val="006C6D93"/>
    <w:rsid w:val="006C710D"/>
    <w:rsid w:val="006C7211"/>
    <w:rsid w:val="006C7496"/>
    <w:rsid w:val="006C7546"/>
    <w:rsid w:val="006C7902"/>
    <w:rsid w:val="006C795A"/>
    <w:rsid w:val="006C7B8F"/>
    <w:rsid w:val="006C7B9A"/>
    <w:rsid w:val="006C7DCF"/>
    <w:rsid w:val="006C7F45"/>
    <w:rsid w:val="006D0227"/>
    <w:rsid w:val="006D044C"/>
    <w:rsid w:val="006D05CA"/>
    <w:rsid w:val="006D0766"/>
    <w:rsid w:val="006D0C5F"/>
    <w:rsid w:val="006D0E84"/>
    <w:rsid w:val="006D10EC"/>
    <w:rsid w:val="006D128F"/>
    <w:rsid w:val="006D14C5"/>
    <w:rsid w:val="006D197A"/>
    <w:rsid w:val="006D1B20"/>
    <w:rsid w:val="006D1E19"/>
    <w:rsid w:val="006D1FCF"/>
    <w:rsid w:val="006D22BC"/>
    <w:rsid w:val="006D25C9"/>
    <w:rsid w:val="006D2657"/>
    <w:rsid w:val="006D2975"/>
    <w:rsid w:val="006D2AC9"/>
    <w:rsid w:val="006D2B45"/>
    <w:rsid w:val="006D2C5C"/>
    <w:rsid w:val="006D2EC0"/>
    <w:rsid w:val="006D2FE0"/>
    <w:rsid w:val="006D3060"/>
    <w:rsid w:val="006D3147"/>
    <w:rsid w:val="006D372A"/>
    <w:rsid w:val="006D38B1"/>
    <w:rsid w:val="006D39EC"/>
    <w:rsid w:val="006D3BF8"/>
    <w:rsid w:val="006D3CF9"/>
    <w:rsid w:val="006D3E21"/>
    <w:rsid w:val="006D4481"/>
    <w:rsid w:val="006D45FD"/>
    <w:rsid w:val="006D46DF"/>
    <w:rsid w:val="006D478B"/>
    <w:rsid w:val="006D4A91"/>
    <w:rsid w:val="006D4BA0"/>
    <w:rsid w:val="006D4DAA"/>
    <w:rsid w:val="006D4E65"/>
    <w:rsid w:val="006D4F66"/>
    <w:rsid w:val="006D50BC"/>
    <w:rsid w:val="006D51E7"/>
    <w:rsid w:val="006D5661"/>
    <w:rsid w:val="006D605D"/>
    <w:rsid w:val="006D605E"/>
    <w:rsid w:val="006D60D0"/>
    <w:rsid w:val="006D611D"/>
    <w:rsid w:val="006D6656"/>
    <w:rsid w:val="006D66A5"/>
    <w:rsid w:val="006D672B"/>
    <w:rsid w:val="006D6853"/>
    <w:rsid w:val="006D68EE"/>
    <w:rsid w:val="006D6A24"/>
    <w:rsid w:val="006D6AE6"/>
    <w:rsid w:val="006D6CA7"/>
    <w:rsid w:val="006D6DC6"/>
    <w:rsid w:val="006D6E09"/>
    <w:rsid w:val="006D6E3A"/>
    <w:rsid w:val="006D6EC6"/>
    <w:rsid w:val="006D706E"/>
    <w:rsid w:val="006D70E0"/>
    <w:rsid w:val="006D71B4"/>
    <w:rsid w:val="006D71CD"/>
    <w:rsid w:val="006D7690"/>
    <w:rsid w:val="006D7E0A"/>
    <w:rsid w:val="006E02C4"/>
    <w:rsid w:val="006E04A7"/>
    <w:rsid w:val="006E04DB"/>
    <w:rsid w:val="006E0745"/>
    <w:rsid w:val="006E0852"/>
    <w:rsid w:val="006E08A6"/>
    <w:rsid w:val="006E0A11"/>
    <w:rsid w:val="006E0C24"/>
    <w:rsid w:val="006E0CBA"/>
    <w:rsid w:val="006E0F9A"/>
    <w:rsid w:val="006E0FD9"/>
    <w:rsid w:val="006E0FEE"/>
    <w:rsid w:val="006E1253"/>
    <w:rsid w:val="006E14FD"/>
    <w:rsid w:val="006E1AE1"/>
    <w:rsid w:val="006E1F10"/>
    <w:rsid w:val="006E1F8B"/>
    <w:rsid w:val="006E1FF8"/>
    <w:rsid w:val="006E200A"/>
    <w:rsid w:val="006E20E3"/>
    <w:rsid w:val="006E2573"/>
    <w:rsid w:val="006E26C0"/>
    <w:rsid w:val="006E280F"/>
    <w:rsid w:val="006E2996"/>
    <w:rsid w:val="006E2ADE"/>
    <w:rsid w:val="006E2D37"/>
    <w:rsid w:val="006E2D91"/>
    <w:rsid w:val="006E32C5"/>
    <w:rsid w:val="006E3364"/>
    <w:rsid w:val="006E3AB4"/>
    <w:rsid w:val="006E3AD6"/>
    <w:rsid w:val="006E4237"/>
    <w:rsid w:val="006E4315"/>
    <w:rsid w:val="006E434A"/>
    <w:rsid w:val="006E44B6"/>
    <w:rsid w:val="006E48A1"/>
    <w:rsid w:val="006E4D74"/>
    <w:rsid w:val="006E4ECA"/>
    <w:rsid w:val="006E4F6B"/>
    <w:rsid w:val="006E5091"/>
    <w:rsid w:val="006E5458"/>
    <w:rsid w:val="006E5C19"/>
    <w:rsid w:val="006E5D19"/>
    <w:rsid w:val="006E6277"/>
    <w:rsid w:val="006E6321"/>
    <w:rsid w:val="006E6350"/>
    <w:rsid w:val="006E63E1"/>
    <w:rsid w:val="006E682D"/>
    <w:rsid w:val="006E6B9C"/>
    <w:rsid w:val="006E6DC2"/>
    <w:rsid w:val="006E6FBB"/>
    <w:rsid w:val="006E733C"/>
    <w:rsid w:val="006E7439"/>
    <w:rsid w:val="006E768E"/>
    <w:rsid w:val="006E782C"/>
    <w:rsid w:val="006E7896"/>
    <w:rsid w:val="006E793F"/>
    <w:rsid w:val="006E79E1"/>
    <w:rsid w:val="006E7DAD"/>
    <w:rsid w:val="006E7DC0"/>
    <w:rsid w:val="006F02CF"/>
    <w:rsid w:val="006F02EA"/>
    <w:rsid w:val="006F032A"/>
    <w:rsid w:val="006F06C1"/>
    <w:rsid w:val="006F0736"/>
    <w:rsid w:val="006F0CEF"/>
    <w:rsid w:val="006F11BE"/>
    <w:rsid w:val="006F1245"/>
    <w:rsid w:val="006F1468"/>
    <w:rsid w:val="006F1490"/>
    <w:rsid w:val="006F1610"/>
    <w:rsid w:val="006F17BC"/>
    <w:rsid w:val="006F1A23"/>
    <w:rsid w:val="006F1B9D"/>
    <w:rsid w:val="006F1C1A"/>
    <w:rsid w:val="006F1CA6"/>
    <w:rsid w:val="006F1D9D"/>
    <w:rsid w:val="006F2011"/>
    <w:rsid w:val="006F2015"/>
    <w:rsid w:val="006F2031"/>
    <w:rsid w:val="006F28EA"/>
    <w:rsid w:val="006F2EB6"/>
    <w:rsid w:val="006F3120"/>
    <w:rsid w:val="006F32C2"/>
    <w:rsid w:val="006F3485"/>
    <w:rsid w:val="006F3518"/>
    <w:rsid w:val="006F39A7"/>
    <w:rsid w:val="006F3FA9"/>
    <w:rsid w:val="006F40F0"/>
    <w:rsid w:val="006F43F0"/>
    <w:rsid w:val="006F49E7"/>
    <w:rsid w:val="006F4A28"/>
    <w:rsid w:val="006F4E30"/>
    <w:rsid w:val="006F51C3"/>
    <w:rsid w:val="006F538A"/>
    <w:rsid w:val="006F56D5"/>
    <w:rsid w:val="006F5838"/>
    <w:rsid w:val="006F5871"/>
    <w:rsid w:val="006F5985"/>
    <w:rsid w:val="006F5D57"/>
    <w:rsid w:val="006F60D2"/>
    <w:rsid w:val="006F65FF"/>
    <w:rsid w:val="006F67C6"/>
    <w:rsid w:val="006F683C"/>
    <w:rsid w:val="006F6ACC"/>
    <w:rsid w:val="006F6C2A"/>
    <w:rsid w:val="006F6EEA"/>
    <w:rsid w:val="006F703F"/>
    <w:rsid w:val="006F71F3"/>
    <w:rsid w:val="006F7243"/>
    <w:rsid w:val="006F74AB"/>
    <w:rsid w:val="006F7522"/>
    <w:rsid w:val="006F7990"/>
    <w:rsid w:val="006F79F1"/>
    <w:rsid w:val="006F7ECF"/>
    <w:rsid w:val="006F7F04"/>
    <w:rsid w:val="006F7F33"/>
    <w:rsid w:val="00700187"/>
    <w:rsid w:val="007001E9"/>
    <w:rsid w:val="00700200"/>
    <w:rsid w:val="00700248"/>
    <w:rsid w:val="00700267"/>
    <w:rsid w:val="007004C9"/>
    <w:rsid w:val="007005B8"/>
    <w:rsid w:val="00700B04"/>
    <w:rsid w:val="007010D9"/>
    <w:rsid w:val="00701127"/>
    <w:rsid w:val="0070128B"/>
    <w:rsid w:val="0070168D"/>
    <w:rsid w:val="0070169C"/>
    <w:rsid w:val="0070194A"/>
    <w:rsid w:val="00701CC0"/>
    <w:rsid w:val="00701F57"/>
    <w:rsid w:val="00701FBF"/>
    <w:rsid w:val="00702035"/>
    <w:rsid w:val="007021AD"/>
    <w:rsid w:val="0070224D"/>
    <w:rsid w:val="00702278"/>
    <w:rsid w:val="0070249C"/>
    <w:rsid w:val="007024F5"/>
    <w:rsid w:val="0070286F"/>
    <w:rsid w:val="00702AC4"/>
    <w:rsid w:val="00702E8F"/>
    <w:rsid w:val="0070327E"/>
    <w:rsid w:val="00703605"/>
    <w:rsid w:val="0070389B"/>
    <w:rsid w:val="00703F7B"/>
    <w:rsid w:val="0070402C"/>
    <w:rsid w:val="00704B9D"/>
    <w:rsid w:val="00704CCA"/>
    <w:rsid w:val="00704D2C"/>
    <w:rsid w:val="00704D8B"/>
    <w:rsid w:val="00704D8E"/>
    <w:rsid w:val="00705171"/>
    <w:rsid w:val="0070517D"/>
    <w:rsid w:val="00705388"/>
    <w:rsid w:val="007053B0"/>
    <w:rsid w:val="0070547A"/>
    <w:rsid w:val="0070568A"/>
    <w:rsid w:val="00705E28"/>
    <w:rsid w:val="007061F6"/>
    <w:rsid w:val="00706230"/>
    <w:rsid w:val="007063DC"/>
    <w:rsid w:val="007064EB"/>
    <w:rsid w:val="00706512"/>
    <w:rsid w:val="00706A9A"/>
    <w:rsid w:val="00706BB8"/>
    <w:rsid w:val="00706C3D"/>
    <w:rsid w:val="00706F54"/>
    <w:rsid w:val="00706F91"/>
    <w:rsid w:val="007071E3"/>
    <w:rsid w:val="0070730A"/>
    <w:rsid w:val="00707827"/>
    <w:rsid w:val="007078C9"/>
    <w:rsid w:val="0070793A"/>
    <w:rsid w:val="00707C34"/>
    <w:rsid w:val="00707EC5"/>
    <w:rsid w:val="00707F92"/>
    <w:rsid w:val="007100D1"/>
    <w:rsid w:val="007105C6"/>
    <w:rsid w:val="007105F4"/>
    <w:rsid w:val="00710909"/>
    <w:rsid w:val="0071097A"/>
    <w:rsid w:val="00710E94"/>
    <w:rsid w:val="00711005"/>
    <w:rsid w:val="007112FA"/>
    <w:rsid w:val="007116D6"/>
    <w:rsid w:val="00711816"/>
    <w:rsid w:val="00711A6C"/>
    <w:rsid w:val="00711D61"/>
    <w:rsid w:val="00711DF0"/>
    <w:rsid w:val="00711FA3"/>
    <w:rsid w:val="00712262"/>
    <w:rsid w:val="0071259C"/>
    <w:rsid w:val="0071264D"/>
    <w:rsid w:val="00713091"/>
    <w:rsid w:val="007130DB"/>
    <w:rsid w:val="0071371B"/>
    <w:rsid w:val="0071372A"/>
    <w:rsid w:val="007137BF"/>
    <w:rsid w:val="00713B24"/>
    <w:rsid w:val="00713E4A"/>
    <w:rsid w:val="00713F47"/>
    <w:rsid w:val="00714232"/>
    <w:rsid w:val="00714849"/>
    <w:rsid w:val="00714979"/>
    <w:rsid w:val="00714A00"/>
    <w:rsid w:val="00714B19"/>
    <w:rsid w:val="00714B4B"/>
    <w:rsid w:val="00714CD3"/>
    <w:rsid w:val="00714FC8"/>
    <w:rsid w:val="007150F1"/>
    <w:rsid w:val="007151D1"/>
    <w:rsid w:val="007151DD"/>
    <w:rsid w:val="007153FC"/>
    <w:rsid w:val="00715581"/>
    <w:rsid w:val="00715845"/>
    <w:rsid w:val="00715D7B"/>
    <w:rsid w:val="00716398"/>
    <w:rsid w:val="00716ABE"/>
    <w:rsid w:val="00716DE1"/>
    <w:rsid w:val="007171F0"/>
    <w:rsid w:val="00717355"/>
    <w:rsid w:val="00717588"/>
    <w:rsid w:val="007176E6"/>
    <w:rsid w:val="0071783F"/>
    <w:rsid w:val="00717D91"/>
    <w:rsid w:val="00717DC4"/>
    <w:rsid w:val="00717E3C"/>
    <w:rsid w:val="00717E61"/>
    <w:rsid w:val="007202AA"/>
    <w:rsid w:val="007209B8"/>
    <w:rsid w:val="00720CC0"/>
    <w:rsid w:val="00720E5E"/>
    <w:rsid w:val="00720EAF"/>
    <w:rsid w:val="00720ED3"/>
    <w:rsid w:val="007210B8"/>
    <w:rsid w:val="007216C7"/>
    <w:rsid w:val="00721824"/>
    <w:rsid w:val="00721E1C"/>
    <w:rsid w:val="00722351"/>
    <w:rsid w:val="0072283C"/>
    <w:rsid w:val="007229B4"/>
    <w:rsid w:val="007229FE"/>
    <w:rsid w:val="00722C2B"/>
    <w:rsid w:val="00722EC3"/>
    <w:rsid w:val="007230C8"/>
    <w:rsid w:val="007234C7"/>
    <w:rsid w:val="007235AA"/>
    <w:rsid w:val="0072372A"/>
    <w:rsid w:val="00723782"/>
    <w:rsid w:val="00723843"/>
    <w:rsid w:val="00723949"/>
    <w:rsid w:val="00723A1B"/>
    <w:rsid w:val="00723A6B"/>
    <w:rsid w:val="00723A7B"/>
    <w:rsid w:val="00723B30"/>
    <w:rsid w:val="00723BA5"/>
    <w:rsid w:val="00723C27"/>
    <w:rsid w:val="00723D03"/>
    <w:rsid w:val="00723D81"/>
    <w:rsid w:val="00723DD5"/>
    <w:rsid w:val="007240FC"/>
    <w:rsid w:val="007241CA"/>
    <w:rsid w:val="0072441E"/>
    <w:rsid w:val="00724557"/>
    <w:rsid w:val="0072463D"/>
    <w:rsid w:val="00724646"/>
    <w:rsid w:val="0072467C"/>
    <w:rsid w:val="007246E0"/>
    <w:rsid w:val="0072495D"/>
    <w:rsid w:val="00724B1D"/>
    <w:rsid w:val="00724B30"/>
    <w:rsid w:val="00724C2A"/>
    <w:rsid w:val="00725140"/>
    <w:rsid w:val="0072540F"/>
    <w:rsid w:val="007256CF"/>
    <w:rsid w:val="00725A4E"/>
    <w:rsid w:val="00725C8F"/>
    <w:rsid w:val="00725DB3"/>
    <w:rsid w:val="00725DBB"/>
    <w:rsid w:val="00725E7E"/>
    <w:rsid w:val="007260B7"/>
    <w:rsid w:val="007261CA"/>
    <w:rsid w:val="007263C1"/>
    <w:rsid w:val="0072647D"/>
    <w:rsid w:val="0072669A"/>
    <w:rsid w:val="00726C93"/>
    <w:rsid w:val="007270B6"/>
    <w:rsid w:val="00727203"/>
    <w:rsid w:val="00727396"/>
    <w:rsid w:val="0072740F"/>
    <w:rsid w:val="0072758E"/>
    <w:rsid w:val="007275B5"/>
    <w:rsid w:val="007276E4"/>
    <w:rsid w:val="0072784D"/>
    <w:rsid w:val="00727C09"/>
    <w:rsid w:val="00727CDF"/>
    <w:rsid w:val="00727D8A"/>
    <w:rsid w:val="0073000F"/>
    <w:rsid w:val="0073033A"/>
    <w:rsid w:val="00730C1E"/>
    <w:rsid w:val="00730D4F"/>
    <w:rsid w:val="00730D7F"/>
    <w:rsid w:val="00730DA8"/>
    <w:rsid w:val="0073114A"/>
    <w:rsid w:val="00731154"/>
    <w:rsid w:val="00731242"/>
    <w:rsid w:val="00731397"/>
    <w:rsid w:val="00731991"/>
    <w:rsid w:val="007319CE"/>
    <w:rsid w:val="00731B21"/>
    <w:rsid w:val="00731C35"/>
    <w:rsid w:val="00731CDA"/>
    <w:rsid w:val="00731D39"/>
    <w:rsid w:val="00731E12"/>
    <w:rsid w:val="00731FD4"/>
    <w:rsid w:val="00731FEA"/>
    <w:rsid w:val="007321D9"/>
    <w:rsid w:val="00732263"/>
    <w:rsid w:val="007323F4"/>
    <w:rsid w:val="007324E0"/>
    <w:rsid w:val="007324F2"/>
    <w:rsid w:val="00732632"/>
    <w:rsid w:val="00732685"/>
    <w:rsid w:val="00732B35"/>
    <w:rsid w:val="00732B78"/>
    <w:rsid w:val="007331E3"/>
    <w:rsid w:val="0073320F"/>
    <w:rsid w:val="00733655"/>
    <w:rsid w:val="0073369E"/>
    <w:rsid w:val="00733938"/>
    <w:rsid w:val="0073394F"/>
    <w:rsid w:val="00733A43"/>
    <w:rsid w:val="00733AD7"/>
    <w:rsid w:val="00733AD8"/>
    <w:rsid w:val="00733AF0"/>
    <w:rsid w:val="00733EE5"/>
    <w:rsid w:val="00733EF9"/>
    <w:rsid w:val="007342E8"/>
    <w:rsid w:val="007343E7"/>
    <w:rsid w:val="007345B6"/>
    <w:rsid w:val="00734695"/>
    <w:rsid w:val="007346C8"/>
    <w:rsid w:val="00734782"/>
    <w:rsid w:val="00734937"/>
    <w:rsid w:val="00734AE6"/>
    <w:rsid w:val="00734B4D"/>
    <w:rsid w:val="00734C00"/>
    <w:rsid w:val="00734D2E"/>
    <w:rsid w:val="00734ED9"/>
    <w:rsid w:val="00735265"/>
    <w:rsid w:val="00735652"/>
    <w:rsid w:val="007357AC"/>
    <w:rsid w:val="00735897"/>
    <w:rsid w:val="00735921"/>
    <w:rsid w:val="0073599B"/>
    <w:rsid w:val="007359D3"/>
    <w:rsid w:val="00735C0B"/>
    <w:rsid w:val="00735DDC"/>
    <w:rsid w:val="00735E02"/>
    <w:rsid w:val="0073638C"/>
    <w:rsid w:val="00736D7B"/>
    <w:rsid w:val="00736F61"/>
    <w:rsid w:val="0073730C"/>
    <w:rsid w:val="00737389"/>
    <w:rsid w:val="007373A3"/>
    <w:rsid w:val="007373EB"/>
    <w:rsid w:val="007376A7"/>
    <w:rsid w:val="00737927"/>
    <w:rsid w:val="00737AED"/>
    <w:rsid w:val="00737CC7"/>
    <w:rsid w:val="00737D1D"/>
    <w:rsid w:val="00737DC1"/>
    <w:rsid w:val="00737F91"/>
    <w:rsid w:val="00737FBE"/>
    <w:rsid w:val="00740151"/>
    <w:rsid w:val="007404E7"/>
    <w:rsid w:val="00740C2E"/>
    <w:rsid w:val="00740C4B"/>
    <w:rsid w:val="00740D7B"/>
    <w:rsid w:val="00741208"/>
    <w:rsid w:val="00741477"/>
    <w:rsid w:val="00741769"/>
    <w:rsid w:val="007417B1"/>
    <w:rsid w:val="0074185E"/>
    <w:rsid w:val="00741E12"/>
    <w:rsid w:val="00741EB7"/>
    <w:rsid w:val="00741ED2"/>
    <w:rsid w:val="00741FC3"/>
    <w:rsid w:val="0074216D"/>
    <w:rsid w:val="007421F0"/>
    <w:rsid w:val="00742253"/>
    <w:rsid w:val="00742336"/>
    <w:rsid w:val="0074253A"/>
    <w:rsid w:val="00742C1B"/>
    <w:rsid w:val="00742D5E"/>
    <w:rsid w:val="00742E16"/>
    <w:rsid w:val="00743262"/>
    <w:rsid w:val="00743273"/>
    <w:rsid w:val="007434F2"/>
    <w:rsid w:val="00743560"/>
    <w:rsid w:val="00743674"/>
    <w:rsid w:val="007436F0"/>
    <w:rsid w:val="007437E3"/>
    <w:rsid w:val="00743879"/>
    <w:rsid w:val="0074393C"/>
    <w:rsid w:val="00743B9F"/>
    <w:rsid w:val="00743BCF"/>
    <w:rsid w:val="00743D3B"/>
    <w:rsid w:val="00743D62"/>
    <w:rsid w:val="0074420C"/>
    <w:rsid w:val="0074422A"/>
    <w:rsid w:val="00744417"/>
    <w:rsid w:val="00744504"/>
    <w:rsid w:val="007446C1"/>
    <w:rsid w:val="0074481A"/>
    <w:rsid w:val="0074489A"/>
    <w:rsid w:val="00744EB8"/>
    <w:rsid w:val="00744EFF"/>
    <w:rsid w:val="007451C4"/>
    <w:rsid w:val="00745415"/>
    <w:rsid w:val="00745573"/>
    <w:rsid w:val="00745B42"/>
    <w:rsid w:val="00745C9E"/>
    <w:rsid w:val="00745D29"/>
    <w:rsid w:val="00746840"/>
    <w:rsid w:val="007468A9"/>
    <w:rsid w:val="00746993"/>
    <w:rsid w:val="00746A7B"/>
    <w:rsid w:val="00746B02"/>
    <w:rsid w:val="00746B12"/>
    <w:rsid w:val="00746CA0"/>
    <w:rsid w:val="00746DA8"/>
    <w:rsid w:val="0074728E"/>
    <w:rsid w:val="00747625"/>
    <w:rsid w:val="00747937"/>
    <w:rsid w:val="00747B13"/>
    <w:rsid w:val="00747C53"/>
    <w:rsid w:val="00747CB1"/>
    <w:rsid w:val="00747D47"/>
    <w:rsid w:val="00747DC6"/>
    <w:rsid w:val="00747DD3"/>
    <w:rsid w:val="00750D23"/>
    <w:rsid w:val="00750DEC"/>
    <w:rsid w:val="00750F98"/>
    <w:rsid w:val="007513E9"/>
    <w:rsid w:val="00751660"/>
    <w:rsid w:val="0075167E"/>
    <w:rsid w:val="007516E3"/>
    <w:rsid w:val="007516F6"/>
    <w:rsid w:val="007517CA"/>
    <w:rsid w:val="0075199E"/>
    <w:rsid w:val="007519B4"/>
    <w:rsid w:val="007519B9"/>
    <w:rsid w:val="007519D1"/>
    <w:rsid w:val="00751AA7"/>
    <w:rsid w:val="00751B71"/>
    <w:rsid w:val="00751BD4"/>
    <w:rsid w:val="00751CF0"/>
    <w:rsid w:val="00752335"/>
    <w:rsid w:val="00752598"/>
    <w:rsid w:val="007527D1"/>
    <w:rsid w:val="00752973"/>
    <w:rsid w:val="00752BD0"/>
    <w:rsid w:val="00752C1D"/>
    <w:rsid w:val="00752D57"/>
    <w:rsid w:val="007530CF"/>
    <w:rsid w:val="007532E2"/>
    <w:rsid w:val="0075338F"/>
    <w:rsid w:val="0075367B"/>
    <w:rsid w:val="00753841"/>
    <w:rsid w:val="00753A90"/>
    <w:rsid w:val="00753B4D"/>
    <w:rsid w:val="00753B88"/>
    <w:rsid w:val="00753D6C"/>
    <w:rsid w:val="00753EED"/>
    <w:rsid w:val="00753FC7"/>
    <w:rsid w:val="007540CE"/>
    <w:rsid w:val="007541D7"/>
    <w:rsid w:val="00754338"/>
    <w:rsid w:val="007547DF"/>
    <w:rsid w:val="00754D95"/>
    <w:rsid w:val="00754DDF"/>
    <w:rsid w:val="00755055"/>
    <w:rsid w:val="007555DE"/>
    <w:rsid w:val="00755BF9"/>
    <w:rsid w:val="00755D1D"/>
    <w:rsid w:val="00755E74"/>
    <w:rsid w:val="0075603A"/>
    <w:rsid w:val="00756072"/>
    <w:rsid w:val="00756428"/>
    <w:rsid w:val="00756502"/>
    <w:rsid w:val="0075650A"/>
    <w:rsid w:val="007568C2"/>
    <w:rsid w:val="00756B6F"/>
    <w:rsid w:val="00756C40"/>
    <w:rsid w:val="00757436"/>
    <w:rsid w:val="007574E6"/>
    <w:rsid w:val="007579D9"/>
    <w:rsid w:val="007579E0"/>
    <w:rsid w:val="007579ED"/>
    <w:rsid w:val="00757A71"/>
    <w:rsid w:val="00757B95"/>
    <w:rsid w:val="00757C1C"/>
    <w:rsid w:val="00757D94"/>
    <w:rsid w:val="00757E55"/>
    <w:rsid w:val="007602D1"/>
    <w:rsid w:val="00760304"/>
    <w:rsid w:val="0076041C"/>
    <w:rsid w:val="00760661"/>
    <w:rsid w:val="0076085E"/>
    <w:rsid w:val="00760919"/>
    <w:rsid w:val="007609D2"/>
    <w:rsid w:val="00760BC8"/>
    <w:rsid w:val="00760D8F"/>
    <w:rsid w:val="00760DE0"/>
    <w:rsid w:val="0076113E"/>
    <w:rsid w:val="007612A9"/>
    <w:rsid w:val="00761435"/>
    <w:rsid w:val="00761453"/>
    <w:rsid w:val="00761A08"/>
    <w:rsid w:val="00761C65"/>
    <w:rsid w:val="00761F19"/>
    <w:rsid w:val="007620F3"/>
    <w:rsid w:val="007625A1"/>
    <w:rsid w:val="00762723"/>
    <w:rsid w:val="00762DE7"/>
    <w:rsid w:val="00762E5A"/>
    <w:rsid w:val="00763285"/>
    <w:rsid w:val="00763413"/>
    <w:rsid w:val="00763A4E"/>
    <w:rsid w:val="00763BF0"/>
    <w:rsid w:val="00763C39"/>
    <w:rsid w:val="00763F1D"/>
    <w:rsid w:val="00763F3F"/>
    <w:rsid w:val="00764251"/>
    <w:rsid w:val="007644EF"/>
    <w:rsid w:val="00764553"/>
    <w:rsid w:val="0076479A"/>
    <w:rsid w:val="00764A6F"/>
    <w:rsid w:val="00764A7A"/>
    <w:rsid w:val="007656CF"/>
    <w:rsid w:val="0076583B"/>
    <w:rsid w:val="00765AA6"/>
    <w:rsid w:val="00765D8A"/>
    <w:rsid w:val="00766203"/>
    <w:rsid w:val="007662C7"/>
    <w:rsid w:val="00767228"/>
    <w:rsid w:val="00767316"/>
    <w:rsid w:val="007673D3"/>
    <w:rsid w:val="00767447"/>
    <w:rsid w:val="007675AA"/>
    <w:rsid w:val="0076771A"/>
    <w:rsid w:val="007677DC"/>
    <w:rsid w:val="007679C9"/>
    <w:rsid w:val="00767B41"/>
    <w:rsid w:val="00770086"/>
    <w:rsid w:val="007701B3"/>
    <w:rsid w:val="007703E9"/>
    <w:rsid w:val="00770543"/>
    <w:rsid w:val="00770553"/>
    <w:rsid w:val="00770557"/>
    <w:rsid w:val="007706E4"/>
    <w:rsid w:val="007707F8"/>
    <w:rsid w:val="00770970"/>
    <w:rsid w:val="007709D5"/>
    <w:rsid w:val="00770ADD"/>
    <w:rsid w:val="00770BFC"/>
    <w:rsid w:val="00771024"/>
    <w:rsid w:val="00771089"/>
    <w:rsid w:val="007713BE"/>
    <w:rsid w:val="007717AC"/>
    <w:rsid w:val="00772255"/>
    <w:rsid w:val="00772284"/>
    <w:rsid w:val="00772500"/>
    <w:rsid w:val="0077264B"/>
    <w:rsid w:val="007727A4"/>
    <w:rsid w:val="00772AD5"/>
    <w:rsid w:val="00772C02"/>
    <w:rsid w:val="00772E5F"/>
    <w:rsid w:val="00772FAF"/>
    <w:rsid w:val="007732C4"/>
    <w:rsid w:val="007733CF"/>
    <w:rsid w:val="00773778"/>
    <w:rsid w:val="007739D9"/>
    <w:rsid w:val="00773C35"/>
    <w:rsid w:val="00774505"/>
    <w:rsid w:val="00774579"/>
    <w:rsid w:val="007745B8"/>
    <w:rsid w:val="00774A25"/>
    <w:rsid w:val="00774F33"/>
    <w:rsid w:val="00774FF9"/>
    <w:rsid w:val="007752C7"/>
    <w:rsid w:val="00775435"/>
    <w:rsid w:val="00775726"/>
    <w:rsid w:val="007758B4"/>
    <w:rsid w:val="0077593D"/>
    <w:rsid w:val="00775B89"/>
    <w:rsid w:val="00775B9B"/>
    <w:rsid w:val="00775BA6"/>
    <w:rsid w:val="00775C04"/>
    <w:rsid w:val="00775C48"/>
    <w:rsid w:val="00775E51"/>
    <w:rsid w:val="00776095"/>
    <w:rsid w:val="007760A1"/>
    <w:rsid w:val="00776280"/>
    <w:rsid w:val="00776306"/>
    <w:rsid w:val="00776379"/>
    <w:rsid w:val="007765BD"/>
    <w:rsid w:val="007765E1"/>
    <w:rsid w:val="007768B5"/>
    <w:rsid w:val="00776BB0"/>
    <w:rsid w:val="00776C15"/>
    <w:rsid w:val="00777051"/>
    <w:rsid w:val="0077715E"/>
    <w:rsid w:val="007772A9"/>
    <w:rsid w:val="007775F7"/>
    <w:rsid w:val="00777AD4"/>
    <w:rsid w:val="00777B68"/>
    <w:rsid w:val="00777D37"/>
    <w:rsid w:val="00777D3C"/>
    <w:rsid w:val="00777F6C"/>
    <w:rsid w:val="00780272"/>
    <w:rsid w:val="00780428"/>
    <w:rsid w:val="007804BF"/>
    <w:rsid w:val="00780569"/>
    <w:rsid w:val="007808B5"/>
    <w:rsid w:val="00780989"/>
    <w:rsid w:val="00780C88"/>
    <w:rsid w:val="00780D86"/>
    <w:rsid w:val="007810FD"/>
    <w:rsid w:val="007811C6"/>
    <w:rsid w:val="007812AB"/>
    <w:rsid w:val="007812FF"/>
    <w:rsid w:val="00781468"/>
    <w:rsid w:val="00781522"/>
    <w:rsid w:val="007816E2"/>
    <w:rsid w:val="00781BA8"/>
    <w:rsid w:val="00781C61"/>
    <w:rsid w:val="00781D42"/>
    <w:rsid w:val="00781FCC"/>
    <w:rsid w:val="00782060"/>
    <w:rsid w:val="007829B0"/>
    <w:rsid w:val="007829F8"/>
    <w:rsid w:val="00782A8C"/>
    <w:rsid w:val="007830CA"/>
    <w:rsid w:val="0078342F"/>
    <w:rsid w:val="007834D3"/>
    <w:rsid w:val="00783C06"/>
    <w:rsid w:val="00783CF8"/>
    <w:rsid w:val="007840B0"/>
    <w:rsid w:val="00784408"/>
    <w:rsid w:val="00784500"/>
    <w:rsid w:val="0078468A"/>
    <w:rsid w:val="00784844"/>
    <w:rsid w:val="00784908"/>
    <w:rsid w:val="00784966"/>
    <w:rsid w:val="00784BCF"/>
    <w:rsid w:val="00784E76"/>
    <w:rsid w:val="00784F48"/>
    <w:rsid w:val="00784FF9"/>
    <w:rsid w:val="007851B1"/>
    <w:rsid w:val="0078520D"/>
    <w:rsid w:val="007853C5"/>
    <w:rsid w:val="00785742"/>
    <w:rsid w:val="00785D41"/>
    <w:rsid w:val="00785FB6"/>
    <w:rsid w:val="0078600D"/>
    <w:rsid w:val="00786163"/>
    <w:rsid w:val="007862AE"/>
    <w:rsid w:val="00786D6D"/>
    <w:rsid w:val="00786DC4"/>
    <w:rsid w:val="0078737A"/>
    <w:rsid w:val="00787537"/>
    <w:rsid w:val="007878C3"/>
    <w:rsid w:val="00787BAF"/>
    <w:rsid w:val="007903B9"/>
    <w:rsid w:val="007904F5"/>
    <w:rsid w:val="00790722"/>
    <w:rsid w:val="0079086D"/>
    <w:rsid w:val="00790CCD"/>
    <w:rsid w:val="0079114E"/>
    <w:rsid w:val="00791381"/>
    <w:rsid w:val="00791660"/>
    <w:rsid w:val="007917E6"/>
    <w:rsid w:val="00791A4A"/>
    <w:rsid w:val="0079271A"/>
    <w:rsid w:val="007927DC"/>
    <w:rsid w:val="00792BD6"/>
    <w:rsid w:val="00792C3B"/>
    <w:rsid w:val="00793128"/>
    <w:rsid w:val="007932D8"/>
    <w:rsid w:val="00793525"/>
    <w:rsid w:val="00793855"/>
    <w:rsid w:val="00793875"/>
    <w:rsid w:val="00793CE2"/>
    <w:rsid w:val="007944E1"/>
    <w:rsid w:val="00794690"/>
    <w:rsid w:val="0079487B"/>
    <w:rsid w:val="00794E3C"/>
    <w:rsid w:val="007951F9"/>
    <w:rsid w:val="007955BD"/>
    <w:rsid w:val="00795886"/>
    <w:rsid w:val="007958DF"/>
    <w:rsid w:val="007962B1"/>
    <w:rsid w:val="007963AF"/>
    <w:rsid w:val="00796975"/>
    <w:rsid w:val="00796CEC"/>
    <w:rsid w:val="00796D30"/>
    <w:rsid w:val="00797094"/>
    <w:rsid w:val="00797196"/>
    <w:rsid w:val="0079759B"/>
    <w:rsid w:val="00797934"/>
    <w:rsid w:val="00797AB1"/>
    <w:rsid w:val="00797EE1"/>
    <w:rsid w:val="007A007E"/>
    <w:rsid w:val="007A0179"/>
    <w:rsid w:val="007A0266"/>
    <w:rsid w:val="007A0754"/>
    <w:rsid w:val="007A0CD8"/>
    <w:rsid w:val="007A0FF3"/>
    <w:rsid w:val="007A12ED"/>
    <w:rsid w:val="007A1365"/>
    <w:rsid w:val="007A1394"/>
    <w:rsid w:val="007A159C"/>
    <w:rsid w:val="007A1697"/>
    <w:rsid w:val="007A17E2"/>
    <w:rsid w:val="007A1887"/>
    <w:rsid w:val="007A1D22"/>
    <w:rsid w:val="007A1DD2"/>
    <w:rsid w:val="007A2069"/>
    <w:rsid w:val="007A2091"/>
    <w:rsid w:val="007A23A3"/>
    <w:rsid w:val="007A23A7"/>
    <w:rsid w:val="007A24E7"/>
    <w:rsid w:val="007A280A"/>
    <w:rsid w:val="007A29BE"/>
    <w:rsid w:val="007A2CF3"/>
    <w:rsid w:val="007A33F8"/>
    <w:rsid w:val="007A35D1"/>
    <w:rsid w:val="007A38E6"/>
    <w:rsid w:val="007A3B3F"/>
    <w:rsid w:val="007A3DC2"/>
    <w:rsid w:val="007A407A"/>
    <w:rsid w:val="007A4105"/>
    <w:rsid w:val="007A440D"/>
    <w:rsid w:val="007A4973"/>
    <w:rsid w:val="007A4D6A"/>
    <w:rsid w:val="007A4EF6"/>
    <w:rsid w:val="007A4F53"/>
    <w:rsid w:val="007A53CE"/>
    <w:rsid w:val="007A547A"/>
    <w:rsid w:val="007A55A7"/>
    <w:rsid w:val="007A5661"/>
    <w:rsid w:val="007A57BC"/>
    <w:rsid w:val="007A598D"/>
    <w:rsid w:val="007A5D59"/>
    <w:rsid w:val="007A6631"/>
    <w:rsid w:val="007A6683"/>
    <w:rsid w:val="007A6A1B"/>
    <w:rsid w:val="007A6DE2"/>
    <w:rsid w:val="007A6F7A"/>
    <w:rsid w:val="007A7295"/>
    <w:rsid w:val="007A7299"/>
    <w:rsid w:val="007A7437"/>
    <w:rsid w:val="007A769B"/>
    <w:rsid w:val="007A76A3"/>
    <w:rsid w:val="007A772F"/>
    <w:rsid w:val="007A7B6A"/>
    <w:rsid w:val="007A7CC1"/>
    <w:rsid w:val="007B027A"/>
    <w:rsid w:val="007B027C"/>
    <w:rsid w:val="007B0AA6"/>
    <w:rsid w:val="007B0D08"/>
    <w:rsid w:val="007B12AB"/>
    <w:rsid w:val="007B1403"/>
    <w:rsid w:val="007B160C"/>
    <w:rsid w:val="007B190B"/>
    <w:rsid w:val="007B1A5E"/>
    <w:rsid w:val="007B1F10"/>
    <w:rsid w:val="007B1F20"/>
    <w:rsid w:val="007B2143"/>
    <w:rsid w:val="007B2277"/>
    <w:rsid w:val="007B23C3"/>
    <w:rsid w:val="007B263F"/>
    <w:rsid w:val="007B268A"/>
    <w:rsid w:val="007B269A"/>
    <w:rsid w:val="007B28FB"/>
    <w:rsid w:val="007B2B31"/>
    <w:rsid w:val="007B2C87"/>
    <w:rsid w:val="007B2C97"/>
    <w:rsid w:val="007B2D91"/>
    <w:rsid w:val="007B2E6B"/>
    <w:rsid w:val="007B2F34"/>
    <w:rsid w:val="007B2FE9"/>
    <w:rsid w:val="007B335E"/>
    <w:rsid w:val="007B361F"/>
    <w:rsid w:val="007B3982"/>
    <w:rsid w:val="007B39A5"/>
    <w:rsid w:val="007B3BED"/>
    <w:rsid w:val="007B3ED5"/>
    <w:rsid w:val="007B3F57"/>
    <w:rsid w:val="007B3FDC"/>
    <w:rsid w:val="007B4190"/>
    <w:rsid w:val="007B429D"/>
    <w:rsid w:val="007B455C"/>
    <w:rsid w:val="007B4A9D"/>
    <w:rsid w:val="007B4F8A"/>
    <w:rsid w:val="007B5171"/>
    <w:rsid w:val="007B5473"/>
    <w:rsid w:val="007B54DD"/>
    <w:rsid w:val="007B5615"/>
    <w:rsid w:val="007B5692"/>
    <w:rsid w:val="007B579A"/>
    <w:rsid w:val="007B58D7"/>
    <w:rsid w:val="007B58FA"/>
    <w:rsid w:val="007B5934"/>
    <w:rsid w:val="007B5977"/>
    <w:rsid w:val="007B5B34"/>
    <w:rsid w:val="007B5BDE"/>
    <w:rsid w:val="007B5C3A"/>
    <w:rsid w:val="007B5DF8"/>
    <w:rsid w:val="007B6178"/>
    <w:rsid w:val="007B61A1"/>
    <w:rsid w:val="007B63F5"/>
    <w:rsid w:val="007B662A"/>
    <w:rsid w:val="007B6712"/>
    <w:rsid w:val="007B67DB"/>
    <w:rsid w:val="007B6830"/>
    <w:rsid w:val="007B6FC4"/>
    <w:rsid w:val="007B7003"/>
    <w:rsid w:val="007B71BB"/>
    <w:rsid w:val="007B7273"/>
    <w:rsid w:val="007B7311"/>
    <w:rsid w:val="007B7441"/>
    <w:rsid w:val="007B7BAD"/>
    <w:rsid w:val="007B7D5C"/>
    <w:rsid w:val="007C00CD"/>
    <w:rsid w:val="007C0407"/>
    <w:rsid w:val="007C04EB"/>
    <w:rsid w:val="007C0638"/>
    <w:rsid w:val="007C0764"/>
    <w:rsid w:val="007C0A75"/>
    <w:rsid w:val="007C0E3F"/>
    <w:rsid w:val="007C106E"/>
    <w:rsid w:val="007C11CC"/>
    <w:rsid w:val="007C11D7"/>
    <w:rsid w:val="007C137D"/>
    <w:rsid w:val="007C160E"/>
    <w:rsid w:val="007C1A8A"/>
    <w:rsid w:val="007C1AA6"/>
    <w:rsid w:val="007C1B79"/>
    <w:rsid w:val="007C1E36"/>
    <w:rsid w:val="007C2224"/>
    <w:rsid w:val="007C2257"/>
    <w:rsid w:val="007C251E"/>
    <w:rsid w:val="007C291A"/>
    <w:rsid w:val="007C2949"/>
    <w:rsid w:val="007C29A2"/>
    <w:rsid w:val="007C2AC6"/>
    <w:rsid w:val="007C2FA7"/>
    <w:rsid w:val="007C303A"/>
    <w:rsid w:val="007C3323"/>
    <w:rsid w:val="007C3390"/>
    <w:rsid w:val="007C33F7"/>
    <w:rsid w:val="007C391E"/>
    <w:rsid w:val="007C3AAD"/>
    <w:rsid w:val="007C3AE2"/>
    <w:rsid w:val="007C3E45"/>
    <w:rsid w:val="007C3EBD"/>
    <w:rsid w:val="007C3F46"/>
    <w:rsid w:val="007C417A"/>
    <w:rsid w:val="007C421D"/>
    <w:rsid w:val="007C4310"/>
    <w:rsid w:val="007C45BC"/>
    <w:rsid w:val="007C46D3"/>
    <w:rsid w:val="007C47D8"/>
    <w:rsid w:val="007C4970"/>
    <w:rsid w:val="007C4AAC"/>
    <w:rsid w:val="007C4BE2"/>
    <w:rsid w:val="007C4C76"/>
    <w:rsid w:val="007C5050"/>
    <w:rsid w:val="007C51A1"/>
    <w:rsid w:val="007C51F2"/>
    <w:rsid w:val="007C5857"/>
    <w:rsid w:val="007C5B0F"/>
    <w:rsid w:val="007C5C63"/>
    <w:rsid w:val="007C5CBD"/>
    <w:rsid w:val="007C5D0B"/>
    <w:rsid w:val="007C5F0A"/>
    <w:rsid w:val="007C603B"/>
    <w:rsid w:val="007C6057"/>
    <w:rsid w:val="007C6295"/>
    <w:rsid w:val="007C643C"/>
    <w:rsid w:val="007C65A6"/>
    <w:rsid w:val="007C65E9"/>
    <w:rsid w:val="007C6768"/>
    <w:rsid w:val="007C683E"/>
    <w:rsid w:val="007C68D0"/>
    <w:rsid w:val="007C698A"/>
    <w:rsid w:val="007C6A68"/>
    <w:rsid w:val="007C6E0B"/>
    <w:rsid w:val="007C70AF"/>
    <w:rsid w:val="007C7373"/>
    <w:rsid w:val="007C74AF"/>
    <w:rsid w:val="007C7547"/>
    <w:rsid w:val="007C7D64"/>
    <w:rsid w:val="007C7DAA"/>
    <w:rsid w:val="007C7E88"/>
    <w:rsid w:val="007D03B0"/>
    <w:rsid w:val="007D1019"/>
    <w:rsid w:val="007D12D9"/>
    <w:rsid w:val="007D135D"/>
    <w:rsid w:val="007D149E"/>
    <w:rsid w:val="007D14D4"/>
    <w:rsid w:val="007D16BB"/>
    <w:rsid w:val="007D175E"/>
    <w:rsid w:val="007D1913"/>
    <w:rsid w:val="007D1E4C"/>
    <w:rsid w:val="007D22A1"/>
    <w:rsid w:val="007D28BA"/>
    <w:rsid w:val="007D2ACD"/>
    <w:rsid w:val="007D2B86"/>
    <w:rsid w:val="007D2E01"/>
    <w:rsid w:val="007D32B6"/>
    <w:rsid w:val="007D33C9"/>
    <w:rsid w:val="007D343B"/>
    <w:rsid w:val="007D3524"/>
    <w:rsid w:val="007D3809"/>
    <w:rsid w:val="007D3947"/>
    <w:rsid w:val="007D3AC9"/>
    <w:rsid w:val="007D3AD2"/>
    <w:rsid w:val="007D3D15"/>
    <w:rsid w:val="007D3D2A"/>
    <w:rsid w:val="007D3D6E"/>
    <w:rsid w:val="007D3FEE"/>
    <w:rsid w:val="007D405F"/>
    <w:rsid w:val="007D4417"/>
    <w:rsid w:val="007D4549"/>
    <w:rsid w:val="007D484D"/>
    <w:rsid w:val="007D487A"/>
    <w:rsid w:val="007D49F6"/>
    <w:rsid w:val="007D4C9E"/>
    <w:rsid w:val="007D4F22"/>
    <w:rsid w:val="007D50A1"/>
    <w:rsid w:val="007D519B"/>
    <w:rsid w:val="007D530D"/>
    <w:rsid w:val="007D541B"/>
    <w:rsid w:val="007D55CB"/>
    <w:rsid w:val="007D5652"/>
    <w:rsid w:val="007D57E9"/>
    <w:rsid w:val="007D5A91"/>
    <w:rsid w:val="007D5DCB"/>
    <w:rsid w:val="007D63D7"/>
    <w:rsid w:val="007D6771"/>
    <w:rsid w:val="007D6AF3"/>
    <w:rsid w:val="007D6C6A"/>
    <w:rsid w:val="007D759C"/>
    <w:rsid w:val="007D784B"/>
    <w:rsid w:val="007D7864"/>
    <w:rsid w:val="007D79FF"/>
    <w:rsid w:val="007D7AC7"/>
    <w:rsid w:val="007E018D"/>
    <w:rsid w:val="007E0279"/>
    <w:rsid w:val="007E030C"/>
    <w:rsid w:val="007E03C3"/>
    <w:rsid w:val="007E08BD"/>
    <w:rsid w:val="007E09D5"/>
    <w:rsid w:val="007E0CFA"/>
    <w:rsid w:val="007E15F8"/>
    <w:rsid w:val="007E16A0"/>
    <w:rsid w:val="007E176F"/>
    <w:rsid w:val="007E17D9"/>
    <w:rsid w:val="007E1935"/>
    <w:rsid w:val="007E1A95"/>
    <w:rsid w:val="007E1AA2"/>
    <w:rsid w:val="007E1AB2"/>
    <w:rsid w:val="007E1DD6"/>
    <w:rsid w:val="007E1DEA"/>
    <w:rsid w:val="007E202E"/>
    <w:rsid w:val="007E21B8"/>
    <w:rsid w:val="007E226B"/>
    <w:rsid w:val="007E242A"/>
    <w:rsid w:val="007E2591"/>
    <w:rsid w:val="007E29E7"/>
    <w:rsid w:val="007E2EF0"/>
    <w:rsid w:val="007E2F9F"/>
    <w:rsid w:val="007E30C7"/>
    <w:rsid w:val="007E31C5"/>
    <w:rsid w:val="007E3272"/>
    <w:rsid w:val="007E33C5"/>
    <w:rsid w:val="007E33E0"/>
    <w:rsid w:val="007E341A"/>
    <w:rsid w:val="007E3C26"/>
    <w:rsid w:val="007E3EBE"/>
    <w:rsid w:val="007E3F1E"/>
    <w:rsid w:val="007E4200"/>
    <w:rsid w:val="007E4235"/>
    <w:rsid w:val="007E43F6"/>
    <w:rsid w:val="007E463F"/>
    <w:rsid w:val="007E4661"/>
    <w:rsid w:val="007E4838"/>
    <w:rsid w:val="007E4991"/>
    <w:rsid w:val="007E4C34"/>
    <w:rsid w:val="007E4CEC"/>
    <w:rsid w:val="007E4D2B"/>
    <w:rsid w:val="007E4E34"/>
    <w:rsid w:val="007E4F67"/>
    <w:rsid w:val="007E519F"/>
    <w:rsid w:val="007E5601"/>
    <w:rsid w:val="007E56B4"/>
    <w:rsid w:val="007E57B0"/>
    <w:rsid w:val="007E5CD9"/>
    <w:rsid w:val="007E5D6C"/>
    <w:rsid w:val="007E5FC3"/>
    <w:rsid w:val="007E607B"/>
    <w:rsid w:val="007E60FC"/>
    <w:rsid w:val="007E61B1"/>
    <w:rsid w:val="007E6206"/>
    <w:rsid w:val="007E6314"/>
    <w:rsid w:val="007E66FA"/>
    <w:rsid w:val="007E68FD"/>
    <w:rsid w:val="007E6A45"/>
    <w:rsid w:val="007E6CC4"/>
    <w:rsid w:val="007E6FB1"/>
    <w:rsid w:val="007E704F"/>
    <w:rsid w:val="007E708A"/>
    <w:rsid w:val="007E74ED"/>
    <w:rsid w:val="007E7504"/>
    <w:rsid w:val="007E754F"/>
    <w:rsid w:val="007E76D0"/>
    <w:rsid w:val="007E7C73"/>
    <w:rsid w:val="007E7DE4"/>
    <w:rsid w:val="007E7E19"/>
    <w:rsid w:val="007E7F40"/>
    <w:rsid w:val="007F006B"/>
    <w:rsid w:val="007F006C"/>
    <w:rsid w:val="007F0314"/>
    <w:rsid w:val="007F033E"/>
    <w:rsid w:val="007F03E3"/>
    <w:rsid w:val="007F06B9"/>
    <w:rsid w:val="007F0CC3"/>
    <w:rsid w:val="007F0D84"/>
    <w:rsid w:val="007F0FE9"/>
    <w:rsid w:val="007F12AC"/>
    <w:rsid w:val="007F14EA"/>
    <w:rsid w:val="007F1764"/>
    <w:rsid w:val="007F1814"/>
    <w:rsid w:val="007F1827"/>
    <w:rsid w:val="007F1A56"/>
    <w:rsid w:val="007F1B71"/>
    <w:rsid w:val="007F1C44"/>
    <w:rsid w:val="007F1F04"/>
    <w:rsid w:val="007F1F18"/>
    <w:rsid w:val="007F203B"/>
    <w:rsid w:val="007F2359"/>
    <w:rsid w:val="007F2388"/>
    <w:rsid w:val="007F244D"/>
    <w:rsid w:val="007F2482"/>
    <w:rsid w:val="007F25AB"/>
    <w:rsid w:val="007F2A8F"/>
    <w:rsid w:val="007F2BA6"/>
    <w:rsid w:val="007F2E87"/>
    <w:rsid w:val="007F30DA"/>
    <w:rsid w:val="007F3113"/>
    <w:rsid w:val="007F32A4"/>
    <w:rsid w:val="007F33CC"/>
    <w:rsid w:val="007F3481"/>
    <w:rsid w:val="007F3671"/>
    <w:rsid w:val="007F382B"/>
    <w:rsid w:val="007F38DC"/>
    <w:rsid w:val="007F3998"/>
    <w:rsid w:val="007F39BE"/>
    <w:rsid w:val="007F3BDD"/>
    <w:rsid w:val="007F3F6D"/>
    <w:rsid w:val="007F427A"/>
    <w:rsid w:val="007F43D5"/>
    <w:rsid w:val="007F4E4C"/>
    <w:rsid w:val="007F4E76"/>
    <w:rsid w:val="007F5183"/>
    <w:rsid w:val="007F51AD"/>
    <w:rsid w:val="007F5393"/>
    <w:rsid w:val="007F5585"/>
    <w:rsid w:val="007F5639"/>
    <w:rsid w:val="007F5822"/>
    <w:rsid w:val="007F5CC4"/>
    <w:rsid w:val="007F677E"/>
    <w:rsid w:val="007F680B"/>
    <w:rsid w:val="007F68FF"/>
    <w:rsid w:val="007F6912"/>
    <w:rsid w:val="007F69C3"/>
    <w:rsid w:val="007F6B49"/>
    <w:rsid w:val="007F71F5"/>
    <w:rsid w:val="007F7212"/>
    <w:rsid w:val="007F77E7"/>
    <w:rsid w:val="007F7882"/>
    <w:rsid w:val="007F78BA"/>
    <w:rsid w:val="007F79C8"/>
    <w:rsid w:val="007F79F3"/>
    <w:rsid w:val="007F7A41"/>
    <w:rsid w:val="007F7A59"/>
    <w:rsid w:val="007F7E46"/>
    <w:rsid w:val="00800433"/>
    <w:rsid w:val="0080044F"/>
    <w:rsid w:val="00800889"/>
    <w:rsid w:val="0080091F"/>
    <w:rsid w:val="00800ACB"/>
    <w:rsid w:val="00800AF9"/>
    <w:rsid w:val="00800B7F"/>
    <w:rsid w:val="00800DC4"/>
    <w:rsid w:val="00801142"/>
    <w:rsid w:val="0080133A"/>
    <w:rsid w:val="0080167E"/>
    <w:rsid w:val="008016CF"/>
    <w:rsid w:val="00801701"/>
    <w:rsid w:val="00801841"/>
    <w:rsid w:val="00801929"/>
    <w:rsid w:val="00801B8F"/>
    <w:rsid w:val="00801FB5"/>
    <w:rsid w:val="00802155"/>
    <w:rsid w:val="0080219D"/>
    <w:rsid w:val="008022DB"/>
    <w:rsid w:val="00802668"/>
    <w:rsid w:val="008026A2"/>
    <w:rsid w:val="008026D1"/>
    <w:rsid w:val="008029C1"/>
    <w:rsid w:val="00802A10"/>
    <w:rsid w:val="0080320B"/>
    <w:rsid w:val="0080328A"/>
    <w:rsid w:val="008032BD"/>
    <w:rsid w:val="0080355B"/>
    <w:rsid w:val="008036A5"/>
    <w:rsid w:val="0080371C"/>
    <w:rsid w:val="00803837"/>
    <w:rsid w:val="0080386C"/>
    <w:rsid w:val="0080393B"/>
    <w:rsid w:val="00803975"/>
    <w:rsid w:val="00803CCF"/>
    <w:rsid w:val="00803D6B"/>
    <w:rsid w:val="00803EB8"/>
    <w:rsid w:val="0080405F"/>
    <w:rsid w:val="00804470"/>
    <w:rsid w:val="00804882"/>
    <w:rsid w:val="00804C32"/>
    <w:rsid w:val="00804D0C"/>
    <w:rsid w:val="00804E47"/>
    <w:rsid w:val="00804E7D"/>
    <w:rsid w:val="00805424"/>
    <w:rsid w:val="00805652"/>
    <w:rsid w:val="00805678"/>
    <w:rsid w:val="00805780"/>
    <w:rsid w:val="00805802"/>
    <w:rsid w:val="0080582A"/>
    <w:rsid w:val="00805B0D"/>
    <w:rsid w:val="00805B65"/>
    <w:rsid w:val="00805E12"/>
    <w:rsid w:val="0080638C"/>
    <w:rsid w:val="008063EE"/>
    <w:rsid w:val="00806547"/>
    <w:rsid w:val="008065ED"/>
    <w:rsid w:val="00806686"/>
    <w:rsid w:val="0080674A"/>
    <w:rsid w:val="00806941"/>
    <w:rsid w:val="00806960"/>
    <w:rsid w:val="008069DB"/>
    <w:rsid w:val="00806EF8"/>
    <w:rsid w:val="00806FFD"/>
    <w:rsid w:val="008074F0"/>
    <w:rsid w:val="008076DD"/>
    <w:rsid w:val="00807926"/>
    <w:rsid w:val="00807C4B"/>
    <w:rsid w:val="00807E7D"/>
    <w:rsid w:val="00810200"/>
    <w:rsid w:val="0081029E"/>
    <w:rsid w:val="00810414"/>
    <w:rsid w:val="00810928"/>
    <w:rsid w:val="0081095E"/>
    <w:rsid w:val="00810B62"/>
    <w:rsid w:val="0081109F"/>
    <w:rsid w:val="008112D3"/>
    <w:rsid w:val="00811336"/>
    <w:rsid w:val="00811454"/>
    <w:rsid w:val="00811B24"/>
    <w:rsid w:val="00811B64"/>
    <w:rsid w:val="00811CDC"/>
    <w:rsid w:val="00811D4E"/>
    <w:rsid w:val="00811E61"/>
    <w:rsid w:val="00811EA3"/>
    <w:rsid w:val="00811F91"/>
    <w:rsid w:val="0081249E"/>
    <w:rsid w:val="00812519"/>
    <w:rsid w:val="0081253A"/>
    <w:rsid w:val="0081292D"/>
    <w:rsid w:val="00812BDB"/>
    <w:rsid w:val="00812CEB"/>
    <w:rsid w:val="00813588"/>
    <w:rsid w:val="00813CC3"/>
    <w:rsid w:val="00813D84"/>
    <w:rsid w:val="00813DAC"/>
    <w:rsid w:val="00813DFE"/>
    <w:rsid w:val="0081434D"/>
    <w:rsid w:val="008145BA"/>
    <w:rsid w:val="008145EC"/>
    <w:rsid w:val="00814782"/>
    <w:rsid w:val="00814A9E"/>
    <w:rsid w:val="00814C3C"/>
    <w:rsid w:val="00814D10"/>
    <w:rsid w:val="00815159"/>
    <w:rsid w:val="008156D8"/>
    <w:rsid w:val="00815968"/>
    <w:rsid w:val="00815F23"/>
    <w:rsid w:val="008160A4"/>
    <w:rsid w:val="008162BD"/>
    <w:rsid w:val="008169A0"/>
    <w:rsid w:val="00816BFE"/>
    <w:rsid w:val="00816DB4"/>
    <w:rsid w:val="00816F94"/>
    <w:rsid w:val="008174C1"/>
    <w:rsid w:val="00817559"/>
    <w:rsid w:val="00817810"/>
    <w:rsid w:val="00817882"/>
    <w:rsid w:val="0081790B"/>
    <w:rsid w:val="00817CE0"/>
    <w:rsid w:val="0082006D"/>
    <w:rsid w:val="008201FA"/>
    <w:rsid w:val="00820862"/>
    <w:rsid w:val="008209D9"/>
    <w:rsid w:val="00820C4F"/>
    <w:rsid w:val="00820D19"/>
    <w:rsid w:val="00820FB4"/>
    <w:rsid w:val="0082107C"/>
    <w:rsid w:val="008214E1"/>
    <w:rsid w:val="008215E2"/>
    <w:rsid w:val="00821677"/>
    <w:rsid w:val="00821A65"/>
    <w:rsid w:val="00821ED6"/>
    <w:rsid w:val="008220CC"/>
    <w:rsid w:val="0082211C"/>
    <w:rsid w:val="008222BA"/>
    <w:rsid w:val="008223EF"/>
    <w:rsid w:val="00822414"/>
    <w:rsid w:val="0082248C"/>
    <w:rsid w:val="008226CF"/>
    <w:rsid w:val="0082276A"/>
    <w:rsid w:val="00822981"/>
    <w:rsid w:val="00822C31"/>
    <w:rsid w:val="00822D8F"/>
    <w:rsid w:val="00822E28"/>
    <w:rsid w:val="00823018"/>
    <w:rsid w:val="00823291"/>
    <w:rsid w:val="00823745"/>
    <w:rsid w:val="00823AB7"/>
    <w:rsid w:val="00823CAC"/>
    <w:rsid w:val="00823F8D"/>
    <w:rsid w:val="00824128"/>
    <w:rsid w:val="00824743"/>
    <w:rsid w:val="008249BE"/>
    <w:rsid w:val="008249E6"/>
    <w:rsid w:val="00824F6E"/>
    <w:rsid w:val="00824FC4"/>
    <w:rsid w:val="00825020"/>
    <w:rsid w:val="00825105"/>
    <w:rsid w:val="008251F1"/>
    <w:rsid w:val="00825463"/>
    <w:rsid w:val="00825C17"/>
    <w:rsid w:val="00825DFA"/>
    <w:rsid w:val="00826128"/>
    <w:rsid w:val="00826219"/>
    <w:rsid w:val="008263E3"/>
    <w:rsid w:val="0082644C"/>
    <w:rsid w:val="0082656B"/>
    <w:rsid w:val="00826630"/>
    <w:rsid w:val="00826660"/>
    <w:rsid w:val="00827157"/>
    <w:rsid w:val="00827179"/>
    <w:rsid w:val="00827367"/>
    <w:rsid w:val="00827427"/>
    <w:rsid w:val="00827737"/>
    <w:rsid w:val="008279FA"/>
    <w:rsid w:val="00827C3B"/>
    <w:rsid w:val="00827C6A"/>
    <w:rsid w:val="00827E30"/>
    <w:rsid w:val="00827EE2"/>
    <w:rsid w:val="00830257"/>
    <w:rsid w:val="00830757"/>
    <w:rsid w:val="00830BC2"/>
    <w:rsid w:val="00830C61"/>
    <w:rsid w:val="008312B3"/>
    <w:rsid w:val="008314D8"/>
    <w:rsid w:val="00831675"/>
    <w:rsid w:val="008316F1"/>
    <w:rsid w:val="008316FB"/>
    <w:rsid w:val="008319C8"/>
    <w:rsid w:val="00831BF7"/>
    <w:rsid w:val="00831D1B"/>
    <w:rsid w:val="00831FC4"/>
    <w:rsid w:val="00832412"/>
    <w:rsid w:val="008325D4"/>
    <w:rsid w:val="00832606"/>
    <w:rsid w:val="00832CD3"/>
    <w:rsid w:val="0083364A"/>
    <w:rsid w:val="0083364F"/>
    <w:rsid w:val="00833654"/>
    <w:rsid w:val="008336AA"/>
    <w:rsid w:val="00833D80"/>
    <w:rsid w:val="00833ED3"/>
    <w:rsid w:val="00833F82"/>
    <w:rsid w:val="0083419B"/>
    <w:rsid w:val="00834232"/>
    <w:rsid w:val="0083449C"/>
    <w:rsid w:val="00834743"/>
    <w:rsid w:val="008347AA"/>
    <w:rsid w:val="008347D9"/>
    <w:rsid w:val="00834A53"/>
    <w:rsid w:val="00834A97"/>
    <w:rsid w:val="00834B86"/>
    <w:rsid w:val="00834EF1"/>
    <w:rsid w:val="0083519B"/>
    <w:rsid w:val="00835291"/>
    <w:rsid w:val="00835301"/>
    <w:rsid w:val="0083546B"/>
    <w:rsid w:val="00835657"/>
    <w:rsid w:val="00835859"/>
    <w:rsid w:val="00835913"/>
    <w:rsid w:val="00835F32"/>
    <w:rsid w:val="00835FD6"/>
    <w:rsid w:val="0083608B"/>
    <w:rsid w:val="0083611A"/>
    <w:rsid w:val="0083616E"/>
    <w:rsid w:val="00836210"/>
    <w:rsid w:val="00836322"/>
    <w:rsid w:val="0083650A"/>
    <w:rsid w:val="008369E3"/>
    <w:rsid w:val="00836A13"/>
    <w:rsid w:val="00836ABA"/>
    <w:rsid w:val="00836CC2"/>
    <w:rsid w:val="00836EA2"/>
    <w:rsid w:val="00836F1F"/>
    <w:rsid w:val="00837000"/>
    <w:rsid w:val="00837A72"/>
    <w:rsid w:val="00837B09"/>
    <w:rsid w:val="00837B3C"/>
    <w:rsid w:val="00840368"/>
    <w:rsid w:val="008404AD"/>
    <w:rsid w:val="00840EDC"/>
    <w:rsid w:val="008411F3"/>
    <w:rsid w:val="00841510"/>
    <w:rsid w:val="008416A1"/>
    <w:rsid w:val="0084183F"/>
    <w:rsid w:val="008419AD"/>
    <w:rsid w:val="00842350"/>
    <w:rsid w:val="00842462"/>
    <w:rsid w:val="00842502"/>
    <w:rsid w:val="00842571"/>
    <w:rsid w:val="008427EF"/>
    <w:rsid w:val="008429A0"/>
    <w:rsid w:val="00842E3D"/>
    <w:rsid w:val="00843312"/>
    <w:rsid w:val="00843418"/>
    <w:rsid w:val="00843504"/>
    <w:rsid w:val="00843741"/>
    <w:rsid w:val="0084398B"/>
    <w:rsid w:val="008439A8"/>
    <w:rsid w:val="00844072"/>
    <w:rsid w:val="008440F9"/>
    <w:rsid w:val="0084432B"/>
    <w:rsid w:val="00844447"/>
    <w:rsid w:val="00844849"/>
    <w:rsid w:val="008448CF"/>
    <w:rsid w:val="00844A09"/>
    <w:rsid w:val="00844B5C"/>
    <w:rsid w:val="00844C2C"/>
    <w:rsid w:val="00844D4F"/>
    <w:rsid w:val="0084544C"/>
    <w:rsid w:val="008456E1"/>
    <w:rsid w:val="0084573B"/>
    <w:rsid w:val="008457ED"/>
    <w:rsid w:val="00845A80"/>
    <w:rsid w:val="00845D32"/>
    <w:rsid w:val="00845DF6"/>
    <w:rsid w:val="00845EDE"/>
    <w:rsid w:val="008461CD"/>
    <w:rsid w:val="00846347"/>
    <w:rsid w:val="00846407"/>
    <w:rsid w:val="008465BF"/>
    <w:rsid w:val="00846696"/>
    <w:rsid w:val="00846918"/>
    <w:rsid w:val="00846F6F"/>
    <w:rsid w:val="00846F75"/>
    <w:rsid w:val="008470BB"/>
    <w:rsid w:val="008473DB"/>
    <w:rsid w:val="008474F0"/>
    <w:rsid w:val="00847534"/>
    <w:rsid w:val="00847585"/>
    <w:rsid w:val="00847AD7"/>
    <w:rsid w:val="00847EBD"/>
    <w:rsid w:val="0085012B"/>
    <w:rsid w:val="008502A8"/>
    <w:rsid w:val="00850439"/>
    <w:rsid w:val="00850A22"/>
    <w:rsid w:val="00850CED"/>
    <w:rsid w:val="00850CFE"/>
    <w:rsid w:val="00850D03"/>
    <w:rsid w:val="00850FFC"/>
    <w:rsid w:val="0085121E"/>
    <w:rsid w:val="008516D1"/>
    <w:rsid w:val="008517AA"/>
    <w:rsid w:val="00851837"/>
    <w:rsid w:val="00851B39"/>
    <w:rsid w:val="00851DDB"/>
    <w:rsid w:val="00851E08"/>
    <w:rsid w:val="00851E0D"/>
    <w:rsid w:val="008520D7"/>
    <w:rsid w:val="0085219B"/>
    <w:rsid w:val="008521B0"/>
    <w:rsid w:val="008528AB"/>
    <w:rsid w:val="0085294D"/>
    <w:rsid w:val="00852A9F"/>
    <w:rsid w:val="00852AE6"/>
    <w:rsid w:val="00852BB9"/>
    <w:rsid w:val="00852C47"/>
    <w:rsid w:val="00852D73"/>
    <w:rsid w:val="00852E0D"/>
    <w:rsid w:val="0085317B"/>
    <w:rsid w:val="00853255"/>
    <w:rsid w:val="008532AB"/>
    <w:rsid w:val="00853421"/>
    <w:rsid w:val="008536A7"/>
    <w:rsid w:val="00853A5A"/>
    <w:rsid w:val="00853BB7"/>
    <w:rsid w:val="00854053"/>
    <w:rsid w:val="008540E4"/>
    <w:rsid w:val="00854401"/>
    <w:rsid w:val="008549A6"/>
    <w:rsid w:val="00854A85"/>
    <w:rsid w:val="008551E6"/>
    <w:rsid w:val="0085520B"/>
    <w:rsid w:val="008552D6"/>
    <w:rsid w:val="00855B3E"/>
    <w:rsid w:val="00855DA3"/>
    <w:rsid w:val="00856233"/>
    <w:rsid w:val="00856239"/>
    <w:rsid w:val="00856307"/>
    <w:rsid w:val="0085673F"/>
    <w:rsid w:val="00856931"/>
    <w:rsid w:val="0085694A"/>
    <w:rsid w:val="00856D6F"/>
    <w:rsid w:val="0085712A"/>
    <w:rsid w:val="00857146"/>
    <w:rsid w:val="008571C7"/>
    <w:rsid w:val="008574D6"/>
    <w:rsid w:val="008577EC"/>
    <w:rsid w:val="00857924"/>
    <w:rsid w:val="0085798C"/>
    <w:rsid w:val="00857C94"/>
    <w:rsid w:val="00857F9A"/>
    <w:rsid w:val="008604D7"/>
    <w:rsid w:val="008607D3"/>
    <w:rsid w:val="008608DA"/>
    <w:rsid w:val="008608EB"/>
    <w:rsid w:val="00860915"/>
    <w:rsid w:val="00860A21"/>
    <w:rsid w:val="00860A9E"/>
    <w:rsid w:val="00860B7D"/>
    <w:rsid w:val="00860BB5"/>
    <w:rsid w:val="008614D8"/>
    <w:rsid w:val="00861511"/>
    <w:rsid w:val="00861595"/>
    <w:rsid w:val="008615BC"/>
    <w:rsid w:val="008617A4"/>
    <w:rsid w:val="00861907"/>
    <w:rsid w:val="00861C64"/>
    <w:rsid w:val="00861D95"/>
    <w:rsid w:val="00861EBC"/>
    <w:rsid w:val="00861FBF"/>
    <w:rsid w:val="00862166"/>
    <w:rsid w:val="008622FF"/>
    <w:rsid w:val="00862443"/>
    <w:rsid w:val="00862770"/>
    <w:rsid w:val="00862A78"/>
    <w:rsid w:val="00863019"/>
    <w:rsid w:val="008630ED"/>
    <w:rsid w:val="008633C2"/>
    <w:rsid w:val="0086373D"/>
    <w:rsid w:val="00863752"/>
    <w:rsid w:val="00863AEB"/>
    <w:rsid w:val="00863BDA"/>
    <w:rsid w:val="00863E67"/>
    <w:rsid w:val="00864085"/>
    <w:rsid w:val="008640B2"/>
    <w:rsid w:val="00864262"/>
    <w:rsid w:val="008648A2"/>
    <w:rsid w:val="00864DE9"/>
    <w:rsid w:val="00864E53"/>
    <w:rsid w:val="00864F6C"/>
    <w:rsid w:val="00865207"/>
    <w:rsid w:val="0086527B"/>
    <w:rsid w:val="00865610"/>
    <w:rsid w:val="00865A2C"/>
    <w:rsid w:val="00865A99"/>
    <w:rsid w:val="00865BDC"/>
    <w:rsid w:val="00865F43"/>
    <w:rsid w:val="00866079"/>
    <w:rsid w:val="00866408"/>
    <w:rsid w:val="0086680D"/>
    <w:rsid w:val="0086685F"/>
    <w:rsid w:val="00866B6E"/>
    <w:rsid w:val="00866CC6"/>
    <w:rsid w:val="00866E08"/>
    <w:rsid w:val="00866F3F"/>
    <w:rsid w:val="00867159"/>
    <w:rsid w:val="008676A6"/>
    <w:rsid w:val="008677BA"/>
    <w:rsid w:val="008677D1"/>
    <w:rsid w:val="008678A5"/>
    <w:rsid w:val="00867920"/>
    <w:rsid w:val="00870035"/>
    <w:rsid w:val="00870047"/>
    <w:rsid w:val="008701D0"/>
    <w:rsid w:val="00870324"/>
    <w:rsid w:val="00870387"/>
    <w:rsid w:val="008704B6"/>
    <w:rsid w:val="00870790"/>
    <w:rsid w:val="008707ED"/>
    <w:rsid w:val="0087097B"/>
    <w:rsid w:val="00870A25"/>
    <w:rsid w:val="00870C00"/>
    <w:rsid w:val="00870D25"/>
    <w:rsid w:val="00870DB1"/>
    <w:rsid w:val="00870E84"/>
    <w:rsid w:val="00870F24"/>
    <w:rsid w:val="008711D3"/>
    <w:rsid w:val="00871224"/>
    <w:rsid w:val="008714DD"/>
    <w:rsid w:val="0087181B"/>
    <w:rsid w:val="00871AAC"/>
    <w:rsid w:val="00871CAA"/>
    <w:rsid w:val="00871D83"/>
    <w:rsid w:val="008722DD"/>
    <w:rsid w:val="00872310"/>
    <w:rsid w:val="00872466"/>
    <w:rsid w:val="008725C9"/>
    <w:rsid w:val="008727E1"/>
    <w:rsid w:val="008727E9"/>
    <w:rsid w:val="00872ADE"/>
    <w:rsid w:val="00872B3B"/>
    <w:rsid w:val="00872C96"/>
    <w:rsid w:val="00872E2B"/>
    <w:rsid w:val="00873070"/>
    <w:rsid w:val="00873817"/>
    <w:rsid w:val="00873AAC"/>
    <w:rsid w:val="00873C2A"/>
    <w:rsid w:val="00873D6C"/>
    <w:rsid w:val="00873E8A"/>
    <w:rsid w:val="00873ECE"/>
    <w:rsid w:val="00873FBE"/>
    <w:rsid w:val="008741EA"/>
    <w:rsid w:val="008746A3"/>
    <w:rsid w:val="00874B28"/>
    <w:rsid w:val="00874DFF"/>
    <w:rsid w:val="00875149"/>
    <w:rsid w:val="008751C4"/>
    <w:rsid w:val="008751ED"/>
    <w:rsid w:val="00875281"/>
    <w:rsid w:val="00875475"/>
    <w:rsid w:val="008754E3"/>
    <w:rsid w:val="008754F6"/>
    <w:rsid w:val="00875BC1"/>
    <w:rsid w:val="00875BC2"/>
    <w:rsid w:val="00875C08"/>
    <w:rsid w:val="00875D59"/>
    <w:rsid w:val="00875D71"/>
    <w:rsid w:val="00875E80"/>
    <w:rsid w:val="00875F18"/>
    <w:rsid w:val="00875F60"/>
    <w:rsid w:val="008761EB"/>
    <w:rsid w:val="00876405"/>
    <w:rsid w:val="00876AF8"/>
    <w:rsid w:val="00876B7F"/>
    <w:rsid w:val="00876D88"/>
    <w:rsid w:val="00876E30"/>
    <w:rsid w:val="00876F22"/>
    <w:rsid w:val="00877071"/>
    <w:rsid w:val="0087741D"/>
    <w:rsid w:val="008774EE"/>
    <w:rsid w:val="00877733"/>
    <w:rsid w:val="00877983"/>
    <w:rsid w:val="008779B4"/>
    <w:rsid w:val="00877A2F"/>
    <w:rsid w:val="00877A81"/>
    <w:rsid w:val="00877F2D"/>
    <w:rsid w:val="008801F5"/>
    <w:rsid w:val="008807C1"/>
    <w:rsid w:val="00880808"/>
    <w:rsid w:val="00880B70"/>
    <w:rsid w:val="00880F37"/>
    <w:rsid w:val="0088137C"/>
    <w:rsid w:val="0088138D"/>
    <w:rsid w:val="00881392"/>
    <w:rsid w:val="0088190B"/>
    <w:rsid w:val="00881921"/>
    <w:rsid w:val="00882150"/>
    <w:rsid w:val="00882769"/>
    <w:rsid w:val="00882811"/>
    <w:rsid w:val="00882A4F"/>
    <w:rsid w:val="00882C27"/>
    <w:rsid w:val="00882C54"/>
    <w:rsid w:val="00882C68"/>
    <w:rsid w:val="00882CFD"/>
    <w:rsid w:val="00882D54"/>
    <w:rsid w:val="00882D63"/>
    <w:rsid w:val="00882F7B"/>
    <w:rsid w:val="00883191"/>
    <w:rsid w:val="008835F1"/>
    <w:rsid w:val="0088369E"/>
    <w:rsid w:val="00883863"/>
    <w:rsid w:val="00883924"/>
    <w:rsid w:val="00883942"/>
    <w:rsid w:val="00883DEE"/>
    <w:rsid w:val="00883F48"/>
    <w:rsid w:val="008840E0"/>
    <w:rsid w:val="008841BF"/>
    <w:rsid w:val="00884294"/>
    <w:rsid w:val="008842CF"/>
    <w:rsid w:val="0088440B"/>
    <w:rsid w:val="0088467C"/>
    <w:rsid w:val="008846CA"/>
    <w:rsid w:val="008849A5"/>
    <w:rsid w:val="00884FCA"/>
    <w:rsid w:val="00885039"/>
    <w:rsid w:val="00885293"/>
    <w:rsid w:val="008853B9"/>
    <w:rsid w:val="00885545"/>
    <w:rsid w:val="008856F8"/>
    <w:rsid w:val="008857CF"/>
    <w:rsid w:val="00885A52"/>
    <w:rsid w:val="00885AA3"/>
    <w:rsid w:val="00885E63"/>
    <w:rsid w:val="00885EEE"/>
    <w:rsid w:val="0088609B"/>
    <w:rsid w:val="00886211"/>
    <w:rsid w:val="0088645F"/>
    <w:rsid w:val="00886591"/>
    <w:rsid w:val="00886A2C"/>
    <w:rsid w:val="00886CAA"/>
    <w:rsid w:val="00886DD6"/>
    <w:rsid w:val="00886E60"/>
    <w:rsid w:val="00886F40"/>
    <w:rsid w:val="00887620"/>
    <w:rsid w:val="00887698"/>
    <w:rsid w:val="00887D77"/>
    <w:rsid w:val="00887E27"/>
    <w:rsid w:val="00887F6E"/>
    <w:rsid w:val="008903DC"/>
    <w:rsid w:val="00890BBA"/>
    <w:rsid w:val="00890DB9"/>
    <w:rsid w:val="00891362"/>
    <w:rsid w:val="008915B1"/>
    <w:rsid w:val="00891640"/>
    <w:rsid w:val="0089174A"/>
    <w:rsid w:val="00891942"/>
    <w:rsid w:val="00891A64"/>
    <w:rsid w:val="00891A7A"/>
    <w:rsid w:val="00891C88"/>
    <w:rsid w:val="00891E82"/>
    <w:rsid w:val="00891F21"/>
    <w:rsid w:val="00892256"/>
    <w:rsid w:val="0089299C"/>
    <w:rsid w:val="00892B11"/>
    <w:rsid w:val="00892D3B"/>
    <w:rsid w:val="00892E29"/>
    <w:rsid w:val="00892FD7"/>
    <w:rsid w:val="008930A8"/>
    <w:rsid w:val="00893395"/>
    <w:rsid w:val="00893565"/>
    <w:rsid w:val="008935D6"/>
    <w:rsid w:val="0089364D"/>
    <w:rsid w:val="00893A95"/>
    <w:rsid w:val="00893E98"/>
    <w:rsid w:val="00894482"/>
    <w:rsid w:val="00894579"/>
    <w:rsid w:val="0089489F"/>
    <w:rsid w:val="008948D3"/>
    <w:rsid w:val="008948EC"/>
    <w:rsid w:val="0089496B"/>
    <w:rsid w:val="00894F0F"/>
    <w:rsid w:val="00895077"/>
    <w:rsid w:val="0089518F"/>
    <w:rsid w:val="00895A84"/>
    <w:rsid w:val="008961FE"/>
    <w:rsid w:val="008969F3"/>
    <w:rsid w:val="00896B8D"/>
    <w:rsid w:val="00896D6D"/>
    <w:rsid w:val="0089707E"/>
    <w:rsid w:val="008970DD"/>
    <w:rsid w:val="0089722C"/>
    <w:rsid w:val="008972ED"/>
    <w:rsid w:val="0089759C"/>
    <w:rsid w:val="00897943"/>
    <w:rsid w:val="00897DD0"/>
    <w:rsid w:val="00897E5D"/>
    <w:rsid w:val="008A0870"/>
    <w:rsid w:val="008A0877"/>
    <w:rsid w:val="008A0B94"/>
    <w:rsid w:val="008A0C79"/>
    <w:rsid w:val="008A0D20"/>
    <w:rsid w:val="008A1789"/>
    <w:rsid w:val="008A17CE"/>
    <w:rsid w:val="008A1C57"/>
    <w:rsid w:val="008A1DBD"/>
    <w:rsid w:val="008A1F66"/>
    <w:rsid w:val="008A2215"/>
    <w:rsid w:val="008A238B"/>
    <w:rsid w:val="008A2670"/>
    <w:rsid w:val="008A27F1"/>
    <w:rsid w:val="008A295B"/>
    <w:rsid w:val="008A2BDB"/>
    <w:rsid w:val="008A2E26"/>
    <w:rsid w:val="008A30C5"/>
    <w:rsid w:val="008A3124"/>
    <w:rsid w:val="008A3256"/>
    <w:rsid w:val="008A35AF"/>
    <w:rsid w:val="008A3617"/>
    <w:rsid w:val="008A3982"/>
    <w:rsid w:val="008A4209"/>
    <w:rsid w:val="008A489A"/>
    <w:rsid w:val="008A48C0"/>
    <w:rsid w:val="008A4B08"/>
    <w:rsid w:val="008A4B4F"/>
    <w:rsid w:val="008A4B6F"/>
    <w:rsid w:val="008A4BA9"/>
    <w:rsid w:val="008A4C24"/>
    <w:rsid w:val="008A4E67"/>
    <w:rsid w:val="008A5472"/>
    <w:rsid w:val="008A5657"/>
    <w:rsid w:val="008A56C2"/>
    <w:rsid w:val="008A5750"/>
    <w:rsid w:val="008A591E"/>
    <w:rsid w:val="008A5967"/>
    <w:rsid w:val="008A599B"/>
    <w:rsid w:val="008A5A0E"/>
    <w:rsid w:val="008A5B67"/>
    <w:rsid w:val="008A5C32"/>
    <w:rsid w:val="008A5C98"/>
    <w:rsid w:val="008A5CCD"/>
    <w:rsid w:val="008A5D01"/>
    <w:rsid w:val="008A5E21"/>
    <w:rsid w:val="008A62B3"/>
    <w:rsid w:val="008A63D9"/>
    <w:rsid w:val="008A645C"/>
    <w:rsid w:val="008A64AF"/>
    <w:rsid w:val="008A6523"/>
    <w:rsid w:val="008A666D"/>
    <w:rsid w:val="008A677B"/>
    <w:rsid w:val="008A67F8"/>
    <w:rsid w:val="008A6823"/>
    <w:rsid w:val="008A6A6D"/>
    <w:rsid w:val="008A6EE2"/>
    <w:rsid w:val="008A78AA"/>
    <w:rsid w:val="008A790C"/>
    <w:rsid w:val="008A7C80"/>
    <w:rsid w:val="008A7DFA"/>
    <w:rsid w:val="008A7EBF"/>
    <w:rsid w:val="008B0039"/>
    <w:rsid w:val="008B032C"/>
    <w:rsid w:val="008B04C5"/>
    <w:rsid w:val="008B073B"/>
    <w:rsid w:val="008B09E2"/>
    <w:rsid w:val="008B0A62"/>
    <w:rsid w:val="008B0A93"/>
    <w:rsid w:val="008B0AE3"/>
    <w:rsid w:val="008B0C3F"/>
    <w:rsid w:val="008B0DE6"/>
    <w:rsid w:val="008B0E4B"/>
    <w:rsid w:val="008B0F48"/>
    <w:rsid w:val="008B0F66"/>
    <w:rsid w:val="008B11EB"/>
    <w:rsid w:val="008B1355"/>
    <w:rsid w:val="008B135F"/>
    <w:rsid w:val="008B1967"/>
    <w:rsid w:val="008B1BF0"/>
    <w:rsid w:val="008B1D42"/>
    <w:rsid w:val="008B1F13"/>
    <w:rsid w:val="008B2372"/>
    <w:rsid w:val="008B2688"/>
    <w:rsid w:val="008B2733"/>
    <w:rsid w:val="008B29E7"/>
    <w:rsid w:val="008B2A02"/>
    <w:rsid w:val="008B2AB4"/>
    <w:rsid w:val="008B2B0E"/>
    <w:rsid w:val="008B2C4E"/>
    <w:rsid w:val="008B2E6D"/>
    <w:rsid w:val="008B30D9"/>
    <w:rsid w:val="008B33DF"/>
    <w:rsid w:val="008B360D"/>
    <w:rsid w:val="008B366A"/>
    <w:rsid w:val="008B367D"/>
    <w:rsid w:val="008B389B"/>
    <w:rsid w:val="008B39C4"/>
    <w:rsid w:val="008B3C61"/>
    <w:rsid w:val="008B3E08"/>
    <w:rsid w:val="008B3F0B"/>
    <w:rsid w:val="008B3FD1"/>
    <w:rsid w:val="008B4103"/>
    <w:rsid w:val="008B4475"/>
    <w:rsid w:val="008B4A34"/>
    <w:rsid w:val="008B4C5C"/>
    <w:rsid w:val="008B53FA"/>
    <w:rsid w:val="008B5463"/>
    <w:rsid w:val="008B57EC"/>
    <w:rsid w:val="008B5C0B"/>
    <w:rsid w:val="008B5D4E"/>
    <w:rsid w:val="008B5F88"/>
    <w:rsid w:val="008B6053"/>
    <w:rsid w:val="008B60D0"/>
    <w:rsid w:val="008B61B4"/>
    <w:rsid w:val="008B61D1"/>
    <w:rsid w:val="008B6245"/>
    <w:rsid w:val="008B653A"/>
    <w:rsid w:val="008B666F"/>
    <w:rsid w:val="008B68CF"/>
    <w:rsid w:val="008B6981"/>
    <w:rsid w:val="008B6A0F"/>
    <w:rsid w:val="008B6A84"/>
    <w:rsid w:val="008B6B6E"/>
    <w:rsid w:val="008B6BC6"/>
    <w:rsid w:val="008B6F52"/>
    <w:rsid w:val="008B70CC"/>
    <w:rsid w:val="008B70CD"/>
    <w:rsid w:val="008B7231"/>
    <w:rsid w:val="008B7241"/>
    <w:rsid w:val="008B75C5"/>
    <w:rsid w:val="008B777D"/>
    <w:rsid w:val="008B78DD"/>
    <w:rsid w:val="008B78FA"/>
    <w:rsid w:val="008B7AC7"/>
    <w:rsid w:val="008B7BBC"/>
    <w:rsid w:val="008B7BE2"/>
    <w:rsid w:val="008B7E58"/>
    <w:rsid w:val="008B7EC7"/>
    <w:rsid w:val="008C01DE"/>
    <w:rsid w:val="008C0747"/>
    <w:rsid w:val="008C0A81"/>
    <w:rsid w:val="008C0DBD"/>
    <w:rsid w:val="008C0E43"/>
    <w:rsid w:val="008C0EB9"/>
    <w:rsid w:val="008C145E"/>
    <w:rsid w:val="008C15F0"/>
    <w:rsid w:val="008C166B"/>
    <w:rsid w:val="008C1725"/>
    <w:rsid w:val="008C17C8"/>
    <w:rsid w:val="008C1825"/>
    <w:rsid w:val="008C1896"/>
    <w:rsid w:val="008C1A94"/>
    <w:rsid w:val="008C1B6A"/>
    <w:rsid w:val="008C1BBC"/>
    <w:rsid w:val="008C1C5F"/>
    <w:rsid w:val="008C1CA6"/>
    <w:rsid w:val="008C1F17"/>
    <w:rsid w:val="008C1FBB"/>
    <w:rsid w:val="008C1FDB"/>
    <w:rsid w:val="008C20DD"/>
    <w:rsid w:val="008C2216"/>
    <w:rsid w:val="008C22AE"/>
    <w:rsid w:val="008C245B"/>
    <w:rsid w:val="008C254A"/>
    <w:rsid w:val="008C2CE0"/>
    <w:rsid w:val="008C2D44"/>
    <w:rsid w:val="008C3046"/>
    <w:rsid w:val="008C33CD"/>
    <w:rsid w:val="008C34BC"/>
    <w:rsid w:val="008C3965"/>
    <w:rsid w:val="008C3B7C"/>
    <w:rsid w:val="008C3BE0"/>
    <w:rsid w:val="008C3C0C"/>
    <w:rsid w:val="008C3C9B"/>
    <w:rsid w:val="008C3E44"/>
    <w:rsid w:val="008C3EFB"/>
    <w:rsid w:val="008C4063"/>
    <w:rsid w:val="008C45E9"/>
    <w:rsid w:val="008C4975"/>
    <w:rsid w:val="008C4A2B"/>
    <w:rsid w:val="008C4B83"/>
    <w:rsid w:val="008C4E96"/>
    <w:rsid w:val="008C4F5B"/>
    <w:rsid w:val="008C52CD"/>
    <w:rsid w:val="008C544D"/>
    <w:rsid w:val="008C5716"/>
    <w:rsid w:val="008C5827"/>
    <w:rsid w:val="008C5DD6"/>
    <w:rsid w:val="008C5DF9"/>
    <w:rsid w:val="008C62B0"/>
    <w:rsid w:val="008C6623"/>
    <w:rsid w:val="008C68BA"/>
    <w:rsid w:val="008C690D"/>
    <w:rsid w:val="008C6A14"/>
    <w:rsid w:val="008C6A72"/>
    <w:rsid w:val="008C6A74"/>
    <w:rsid w:val="008C6EB9"/>
    <w:rsid w:val="008C74F3"/>
    <w:rsid w:val="008C754B"/>
    <w:rsid w:val="008C791D"/>
    <w:rsid w:val="008C79E3"/>
    <w:rsid w:val="008C7C55"/>
    <w:rsid w:val="008C7DEC"/>
    <w:rsid w:val="008C7E6A"/>
    <w:rsid w:val="008D026A"/>
    <w:rsid w:val="008D0306"/>
    <w:rsid w:val="008D07E2"/>
    <w:rsid w:val="008D0912"/>
    <w:rsid w:val="008D0C8C"/>
    <w:rsid w:val="008D0E79"/>
    <w:rsid w:val="008D0E8A"/>
    <w:rsid w:val="008D0FFC"/>
    <w:rsid w:val="008D10BA"/>
    <w:rsid w:val="008D10C5"/>
    <w:rsid w:val="008D13B7"/>
    <w:rsid w:val="008D163C"/>
    <w:rsid w:val="008D16F7"/>
    <w:rsid w:val="008D1A7E"/>
    <w:rsid w:val="008D1B43"/>
    <w:rsid w:val="008D1C20"/>
    <w:rsid w:val="008D1D11"/>
    <w:rsid w:val="008D1EF5"/>
    <w:rsid w:val="008D206C"/>
    <w:rsid w:val="008D215F"/>
    <w:rsid w:val="008D245E"/>
    <w:rsid w:val="008D24C1"/>
    <w:rsid w:val="008D2756"/>
    <w:rsid w:val="008D27FC"/>
    <w:rsid w:val="008D2845"/>
    <w:rsid w:val="008D29B8"/>
    <w:rsid w:val="008D2A70"/>
    <w:rsid w:val="008D2BF1"/>
    <w:rsid w:val="008D2C19"/>
    <w:rsid w:val="008D2DB2"/>
    <w:rsid w:val="008D337E"/>
    <w:rsid w:val="008D33E7"/>
    <w:rsid w:val="008D3AA2"/>
    <w:rsid w:val="008D3B85"/>
    <w:rsid w:val="008D40FA"/>
    <w:rsid w:val="008D4458"/>
    <w:rsid w:val="008D45F5"/>
    <w:rsid w:val="008D4835"/>
    <w:rsid w:val="008D4CF7"/>
    <w:rsid w:val="008D4E75"/>
    <w:rsid w:val="008D52F0"/>
    <w:rsid w:val="008D56E0"/>
    <w:rsid w:val="008D57C0"/>
    <w:rsid w:val="008D5D4F"/>
    <w:rsid w:val="008D5E16"/>
    <w:rsid w:val="008D603C"/>
    <w:rsid w:val="008D628D"/>
    <w:rsid w:val="008D62DA"/>
    <w:rsid w:val="008D6365"/>
    <w:rsid w:val="008D636F"/>
    <w:rsid w:val="008D6656"/>
    <w:rsid w:val="008D668F"/>
    <w:rsid w:val="008D670C"/>
    <w:rsid w:val="008D6714"/>
    <w:rsid w:val="008D6777"/>
    <w:rsid w:val="008D6A65"/>
    <w:rsid w:val="008D6B89"/>
    <w:rsid w:val="008D734C"/>
    <w:rsid w:val="008D781D"/>
    <w:rsid w:val="008D78D2"/>
    <w:rsid w:val="008D7CBC"/>
    <w:rsid w:val="008D7D06"/>
    <w:rsid w:val="008D7D25"/>
    <w:rsid w:val="008E03EF"/>
    <w:rsid w:val="008E0449"/>
    <w:rsid w:val="008E0629"/>
    <w:rsid w:val="008E07D9"/>
    <w:rsid w:val="008E08FB"/>
    <w:rsid w:val="008E0D5D"/>
    <w:rsid w:val="008E0D8F"/>
    <w:rsid w:val="008E0ECC"/>
    <w:rsid w:val="008E1427"/>
    <w:rsid w:val="008E14B4"/>
    <w:rsid w:val="008E160F"/>
    <w:rsid w:val="008E175A"/>
    <w:rsid w:val="008E1A52"/>
    <w:rsid w:val="008E1AB2"/>
    <w:rsid w:val="008E1B9A"/>
    <w:rsid w:val="008E1D1A"/>
    <w:rsid w:val="008E1E55"/>
    <w:rsid w:val="008E2003"/>
    <w:rsid w:val="008E216A"/>
    <w:rsid w:val="008E2209"/>
    <w:rsid w:val="008E2276"/>
    <w:rsid w:val="008E24A3"/>
    <w:rsid w:val="008E2764"/>
    <w:rsid w:val="008E2940"/>
    <w:rsid w:val="008E29A8"/>
    <w:rsid w:val="008E2C2E"/>
    <w:rsid w:val="008E2D2C"/>
    <w:rsid w:val="008E2E14"/>
    <w:rsid w:val="008E304A"/>
    <w:rsid w:val="008E395F"/>
    <w:rsid w:val="008E3AC1"/>
    <w:rsid w:val="008E3C10"/>
    <w:rsid w:val="008E3D2F"/>
    <w:rsid w:val="008E3F56"/>
    <w:rsid w:val="008E41CE"/>
    <w:rsid w:val="008E41ED"/>
    <w:rsid w:val="008E46AD"/>
    <w:rsid w:val="008E4770"/>
    <w:rsid w:val="008E490B"/>
    <w:rsid w:val="008E4969"/>
    <w:rsid w:val="008E49F4"/>
    <w:rsid w:val="008E4B2D"/>
    <w:rsid w:val="008E4C1F"/>
    <w:rsid w:val="008E4C93"/>
    <w:rsid w:val="008E4ED1"/>
    <w:rsid w:val="008E4EF2"/>
    <w:rsid w:val="008E4FC7"/>
    <w:rsid w:val="008E518D"/>
    <w:rsid w:val="008E52C7"/>
    <w:rsid w:val="008E5586"/>
    <w:rsid w:val="008E5595"/>
    <w:rsid w:val="008E5A1D"/>
    <w:rsid w:val="008E5D86"/>
    <w:rsid w:val="008E5E8B"/>
    <w:rsid w:val="008E6054"/>
    <w:rsid w:val="008E616B"/>
    <w:rsid w:val="008E66B1"/>
    <w:rsid w:val="008E695B"/>
    <w:rsid w:val="008E6C78"/>
    <w:rsid w:val="008E6F62"/>
    <w:rsid w:val="008E705B"/>
    <w:rsid w:val="008E70BC"/>
    <w:rsid w:val="008E7793"/>
    <w:rsid w:val="008E783D"/>
    <w:rsid w:val="008E7AFA"/>
    <w:rsid w:val="008E7BC8"/>
    <w:rsid w:val="008E7D75"/>
    <w:rsid w:val="008E7DCE"/>
    <w:rsid w:val="008E7E9A"/>
    <w:rsid w:val="008F0A60"/>
    <w:rsid w:val="008F0B10"/>
    <w:rsid w:val="008F0C50"/>
    <w:rsid w:val="008F0E5B"/>
    <w:rsid w:val="008F0FA7"/>
    <w:rsid w:val="008F1020"/>
    <w:rsid w:val="008F1324"/>
    <w:rsid w:val="008F1356"/>
    <w:rsid w:val="008F14ED"/>
    <w:rsid w:val="008F1697"/>
    <w:rsid w:val="008F19F8"/>
    <w:rsid w:val="008F1CEC"/>
    <w:rsid w:val="008F1F24"/>
    <w:rsid w:val="008F20A8"/>
    <w:rsid w:val="008F2141"/>
    <w:rsid w:val="008F216F"/>
    <w:rsid w:val="008F239A"/>
    <w:rsid w:val="008F2529"/>
    <w:rsid w:val="008F2598"/>
    <w:rsid w:val="008F25EB"/>
    <w:rsid w:val="008F266D"/>
    <w:rsid w:val="008F27EF"/>
    <w:rsid w:val="008F2A5E"/>
    <w:rsid w:val="008F2C3C"/>
    <w:rsid w:val="008F314C"/>
    <w:rsid w:val="008F31CA"/>
    <w:rsid w:val="008F35A0"/>
    <w:rsid w:val="008F36F2"/>
    <w:rsid w:val="008F3B03"/>
    <w:rsid w:val="008F3CDF"/>
    <w:rsid w:val="008F418E"/>
    <w:rsid w:val="008F42F3"/>
    <w:rsid w:val="008F4476"/>
    <w:rsid w:val="008F4598"/>
    <w:rsid w:val="008F47A8"/>
    <w:rsid w:val="008F4C9C"/>
    <w:rsid w:val="008F4FC2"/>
    <w:rsid w:val="008F504D"/>
    <w:rsid w:val="008F53E4"/>
    <w:rsid w:val="008F5562"/>
    <w:rsid w:val="008F5588"/>
    <w:rsid w:val="008F5668"/>
    <w:rsid w:val="008F57A9"/>
    <w:rsid w:val="008F57FB"/>
    <w:rsid w:val="008F5B27"/>
    <w:rsid w:val="008F631F"/>
    <w:rsid w:val="008F641F"/>
    <w:rsid w:val="008F68A4"/>
    <w:rsid w:val="008F6999"/>
    <w:rsid w:val="008F6B1B"/>
    <w:rsid w:val="008F6BF4"/>
    <w:rsid w:val="008F6C3C"/>
    <w:rsid w:val="008F6CE5"/>
    <w:rsid w:val="008F6FB3"/>
    <w:rsid w:val="008F7209"/>
    <w:rsid w:val="008F778A"/>
    <w:rsid w:val="008F7B0C"/>
    <w:rsid w:val="008F7CD7"/>
    <w:rsid w:val="008F7F0D"/>
    <w:rsid w:val="008F7FFB"/>
    <w:rsid w:val="00900084"/>
    <w:rsid w:val="0090042E"/>
    <w:rsid w:val="009005F9"/>
    <w:rsid w:val="00900754"/>
    <w:rsid w:val="00900B5C"/>
    <w:rsid w:val="0090127A"/>
    <w:rsid w:val="0090148D"/>
    <w:rsid w:val="009014F3"/>
    <w:rsid w:val="009014F8"/>
    <w:rsid w:val="0090156F"/>
    <w:rsid w:val="009017E4"/>
    <w:rsid w:val="0090197B"/>
    <w:rsid w:val="00901AB5"/>
    <w:rsid w:val="00901D3E"/>
    <w:rsid w:val="00901D99"/>
    <w:rsid w:val="00901EA2"/>
    <w:rsid w:val="00901F09"/>
    <w:rsid w:val="00901FD2"/>
    <w:rsid w:val="00901FD6"/>
    <w:rsid w:val="0090202E"/>
    <w:rsid w:val="009020E5"/>
    <w:rsid w:val="0090213D"/>
    <w:rsid w:val="00902194"/>
    <w:rsid w:val="009021DC"/>
    <w:rsid w:val="009025DF"/>
    <w:rsid w:val="009027CF"/>
    <w:rsid w:val="00902DC4"/>
    <w:rsid w:val="00902ED6"/>
    <w:rsid w:val="00902F7A"/>
    <w:rsid w:val="009031DF"/>
    <w:rsid w:val="0090320B"/>
    <w:rsid w:val="0090327D"/>
    <w:rsid w:val="009035AA"/>
    <w:rsid w:val="009035DD"/>
    <w:rsid w:val="00903679"/>
    <w:rsid w:val="009036B8"/>
    <w:rsid w:val="00903722"/>
    <w:rsid w:val="0090375D"/>
    <w:rsid w:val="00903B48"/>
    <w:rsid w:val="00903BFA"/>
    <w:rsid w:val="00903D2C"/>
    <w:rsid w:val="00903F10"/>
    <w:rsid w:val="00903F8D"/>
    <w:rsid w:val="00903F9E"/>
    <w:rsid w:val="0090426C"/>
    <w:rsid w:val="009049A4"/>
    <w:rsid w:val="0090503A"/>
    <w:rsid w:val="00905193"/>
    <w:rsid w:val="0090520E"/>
    <w:rsid w:val="00905436"/>
    <w:rsid w:val="00905E2C"/>
    <w:rsid w:val="00906037"/>
    <w:rsid w:val="009062E4"/>
    <w:rsid w:val="009067C6"/>
    <w:rsid w:val="00906AE4"/>
    <w:rsid w:val="00906CA7"/>
    <w:rsid w:val="00906F5A"/>
    <w:rsid w:val="0090727E"/>
    <w:rsid w:val="0090738A"/>
    <w:rsid w:val="0090756F"/>
    <w:rsid w:val="0090767B"/>
    <w:rsid w:val="00907883"/>
    <w:rsid w:val="00907902"/>
    <w:rsid w:val="0090792D"/>
    <w:rsid w:val="00907992"/>
    <w:rsid w:val="00907CEA"/>
    <w:rsid w:val="00907D0B"/>
    <w:rsid w:val="009101AA"/>
    <w:rsid w:val="0091064A"/>
    <w:rsid w:val="009108BB"/>
    <w:rsid w:val="009108E2"/>
    <w:rsid w:val="00910B1F"/>
    <w:rsid w:val="00910CDB"/>
    <w:rsid w:val="0091107A"/>
    <w:rsid w:val="009110EA"/>
    <w:rsid w:val="00911302"/>
    <w:rsid w:val="00911380"/>
    <w:rsid w:val="009113C1"/>
    <w:rsid w:val="00911480"/>
    <w:rsid w:val="00911749"/>
    <w:rsid w:val="00911A6D"/>
    <w:rsid w:val="00911A9E"/>
    <w:rsid w:val="00911B7F"/>
    <w:rsid w:val="00911B83"/>
    <w:rsid w:val="00911E6C"/>
    <w:rsid w:val="0091220B"/>
    <w:rsid w:val="00912654"/>
    <w:rsid w:val="0091280A"/>
    <w:rsid w:val="00912E86"/>
    <w:rsid w:val="00913048"/>
    <w:rsid w:val="009130EA"/>
    <w:rsid w:val="00913106"/>
    <w:rsid w:val="00913215"/>
    <w:rsid w:val="00913CB2"/>
    <w:rsid w:val="00913E48"/>
    <w:rsid w:val="00913FFA"/>
    <w:rsid w:val="009141ED"/>
    <w:rsid w:val="0091439A"/>
    <w:rsid w:val="009143A0"/>
    <w:rsid w:val="0091440A"/>
    <w:rsid w:val="00914676"/>
    <w:rsid w:val="00914C4F"/>
    <w:rsid w:val="00914FD8"/>
    <w:rsid w:val="0091577E"/>
    <w:rsid w:val="00915979"/>
    <w:rsid w:val="00915BAF"/>
    <w:rsid w:val="00915C48"/>
    <w:rsid w:val="00915CAC"/>
    <w:rsid w:val="00915CCB"/>
    <w:rsid w:val="00915DC2"/>
    <w:rsid w:val="00916017"/>
    <w:rsid w:val="009162DF"/>
    <w:rsid w:val="00916954"/>
    <w:rsid w:val="00916B8B"/>
    <w:rsid w:val="00916C67"/>
    <w:rsid w:val="00916D3A"/>
    <w:rsid w:val="00916D7A"/>
    <w:rsid w:val="0091728D"/>
    <w:rsid w:val="00917971"/>
    <w:rsid w:val="00917DCB"/>
    <w:rsid w:val="00917EFB"/>
    <w:rsid w:val="0092002B"/>
    <w:rsid w:val="00920252"/>
    <w:rsid w:val="00920416"/>
    <w:rsid w:val="009204D5"/>
    <w:rsid w:val="00920635"/>
    <w:rsid w:val="00920671"/>
    <w:rsid w:val="009207F5"/>
    <w:rsid w:val="00920978"/>
    <w:rsid w:val="00920B8B"/>
    <w:rsid w:val="00920D68"/>
    <w:rsid w:val="00921022"/>
    <w:rsid w:val="00921150"/>
    <w:rsid w:val="0092130D"/>
    <w:rsid w:val="009213CA"/>
    <w:rsid w:val="00921564"/>
    <w:rsid w:val="009215AA"/>
    <w:rsid w:val="009216E4"/>
    <w:rsid w:val="00921B5A"/>
    <w:rsid w:val="00921BAC"/>
    <w:rsid w:val="00921D13"/>
    <w:rsid w:val="00921FDD"/>
    <w:rsid w:val="00922171"/>
    <w:rsid w:val="00922210"/>
    <w:rsid w:val="00922396"/>
    <w:rsid w:val="009223D8"/>
    <w:rsid w:val="00922599"/>
    <w:rsid w:val="00922900"/>
    <w:rsid w:val="00922901"/>
    <w:rsid w:val="00922D0D"/>
    <w:rsid w:val="00922F92"/>
    <w:rsid w:val="009234BB"/>
    <w:rsid w:val="00923554"/>
    <w:rsid w:val="0092356D"/>
    <w:rsid w:val="009235BA"/>
    <w:rsid w:val="00923690"/>
    <w:rsid w:val="009239B7"/>
    <w:rsid w:val="00923AD2"/>
    <w:rsid w:val="00923ADE"/>
    <w:rsid w:val="00923AE6"/>
    <w:rsid w:val="00923B64"/>
    <w:rsid w:val="00923D01"/>
    <w:rsid w:val="00924204"/>
    <w:rsid w:val="0092427F"/>
    <w:rsid w:val="00924391"/>
    <w:rsid w:val="0092450A"/>
    <w:rsid w:val="00924CAB"/>
    <w:rsid w:val="00924DDF"/>
    <w:rsid w:val="00924F52"/>
    <w:rsid w:val="00925124"/>
    <w:rsid w:val="0092536E"/>
    <w:rsid w:val="00925460"/>
    <w:rsid w:val="00925574"/>
    <w:rsid w:val="009255C5"/>
    <w:rsid w:val="00925635"/>
    <w:rsid w:val="00925664"/>
    <w:rsid w:val="00925818"/>
    <w:rsid w:val="00925833"/>
    <w:rsid w:val="00925A2E"/>
    <w:rsid w:val="0092602B"/>
    <w:rsid w:val="0092610C"/>
    <w:rsid w:val="00926258"/>
    <w:rsid w:val="00926847"/>
    <w:rsid w:val="00926C21"/>
    <w:rsid w:val="00926D35"/>
    <w:rsid w:val="00926E66"/>
    <w:rsid w:val="00927085"/>
    <w:rsid w:val="009270B9"/>
    <w:rsid w:val="009272C2"/>
    <w:rsid w:val="0092784E"/>
    <w:rsid w:val="0092787B"/>
    <w:rsid w:val="00927C59"/>
    <w:rsid w:val="00927EFA"/>
    <w:rsid w:val="00930564"/>
    <w:rsid w:val="0093075B"/>
    <w:rsid w:val="009308AE"/>
    <w:rsid w:val="00930B30"/>
    <w:rsid w:val="00930E70"/>
    <w:rsid w:val="009311BB"/>
    <w:rsid w:val="0093125A"/>
    <w:rsid w:val="00931881"/>
    <w:rsid w:val="00931CF4"/>
    <w:rsid w:val="00931E89"/>
    <w:rsid w:val="0093237A"/>
    <w:rsid w:val="009328B1"/>
    <w:rsid w:val="00932979"/>
    <w:rsid w:val="009329EB"/>
    <w:rsid w:val="00932A73"/>
    <w:rsid w:val="00932BB0"/>
    <w:rsid w:val="00932CC4"/>
    <w:rsid w:val="00932D67"/>
    <w:rsid w:val="00932FBD"/>
    <w:rsid w:val="00932FF9"/>
    <w:rsid w:val="009330AF"/>
    <w:rsid w:val="00933153"/>
    <w:rsid w:val="00933172"/>
    <w:rsid w:val="0093355C"/>
    <w:rsid w:val="009335E2"/>
    <w:rsid w:val="00933658"/>
    <w:rsid w:val="00933722"/>
    <w:rsid w:val="00933883"/>
    <w:rsid w:val="00933983"/>
    <w:rsid w:val="00933BF9"/>
    <w:rsid w:val="00933E90"/>
    <w:rsid w:val="009341CF"/>
    <w:rsid w:val="0093421F"/>
    <w:rsid w:val="0093445A"/>
    <w:rsid w:val="0093470D"/>
    <w:rsid w:val="0093474D"/>
    <w:rsid w:val="00934A69"/>
    <w:rsid w:val="00934C36"/>
    <w:rsid w:val="00934F26"/>
    <w:rsid w:val="0093523A"/>
    <w:rsid w:val="009353E2"/>
    <w:rsid w:val="0093540A"/>
    <w:rsid w:val="009354BC"/>
    <w:rsid w:val="00935562"/>
    <w:rsid w:val="009356A2"/>
    <w:rsid w:val="009358AA"/>
    <w:rsid w:val="00935F2D"/>
    <w:rsid w:val="0093665B"/>
    <w:rsid w:val="00936875"/>
    <w:rsid w:val="00936902"/>
    <w:rsid w:val="0093694A"/>
    <w:rsid w:val="00936C62"/>
    <w:rsid w:val="009371A2"/>
    <w:rsid w:val="009373DE"/>
    <w:rsid w:val="0093761D"/>
    <w:rsid w:val="0093776D"/>
    <w:rsid w:val="009378D6"/>
    <w:rsid w:val="009378EC"/>
    <w:rsid w:val="00937B16"/>
    <w:rsid w:val="00937B9D"/>
    <w:rsid w:val="00937BDD"/>
    <w:rsid w:val="00937E5B"/>
    <w:rsid w:val="00937F9E"/>
    <w:rsid w:val="0094017F"/>
    <w:rsid w:val="0094050F"/>
    <w:rsid w:val="009406C6"/>
    <w:rsid w:val="00940707"/>
    <w:rsid w:val="00940860"/>
    <w:rsid w:val="0094086E"/>
    <w:rsid w:val="00940C5E"/>
    <w:rsid w:val="0094111B"/>
    <w:rsid w:val="00941138"/>
    <w:rsid w:val="0094152D"/>
    <w:rsid w:val="00941613"/>
    <w:rsid w:val="009417F2"/>
    <w:rsid w:val="00941A81"/>
    <w:rsid w:val="00941E78"/>
    <w:rsid w:val="00941F8A"/>
    <w:rsid w:val="00942170"/>
    <w:rsid w:val="009423D0"/>
    <w:rsid w:val="009428FE"/>
    <w:rsid w:val="00942A0C"/>
    <w:rsid w:val="00942D28"/>
    <w:rsid w:val="00942F87"/>
    <w:rsid w:val="00943077"/>
    <w:rsid w:val="00943407"/>
    <w:rsid w:val="009438A4"/>
    <w:rsid w:val="00943954"/>
    <w:rsid w:val="00943C13"/>
    <w:rsid w:val="00943C56"/>
    <w:rsid w:val="00943C5A"/>
    <w:rsid w:val="00943FA6"/>
    <w:rsid w:val="009443D3"/>
    <w:rsid w:val="0094441E"/>
    <w:rsid w:val="00944723"/>
    <w:rsid w:val="0094486D"/>
    <w:rsid w:val="00944893"/>
    <w:rsid w:val="00944944"/>
    <w:rsid w:val="00944E1A"/>
    <w:rsid w:val="00944F73"/>
    <w:rsid w:val="00945101"/>
    <w:rsid w:val="009451CD"/>
    <w:rsid w:val="00945705"/>
    <w:rsid w:val="00945A6F"/>
    <w:rsid w:val="00945AF9"/>
    <w:rsid w:val="009461A1"/>
    <w:rsid w:val="0094622C"/>
    <w:rsid w:val="0094625C"/>
    <w:rsid w:val="009462A7"/>
    <w:rsid w:val="0094694E"/>
    <w:rsid w:val="00946AC1"/>
    <w:rsid w:val="00946B2C"/>
    <w:rsid w:val="00946D3C"/>
    <w:rsid w:val="00946F12"/>
    <w:rsid w:val="00947477"/>
    <w:rsid w:val="00947586"/>
    <w:rsid w:val="009475CA"/>
    <w:rsid w:val="0094763E"/>
    <w:rsid w:val="00947840"/>
    <w:rsid w:val="00947C67"/>
    <w:rsid w:val="009501A3"/>
    <w:rsid w:val="00950539"/>
    <w:rsid w:val="00950641"/>
    <w:rsid w:val="009507A0"/>
    <w:rsid w:val="00950D01"/>
    <w:rsid w:val="00950E58"/>
    <w:rsid w:val="00951364"/>
    <w:rsid w:val="009514EC"/>
    <w:rsid w:val="00951708"/>
    <w:rsid w:val="0095172A"/>
    <w:rsid w:val="00951850"/>
    <w:rsid w:val="009518D8"/>
    <w:rsid w:val="00951DA3"/>
    <w:rsid w:val="00951F86"/>
    <w:rsid w:val="00951FEE"/>
    <w:rsid w:val="00952063"/>
    <w:rsid w:val="009529D6"/>
    <w:rsid w:val="009529EA"/>
    <w:rsid w:val="00952C56"/>
    <w:rsid w:val="00952C6C"/>
    <w:rsid w:val="00952DF0"/>
    <w:rsid w:val="00953678"/>
    <w:rsid w:val="00953A5D"/>
    <w:rsid w:val="00953E40"/>
    <w:rsid w:val="00953EAF"/>
    <w:rsid w:val="009541BE"/>
    <w:rsid w:val="009542E6"/>
    <w:rsid w:val="009543FA"/>
    <w:rsid w:val="00954437"/>
    <w:rsid w:val="00954578"/>
    <w:rsid w:val="009545F5"/>
    <w:rsid w:val="00954679"/>
    <w:rsid w:val="00954779"/>
    <w:rsid w:val="00954C0E"/>
    <w:rsid w:val="0095501C"/>
    <w:rsid w:val="009552FE"/>
    <w:rsid w:val="0095539E"/>
    <w:rsid w:val="00955593"/>
    <w:rsid w:val="00955673"/>
    <w:rsid w:val="009556C1"/>
    <w:rsid w:val="009557AA"/>
    <w:rsid w:val="00955B9B"/>
    <w:rsid w:val="00955D18"/>
    <w:rsid w:val="009562E9"/>
    <w:rsid w:val="00956328"/>
    <w:rsid w:val="00956381"/>
    <w:rsid w:val="009564DD"/>
    <w:rsid w:val="00956755"/>
    <w:rsid w:val="00956864"/>
    <w:rsid w:val="00956934"/>
    <w:rsid w:val="0095694A"/>
    <w:rsid w:val="00956BD8"/>
    <w:rsid w:val="00956EC8"/>
    <w:rsid w:val="00956FE8"/>
    <w:rsid w:val="009572A4"/>
    <w:rsid w:val="009573E6"/>
    <w:rsid w:val="009574EC"/>
    <w:rsid w:val="00957B18"/>
    <w:rsid w:val="00957B5F"/>
    <w:rsid w:val="00957C5C"/>
    <w:rsid w:val="00957CFE"/>
    <w:rsid w:val="00957D47"/>
    <w:rsid w:val="00960101"/>
    <w:rsid w:val="0096014A"/>
    <w:rsid w:val="0096016F"/>
    <w:rsid w:val="009602F9"/>
    <w:rsid w:val="0096034C"/>
    <w:rsid w:val="009603D2"/>
    <w:rsid w:val="009608E2"/>
    <w:rsid w:val="00960BFF"/>
    <w:rsid w:val="00960DB6"/>
    <w:rsid w:val="00960E2A"/>
    <w:rsid w:val="00961044"/>
    <w:rsid w:val="0096150D"/>
    <w:rsid w:val="009615EE"/>
    <w:rsid w:val="0096188D"/>
    <w:rsid w:val="00961923"/>
    <w:rsid w:val="00961A67"/>
    <w:rsid w:val="00961BB2"/>
    <w:rsid w:val="00961D86"/>
    <w:rsid w:val="00961DE7"/>
    <w:rsid w:val="00961EAC"/>
    <w:rsid w:val="00962262"/>
    <w:rsid w:val="0096250F"/>
    <w:rsid w:val="009629BE"/>
    <w:rsid w:val="00962AFA"/>
    <w:rsid w:val="00962BC8"/>
    <w:rsid w:val="00962E43"/>
    <w:rsid w:val="00963022"/>
    <w:rsid w:val="0096318F"/>
    <w:rsid w:val="009634AD"/>
    <w:rsid w:val="00963831"/>
    <w:rsid w:val="00963AA6"/>
    <w:rsid w:val="00963BDE"/>
    <w:rsid w:val="00964134"/>
    <w:rsid w:val="0096413D"/>
    <w:rsid w:val="009641A9"/>
    <w:rsid w:val="009645D0"/>
    <w:rsid w:val="0096466D"/>
    <w:rsid w:val="00964D4B"/>
    <w:rsid w:val="00964EFC"/>
    <w:rsid w:val="009651CB"/>
    <w:rsid w:val="009655DA"/>
    <w:rsid w:val="009658D2"/>
    <w:rsid w:val="00965B46"/>
    <w:rsid w:val="00965BBC"/>
    <w:rsid w:val="00966009"/>
    <w:rsid w:val="009660F7"/>
    <w:rsid w:val="009661B2"/>
    <w:rsid w:val="00966239"/>
    <w:rsid w:val="009663EE"/>
    <w:rsid w:val="009664C2"/>
    <w:rsid w:val="009664F6"/>
    <w:rsid w:val="0096650D"/>
    <w:rsid w:val="009665D7"/>
    <w:rsid w:val="0096665D"/>
    <w:rsid w:val="00966A3E"/>
    <w:rsid w:val="00966D27"/>
    <w:rsid w:val="00967003"/>
    <w:rsid w:val="009673D0"/>
    <w:rsid w:val="009673F4"/>
    <w:rsid w:val="0096774A"/>
    <w:rsid w:val="009677D2"/>
    <w:rsid w:val="009677DF"/>
    <w:rsid w:val="009679B5"/>
    <w:rsid w:val="00967AC1"/>
    <w:rsid w:val="00967C36"/>
    <w:rsid w:val="00967CE1"/>
    <w:rsid w:val="00967FC3"/>
    <w:rsid w:val="009701D1"/>
    <w:rsid w:val="009705C5"/>
    <w:rsid w:val="00970A69"/>
    <w:rsid w:val="00970B67"/>
    <w:rsid w:val="00970C77"/>
    <w:rsid w:val="00970CCD"/>
    <w:rsid w:val="00970DDF"/>
    <w:rsid w:val="00970F0A"/>
    <w:rsid w:val="0097101C"/>
    <w:rsid w:val="00971093"/>
    <w:rsid w:val="00971693"/>
    <w:rsid w:val="0097195C"/>
    <w:rsid w:val="00971C6C"/>
    <w:rsid w:val="00971CDC"/>
    <w:rsid w:val="00971CF3"/>
    <w:rsid w:val="00971D0A"/>
    <w:rsid w:val="00971FD2"/>
    <w:rsid w:val="009723A2"/>
    <w:rsid w:val="009725A3"/>
    <w:rsid w:val="009727AC"/>
    <w:rsid w:val="00972823"/>
    <w:rsid w:val="00972A08"/>
    <w:rsid w:val="00972E4A"/>
    <w:rsid w:val="00972E4B"/>
    <w:rsid w:val="00972EB8"/>
    <w:rsid w:val="00973070"/>
    <w:rsid w:val="009732A4"/>
    <w:rsid w:val="00973D83"/>
    <w:rsid w:val="00973F1D"/>
    <w:rsid w:val="00973FE7"/>
    <w:rsid w:val="009741D0"/>
    <w:rsid w:val="009744DA"/>
    <w:rsid w:val="00974588"/>
    <w:rsid w:val="00974982"/>
    <w:rsid w:val="00974996"/>
    <w:rsid w:val="00974ED7"/>
    <w:rsid w:val="0097539B"/>
    <w:rsid w:val="009754D6"/>
    <w:rsid w:val="00975955"/>
    <w:rsid w:val="00975C42"/>
    <w:rsid w:val="00975E86"/>
    <w:rsid w:val="00976262"/>
    <w:rsid w:val="0097664D"/>
    <w:rsid w:val="0097697C"/>
    <w:rsid w:val="00976A63"/>
    <w:rsid w:val="00976B90"/>
    <w:rsid w:val="00976BDF"/>
    <w:rsid w:val="00976EB8"/>
    <w:rsid w:val="0097749C"/>
    <w:rsid w:val="009779EB"/>
    <w:rsid w:val="00977CA2"/>
    <w:rsid w:val="00980179"/>
    <w:rsid w:val="00980182"/>
    <w:rsid w:val="009803E4"/>
    <w:rsid w:val="00980483"/>
    <w:rsid w:val="0098097B"/>
    <w:rsid w:val="009809DB"/>
    <w:rsid w:val="00980A31"/>
    <w:rsid w:val="00980F4E"/>
    <w:rsid w:val="00980F70"/>
    <w:rsid w:val="00981168"/>
    <w:rsid w:val="009814D9"/>
    <w:rsid w:val="00981506"/>
    <w:rsid w:val="009815EF"/>
    <w:rsid w:val="00981A37"/>
    <w:rsid w:val="00981AC2"/>
    <w:rsid w:val="00981B06"/>
    <w:rsid w:val="00981FB2"/>
    <w:rsid w:val="009820FE"/>
    <w:rsid w:val="00982329"/>
    <w:rsid w:val="00982787"/>
    <w:rsid w:val="009827B7"/>
    <w:rsid w:val="009829BB"/>
    <w:rsid w:val="00982EA5"/>
    <w:rsid w:val="009830FA"/>
    <w:rsid w:val="00983115"/>
    <w:rsid w:val="00983177"/>
    <w:rsid w:val="0098329D"/>
    <w:rsid w:val="0098341A"/>
    <w:rsid w:val="00983DE3"/>
    <w:rsid w:val="00983FCA"/>
    <w:rsid w:val="00983FD3"/>
    <w:rsid w:val="00984000"/>
    <w:rsid w:val="0098409D"/>
    <w:rsid w:val="009840E6"/>
    <w:rsid w:val="0098432D"/>
    <w:rsid w:val="00984423"/>
    <w:rsid w:val="009849A9"/>
    <w:rsid w:val="00984A96"/>
    <w:rsid w:val="00984B97"/>
    <w:rsid w:val="00984C4E"/>
    <w:rsid w:val="00984D4A"/>
    <w:rsid w:val="00984F02"/>
    <w:rsid w:val="0098530A"/>
    <w:rsid w:val="00985420"/>
    <w:rsid w:val="0098547E"/>
    <w:rsid w:val="009854AB"/>
    <w:rsid w:val="009854B5"/>
    <w:rsid w:val="00985953"/>
    <w:rsid w:val="00985B4A"/>
    <w:rsid w:val="00985EF3"/>
    <w:rsid w:val="00985F9C"/>
    <w:rsid w:val="009861CC"/>
    <w:rsid w:val="00986665"/>
    <w:rsid w:val="00986AEF"/>
    <w:rsid w:val="00986B01"/>
    <w:rsid w:val="00986C0C"/>
    <w:rsid w:val="00986D7D"/>
    <w:rsid w:val="00986F60"/>
    <w:rsid w:val="0098707D"/>
    <w:rsid w:val="009870F9"/>
    <w:rsid w:val="00987127"/>
    <w:rsid w:val="009871F6"/>
    <w:rsid w:val="0098721B"/>
    <w:rsid w:val="0098737D"/>
    <w:rsid w:val="00987546"/>
    <w:rsid w:val="00987605"/>
    <w:rsid w:val="0098789E"/>
    <w:rsid w:val="009878C6"/>
    <w:rsid w:val="00987AD2"/>
    <w:rsid w:val="00987C23"/>
    <w:rsid w:val="00987CBA"/>
    <w:rsid w:val="00987D10"/>
    <w:rsid w:val="00987DBB"/>
    <w:rsid w:val="0099022E"/>
    <w:rsid w:val="0099033B"/>
    <w:rsid w:val="0099062C"/>
    <w:rsid w:val="009907BF"/>
    <w:rsid w:val="00990A3C"/>
    <w:rsid w:val="00990BE6"/>
    <w:rsid w:val="00990C66"/>
    <w:rsid w:val="00990D7A"/>
    <w:rsid w:val="00990E94"/>
    <w:rsid w:val="00990EF8"/>
    <w:rsid w:val="00990F3E"/>
    <w:rsid w:val="00991660"/>
    <w:rsid w:val="009917BA"/>
    <w:rsid w:val="009917E0"/>
    <w:rsid w:val="009917FF"/>
    <w:rsid w:val="00991D8B"/>
    <w:rsid w:val="00991F24"/>
    <w:rsid w:val="0099204B"/>
    <w:rsid w:val="0099208C"/>
    <w:rsid w:val="0099259F"/>
    <w:rsid w:val="00992BFA"/>
    <w:rsid w:val="00992DD5"/>
    <w:rsid w:val="00992DD9"/>
    <w:rsid w:val="00992EED"/>
    <w:rsid w:val="00993136"/>
    <w:rsid w:val="00993436"/>
    <w:rsid w:val="0099389B"/>
    <w:rsid w:val="00993A49"/>
    <w:rsid w:val="00993CA2"/>
    <w:rsid w:val="00993E73"/>
    <w:rsid w:val="00994141"/>
    <w:rsid w:val="00994194"/>
    <w:rsid w:val="00994201"/>
    <w:rsid w:val="00994405"/>
    <w:rsid w:val="00994445"/>
    <w:rsid w:val="0099466A"/>
    <w:rsid w:val="0099469A"/>
    <w:rsid w:val="00994750"/>
    <w:rsid w:val="009949D3"/>
    <w:rsid w:val="009949DF"/>
    <w:rsid w:val="00994A72"/>
    <w:rsid w:val="00994ECA"/>
    <w:rsid w:val="00995142"/>
    <w:rsid w:val="00995156"/>
    <w:rsid w:val="009953F5"/>
    <w:rsid w:val="00995439"/>
    <w:rsid w:val="0099576B"/>
    <w:rsid w:val="00995976"/>
    <w:rsid w:val="00995D67"/>
    <w:rsid w:val="00996306"/>
    <w:rsid w:val="009965D6"/>
    <w:rsid w:val="00996641"/>
    <w:rsid w:val="009966D2"/>
    <w:rsid w:val="009968F5"/>
    <w:rsid w:val="00996A2E"/>
    <w:rsid w:val="00996C74"/>
    <w:rsid w:val="00997541"/>
    <w:rsid w:val="0099772E"/>
    <w:rsid w:val="00997C22"/>
    <w:rsid w:val="00997C9C"/>
    <w:rsid w:val="009A0447"/>
    <w:rsid w:val="009A052D"/>
    <w:rsid w:val="009A0587"/>
    <w:rsid w:val="009A05A2"/>
    <w:rsid w:val="009A0633"/>
    <w:rsid w:val="009A0931"/>
    <w:rsid w:val="009A0ABC"/>
    <w:rsid w:val="009A0B8F"/>
    <w:rsid w:val="009A1206"/>
    <w:rsid w:val="009A1258"/>
    <w:rsid w:val="009A12C2"/>
    <w:rsid w:val="009A1384"/>
    <w:rsid w:val="009A13AD"/>
    <w:rsid w:val="009A17F5"/>
    <w:rsid w:val="009A193F"/>
    <w:rsid w:val="009A197B"/>
    <w:rsid w:val="009A19BC"/>
    <w:rsid w:val="009A1CC7"/>
    <w:rsid w:val="009A20CD"/>
    <w:rsid w:val="009A2167"/>
    <w:rsid w:val="009A2223"/>
    <w:rsid w:val="009A228B"/>
    <w:rsid w:val="009A2446"/>
    <w:rsid w:val="009A25EA"/>
    <w:rsid w:val="009A28E8"/>
    <w:rsid w:val="009A2A73"/>
    <w:rsid w:val="009A2B85"/>
    <w:rsid w:val="009A2CAA"/>
    <w:rsid w:val="009A2F05"/>
    <w:rsid w:val="009A2F41"/>
    <w:rsid w:val="009A3027"/>
    <w:rsid w:val="009A30C0"/>
    <w:rsid w:val="009A31DB"/>
    <w:rsid w:val="009A3234"/>
    <w:rsid w:val="009A3246"/>
    <w:rsid w:val="009A3476"/>
    <w:rsid w:val="009A34AE"/>
    <w:rsid w:val="009A355B"/>
    <w:rsid w:val="009A35A9"/>
    <w:rsid w:val="009A3636"/>
    <w:rsid w:val="009A3707"/>
    <w:rsid w:val="009A3800"/>
    <w:rsid w:val="009A383F"/>
    <w:rsid w:val="009A384D"/>
    <w:rsid w:val="009A39AF"/>
    <w:rsid w:val="009A3B06"/>
    <w:rsid w:val="009A3B2B"/>
    <w:rsid w:val="009A3B9F"/>
    <w:rsid w:val="009A3D09"/>
    <w:rsid w:val="009A3E28"/>
    <w:rsid w:val="009A3E40"/>
    <w:rsid w:val="009A3FFD"/>
    <w:rsid w:val="009A4776"/>
    <w:rsid w:val="009A49A4"/>
    <w:rsid w:val="009A49F0"/>
    <w:rsid w:val="009A4BA3"/>
    <w:rsid w:val="009A50A1"/>
    <w:rsid w:val="009A5163"/>
    <w:rsid w:val="009A5307"/>
    <w:rsid w:val="009A5320"/>
    <w:rsid w:val="009A5830"/>
    <w:rsid w:val="009A5A27"/>
    <w:rsid w:val="009A5CC9"/>
    <w:rsid w:val="009A5FB7"/>
    <w:rsid w:val="009A65CA"/>
    <w:rsid w:val="009A66A2"/>
    <w:rsid w:val="009A6814"/>
    <w:rsid w:val="009A6D36"/>
    <w:rsid w:val="009A6EA1"/>
    <w:rsid w:val="009A6F1E"/>
    <w:rsid w:val="009A6FBE"/>
    <w:rsid w:val="009A716F"/>
    <w:rsid w:val="009A72AB"/>
    <w:rsid w:val="009A745D"/>
    <w:rsid w:val="009A75EC"/>
    <w:rsid w:val="009A763B"/>
    <w:rsid w:val="009A78BF"/>
    <w:rsid w:val="009A7A21"/>
    <w:rsid w:val="009A7C12"/>
    <w:rsid w:val="009B022B"/>
    <w:rsid w:val="009B0DDD"/>
    <w:rsid w:val="009B0DEB"/>
    <w:rsid w:val="009B0EF6"/>
    <w:rsid w:val="009B1348"/>
    <w:rsid w:val="009B1493"/>
    <w:rsid w:val="009B1A94"/>
    <w:rsid w:val="009B1BD8"/>
    <w:rsid w:val="009B1FB3"/>
    <w:rsid w:val="009B2032"/>
    <w:rsid w:val="009B23BE"/>
    <w:rsid w:val="009B257C"/>
    <w:rsid w:val="009B288A"/>
    <w:rsid w:val="009B2AFA"/>
    <w:rsid w:val="009B3245"/>
    <w:rsid w:val="009B357B"/>
    <w:rsid w:val="009B36B9"/>
    <w:rsid w:val="009B3728"/>
    <w:rsid w:val="009B3A8A"/>
    <w:rsid w:val="009B3AC1"/>
    <w:rsid w:val="009B3E77"/>
    <w:rsid w:val="009B454F"/>
    <w:rsid w:val="009B499E"/>
    <w:rsid w:val="009B49C2"/>
    <w:rsid w:val="009B4A91"/>
    <w:rsid w:val="009B4C80"/>
    <w:rsid w:val="009B4DDB"/>
    <w:rsid w:val="009B4E1F"/>
    <w:rsid w:val="009B4E91"/>
    <w:rsid w:val="009B505B"/>
    <w:rsid w:val="009B51A0"/>
    <w:rsid w:val="009B5310"/>
    <w:rsid w:val="009B55BD"/>
    <w:rsid w:val="009B5A96"/>
    <w:rsid w:val="009B5BA0"/>
    <w:rsid w:val="009B5C20"/>
    <w:rsid w:val="009B5D05"/>
    <w:rsid w:val="009B601E"/>
    <w:rsid w:val="009B62B9"/>
    <w:rsid w:val="009B671F"/>
    <w:rsid w:val="009B6731"/>
    <w:rsid w:val="009B6A74"/>
    <w:rsid w:val="009B6B74"/>
    <w:rsid w:val="009B7101"/>
    <w:rsid w:val="009B718F"/>
    <w:rsid w:val="009B74AF"/>
    <w:rsid w:val="009B7578"/>
    <w:rsid w:val="009B758C"/>
    <w:rsid w:val="009B7601"/>
    <w:rsid w:val="009B7689"/>
    <w:rsid w:val="009B793B"/>
    <w:rsid w:val="009B7A0B"/>
    <w:rsid w:val="009B7A38"/>
    <w:rsid w:val="009B7AE8"/>
    <w:rsid w:val="009B7EF9"/>
    <w:rsid w:val="009C0051"/>
    <w:rsid w:val="009C0299"/>
    <w:rsid w:val="009C0498"/>
    <w:rsid w:val="009C05D6"/>
    <w:rsid w:val="009C05EF"/>
    <w:rsid w:val="009C0760"/>
    <w:rsid w:val="009C13B2"/>
    <w:rsid w:val="009C15BA"/>
    <w:rsid w:val="009C1BBD"/>
    <w:rsid w:val="009C1F80"/>
    <w:rsid w:val="009C201A"/>
    <w:rsid w:val="009C20B8"/>
    <w:rsid w:val="009C22F1"/>
    <w:rsid w:val="009C26DB"/>
    <w:rsid w:val="009C286B"/>
    <w:rsid w:val="009C28B1"/>
    <w:rsid w:val="009C2C8B"/>
    <w:rsid w:val="009C2C8D"/>
    <w:rsid w:val="009C2F6B"/>
    <w:rsid w:val="009C311F"/>
    <w:rsid w:val="009C331F"/>
    <w:rsid w:val="009C33B6"/>
    <w:rsid w:val="009C33C3"/>
    <w:rsid w:val="009C3441"/>
    <w:rsid w:val="009C3557"/>
    <w:rsid w:val="009C3774"/>
    <w:rsid w:val="009C39DD"/>
    <w:rsid w:val="009C3E64"/>
    <w:rsid w:val="009C3EB1"/>
    <w:rsid w:val="009C400D"/>
    <w:rsid w:val="009C45DB"/>
    <w:rsid w:val="009C48BD"/>
    <w:rsid w:val="009C48DF"/>
    <w:rsid w:val="009C4C97"/>
    <w:rsid w:val="009C4CD1"/>
    <w:rsid w:val="009C4D23"/>
    <w:rsid w:val="009C4F6F"/>
    <w:rsid w:val="009C51BB"/>
    <w:rsid w:val="009C533F"/>
    <w:rsid w:val="009C54C9"/>
    <w:rsid w:val="009C60AF"/>
    <w:rsid w:val="009C614B"/>
    <w:rsid w:val="009C638B"/>
    <w:rsid w:val="009C63EC"/>
    <w:rsid w:val="009C65C6"/>
    <w:rsid w:val="009C68C8"/>
    <w:rsid w:val="009C6A1E"/>
    <w:rsid w:val="009C6D92"/>
    <w:rsid w:val="009C6DD6"/>
    <w:rsid w:val="009C6F16"/>
    <w:rsid w:val="009C7051"/>
    <w:rsid w:val="009C71E3"/>
    <w:rsid w:val="009C779F"/>
    <w:rsid w:val="009C77DC"/>
    <w:rsid w:val="009C7903"/>
    <w:rsid w:val="009C7915"/>
    <w:rsid w:val="009C7BF2"/>
    <w:rsid w:val="009C7D62"/>
    <w:rsid w:val="009D00A4"/>
    <w:rsid w:val="009D0168"/>
    <w:rsid w:val="009D0306"/>
    <w:rsid w:val="009D0419"/>
    <w:rsid w:val="009D0480"/>
    <w:rsid w:val="009D04D5"/>
    <w:rsid w:val="009D0941"/>
    <w:rsid w:val="009D09A6"/>
    <w:rsid w:val="009D0FEE"/>
    <w:rsid w:val="009D10B7"/>
    <w:rsid w:val="009D130D"/>
    <w:rsid w:val="009D1568"/>
    <w:rsid w:val="009D1B4D"/>
    <w:rsid w:val="009D1C1E"/>
    <w:rsid w:val="009D1C28"/>
    <w:rsid w:val="009D1EDF"/>
    <w:rsid w:val="009D220B"/>
    <w:rsid w:val="009D224B"/>
    <w:rsid w:val="009D2518"/>
    <w:rsid w:val="009D2CC0"/>
    <w:rsid w:val="009D2F0C"/>
    <w:rsid w:val="009D32D9"/>
    <w:rsid w:val="009D3309"/>
    <w:rsid w:val="009D378D"/>
    <w:rsid w:val="009D39BD"/>
    <w:rsid w:val="009D3A3C"/>
    <w:rsid w:val="009D3AD4"/>
    <w:rsid w:val="009D3E8B"/>
    <w:rsid w:val="009D3F99"/>
    <w:rsid w:val="009D40F1"/>
    <w:rsid w:val="009D41D0"/>
    <w:rsid w:val="009D4338"/>
    <w:rsid w:val="009D439A"/>
    <w:rsid w:val="009D4750"/>
    <w:rsid w:val="009D477C"/>
    <w:rsid w:val="009D48CE"/>
    <w:rsid w:val="009D490B"/>
    <w:rsid w:val="009D4AB7"/>
    <w:rsid w:val="009D4B46"/>
    <w:rsid w:val="009D4BB8"/>
    <w:rsid w:val="009D4EB8"/>
    <w:rsid w:val="009D54AB"/>
    <w:rsid w:val="009D571A"/>
    <w:rsid w:val="009D580C"/>
    <w:rsid w:val="009D59D1"/>
    <w:rsid w:val="009D59FB"/>
    <w:rsid w:val="009D5BA9"/>
    <w:rsid w:val="009D5FC9"/>
    <w:rsid w:val="009D6059"/>
    <w:rsid w:val="009D60BC"/>
    <w:rsid w:val="009D60C6"/>
    <w:rsid w:val="009D6375"/>
    <w:rsid w:val="009D65B2"/>
    <w:rsid w:val="009D67CD"/>
    <w:rsid w:val="009D6912"/>
    <w:rsid w:val="009D6C49"/>
    <w:rsid w:val="009D71A4"/>
    <w:rsid w:val="009D7282"/>
    <w:rsid w:val="009D74D4"/>
    <w:rsid w:val="009D7554"/>
    <w:rsid w:val="009D7772"/>
    <w:rsid w:val="009D77FC"/>
    <w:rsid w:val="009D7DDE"/>
    <w:rsid w:val="009E003D"/>
    <w:rsid w:val="009E018A"/>
    <w:rsid w:val="009E01B7"/>
    <w:rsid w:val="009E03DE"/>
    <w:rsid w:val="009E067B"/>
    <w:rsid w:val="009E0691"/>
    <w:rsid w:val="009E099E"/>
    <w:rsid w:val="009E0EA4"/>
    <w:rsid w:val="009E11E9"/>
    <w:rsid w:val="009E12B5"/>
    <w:rsid w:val="009E13C5"/>
    <w:rsid w:val="009E14D4"/>
    <w:rsid w:val="009E1514"/>
    <w:rsid w:val="009E1610"/>
    <w:rsid w:val="009E16C6"/>
    <w:rsid w:val="009E18ED"/>
    <w:rsid w:val="009E1AEC"/>
    <w:rsid w:val="009E1F7F"/>
    <w:rsid w:val="009E2064"/>
    <w:rsid w:val="009E20A2"/>
    <w:rsid w:val="009E20AC"/>
    <w:rsid w:val="009E212C"/>
    <w:rsid w:val="009E27A5"/>
    <w:rsid w:val="009E283B"/>
    <w:rsid w:val="009E28FD"/>
    <w:rsid w:val="009E2B8D"/>
    <w:rsid w:val="009E2F86"/>
    <w:rsid w:val="009E3064"/>
    <w:rsid w:val="009E3260"/>
    <w:rsid w:val="009E3958"/>
    <w:rsid w:val="009E3B3D"/>
    <w:rsid w:val="009E3C69"/>
    <w:rsid w:val="009E3DE3"/>
    <w:rsid w:val="009E401C"/>
    <w:rsid w:val="009E4263"/>
    <w:rsid w:val="009E432B"/>
    <w:rsid w:val="009E433D"/>
    <w:rsid w:val="009E44EE"/>
    <w:rsid w:val="009E4570"/>
    <w:rsid w:val="009E4966"/>
    <w:rsid w:val="009E4D29"/>
    <w:rsid w:val="009E4DD2"/>
    <w:rsid w:val="009E4F86"/>
    <w:rsid w:val="009E50F6"/>
    <w:rsid w:val="009E53A8"/>
    <w:rsid w:val="009E541D"/>
    <w:rsid w:val="009E55AD"/>
    <w:rsid w:val="009E5793"/>
    <w:rsid w:val="009E5A40"/>
    <w:rsid w:val="009E600E"/>
    <w:rsid w:val="009E623D"/>
    <w:rsid w:val="009E62DE"/>
    <w:rsid w:val="009E640B"/>
    <w:rsid w:val="009E6432"/>
    <w:rsid w:val="009E65A8"/>
    <w:rsid w:val="009E682C"/>
    <w:rsid w:val="009E6B4F"/>
    <w:rsid w:val="009E6DC9"/>
    <w:rsid w:val="009E70AA"/>
    <w:rsid w:val="009E7360"/>
    <w:rsid w:val="009E7490"/>
    <w:rsid w:val="009E77BE"/>
    <w:rsid w:val="009E77D8"/>
    <w:rsid w:val="009E7F21"/>
    <w:rsid w:val="009F0083"/>
    <w:rsid w:val="009F06A2"/>
    <w:rsid w:val="009F09BA"/>
    <w:rsid w:val="009F0F99"/>
    <w:rsid w:val="009F1111"/>
    <w:rsid w:val="009F1374"/>
    <w:rsid w:val="009F14FC"/>
    <w:rsid w:val="009F172D"/>
    <w:rsid w:val="009F186C"/>
    <w:rsid w:val="009F2091"/>
    <w:rsid w:val="009F20AB"/>
    <w:rsid w:val="009F263E"/>
    <w:rsid w:val="009F2A36"/>
    <w:rsid w:val="009F2CE7"/>
    <w:rsid w:val="009F2D6B"/>
    <w:rsid w:val="009F3105"/>
    <w:rsid w:val="009F313C"/>
    <w:rsid w:val="009F3497"/>
    <w:rsid w:val="009F38D1"/>
    <w:rsid w:val="009F3FBE"/>
    <w:rsid w:val="009F402A"/>
    <w:rsid w:val="009F405D"/>
    <w:rsid w:val="009F43B5"/>
    <w:rsid w:val="009F4482"/>
    <w:rsid w:val="009F44F6"/>
    <w:rsid w:val="009F4618"/>
    <w:rsid w:val="009F463D"/>
    <w:rsid w:val="009F464F"/>
    <w:rsid w:val="009F47A9"/>
    <w:rsid w:val="009F4AEC"/>
    <w:rsid w:val="009F4AF7"/>
    <w:rsid w:val="009F4B1D"/>
    <w:rsid w:val="009F4DAA"/>
    <w:rsid w:val="009F4DD0"/>
    <w:rsid w:val="009F4E09"/>
    <w:rsid w:val="009F51DB"/>
    <w:rsid w:val="009F51FB"/>
    <w:rsid w:val="009F52FD"/>
    <w:rsid w:val="009F5458"/>
    <w:rsid w:val="009F585B"/>
    <w:rsid w:val="009F5879"/>
    <w:rsid w:val="009F5CF2"/>
    <w:rsid w:val="009F5D8C"/>
    <w:rsid w:val="009F5E42"/>
    <w:rsid w:val="009F5E47"/>
    <w:rsid w:val="009F5E81"/>
    <w:rsid w:val="009F5E93"/>
    <w:rsid w:val="009F60AE"/>
    <w:rsid w:val="009F641D"/>
    <w:rsid w:val="009F6647"/>
    <w:rsid w:val="009F68F8"/>
    <w:rsid w:val="009F6903"/>
    <w:rsid w:val="009F6990"/>
    <w:rsid w:val="009F69E9"/>
    <w:rsid w:val="009F6B69"/>
    <w:rsid w:val="009F6C49"/>
    <w:rsid w:val="009F6D41"/>
    <w:rsid w:val="009F6F08"/>
    <w:rsid w:val="009F7203"/>
    <w:rsid w:val="009F79AE"/>
    <w:rsid w:val="009F79DD"/>
    <w:rsid w:val="009F7AFB"/>
    <w:rsid w:val="009F7B6A"/>
    <w:rsid w:val="009F7F96"/>
    <w:rsid w:val="00A000AA"/>
    <w:rsid w:val="00A000FD"/>
    <w:rsid w:val="00A002C2"/>
    <w:rsid w:val="00A00736"/>
    <w:rsid w:val="00A009F1"/>
    <w:rsid w:val="00A00A99"/>
    <w:rsid w:val="00A00ACC"/>
    <w:rsid w:val="00A00ED9"/>
    <w:rsid w:val="00A0117A"/>
    <w:rsid w:val="00A01225"/>
    <w:rsid w:val="00A01532"/>
    <w:rsid w:val="00A01759"/>
    <w:rsid w:val="00A01C69"/>
    <w:rsid w:val="00A01CD5"/>
    <w:rsid w:val="00A01F34"/>
    <w:rsid w:val="00A0220D"/>
    <w:rsid w:val="00A0237B"/>
    <w:rsid w:val="00A02403"/>
    <w:rsid w:val="00A025C6"/>
    <w:rsid w:val="00A027EB"/>
    <w:rsid w:val="00A02AE7"/>
    <w:rsid w:val="00A02DA1"/>
    <w:rsid w:val="00A03229"/>
    <w:rsid w:val="00A03314"/>
    <w:rsid w:val="00A03A0B"/>
    <w:rsid w:val="00A03A4F"/>
    <w:rsid w:val="00A0434C"/>
    <w:rsid w:val="00A04A16"/>
    <w:rsid w:val="00A04B01"/>
    <w:rsid w:val="00A04B73"/>
    <w:rsid w:val="00A052E1"/>
    <w:rsid w:val="00A0578C"/>
    <w:rsid w:val="00A0586B"/>
    <w:rsid w:val="00A05DAE"/>
    <w:rsid w:val="00A06025"/>
    <w:rsid w:val="00A0666B"/>
    <w:rsid w:val="00A066D8"/>
    <w:rsid w:val="00A06734"/>
    <w:rsid w:val="00A069D5"/>
    <w:rsid w:val="00A06E37"/>
    <w:rsid w:val="00A06F3F"/>
    <w:rsid w:val="00A07089"/>
    <w:rsid w:val="00A070C8"/>
    <w:rsid w:val="00A071CD"/>
    <w:rsid w:val="00A07352"/>
    <w:rsid w:val="00A07401"/>
    <w:rsid w:val="00A075B7"/>
    <w:rsid w:val="00A07D6A"/>
    <w:rsid w:val="00A07DC8"/>
    <w:rsid w:val="00A07EEC"/>
    <w:rsid w:val="00A07FE7"/>
    <w:rsid w:val="00A10159"/>
    <w:rsid w:val="00A10182"/>
    <w:rsid w:val="00A1055B"/>
    <w:rsid w:val="00A10879"/>
    <w:rsid w:val="00A1095B"/>
    <w:rsid w:val="00A109BB"/>
    <w:rsid w:val="00A10C91"/>
    <w:rsid w:val="00A10EFB"/>
    <w:rsid w:val="00A110B3"/>
    <w:rsid w:val="00A1117B"/>
    <w:rsid w:val="00A111C7"/>
    <w:rsid w:val="00A112E2"/>
    <w:rsid w:val="00A11559"/>
    <w:rsid w:val="00A1181F"/>
    <w:rsid w:val="00A11C24"/>
    <w:rsid w:val="00A11D6E"/>
    <w:rsid w:val="00A11EC6"/>
    <w:rsid w:val="00A11F2D"/>
    <w:rsid w:val="00A12069"/>
    <w:rsid w:val="00A12209"/>
    <w:rsid w:val="00A124CD"/>
    <w:rsid w:val="00A12877"/>
    <w:rsid w:val="00A12B09"/>
    <w:rsid w:val="00A12C84"/>
    <w:rsid w:val="00A12CE7"/>
    <w:rsid w:val="00A12F37"/>
    <w:rsid w:val="00A13038"/>
    <w:rsid w:val="00A13144"/>
    <w:rsid w:val="00A132EA"/>
    <w:rsid w:val="00A133A2"/>
    <w:rsid w:val="00A1362B"/>
    <w:rsid w:val="00A13C31"/>
    <w:rsid w:val="00A13DFC"/>
    <w:rsid w:val="00A14255"/>
    <w:rsid w:val="00A144E3"/>
    <w:rsid w:val="00A1467C"/>
    <w:rsid w:val="00A14753"/>
    <w:rsid w:val="00A14E75"/>
    <w:rsid w:val="00A14ECA"/>
    <w:rsid w:val="00A14ED1"/>
    <w:rsid w:val="00A14FEC"/>
    <w:rsid w:val="00A152AD"/>
    <w:rsid w:val="00A15A10"/>
    <w:rsid w:val="00A15A77"/>
    <w:rsid w:val="00A15BE9"/>
    <w:rsid w:val="00A15C5B"/>
    <w:rsid w:val="00A15C7F"/>
    <w:rsid w:val="00A15CC7"/>
    <w:rsid w:val="00A15D80"/>
    <w:rsid w:val="00A15E5B"/>
    <w:rsid w:val="00A15F17"/>
    <w:rsid w:val="00A16114"/>
    <w:rsid w:val="00A16164"/>
    <w:rsid w:val="00A16402"/>
    <w:rsid w:val="00A16456"/>
    <w:rsid w:val="00A164A5"/>
    <w:rsid w:val="00A16699"/>
    <w:rsid w:val="00A166E2"/>
    <w:rsid w:val="00A1670D"/>
    <w:rsid w:val="00A1686B"/>
    <w:rsid w:val="00A1694E"/>
    <w:rsid w:val="00A16B7F"/>
    <w:rsid w:val="00A16C33"/>
    <w:rsid w:val="00A16CBA"/>
    <w:rsid w:val="00A16D68"/>
    <w:rsid w:val="00A16E34"/>
    <w:rsid w:val="00A16FEE"/>
    <w:rsid w:val="00A17297"/>
    <w:rsid w:val="00A175C3"/>
    <w:rsid w:val="00A17B92"/>
    <w:rsid w:val="00A17F20"/>
    <w:rsid w:val="00A20290"/>
    <w:rsid w:val="00A2070A"/>
    <w:rsid w:val="00A20963"/>
    <w:rsid w:val="00A209CB"/>
    <w:rsid w:val="00A20EA7"/>
    <w:rsid w:val="00A20F37"/>
    <w:rsid w:val="00A21259"/>
    <w:rsid w:val="00A21281"/>
    <w:rsid w:val="00A21377"/>
    <w:rsid w:val="00A216C1"/>
    <w:rsid w:val="00A216F7"/>
    <w:rsid w:val="00A21CBD"/>
    <w:rsid w:val="00A21CF1"/>
    <w:rsid w:val="00A21DE4"/>
    <w:rsid w:val="00A21E14"/>
    <w:rsid w:val="00A21F55"/>
    <w:rsid w:val="00A21F65"/>
    <w:rsid w:val="00A21F7C"/>
    <w:rsid w:val="00A21F88"/>
    <w:rsid w:val="00A220D0"/>
    <w:rsid w:val="00A22519"/>
    <w:rsid w:val="00A22537"/>
    <w:rsid w:val="00A227FF"/>
    <w:rsid w:val="00A22E73"/>
    <w:rsid w:val="00A22E8E"/>
    <w:rsid w:val="00A2319F"/>
    <w:rsid w:val="00A2327C"/>
    <w:rsid w:val="00A233D0"/>
    <w:rsid w:val="00A23A20"/>
    <w:rsid w:val="00A23BC8"/>
    <w:rsid w:val="00A23BCC"/>
    <w:rsid w:val="00A23C5C"/>
    <w:rsid w:val="00A23E4C"/>
    <w:rsid w:val="00A23F88"/>
    <w:rsid w:val="00A241D3"/>
    <w:rsid w:val="00A24289"/>
    <w:rsid w:val="00A245F1"/>
    <w:rsid w:val="00A24662"/>
    <w:rsid w:val="00A246F6"/>
    <w:rsid w:val="00A24899"/>
    <w:rsid w:val="00A248D2"/>
    <w:rsid w:val="00A24B5B"/>
    <w:rsid w:val="00A24BBF"/>
    <w:rsid w:val="00A24CFF"/>
    <w:rsid w:val="00A25199"/>
    <w:rsid w:val="00A25413"/>
    <w:rsid w:val="00A254E0"/>
    <w:rsid w:val="00A25DF3"/>
    <w:rsid w:val="00A25E94"/>
    <w:rsid w:val="00A26304"/>
    <w:rsid w:val="00A2630F"/>
    <w:rsid w:val="00A26353"/>
    <w:rsid w:val="00A263FD"/>
    <w:rsid w:val="00A26421"/>
    <w:rsid w:val="00A26433"/>
    <w:rsid w:val="00A26683"/>
    <w:rsid w:val="00A267C4"/>
    <w:rsid w:val="00A26B9F"/>
    <w:rsid w:val="00A26D47"/>
    <w:rsid w:val="00A26EB1"/>
    <w:rsid w:val="00A26F25"/>
    <w:rsid w:val="00A270F8"/>
    <w:rsid w:val="00A271B2"/>
    <w:rsid w:val="00A271E6"/>
    <w:rsid w:val="00A27314"/>
    <w:rsid w:val="00A2768F"/>
    <w:rsid w:val="00A278F9"/>
    <w:rsid w:val="00A2797A"/>
    <w:rsid w:val="00A27D46"/>
    <w:rsid w:val="00A27D66"/>
    <w:rsid w:val="00A27EEB"/>
    <w:rsid w:val="00A27FF6"/>
    <w:rsid w:val="00A3016E"/>
    <w:rsid w:val="00A301E8"/>
    <w:rsid w:val="00A30723"/>
    <w:rsid w:val="00A308F1"/>
    <w:rsid w:val="00A30901"/>
    <w:rsid w:val="00A30DC3"/>
    <w:rsid w:val="00A310A8"/>
    <w:rsid w:val="00A31122"/>
    <w:rsid w:val="00A3141D"/>
    <w:rsid w:val="00A31484"/>
    <w:rsid w:val="00A31611"/>
    <w:rsid w:val="00A31681"/>
    <w:rsid w:val="00A31689"/>
    <w:rsid w:val="00A31696"/>
    <w:rsid w:val="00A31712"/>
    <w:rsid w:val="00A31922"/>
    <w:rsid w:val="00A320BD"/>
    <w:rsid w:val="00A322AD"/>
    <w:rsid w:val="00A3232B"/>
    <w:rsid w:val="00A324E7"/>
    <w:rsid w:val="00A3263E"/>
    <w:rsid w:val="00A32645"/>
    <w:rsid w:val="00A3274E"/>
    <w:rsid w:val="00A32798"/>
    <w:rsid w:val="00A327E6"/>
    <w:rsid w:val="00A32B29"/>
    <w:rsid w:val="00A32FBC"/>
    <w:rsid w:val="00A33135"/>
    <w:rsid w:val="00A33312"/>
    <w:rsid w:val="00A33476"/>
    <w:rsid w:val="00A337CC"/>
    <w:rsid w:val="00A33D3D"/>
    <w:rsid w:val="00A341AE"/>
    <w:rsid w:val="00A34286"/>
    <w:rsid w:val="00A34965"/>
    <w:rsid w:val="00A34A2F"/>
    <w:rsid w:val="00A34CA4"/>
    <w:rsid w:val="00A351F8"/>
    <w:rsid w:val="00A35894"/>
    <w:rsid w:val="00A358CC"/>
    <w:rsid w:val="00A3592D"/>
    <w:rsid w:val="00A35A22"/>
    <w:rsid w:val="00A35B21"/>
    <w:rsid w:val="00A35B8F"/>
    <w:rsid w:val="00A35F9B"/>
    <w:rsid w:val="00A36186"/>
    <w:rsid w:val="00A3622A"/>
    <w:rsid w:val="00A362F4"/>
    <w:rsid w:val="00A364A5"/>
    <w:rsid w:val="00A364E2"/>
    <w:rsid w:val="00A36534"/>
    <w:rsid w:val="00A36608"/>
    <w:rsid w:val="00A3668F"/>
    <w:rsid w:val="00A36A33"/>
    <w:rsid w:val="00A36AC4"/>
    <w:rsid w:val="00A36B38"/>
    <w:rsid w:val="00A36D07"/>
    <w:rsid w:val="00A36DF3"/>
    <w:rsid w:val="00A37176"/>
    <w:rsid w:val="00A37306"/>
    <w:rsid w:val="00A375B7"/>
    <w:rsid w:val="00A37767"/>
    <w:rsid w:val="00A377EC"/>
    <w:rsid w:val="00A3780F"/>
    <w:rsid w:val="00A378B6"/>
    <w:rsid w:val="00A37946"/>
    <w:rsid w:val="00A37EFF"/>
    <w:rsid w:val="00A37F39"/>
    <w:rsid w:val="00A37FD5"/>
    <w:rsid w:val="00A402BC"/>
    <w:rsid w:val="00A4049A"/>
    <w:rsid w:val="00A406DF"/>
    <w:rsid w:val="00A407F0"/>
    <w:rsid w:val="00A40AFF"/>
    <w:rsid w:val="00A40C0E"/>
    <w:rsid w:val="00A40ED9"/>
    <w:rsid w:val="00A40FF0"/>
    <w:rsid w:val="00A411AE"/>
    <w:rsid w:val="00A41497"/>
    <w:rsid w:val="00A41509"/>
    <w:rsid w:val="00A41782"/>
    <w:rsid w:val="00A418A4"/>
    <w:rsid w:val="00A42082"/>
    <w:rsid w:val="00A4265C"/>
    <w:rsid w:val="00A42701"/>
    <w:rsid w:val="00A427AF"/>
    <w:rsid w:val="00A42A58"/>
    <w:rsid w:val="00A42C49"/>
    <w:rsid w:val="00A42CB6"/>
    <w:rsid w:val="00A42EDD"/>
    <w:rsid w:val="00A430DB"/>
    <w:rsid w:val="00A433FF"/>
    <w:rsid w:val="00A43647"/>
    <w:rsid w:val="00A4382B"/>
    <w:rsid w:val="00A43843"/>
    <w:rsid w:val="00A43889"/>
    <w:rsid w:val="00A439DE"/>
    <w:rsid w:val="00A43A26"/>
    <w:rsid w:val="00A43D11"/>
    <w:rsid w:val="00A43DB2"/>
    <w:rsid w:val="00A443EE"/>
    <w:rsid w:val="00A4441D"/>
    <w:rsid w:val="00A4447D"/>
    <w:rsid w:val="00A4462A"/>
    <w:rsid w:val="00A44768"/>
    <w:rsid w:val="00A449CE"/>
    <w:rsid w:val="00A44CA4"/>
    <w:rsid w:val="00A44CAB"/>
    <w:rsid w:val="00A4536B"/>
    <w:rsid w:val="00A453C4"/>
    <w:rsid w:val="00A45742"/>
    <w:rsid w:val="00A458BD"/>
    <w:rsid w:val="00A459B4"/>
    <w:rsid w:val="00A459B5"/>
    <w:rsid w:val="00A45C0B"/>
    <w:rsid w:val="00A45D53"/>
    <w:rsid w:val="00A45E85"/>
    <w:rsid w:val="00A46697"/>
    <w:rsid w:val="00A46C8D"/>
    <w:rsid w:val="00A46C9B"/>
    <w:rsid w:val="00A47315"/>
    <w:rsid w:val="00A47628"/>
    <w:rsid w:val="00A50627"/>
    <w:rsid w:val="00A5071E"/>
    <w:rsid w:val="00A50890"/>
    <w:rsid w:val="00A5099E"/>
    <w:rsid w:val="00A50A4F"/>
    <w:rsid w:val="00A50B4A"/>
    <w:rsid w:val="00A50B94"/>
    <w:rsid w:val="00A50C27"/>
    <w:rsid w:val="00A50D18"/>
    <w:rsid w:val="00A50DC9"/>
    <w:rsid w:val="00A50EB8"/>
    <w:rsid w:val="00A50F7F"/>
    <w:rsid w:val="00A50FAF"/>
    <w:rsid w:val="00A510A9"/>
    <w:rsid w:val="00A512AF"/>
    <w:rsid w:val="00A51484"/>
    <w:rsid w:val="00A51751"/>
    <w:rsid w:val="00A519A9"/>
    <w:rsid w:val="00A51A81"/>
    <w:rsid w:val="00A51C4D"/>
    <w:rsid w:val="00A51C9C"/>
    <w:rsid w:val="00A51D86"/>
    <w:rsid w:val="00A51E88"/>
    <w:rsid w:val="00A5237D"/>
    <w:rsid w:val="00A5239E"/>
    <w:rsid w:val="00A5291B"/>
    <w:rsid w:val="00A532DD"/>
    <w:rsid w:val="00A53326"/>
    <w:rsid w:val="00A5344D"/>
    <w:rsid w:val="00A536F5"/>
    <w:rsid w:val="00A53908"/>
    <w:rsid w:val="00A53A30"/>
    <w:rsid w:val="00A53A68"/>
    <w:rsid w:val="00A53FA9"/>
    <w:rsid w:val="00A540D0"/>
    <w:rsid w:val="00A544DF"/>
    <w:rsid w:val="00A54507"/>
    <w:rsid w:val="00A5454A"/>
    <w:rsid w:val="00A54D3B"/>
    <w:rsid w:val="00A54D5B"/>
    <w:rsid w:val="00A54DCF"/>
    <w:rsid w:val="00A54FC4"/>
    <w:rsid w:val="00A5522E"/>
    <w:rsid w:val="00A5542D"/>
    <w:rsid w:val="00A554BB"/>
    <w:rsid w:val="00A556AA"/>
    <w:rsid w:val="00A556F5"/>
    <w:rsid w:val="00A559DB"/>
    <w:rsid w:val="00A55EBF"/>
    <w:rsid w:val="00A55F46"/>
    <w:rsid w:val="00A56113"/>
    <w:rsid w:val="00A5637E"/>
    <w:rsid w:val="00A564B3"/>
    <w:rsid w:val="00A56620"/>
    <w:rsid w:val="00A566E2"/>
    <w:rsid w:val="00A56789"/>
    <w:rsid w:val="00A567EF"/>
    <w:rsid w:val="00A56963"/>
    <w:rsid w:val="00A56B0E"/>
    <w:rsid w:val="00A56BED"/>
    <w:rsid w:val="00A57310"/>
    <w:rsid w:val="00A57410"/>
    <w:rsid w:val="00A575B5"/>
    <w:rsid w:val="00A575C0"/>
    <w:rsid w:val="00A57637"/>
    <w:rsid w:val="00A5765A"/>
    <w:rsid w:val="00A5774A"/>
    <w:rsid w:val="00A57821"/>
    <w:rsid w:val="00A578FE"/>
    <w:rsid w:val="00A57A93"/>
    <w:rsid w:val="00A57BF5"/>
    <w:rsid w:val="00A57F69"/>
    <w:rsid w:val="00A6002C"/>
    <w:rsid w:val="00A60432"/>
    <w:rsid w:val="00A61218"/>
    <w:rsid w:val="00A6131B"/>
    <w:rsid w:val="00A61645"/>
    <w:rsid w:val="00A616FF"/>
    <w:rsid w:val="00A6170C"/>
    <w:rsid w:val="00A617A6"/>
    <w:rsid w:val="00A619C7"/>
    <w:rsid w:val="00A619EE"/>
    <w:rsid w:val="00A61AAE"/>
    <w:rsid w:val="00A621E3"/>
    <w:rsid w:val="00A621EA"/>
    <w:rsid w:val="00A6262C"/>
    <w:rsid w:val="00A62725"/>
    <w:rsid w:val="00A627B1"/>
    <w:rsid w:val="00A62C37"/>
    <w:rsid w:val="00A62D8B"/>
    <w:rsid w:val="00A62E30"/>
    <w:rsid w:val="00A62E4C"/>
    <w:rsid w:val="00A630C7"/>
    <w:rsid w:val="00A6326F"/>
    <w:rsid w:val="00A63830"/>
    <w:rsid w:val="00A63BAF"/>
    <w:rsid w:val="00A64033"/>
    <w:rsid w:val="00A64064"/>
    <w:rsid w:val="00A64388"/>
    <w:rsid w:val="00A643DF"/>
    <w:rsid w:val="00A64654"/>
    <w:rsid w:val="00A646EB"/>
    <w:rsid w:val="00A6473E"/>
    <w:rsid w:val="00A649B6"/>
    <w:rsid w:val="00A64A98"/>
    <w:rsid w:val="00A6528F"/>
    <w:rsid w:val="00A652F7"/>
    <w:rsid w:val="00A65409"/>
    <w:rsid w:val="00A656C7"/>
    <w:rsid w:val="00A659FD"/>
    <w:rsid w:val="00A659FF"/>
    <w:rsid w:val="00A65B28"/>
    <w:rsid w:val="00A65FA0"/>
    <w:rsid w:val="00A65FD5"/>
    <w:rsid w:val="00A6601E"/>
    <w:rsid w:val="00A6607D"/>
    <w:rsid w:val="00A663E9"/>
    <w:rsid w:val="00A667A1"/>
    <w:rsid w:val="00A668C0"/>
    <w:rsid w:val="00A66A6B"/>
    <w:rsid w:val="00A66CBA"/>
    <w:rsid w:val="00A66F6D"/>
    <w:rsid w:val="00A67059"/>
    <w:rsid w:val="00A6727E"/>
    <w:rsid w:val="00A6728E"/>
    <w:rsid w:val="00A678D9"/>
    <w:rsid w:val="00A67CE6"/>
    <w:rsid w:val="00A70037"/>
    <w:rsid w:val="00A70624"/>
    <w:rsid w:val="00A7099E"/>
    <w:rsid w:val="00A70AC6"/>
    <w:rsid w:val="00A70CD1"/>
    <w:rsid w:val="00A70D62"/>
    <w:rsid w:val="00A71150"/>
    <w:rsid w:val="00A7117F"/>
    <w:rsid w:val="00A71201"/>
    <w:rsid w:val="00A71286"/>
    <w:rsid w:val="00A7156A"/>
    <w:rsid w:val="00A715E3"/>
    <w:rsid w:val="00A7189C"/>
    <w:rsid w:val="00A71A0D"/>
    <w:rsid w:val="00A71A4E"/>
    <w:rsid w:val="00A71DF4"/>
    <w:rsid w:val="00A71E1E"/>
    <w:rsid w:val="00A72154"/>
    <w:rsid w:val="00A727FA"/>
    <w:rsid w:val="00A728BD"/>
    <w:rsid w:val="00A728CE"/>
    <w:rsid w:val="00A72A99"/>
    <w:rsid w:val="00A72B4C"/>
    <w:rsid w:val="00A73350"/>
    <w:rsid w:val="00A73444"/>
    <w:rsid w:val="00A734A6"/>
    <w:rsid w:val="00A73630"/>
    <w:rsid w:val="00A7392D"/>
    <w:rsid w:val="00A73B02"/>
    <w:rsid w:val="00A73BA7"/>
    <w:rsid w:val="00A73C57"/>
    <w:rsid w:val="00A73C7C"/>
    <w:rsid w:val="00A740C6"/>
    <w:rsid w:val="00A742D4"/>
    <w:rsid w:val="00A74556"/>
    <w:rsid w:val="00A74637"/>
    <w:rsid w:val="00A748A7"/>
    <w:rsid w:val="00A74A02"/>
    <w:rsid w:val="00A74B6F"/>
    <w:rsid w:val="00A74B90"/>
    <w:rsid w:val="00A74C56"/>
    <w:rsid w:val="00A74C8C"/>
    <w:rsid w:val="00A7533E"/>
    <w:rsid w:val="00A754D8"/>
    <w:rsid w:val="00A754FD"/>
    <w:rsid w:val="00A7557E"/>
    <w:rsid w:val="00A7560C"/>
    <w:rsid w:val="00A75909"/>
    <w:rsid w:val="00A7595A"/>
    <w:rsid w:val="00A75DD8"/>
    <w:rsid w:val="00A75E84"/>
    <w:rsid w:val="00A760F0"/>
    <w:rsid w:val="00A76102"/>
    <w:rsid w:val="00A762F9"/>
    <w:rsid w:val="00A77012"/>
    <w:rsid w:val="00A7710D"/>
    <w:rsid w:val="00A772FC"/>
    <w:rsid w:val="00A773BD"/>
    <w:rsid w:val="00A77418"/>
    <w:rsid w:val="00A776E6"/>
    <w:rsid w:val="00A777BC"/>
    <w:rsid w:val="00A7783A"/>
    <w:rsid w:val="00A778B1"/>
    <w:rsid w:val="00A77AD8"/>
    <w:rsid w:val="00A77EB8"/>
    <w:rsid w:val="00A80437"/>
    <w:rsid w:val="00A80859"/>
    <w:rsid w:val="00A80A6D"/>
    <w:rsid w:val="00A80BCF"/>
    <w:rsid w:val="00A80C73"/>
    <w:rsid w:val="00A80DF9"/>
    <w:rsid w:val="00A80E9D"/>
    <w:rsid w:val="00A80FC6"/>
    <w:rsid w:val="00A81742"/>
    <w:rsid w:val="00A818B0"/>
    <w:rsid w:val="00A81F6C"/>
    <w:rsid w:val="00A822F6"/>
    <w:rsid w:val="00A82392"/>
    <w:rsid w:val="00A825CA"/>
    <w:rsid w:val="00A825D1"/>
    <w:rsid w:val="00A82A9C"/>
    <w:rsid w:val="00A82EDE"/>
    <w:rsid w:val="00A8350C"/>
    <w:rsid w:val="00A8369C"/>
    <w:rsid w:val="00A836F4"/>
    <w:rsid w:val="00A83A09"/>
    <w:rsid w:val="00A83ADE"/>
    <w:rsid w:val="00A83D6F"/>
    <w:rsid w:val="00A8422E"/>
    <w:rsid w:val="00A84260"/>
    <w:rsid w:val="00A84330"/>
    <w:rsid w:val="00A84485"/>
    <w:rsid w:val="00A847B1"/>
    <w:rsid w:val="00A847D1"/>
    <w:rsid w:val="00A84B14"/>
    <w:rsid w:val="00A84EC1"/>
    <w:rsid w:val="00A84F3B"/>
    <w:rsid w:val="00A850C0"/>
    <w:rsid w:val="00A8513C"/>
    <w:rsid w:val="00A8528D"/>
    <w:rsid w:val="00A854D5"/>
    <w:rsid w:val="00A85604"/>
    <w:rsid w:val="00A8564C"/>
    <w:rsid w:val="00A857AE"/>
    <w:rsid w:val="00A85A65"/>
    <w:rsid w:val="00A85B42"/>
    <w:rsid w:val="00A85BCF"/>
    <w:rsid w:val="00A85FDD"/>
    <w:rsid w:val="00A861F9"/>
    <w:rsid w:val="00A86222"/>
    <w:rsid w:val="00A86579"/>
    <w:rsid w:val="00A865D5"/>
    <w:rsid w:val="00A866F3"/>
    <w:rsid w:val="00A868DB"/>
    <w:rsid w:val="00A868E8"/>
    <w:rsid w:val="00A86900"/>
    <w:rsid w:val="00A87134"/>
    <w:rsid w:val="00A8767C"/>
    <w:rsid w:val="00A87AB2"/>
    <w:rsid w:val="00A87DB9"/>
    <w:rsid w:val="00A87FAB"/>
    <w:rsid w:val="00A901C2"/>
    <w:rsid w:val="00A90212"/>
    <w:rsid w:val="00A905CF"/>
    <w:rsid w:val="00A9091B"/>
    <w:rsid w:val="00A90CC4"/>
    <w:rsid w:val="00A90CEB"/>
    <w:rsid w:val="00A90E29"/>
    <w:rsid w:val="00A90E2B"/>
    <w:rsid w:val="00A91118"/>
    <w:rsid w:val="00A919F5"/>
    <w:rsid w:val="00A91A92"/>
    <w:rsid w:val="00A91C15"/>
    <w:rsid w:val="00A91D96"/>
    <w:rsid w:val="00A91DFE"/>
    <w:rsid w:val="00A91E47"/>
    <w:rsid w:val="00A91EE8"/>
    <w:rsid w:val="00A92120"/>
    <w:rsid w:val="00A9258B"/>
    <w:rsid w:val="00A925FA"/>
    <w:rsid w:val="00A927DC"/>
    <w:rsid w:val="00A92BC9"/>
    <w:rsid w:val="00A92D9C"/>
    <w:rsid w:val="00A92F65"/>
    <w:rsid w:val="00A93307"/>
    <w:rsid w:val="00A935E9"/>
    <w:rsid w:val="00A93698"/>
    <w:rsid w:val="00A93EAF"/>
    <w:rsid w:val="00A93EED"/>
    <w:rsid w:val="00A93F90"/>
    <w:rsid w:val="00A93FCF"/>
    <w:rsid w:val="00A9401D"/>
    <w:rsid w:val="00A9402B"/>
    <w:rsid w:val="00A9403F"/>
    <w:rsid w:val="00A94048"/>
    <w:rsid w:val="00A94387"/>
    <w:rsid w:val="00A94E2A"/>
    <w:rsid w:val="00A94EE1"/>
    <w:rsid w:val="00A94FFE"/>
    <w:rsid w:val="00A95155"/>
    <w:rsid w:val="00A9529E"/>
    <w:rsid w:val="00A9572C"/>
    <w:rsid w:val="00A9593A"/>
    <w:rsid w:val="00A95D4C"/>
    <w:rsid w:val="00A95D89"/>
    <w:rsid w:val="00A95FE1"/>
    <w:rsid w:val="00A961AD"/>
    <w:rsid w:val="00A964DE"/>
    <w:rsid w:val="00A96ABD"/>
    <w:rsid w:val="00A96B82"/>
    <w:rsid w:val="00A96D51"/>
    <w:rsid w:val="00A96F37"/>
    <w:rsid w:val="00A97306"/>
    <w:rsid w:val="00A9734B"/>
    <w:rsid w:val="00A97393"/>
    <w:rsid w:val="00A9740E"/>
    <w:rsid w:val="00A9743F"/>
    <w:rsid w:val="00A97449"/>
    <w:rsid w:val="00A97469"/>
    <w:rsid w:val="00A97869"/>
    <w:rsid w:val="00A97D25"/>
    <w:rsid w:val="00A97D65"/>
    <w:rsid w:val="00AA0013"/>
    <w:rsid w:val="00AA029D"/>
    <w:rsid w:val="00AA0482"/>
    <w:rsid w:val="00AA06FF"/>
    <w:rsid w:val="00AA0740"/>
    <w:rsid w:val="00AA1250"/>
    <w:rsid w:val="00AA159F"/>
    <w:rsid w:val="00AA1689"/>
    <w:rsid w:val="00AA183E"/>
    <w:rsid w:val="00AA1A2E"/>
    <w:rsid w:val="00AA1DD2"/>
    <w:rsid w:val="00AA1E38"/>
    <w:rsid w:val="00AA2333"/>
    <w:rsid w:val="00AA24CF"/>
    <w:rsid w:val="00AA269C"/>
    <w:rsid w:val="00AA289A"/>
    <w:rsid w:val="00AA2989"/>
    <w:rsid w:val="00AA2BA3"/>
    <w:rsid w:val="00AA2D90"/>
    <w:rsid w:val="00AA2E94"/>
    <w:rsid w:val="00AA32FE"/>
    <w:rsid w:val="00AA36DF"/>
    <w:rsid w:val="00AA3720"/>
    <w:rsid w:val="00AA39DA"/>
    <w:rsid w:val="00AA3A1A"/>
    <w:rsid w:val="00AA3C0C"/>
    <w:rsid w:val="00AA41F5"/>
    <w:rsid w:val="00AA457C"/>
    <w:rsid w:val="00AA462F"/>
    <w:rsid w:val="00AA480E"/>
    <w:rsid w:val="00AA493D"/>
    <w:rsid w:val="00AA496F"/>
    <w:rsid w:val="00AA49A9"/>
    <w:rsid w:val="00AA4BE6"/>
    <w:rsid w:val="00AA4C7B"/>
    <w:rsid w:val="00AA512F"/>
    <w:rsid w:val="00AA5145"/>
    <w:rsid w:val="00AA5153"/>
    <w:rsid w:val="00AA5186"/>
    <w:rsid w:val="00AA53F6"/>
    <w:rsid w:val="00AA56A6"/>
    <w:rsid w:val="00AA5770"/>
    <w:rsid w:val="00AA578F"/>
    <w:rsid w:val="00AA599E"/>
    <w:rsid w:val="00AA5CBB"/>
    <w:rsid w:val="00AA6337"/>
    <w:rsid w:val="00AA65D8"/>
    <w:rsid w:val="00AA6611"/>
    <w:rsid w:val="00AA677B"/>
    <w:rsid w:val="00AA6883"/>
    <w:rsid w:val="00AA6B5E"/>
    <w:rsid w:val="00AA6BE1"/>
    <w:rsid w:val="00AA6E4C"/>
    <w:rsid w:val="00AA6F75"/>
    <w:rsid w:val="00AA6FFE"/>
    <w:rsid w:val="00AA70DB"/>
    <w:rsid w:val="00AA7120"/>
    <w:rsid w:val="00AA7630"/>
    <w:rsid w:val="00AA7A4A"/>
    <w:rsid w:val="00AA7ABF"/>
    <w:rsid w:val="00AA7C62"/>
    <w:rsid w:val="00AA7CB3"/>
    <w:rsid w:val="00AA7CD9"/>
    <w:rsid w:val="00AB037F"/>
    <w:rsid w:val="00AB04B6"/>
    <w:rsid w:val="00AB0567"/>
    <w:rsid w:val="00AB0622"/>
    <w:rsid w:val="00AB0633"/>
    <w:rsid w:val="00AB09A4"/>
    <w:rsid w:val="00AB09EE"/>
    <w:rsid w:val="00AB0ACA"/>
    <w:rsid w:val="00AB0C82"/>
    <w:rsid w:val="00AB0FE7"/>
    <w:rsid w:val="00AB10B8"/>
    <w:rsid w:val="00AB120C"/>
    <w:rsid w:val="00AB155E"/>
    <w:rsid w:val="00AB1617"/>
    <w:rsid w:val="00AB17E2"/>
    <w:rsid w:val="00AB1BA3"/>
    <w:rsid w:val="00AB1D66"/>
    <w:rsid w:val="00AB1E73"/>
    <w:rsid w:val="00AB2121"/>
    <w:rsid w:val="00AB24AE"/>
    <w:rsid w:val="00AB2552"/>
    <w:rsid w:val="00AB261F"/>
    <w:rsid w:val="00AB28E9"/>
    <w:rsid w:val="00AB2940"/>
    <w:rsid w:val="00AB2B23"/>
    <w:rsid w:val="00AB2E70"/>
    <w:rsid w:val="00AB3080"/>
    <w:rsid w:val="00AB33C1"/>
    <w:rsid w:val="00AB384D"/>
    <w:rsid w:val="00AB388A"/>
    <w:rsid w:val="00AB3920"/>
    <w:rsid w:val="00AB3A70"/>
    <w:rsid w:val="00AB3A97"/>
    <w:rsid w:val="00AB3D47"/>
    <w:rsid w:val="00AB3E03"/>
    <w:rsid w:val="00AB44CC"/>
    <w:rsid w:val="00AB485B"/>
    <w:rsid w:val="00AB4AC4"/>
    <w:rsid w:val="00AB4BF3"/>
    <w:rsid w:val="00AB4C16"/>
    <w:rsid w:val="00AB4E20"/>
    <w:rsid w:val="00AB4EB3"/>
    <w:rsid w:val="00AB5095"/>
    <w:rsid w:val="00AB50DA"/>
    <w:rsid w:val="00AB52B5"/>
    <w:rsid w:val="00AB54BB"/>
    <w:rsid w:val="00AB554D"/>
    <w:rsid w:val="00AB5D73"/>
    <w:rsid w:val="00AB6113"/>
    <w:rsid w:val="00AB612D"/>
    <w:rsid w:val="00AB6413"/>
    <w:rsid w:val="00AB64DE"/>
    <w:rsid w:val="00AB666D"/>
    <w:rsid w:val="00AB6AF5"/>
    <w:rsid w:val="00AB6D9F"/>
    <w:rsid w:val="00AB6EA1"/>
    <w:rsid w:val="00AB70DF"/>
    <w:rsid w:val="00AB7364"/>
    <w:rsid w:val="00AB786F"/>
    <w:rsid w:val="00AC0102"/>
    <w:rsid w:val="00AC010C"/>
    <w:rsid w:val="00AC0349"/>
    <w:rsid w:val="00AC07DE"/>
    <w:rsid w:val="00AC0C29"/>
    <w:rsid w:val="00AC0C84"/>
    <w:rsid w:val="00AC0EAB"/>
    <w:rsid w:val="00AC0F55"/>
    <w:rsid w:val="00AC10CC"/>
    <w:rsid w:val="00AC151A"/>
    <w:rsid w:val="00AC15AE"/>
    <w:rsid w:val="00AC18A4"/>
    <w:rsid w:val="00AC1AF2"/>
    <w:rsid w:val="00AC1BBD"/>
    <w:rsid w:val="00AC1C0F"/>
    <w:rsid w:val="00AC1D15"/>
    <w:rsid w:val="00AC1DB3"/>
    <w:rsid w:val="00AC1E37"/>
    <w:rsid w:val="00AC1F81"/>
    <w:rsid w:val="00AC1FF8"/>
    <w:rsid w:val="00AC202B"/>
    <w:rsid w:val="00AC2089"/>
    <w:rsid w:val="00AC24F8"/>
    <w:rsid w:val="00AC253B"/>
    <w:rsid w:val="00AC2578"/>
    <w:rsid w:val="00AC2AD0"/>
    <w:rsid w:val="00AC2AE1"/>
    <w:rsid w:val="00AC2CEF"/>
    <w:rsid w:val="00AC2D4C"/>
    <w:rsid w:val="00AC2E62"/>
    <w:rsid w:val="00AC2FEA"/>
    <w:rsid w:val="00AC315E"/>
    <w:rsid w:val="00AC3223"/>
    <w:rsid w:val="00AC32D7"/>
    <w:rsid w:val="00AC373F"/>
    <w:rsid w:val="00AC3A38"/>
    <w:rsid w:val="00AC3FA5"/>
    <w:rsid w:val="00AC43E8"/>
    <w:rsid w:val="00AC441C"/>
    <w:rsid w:val="00AC455F"/>
    <w:rsid w:val="00AC45ED"/>
    <w:rsid w:val="00AC4795"/>
    <w:rsid w:val="00AC486D"/>
    <w:rsid w:val="00AC501F"/>
    <w:rsid w:val="00AC5039"/>
    <w:rsid w:val="00AC5341"/>
    <w:rsid w:val="00AC569F"/>
    <w:rsid w:val="00AC5788"/>
    <w:rsid w:val="00AC586D"/>
    <w:rsid w:val="00AC5A7B"/>
    <w:rsid w:val="00AC5B0A"/>
    <w:rsid w:val="00AC5B81"/>
    <w:rsid w:val="00AC5EB5"/>
    <w:rsid w:val="00AC5F24"/>
    <w:rsid w:val="00AC5FA3"/>
    <w:rsid w:val="00AC606B"/>
    <w:rsid w:val="00AC635C"/>
    <w:rsid w:val="00AC678F"/>
    <w:rsid w:val="00AC6C2C"/>
    <w:rsid w:val="00AC6C58"/>
    <w:rsid w:val="00AC71ED"/>
    <w:rsid w:val="00AC74AD"/>
    <w:rsid w:val="00AC7771"/>
    <w:rsid w:val="00AC78D0"/>
    <w:rsid w:val="00AC79CC"/>
    <w:rsid w:val="00AC7ADE"/>
    <w:rsid w:val="00AD035B"/>
    <w:rsid w:val="00AD03AE"/>
    <w:rsid w:val="00AD0582"/>
    <w:rsid w:val="00AD0649"/>
    <w:rsid w:val="00AD070C"/>
    <w:rsid w:val="00AD0738"/>
    <w:rsid w:val="00AD08D6"/>
    <w:rsid w:val="00AD09B5"/>
    <w:rsid w:val="00AD0B29"/>
    <w:rsid w:val="00AD0B74"/>
    <w:rsid w:val="00AD0BFF"/>
    <w:rsid w:val="00AD0E8F"/>
    <w:rsid w:val="00AD0EA2"/>
    <w:rsid w:val="00AD1066"/>
    <w:rsid w:val="00AD1430"/>
    <w:rsid w:val="00AD1660"/>
    <w:rsid w:val="00AD16C4"/>
    <w:rsid w:val="00AD16D6"/>
    <w:rsid w:val="00AD1759"/>
    <w:rsid w:val="00AD17FC"/>
    <w:rsid w:val="00AD1DE6"/>
    <w:rsid w:val="00AD1E5E"/>
    <w:rsid w:val="00AD2184"/>
    <w:rsid w:val="00AD2692"/>
    <w:rsid w:val="00AD2A79"/>
    <w:rsid w:val="00AD2C0B"/>
    <w:rsid w:val="00AD2C8A"/>
    <w:rsid w:val="00AD306C"/>
    <w:rsid w:val="00AD3149"/>
    <w:rsid w:val="00AD322F"/>
    <w:rsid w:val="00AD3424"/>
    <w:rsid w:val="00AD37AC"/>
    <w:rsid w:val="00AD399C"/>
    <w:rsid w:val="00AD4076"/>
    <w:rsid w:val="00AD4197"/>
    <w:rsid w:val="00AD4450"/>
    <w:rsid w:val="00AD44C6"/>
    <w:rsid w:val="00AD4678"/>
    <w:rsid w:val="00AD4688"/>
    <w:rsid w:val="00AD476F"/>
    <w:rsid w:val="00AD47F9"/>
    <w:rsid w:val="00AD489F"/>
    <w:rsid w:val="00AD4AE7"/>
    <w:rsid w:val="00AD4C7B"/>
    <w:rsid w:val="00AD51BA"/>
    <w:rsid w:val="00AD54C8"/>
    <w:rsid w:val="00AD5540"/>
    <w:rsid w:val="00AD5CE2"/>
    <w:rsid w:val="00AD5E72"/>
    <w:rsid w:val="00AD60F8"/>
    <w:rsid w:val="00AD6217"/>
    <w:rsid w:val="00AD6566"/>
    <w:rsid w:val="00AD67EB"/>
    <w:rsid w:val="00AD67FD"/>
    <w:rsid w:val="00AD6E79"/>
    <w:rsid w:val="00AD6F18"/>
    <w:rsid w:val="00AD710A"/>
    <w:rsid w:val="00AD71BC"/>
    <w:rsid w:val="00AD722F"/>
    <w:rsid w:val="00AD7388"/>
    <w:rsid w:val="00AD75AD"/>
    <w:rsid w:val="00AD78F0"/>
    <w:rsid w:val="00AD7983"/>
    <w:rsid w:val="00AD7AEE"/>
    <w:rsid w:val="00AD7DB3"/>
    <w:rsid w:val="00AD7F5E"/>
    <w:rsid w:val="00AE00A2"/>
    <w:rsid w:val="00AE0100"/>
    <w:rsid w:val="00AE0389"/>
    <w:rsid w:val="00AE03AF"/>
    <w:rsid w:val="00AE059A"/>
    <w:rsid w:val="00AE0708"/>
    <w:rsid w:val="00AE0A74"/>
    <w:rsid w:val="00AE0BA2"/>
    <w:rsid w:val="00AE0C9E"/>
    <w:rsid w:val="00AE0E95"/>
    <w:rsid w:val="00AE136F"/>
    <w:rsid w:val="00AE1E1F"/>
    <w:rsid w:val="00AE2027"/>
    <w:rsid w:val="00AE2511"/>
    <w:rsid w:val="00AE2E4D"/>
    <w:rsid w:val="00AE34E6"/>
    <w:rsid w:val="00AE38AA"/>
    <w:rsid w:val="00AE3C43"/>
    <w:rsid w:val="00AE3CB0"/>
    <w:rsid w:val="00AE3D08"/>
    <w:rsid w:val="00AE3E9E"/>
    <w:rsid w:val="00AE4537"/>
    <w:rsid w:val="00AE4583"/>
    <w:rsid w:val="00AE460D"/>
    <w:rsid w:val="00AE5384"/>
    <w:rsid w:val="00AE542F"/>
    <w:rsid w:val="00AE598A"/>
    <w:rsid w:val="00AE5B1F"/>
    <w:rsid w:val="00AE5C09"/>
    <w:rsid w:val="00AE5C67"/>
    <w:rsid w:val="00AE6104"/>
    <w:rsid w:val="00AE62A8"/>
    <w:rsid w:val="00AE638D"/>
    <w:rsid w:val="00AE66E2"/>
    <w:rsid w:val="00AE6729"/>
    <w:rsid w:val="00AE69FE"/>
    <w:rsid w:val="00AE6F8C"/>
    <w:rsid w:val="00AE750F"/>
    <w:rsid w:val="00AE7642"/>
    <w:rsid w:val="00AE7647"/>
    <w:rsid w:val="00AE76CC"/>
    <w:rsid w:val="00AE7759"/>
    <w:rsid w:val="00AE77BD"/>
    <w:rsid w:val="00AE7851"/>
    <w:rsid w:val="00AE7A28"/>
    <w:rsid w:val="00AE7ADA"/>
    <w:rsid w:val="00AE7BD2"/>
    <w:rsid w:val="00AE7E9A"/>
    <w:rsid w:val="00AE7ED5"/>
    <w:rsid w:val="00AE7F82"/>
    <w:rsid w:val="00AE7FC5"/>
    <w:rsid w:val="00AF03DD"/>
    <w:rsid w:val="00AF07AB"/>
    <w:rsid w:val="00AF0958"/>
    <w:rsid w:val="00AF0DF8"/>
    <w:rsid w:val="00AF1209"/>
    <w:rsid w:val="00AF12B4"/>
    <w:rsid w:val="00AF138E"/>
    <w:rsid w:val="00AF1498"/>
    <w:rsid w:val="00AF14A4"/>
    <w:rsid w:val="00AF1736"/>
    <w:rsid w:val="00AF1744"/>
    <w:rsid w:val="00AF175F"/>
    <w:rsid w:val="00AF1F42"/>
    <w:rsid w:val="00AF1F74"/>
    <w:rsid w:val="00AF210B"/>
    <w:rsid w:val="00AF2278"/>
    <w:rsid w:val="00AF230A"/>
    <w:rsid w:val="00AF232B"/>
    <w:rsid w:val="00AF2373"/>
    <w:rsid w:val="00AF260E"/>
    <w:rsid w:val="00AF2C03"/>
    <w:rsid w:val="00AF2D80"/>
    <w:rsid w:val="00AF3002"/>
    <w:rsid w:val="00AF30BC"/>
    <w:rsid w:val="00AF3153"/>
    <w:rsid w:val="00AF386E"/>
    <w:rsid w:val="00AF3884"/>
    <w:rsid w:val="00AF3899"/>
    <w:rsid w:val="00AF3954"/>
    <w:rsid w:val="00AF4086"/>
    <w:rsid w:val="00AF42E8"/>
    <w:rsid w:val="00AF44C0"/>
    <w:rsid w:val="00AF464D"/>
    <w:rsid w:val="00AF4A56"/>
    <w:rsid w:val="00AF4E5A"/>
    <w:rsid w:val="00AF4EC1"/>
    <w:rsid w:val="00AF508E"/>
    <w:rsid w:val="00AF51E8"/>
    <w:rsid w:val="00AF5210"/>
    <w:rsid w:val="00AF533C"/>
    <w:rsid w:val="00AF5371"/>
    <w:rsid w:val="00AF53B4"/>
    <w:rsid w:val="00AF564A"/>
    <w:rsid w:val="00AF56E0"/>
    <w:rsid w:val="00AF5A68"/>
    <w:rsid w:val="00AF5CAB"/>
    <w:rsid w:val="00AF5DBC"/>
    <w:rsid w:val="00AF6185"/>
    <w:rsid w:val="00AF6503"/>
    <w:rsid w:val="00AF651E"/>
    <w:rsid w:val="00AF6588"/>
    <w:rsid w:val="00AF6639"/>
    <w:rsid w:val="00AF6709"/>
    <w:rsid w:val="00AF674C"/>
    <w:rsid w:val="00AF67EA"/>
    <w:rsid w:val="00AF6928"/>
    <w:rsid w:val="00AF6B34"/>
    <w:rsid w:val="00AF6C14"/>
    <w:rsid w:val="00AF7AEF"/>
    <w:rsid w:val="00AF7B1B"/>
    <w:rsid w:val="00AF7B91"/>
    <w:rsid w:val="00AF7BB4"/>
    <w:rsid w:val="00AF7DB9"/>
    <w:rsid w:val="00B00119"/>
    <w:rsid w:val="00B00690"/>
    <w:rsid w:val="00B006EB"/>
    <w:rsid w:val="00B00B97"/>
    <w:rsid w:val="00B00E9D"/>
    <w:rsid w:val="00B00F28"/>
    <w:rsid w:val="00B010E8"/>
    <w:rsid w:val="00B01551"/>
    <w:rsid w:val="00B01552"/>
    <w:rsid w:val="00B0166A"/>
    <w:rsid w:val="00B01734"/>
    <w:rsid w:val="00B01764"/>
    <w:rsid w:val="00B018AE"/>
    <w:rsid w:val="00B019FA"/>
    <w:rsid w:val="00B01B76"/>
    <w:rsid w:val="00B01CBA"/>
    <w:rsid w:val="00B01DB8"/>
    <w:rsid w:val="00B021EC"/>
    <w:rsid w:val="00B02501"/>
    <w:rsid w:val="00B026C6"/>
    <w:rsid w:val="00B0273E"/>
    <w:rsid w:val="00B027E4"/>
    <w:rsid w:val="00B02E10"/>
    <w:rsid w:val="00B02E49"/>
    <w:rsid w:val="00B02EFB"/>
    <w:rsid w:val="00B03502"/>
    <w:rsid w:val="00B03C24"/>
    <w:rsid w:val="00B03D26"/>
    <w:rsid w:val="00B040A6"/>
    <w:rsid w:val="00B046E9"/>
    <w:rsid w:val="00B04AE9"/>
    <w:rsid w:val="00B04C24"/>
    <w:rsid w:val="00B04FEA"/>
    <w:rsid w:val="00B052C6"/>
    <w:rsid w:val="00B0534C"/>
    <w:rsid w:val="00B05417"/>
    <w:rsid w:val="00B054B6"/>
    <w:rsid w:val="00B0575C"/>
    <w:rsid w:val="00B05F8A"/>
    <w:rsid w:val="00B0617A"/>
    <w:rsid w:val="00B061A7"/>
    <w:rsid w:val="00B06477"/>
    <w:rsid w:val="00B06657"/>
    <w:rsid w:val="00B066A3"/>
    <w:rsid w:val="00B06723"/>
    <w:rsid w:val="00B06C8B"/>
    <w:rsid w:val="00B06D4C"/>
    <w:rsid w:val="00B06D68"/>
    <w:rsid w:val="00B075E6"/>
    <w:rsid w:val="00B07858"/>
    <w:rsid w:val="00B07876"/>
    <w:rsid w:val="00B07962"/>
    <w:rsid w:val="00B07B0C"/>
    <w:rsid w:val="00B07CE5"/>
    <w:rsid w:val="00B07DB0"/>
    <w:rsid w:val="00B07E9C"/>
    <w:rsid w:val="00B07FF1"/>
    <w:rsid w:val="00B10020"/>
    <w:rsid w:val="00B100C6"/>
    <w:rsid w:val="00B103AD"/>
    <w:rsid w:val="00B108E4"/>
    <w:rsid w:val="00B10986"/>
    <w:rsid w:val="00B10B89"/>
    <w:rsid w:val="00B10E1D"/>
    <w:rsid w:val="00B10E65"/>
    <w:rsid w:val="00B10F4F"/>
    <w:rsid w:val="00B10FE4"/>
    <w:rsid w:val="00B11845"/>
    <w:rsid w:val="00B11926"/>
    <w:rsid w:val="00B11EA0"/>
    <w:rsid w:val="00B120F9"/>
    <w:rsid w:val="00B123C4"/>
    <w:rsid w:val="00B125A0"/>
    <w:rsid w:val="00B125D0"/>
    <w:rsid w:val="00B1278B"/>
    <w:rsid w:val="00B1293B"/>
    <w:rsid w:val="00B1297B"/>
    <w:rsid w:val="00B12B94"/>
    <w:rsid w:val="00B12BCD"/>
    <w:rsid w:val="00B12CD8"/>
    <w:rsid w:val="00B12D84"/>
    <w:rsid w:val="00B12E63"/>
    <w:rsid w:val="00B1350C"/>
    <w:rsid w:val="00B136D8"/>
    <w:rsid w:val="00B13980"/>
    <w:rsid w:val="00B13A4C"/>
    <w:rsid w:val="00B13AB0"/>
    <w:rsid w:val="00B13B97"/>
    <w:rsid w:val="00B13B9D"/>
    <w:rsid w:val="00B141C1"/>
    <w:rsid w:val="00B14297"/>
    <w:rsid w:val="00B14615"/>
    <w:rsid w:val="00B146DB"/>
    <w:rsid w:val="00B146F9"/>
    <w:rsid w:val="00B14736"/>
    <w:rsid w:val="00B14765"/>
    <w:rsid w:val="00B14772"/>
    <w:rsid w:val="00B14B7E"/>
    <w:rsid w:val="00B14CA0"/>
    <w:rsid w:val="00B150FD"/>
    <w:rsid w:val="00B155DD"/>
    <w:rsid w:val="00B159C9"/>
    <w:rsid w:val="00B15E1D"/>
    <w:rsid w:val="00B15EEE"/>
    <w:rsid w:val="00B162B6"/>
    <w:rsid w:val="00B16553"/>
    <w:rsid w:val="00B1656A"/>
    <w:rsid w:val="00B16744"/>
    <w:rsid w:val="00B1684D"/>
    <w:rsid w:val="00B16BFD"/>
    <w:rsid w:val="00B17265"/>
    <w:rsid w:val="00B17337"/>
    <w:rsid w:val="00B17394"/>
    <w:rsid w:val="00B173C9"/>
    <w:rsid w:val="00B177F4"/>
    <w:rsid w:val="00B17A3F"/>
    <w:rsid w:val="00B17BEE"/>
    <w:rsid w:val="00B17E86"/>
    <w:rsid w:val="00B17F75"/>
    <w:rsid w:val="00B20007"/>
    <w:rsid w:val="00B2050E"/>
    <w:rsid w:val="00B2068E"/>
    <w:rsid w:val="00B207EF"/>
    <w:rsid w:val="00B20809"/>
    <w:rsid w:val="00B20A01"/>
    <w:rsid w:val="00B20ACC"/>
    <w:rsid w:val="00B2148E"/>
    <w:rsid w:val="00B215B6"/>
    <w:rsid w:val="00B2160F"/>
    <w:rsid w:val="00B21846"/>
    <w:rsid w:val="00B218BE"/>
    <w:rsid w:val="00B21A5B"/>
    <w:rsid w:val="00B21ABE"/>
    <w:rsid w:val="00B22346"/>
    <w:rsid w:val="00B22596"/>
    <w:rsid w:val="00B226A0"/>
    <w:rsid w:val="00B227DB"/>
    <w:rsid w:val="00B2285B"/>
    <w:rsid w:val="00B229C5"/>
    <w:rsid w:val="00B22A9A"/>
    <w:rsid w:val="00B231E7"/>
    <w:rsid w:val="00B23236"/>
    <w:rsid w:val="00B232D1"/>
    <w:rsid w:val="00B23595"/>
    <w:rsid w:val="00B2360D"/>
    <w:rsid w:val="00B2361C"/>
    <w:rsid w:val="00B2364B"/>
    <w:rsid w:val="00B2369D"/>
    <w:rsid w:val="00B237A3"/>
    <w:rsid w:val="00B23A28"/>
    <w:rsid w:val="00B23BCF"/>
    <w:rsid w:val="00B23C65"/>
    <w:rsid w:val="00B23CDB"/>
    <w:rsid w:val="00B240FC"/>
    <w:rsid w:val="00B2449D"/>
    <w:rsid w:val="00B2499C"/>
    <w:rsid w:val="00B24BF3"/>
    <w:rsid w:val="00B24D17"/>
    <w:rsid w:val="00B250B6"/>
    <w:rsid w:val="00B25240"/>
    <w:rsid w:val="00B254C7"/>
    <w:rsid w:val="00B25535"/>
    <w:rsid w:val="00B25563"/>
    <w:rsid w:val="00B25990"/>
    <w:rsid w:val="00B25C30"/>
    <w:rsid w:val="00B25D57"/>
    <w:rsid w:val="00B25DF0"/>
    <w:rsid w:val="00B2601D"/>
    <w:rsid w:val="00B2629F"/>
    <w:rsid w:val="00B262BE"/>
    <w:rsid w:val="00B264C1"/>
    <w:rsid w:val="00B2667B"/>
    <w:rsid w:val="00B267E2"/>
    <w:rsid w:val="00B269BB"/>
    <w:rsid w:val="00B26D48"/>
    <w:rsid w:val="00B26F41"/>
    <w:rsid w:val="00B26FD8"/>
    <w:rsid w:val="00B277DD"/>
    <w:rsid w:val="00B27874"/>
    <w:rsid w:val="00B2789F"/>
    <w:rsid w:val="00B279EA"/>
    <w:rsid w:val="00B27B3A"/>
    <w:rsid w:val="00B27C2A"/>
    <w:rsid w:val="00B27CDD"/>
    <w:rsid w:val="00B27EA4"/>
    <w:rsid w:val="00B30169"/>
    <w:rsid w:val="00B3071B"/>
    <w:rsid w:val="00B3082A"/>
    <w:rsid w:val="00B308F0"/>
    <w:rsid w:val="00B30A8F"/>
    <w:rsid w:val="00B30C96"/>
    <w:rsid w:val="00B31374"/>
    <w:rsid w:val="00B31749"/>
    <w:rsid w:val="00B3183B"/>
    <w:rsid w:val="00B31941"/>
    <w:rsid w:val="00B3198B"/>
    <w:rsid w:val="00B31C20"/>
    <w:rsid w:val="00B31CF5"/>
    <w:rsid w:val="00B31DBF"/>
    <w:rsid w:val="00B321B6"/>
    <w:rsid w:val="00B3227C"/>
    <w:rsid w:val="00B324A7"/>
    <w:rsid w:val="00B325D0"/>
    <w:rsid w:val="00B329A5"/>
    <w:rsid w:val="00B32ECD"/>
    <w:rsid w:val="00B330ED"/>
    <w:rsid w:val="00B333AB"/>
    <w:rsid w:val="00B334E7"/>
    <w:rsid w:val="00B336F4"/>
    <w:rsid w:val="00B337C4"/>
    <w:rsid w:val="00B33861"/>
    <w:rsid w:val="00B338AE"/>
    <w:rsid w:val="00B3391E"/>
    <w:rsid w:val="00B3396F"/>
    <w:rsid w:val="00B33A8D"/>
    <w:rsid w:val="00B33D47"/>
    <w:rsid w:val="00B34511"/>
    <w:rsid w:val="00B3455A"/>
    <w:rsid w:val="00B34622"/>
    <w:rsid w:val="00B3468B"/>
    <w:rsid w:val="00B346F8"/>
    <w:rsid w:val="00B34825"/>
    <w:rsid w:val="00B34834"/>
    <w:rsid w:val="00B349B9"/>
    <w:rsid w:val="00B34C44"/>
    <w:rsid w:val="00B34C80"/>
    <w:rsid w:val="00B34D1F"/>
    <w:rsid w:val="00B34D4C"/>
    <w:rsid w:val="00B34E4C"/>
    <w:rsid w:val="00B354E3"/>
    <w:rsid w:val="00B3550A"/>
    <w:rsid w:val="00B35596"/>
    <w:rsid w:val="00B35929"/>
    <w:rsid w:val="00B35B1A"/>
    <w:rsid w:val="00B35BE5"/>
    <w:rsid w:val="00B35D4A"/>
    <w:rsid w:val="00B35FAD"/>
    <w:rsid w:val="00B36146"/>
    <w:rsid w:val="00B361C4"/>
    <w:rsid w:val="00B3620D"/>
    <w:rsid w:val="00B364F5"/>
    <w:rsid w:val="00B3665F"/>
    <w:rsid w:val="00B367A5"/>
    <w:rsid w:val="00B36B81"/>
    <w:rsid w:val="00B36CF1"/>
    <w:rsid w:val="00B36EC8"/>
    <w:rsid w:val="00B36F80"/>
    <w:rsid w:val="00B370B3"/>
    <w:rsid w:val="00B370BE"/>
    <w:rsid w:val="00B37398"/>
    <w:rsid w:val="00B375BF"/>
    <w:rsid w:val="00B376DE"/>
    <w:rsid w:val="00B3771B"/>
    <w:rsid w:val="00B37D96"/>
    <w:rsid w:val="00B37E24"/>
    <w:rsid w:val="00B37F7F"/>
    <w:rsid w:val="00B40159"/>
    <w:rsid w:val="00B4028C"/>
    <w:rsid w:val="00B40661"/>
    <w:rsid w:val="00B40949"/>
    <w:rsid w:val="00B4097E"/>
    <w:rsid w:val="00B40B12"/>
    <w:rsid w:val="00B40B95"/>
    <w:rsid w:val="00B40C45"/>
    <w:rsid w:val="00B40C92"/>
    <w:rsid w:val="00B40CA3"/>
    <w:rsid w:val="00B40CFF"/>
    <w:rsid w:val="00B40D80"/>
    <w:rsid w:val="00B40DB9"/>
    <w:rsid w:val="00B40F3B"/>
    <w:rsid w:val="00B40FAC"/>
    <w:rsid w:val="00B41187"/>
    <w:rsid w:val="00B4125E"/>
    <w:rsid w:val="00B412B7"/>
    <w:rsid w:val="00B413D5"/>
    <w:rsid w:val="00B4145E"/>
    <w:rsid w:val="00B415B0"/>
    <w:rsid w:val="00B4166E"/>
    <w:rsid w:val="00B416EA"/>
    <w:rsid w:val="00B4192E"/>
    <w:rsid w:val="00B4199B"/>
    <w:rsid w:val="00B41A31"/>
    <w:rsid w:val="00B41A8F"/>
    <w:rsid w:val="00B41D20"/>
    <w:rsid w:val="00B41E19"/>
    <w:rsid w:val="00B41EDD"/>
    <w:rsid w:val="00B41F7B"/>
    <w:rsid w:val="00B42265"/>
    <w:rsid w:val="00B42456"/>
    <w:rsid w:val="00B424A9"/>
    <w:rsid w:val="00B424D0"/>
    <w:rsid w:val="00B4254C"/>
    <w:rsid w:val="00B42878"/>
    <w:rsid w:val="00B428CC"/>
    <w:rsid w:val="00B4296A"/>
    <w:rsid w:val="00B42D5E"/>
    <w:rsid w:val="00B42EE1"/>
    <w:rsid w:val="00B437D9"/>
    <w:rsid w:val="00B438BB"/>
    <w:rsid w:val="00B43A9F"/>
    <w:rsid w:val="00B43EE8"/>
    <w:rsid w:val="00B440D4"/>
    <w:rsid w:val="00B441FB"/>
    <w:rsid w:val="00B442A9"/>
    <w:rsid w:val="00B44307"/>
    <w:rsid w:val="00B448E2"/>
    <w:rsid w:val="00B44B49"/>
    <w:rsid w:val="00B44D6E"/>
    <w:rsid w:val="00B44E6A"/>
    <w:rsid w:val="00B44F79"/>
    <w:rsid w:val="00B4519A"/>
    <w:rsid w:val="00B45587"/>
    <w:rsid w:val="00B45595"/>
    <w:rsid w:val="00B4562C"/>
    <w:rsid w:val="00B45EB7"/>
    <w:rsid w:val="00B460C2"/>
    <w:rsid w:val="00B46284"/>
    <w:rsid w:val="00B464BE"/>
    <w:rsid w:val="00B469A7"/>
    <w:rsid w:val="00B46C22"/>
    <w:rsid w:val="00B46E5C"/>
    <w:rsid w:val="00B47082"/>
    <w:rsid w:val="00B470E6"/>
    <w:rsid w:val="00B47104"/>
    <w:rsid w:val="00B474CB"/>
    <w:rsid w:val="00B476E9"/>
    <w:rsid w:val="00B4775D"/>
    <w:rsid w:val="00B47A59"/>
    <w:rsid w:val="00B47B84"/>
    <w:rsid w:val="00B503C9"/>
    <w:rsid w:val="00B50400"/>
    <w:rsid w:val="00B505F4"/>
    <w:rsid w:val="00B5083B"/>
    <w:rsid w:val="00B50878"/>
    <w:rsid w:val="00B50B04"/>
    <w:rsid w:val="00B50E9F"/>
    <w:rsid w:val="00B5147C"/>
    <w:rsid w:val="00B51586"/>
    <w:rsid w:val="00B51593"/>
    <w:rsid w:val="00B5184E"/>
    <w:rsid w:val="00B51874"/>
    <w:rsid w:val="00B5187A"/>
    <w:rsid w:val="00B51978"/>
    <w:rsid w:val="00B51CA2"/>
    <w:rsid w:val="00B51D79"/>
    <w:rsid w:val="00B51E01"/>
    <w:rsid w:val="00B51E25"/>
    <w:rsid w:val="00B51F66"/>
    <w:rsid w:val="00B51FB7"/>
    <w:rsid w:val="00B521AB"/>
    <w:rsid w:val="00B523C1"/>
    <w:rsid w:val="00B527DC"/>
    <w:rsid w:val="00B52800"/>
    <w:rsid w:val="00B52CBB"/>
    <w:rsid w:val="00B52D30"/>
    <w:rsid w:val="00B52FE7"/>
    <w:rsid w:val="00B53031"/>
    <w:rsid w:val="00B5349B"/>
    <w:rsid w:val="00B534DA"/>
    <w:rsid w:val="00B53524"/>
    <w:rsid w:val="00B53769"/>
    <w:rsid w:val="00B537A9"/>
    <w:rsid w:val="00B53971"/>
    <w:rsid w:val="00B5444F"/>
    <w:rsid w:val="00B545DC"/>
    <w:rsid w:val="00B546E4"/>
    <w:rsid w:val="00B5495E"/>
    <w:rsid w:val="00B54AA2"/>
    <w:rsid w:val="00B54AA3"/>
    <w:rsid w:val="00B54BE1"/>
    <w:rsid w:val="00B54C2F"/>
    <w:rsid w:val="00B54F82"/>
    <w:rsid w:val="00B55054"/>
    <w:rsid w:val="00B55502"/>
    <w:rsid w:val="00B5574E"/>
    <w:rsid w:val="00B55A9C"/>
    <w:rsid w:val="00B55B14"/>
    <w:rsid w:val="00B55BA3"/>
    <w:rsid w:val="00B55EE6"/>
    <w:rsid w:val="00B55F8C"/>
    <w:rsid w:val="00B5649C"/>
    <w:rsid w:val="00B56680"/>
    <w:rsid w:val="00B567E9"/>
    <w:rsid w:val="00B56952"/>
    <w:rsid w:val="00B56CAA"/>
    <w:rsid w:val="00B56F1C"/>
    <w:rsid w:val="00B5776D"/>
    <w:rsid w:val="00B57AFA"/>
    <w:rsid w:val="00B57F20"/>
    <w:rsid w:val="00B60021"/>
    <w:rsid w:val="00B60131"/>
    <w:rsid w:val="00B60570"/>
    <w:rsid w:val="00B606A5"/>
    <w:rsid w:val="00B606B9"/>
    <w:rsid w:val="00B60980"/>
    <w:rsid w:val="00B60A06"/>
    <w:rsid w:val="00B60A09"/>
    <w:rsid w:val="00B60DE9"/>
    <w:rsid w:val="00B6121D"/>
    <w:rsid w:val="00B612C2"/>
    <w:rsid w:val="00B6137A"/>
    <w:rsid w:val="00B61424"/>
    <w:rsid w:val="00B614F2"/>
    <w:rsid w:val="00B618C9"/>
    <w:rsid w:val="00B61ED7"/>
    <w:rsid w:val="00B62166"/>
    <w:rsid w:val="00B62724"/>
    <w:rsid w:val="00B62734"/>
    <w:rsid w:val="00B62775"/>
    <w:rsid w:val="00B62AF2"/>
    <w:rsid w:val="00B62C68"/>
    <w:rsid w:val="00B62F5C"/>
    <w:rsid w:val="00B63191"/>
    <w:rsid w:val="00B631EF"/>
    <w:rsid w:val="00B635FF"/>
    <w:rsid w:val="00B63A5B"/>
    <w:rsid w:val="00B63BD6"/>
    <w:rsid w:val="00B63CE1"/>
    <w:rsid w:val="00B63F32"/>
    <w:rsid w:val="00B64053"/>
    <w:rsid w:val="00B640C7"/>
    <w:rsid w:val="00B64988"/>
    <w:rsid w:val="00B64C8A"/>
    <w:rsid w:val="00B6517E"/>
    <w:rsid w:val="00B65BA8"/>
    <w:rsid w:val="00B65DAD"/>
    <w:rsid w:val="00B66156"/>
    <w:rsid w:val="00B6630A"/>
    <w:rsid w:val="00B6639D"/>
    <w:rsid w:val="00B66744"/>
    <w:rsid w:val="00B66806"/>
    <w:rsid w:val="00B668A6"/>
    <w:rsid w:val="00B66921"/>
    <w:rsid w:val="00B66C4B"/>
    <w:rsid w:val="00B66D31"/>
    <w:rsid w:val="00B66E56"/>
    <w:rsid w:val="00B66E86"/>
    <w:rsid w:val="00B66ED4"/>
    <w:rsid w:val="00B67009"/>
    <w:rsid w:val="00B67152"/>
    <w:rsid w:val="00B677ED"/>
    <w:rsid w:val="00B70524"/>
    <w:rsid w:val="00B70598"/>
    <w:rsid w:val="00B70C74"/>
    <w:rsid w:val="00B70CAC"/>
    <w:rsid w:val="00B712DF"/>
    <w:rsid w:val="00B7138A"/>
    <w:rsid w:val="00B71467"/>
    <w:rsid w:val="00B71960"/>
    <w:rsid w:val="00B71A28"/>
    <w:rsid w:val="00B71AFC"/>
    <w:rsid w:val="00B71B54"/>
    <w:rsid w:val="00B71C2F"/>
    <w:rsid w:val="00B71F57"/>
    <w:rsid w:val="00B720DE"/>
    <w:rsid w:val="00B720FF"/>
    <w:rsid w:val="00B728C0"/>
    <w:rsid w:val="00B72B20"/>
    <w:rsid w:val="00B72BAB"/>
    <w:rsid w:val="00B7350B"/>
    <w:rsid w:val="00B73877"/>
    <w:rsid w:val="00B73A7B"/>
    <w:rsid w:val="00B74117"/>
    <w:rsid w:val="00B74170"/>
    <w:rsid w:val="00B74199"/>
    <w:rsid w:val="00B74356"/>
    <w:rsid w:val="00B744B3"/>
    <w:rsid w:val="00B744DB"/>
    <w:rsid w:val="00B745BE"/>
    <w:rsid w:val="00B7481E"/>
    <w:rsid w:val="00B7495D"/>
    <w:rsid w:val="00B74C5C"/>
    <w:rsid w:val="00B74DCC"/>
    <w:rsid w:val="00B74F62"/>
    <w:rsid w:val="00B74F8B"/>
    <w:rsid w:val="00B751D2"/>
    <w:rsid w:val="00B753A7"/>
    <w:rsid w:val="00B754A0"/>
    <w:rsid w:val="00B7559E"/>
    <w:rsid w:val="00B75794"/>
    <w:rsid w:val="00B759B0"/>
    <w:rsid w:val="00B75E11"/>
    <w:rsid w:val="00B75F04"/>
    <w:rsid w:val="00B75F38"/>
    <w:rsid w:val="00B75FD7"/>
    <w:rsid w:val="00B761EC"/>
    <w:rsid w:val="00B76860"/>
    <w:rsid w:val="00B76A77"/>
    <w:rsid w:val="00B76C00"/>
    <w:rsid w:val="00B76D9D"/>
    <w:rsid w:val="00B76DE4"/>
    <w:rsid w:val="00B76F52"/>
    <w:rsid w:val="00B7707C"/>
    <w:rsid w:val="00B770E8"/>
    <w:rsid w:val="00B771C2"/>
    <w:rsid w:val="00B77237"/>
    <w:rsid w:val="00B773C9"/>
    <w:rsid w:val="00B77812"/>
    <w:rsid w:val="00B77915"/>
    <w:rsid w:val="00B77A60"/>
    <w:rsid w:val="00B80312"/>
    <w:rsid w:val="00B80604"/>
    <w:rsid w:val="00B80743"/>
    <w:rsid w:val="00B80831"/>
    <w:rsid w:val="00B80E9D"/>
    <w:rsid w:val="00B81253"/>
    <w:rsid w:val="00B81288"/>
    <w:rsid w:val="00B812C6"/>
    <w:rsid w:val="00B818AB"/>
    <w:rsid w:val="00B818B4"/>
    <w:rsid w:val="00B8197A"/>
    <w:rsid w:val="00B819F8"/>
    <w:rsid w:val="00B81CB7"/>
    <w:rsid w:val="00B81D55"/>
    <w:rsid w:val="00B8289D"/>
    <w:rsid w:val="00B8293D"/>
    <w:rsid w:val="00B82975"/>
    <w:rsid w:val="00B82A18"/>
    <w:rsid w:val="00B82A88"/>
    <w:rsid w:val="00B82C2D"/>
    <w:rsid w:val="00B82E37"/>
    <w:rsid w:val="00B82E9D"/>
    <w:rsid w:val="00B82EE5"/>
    <w:rsid w:val="00B830E3"/>
    <w:rsid w:val="00B832C3"/>
    <w:rsid w:val="00B83303"/>
    <w:rsid w:val="00B834ED"/>
    <w:rsid w:val="00B836FA"/>
    <w:rsid w:val="00B837C8"/>
    <w:rsid w:val="00B83847"/>
    <w:rsid w:val="00B838AA"/>
    <w:rsid w:val="00B84002"/>
    <w:rsid w:val="00B841EC"/>
    <w:rsid w:val="00B84279"/>
    <w:rsid w:val="00B84307"/>
    <w:rsid w:val="00B8464E"/>
    <w:rsid w:val="00B84670"/>
    <w:rsid w:val="00B84700"/>
    <w:rsid w:val="00B84761"/>
    <w:rsid w:val="00B84764"/>
    <w:rsid w:val="00B84AE4"/>
    <w:rsid w:val="00B854DA"/>
    <w:rsid w:val="00B85878"/>
    <w:rsid w:val="00B85CFB"/>
    <w:rsid w:val="00B85D06"/>
    <w:rsid w:val="00B85F63"/>
    <w:rsid w:val="00B860C9"/>
    <w:rsid w:val="00B860D2"/>
    <w:rsid w:val="00B8636B"/>
    <w:rsid w:val="00B86622"/>
    <w:rsid w:val="00B868D0"/>
    <w:rsid w:val="00B86951"/>
    <w:rsid w:val="00B86A0C"/>
    <w:rsid w:val="00B86B97"/>
    <w:rsid w:val="00B86C69"/>
    <w:rsid w:val="00B86DBC"/>
    <w:rsid w:val="00B8752C"/>
    <w:rsid w:val="00B876E4"/>
    <w:rsid w:val="00B87737"/>
    <w:rsid w:val="00B8787B"/>
    <w:rsid w:val="00B87A49"/>
    <w:rsid w:val="00B87BE6"/>
    <w:rsid w:val="00B87CBF"/>
    <w:rsid w:val="00B87EEE"/>
    <w:rsid w:val="00B90547"/>
    <w:rsid w:val="00B90767"/>
    <w:rsid w:val="00B90832"/>
    <w:rsid w:val="00B90858"/>
    <w:rsid w:val="00B90BAF"/>
    <w:rsid w:val="00B90D2A"/>
    <w:rsid w:val="00B90EEE"/>
    <w:rsid w:val="00B90F93"/>
    <w:rsid w:val="00B9114F"/>
    <w:rsid w:val="00B9123C"/>
    <w:rsid w:val="00B91928"/>
    <w:rsid w:val="00B91A6F"/>
    <w:rsid w:val="00B91C68"/>
    <w:rsid w:val="00B91C76"/>
    <w:rsid w:val="00B91CAB"/>
    <w:rsid w:val="00B91D08"/>
    <w:rsid w:val="00B91E9B"/>
    <w:rsid w:val="00B91ECE"/>
    <w:rsid w:val="00B91F8C"/>
    <w:rsid w:val="00B9229D"/>
    <w:rsid w:val="00B92315"/>
    <w:rsid w:val="00B92478"/>
    <w:rsid w:val="00B92AAF"/>
    <w:rsid w:val="00B92C8D"/>
    <w:rsid w:val="00B9319A"/>
    <w:rsid w:val="00B9321D"/>
    <w:rsid w:val="00B934D3"/>
    <w:rsid w:val="00B934FB"/>
    <w:rsid w:val="00B9351D"/>
    <w:rsid w:val="00B939A0"/>
    <w:rsid w:val="00B93E6B"/>
    <w:rsid w:val="00B93FC9"/>
    <w:rsid w:val="00B940D5"/>
    <w:rsid w:val="00B94167"/>
    <w:rsid w:val="00B941EF"/>
    <w:rsid w:val="00B943C7"/>
    <w:rsid w:val="00B943FB"/>
    <w:rsid w:val="00B946D3"/>
    <w:rsid w:val="00B94878"/>
    <w:rsid w:val="00B94955"/>
    <w:rsid w:val="00B949E7"/>
    <w:rsid w:val="00B94E7E"/>
    <w:rsid w:val="00B95233"/>
    <w:rsid w:val="00B952C0"/>
    <w:rsid w:val="00B9538D"/>
    <w:rsid w:val="00B9561D"/>
    <w:rsid w:val="00B956BE"/>
    <w:rsid w:val="00B956DC"/>
    <w:rsid w:val="00B95B56"/>
    <w:rsid w:val="00B95CA5"/>
    <w:rsid w:val="00B95E77"/>
    <w:rsid w:val="00B96445"/>
    <w:rsid w:val="00B96466"/>
    <w:rsid w:val="00B96513"/>
    <w:rsid w:val="00B96637"/>
    <w:rsid w:val="00B96A45"/>
    <w:rsid w:val="00B96C42"/>
    <w:rsid w:val="00B96E59"/>
    <w:rsid w:val="00B97304"/>
    <w:rsid w:val="00B97383"/>
    <w:rsid w:val="00B97463"/>
    <w:rsid w:val="00B974A9"/>
    <w:rsid w:val="00B975F6"/>
    <w:rsid w:val="00B97757"/>
    <w:rsid w:val="00B978DF"/>
    <w:rsid w:val="00B97B31"/>
    <w:rsid w:val="00B97E13"/>
    <w:rsid w:val="00B97E53"/>
    <w:rsid w:val="00B97E61"/>
    <w:rsid w:val="00BA00C7"/>
    <w:rsid w:val="00BA0116"/>
    <w:rsid w:val="00BA01F5"/>
    <w:rsid w:val="00BA02F3"/>
    <w:rsid w:val="00BA09C7"/>
    <w:rsid w:val="00BA0B0F"/>
    <w:rsid w:val="00BA0BF5"/>
    <w:rsid w:val="00BA0D7D"/>
    <w:rsid w:val="00BA0ED3"/>
    <w:rsid w:val="00BA10E6"/>
    <w:rsid w:val="00BA10F1"/>
    <w:rsid w:val="00BA1202"/>
    <w:rsid w:val="00BA137B"/>
    <w:rsid w:val="00BA13A1"/>
    <w:rsid w:val="00BA1442"/>
    <w:rsid w:val="00BA1497"/>
    <w:rsid w:val="00BA1FAA"/>
    <w:rsid w:val="00BA23F6"/>
    <w:rsid w:val="00BA24B2"/>
    <w:rsid w:val="00BA25B4"/>
    <w:rsid w:val="00BA26E3"/>
    <w:rsid w:val="00BA26F9"/>
    <w:rsid w:val="00BA2C70"/>
    <w:rsid w:val="00BA2FFF"/>
    <w:rsid w:val="00BA33F1"/>
    <w:rsid w:val="00BA3647"/>
    <w:rsid w:val="00BA37AB"/>
    <w:rsid w:val="00BA389C"/>
    <w:rsid w:val="00BA3ACF"/>
    <w:rsid w:val="00BA3B72"/>
    <w:rsid w:val="00BA3D41"/>
    <w:rsid w:val="00BA3E34"/>
    <w:rsid w:val="00BA421E"/>
    <w:rsid w:val="00BA4402"/>
    <w:rsid w:val="00BA4ABF"/>
    <w:rsid w:val="00BA4C3F"/>
    <w:rsid w:val="00BA4DAA"/>
    <w:rsid w:val="00BA4E8B"/>
    <w:rsid w:val="00BA50E4"/>
    <w:rsid w:val="00BA535A"/>
    <w:rsid w:val="00BA55A3"/>
    <w:rsid w:val="00BA58AE"/>
    <w:rsid w:val="00BA5901"/>
    <w:rsid w:val="00BA5990"/>
    <w:rsid w:val="00BA5AC2"/>
    <w:rsid w:val="00BA5D7F"/>
    <w:rsid w:val="00BA60DA"/>
    <w:rsid w:val="00BA6188"/>
    <w:rsid w:val="00BA676E"/>
    <w:rsid w:val="00BA68C2"/>
    <w:rsid w:val="00BA7177"/>
    <w:rsid w:val="00BA789D"/>
    <w:rsid w:val="00BA79DC"/>
    <w:rsid w:val="00BB01EA"/>
    <w:rsid w:val="00BB05B0"/>
    <w:rsid w:val="00BB0698"/>
    <w:rsid w:val="00BB0699"/>
    <w:rsid w:val="00BB071C"/>
    <w:rsid w:val="00BB0E1D"/>
    <w:rsid w:val="00BB0F1B"/>
    <w:rsid w:val="00BB1050"/>
    <w:rsid w:val="00BB117A"/>
    <w:rsid w:val="00BB12FA"/>
    <w:rsid w:val="00BB13F0"/>
    <w:rsid w:val="00BB143D"/>
    <w:rsid w:val="00BB1A82"/>
    <w:rsid w:val="00BB2086"/>
    <w:rsid w:val="00BB2155"/>
    <w:rsid w:val="00BB2364"/>
    <w:rsid w:val="00BB2401"/>
    <w:rsid w:val="00BB24D4"/>
    <w:rsid w:val="00BB2814"/>
    <w:rsid w:val="00BB290C"/>
    <w:rsid w:val="00BB2BCD"/>
    <w:rsid w:val="00BB2CF8"/>
    <w:rsid w:val="00BB2D8D"/>
    <w:rsid w:val="00BB30B8"/>
    <w:rsid w:val="00BB32EC"/>
    <w:rsid w:val="00BB3360"/>
    <w:rsid w:val="00BB3625"/>
    <w:rsid w:val="00BB3805"/>
    <w:rsid w:val="00BB3D60"/>
    <w:rsid w:val="00BB403B"/>
    <w:rsid w:val="00BB419F"/>
    <w:rsid w:val="00BB4350"/>
    <w:rsid w:val="00BB45F1"/>
    <w:rsid w:val="00BB4A5F"/>
    <w:rsid w:val="00BB4B31"/>
    <w:rsid w:val="00BB4D7B"/>
    <w:rsid w:val="00BB4DF8"/>
    <w:rsid w:val="00BB4ED6"/>
    <w:rsid w:val="00BB4F46"/>
    <w:rsid w:val="00BB4FF0"/>
    <w:rsid w:val="00BB54F4"/>
    <w:rsid w:val="00BB54FA"/>
    <w:rsid w:val="00BB5828"/>
    <w:rsid w:val="00BB5A22"/>
    <w:rsid w:val="00BB5DAC"/>
    <w:rsid w:val="00BB608E"/>
    <w:rsid w:val="00BB63EF"/>
    <w:rsid w:val="00BB6467"/>
    <w:rsid w:val="00BB6545"/>
    <w:rsid w:val="00BB6711"/>
    <w:rsid w:val="00BB686A"/>
    <w:rsid w:val="00BB6C0C"/>
    <w:rsid w:val="00BB6D72"/>
    <w:rsid w:val="00BB6E9F"/>
    <w:rsid w:val="00BB7567"/>
    <w:rsid w:val="00BB7608"/>
    <w:rsid w:val="00BB788C"/>
    <w:rsid w:val="00BB7B5F"/>
    <w:rsid w:val="00BB7BD3"/>
    <w:rsid w:val="00BB7BFB"/>
    <w:rsid w:val="00BB7CD0"/>
    <w:rsid w:val="00BB7E4F"/>
    <w:rsid w:val="00BC00D4"/>
    <w:rsid w:val="00BC0101"/>
    <w:rsid w:val="00BC0356"/>
    <w:rsid w:val="00BC0388"/>
    <w:rsid w:val="00BC05E6"/>
    <w:rsid w:val="00BC0CBC"/>
    <w:rsid w:val="00BC0E17"/>
    <w:rsid w:val="00BC0E2A"/>
    <w:rsid w:val="00BC0EFC"/>
    <w:rsid w:val="00BC1165"/>
    <w:rsid w:val="00BC138B"/>
    <w:rsid w:val="00BC154D"/>
    <w:rsid w:val="00BC1683"/>
    <w:rsid w:val="00BC17D3"/>
    <w:rsid w:val="00BC1B2A"/>
    <w:rsid w:val="00BC1B7D"/>
    <w:rsid w:val="00BC1BFD"/>
    <w:rsid w:val="00BC1D32"/>
    <w:rsid w:val="00BC2064"/>
    <w:rsid w:val="00BC20CA"/>
    <w:rsid w:val="00BC241D"/>
    <w:rsid w:val="00BC26DA"/>
    <w:rsid w:val="00BC29E9"/>
    <w:rsid w:val="00BC2CB0"/>
    <w:rsid w:val="00BC3161"/>
    <w:rsid w:val="00BC361A"/>
    <w:rsid w:val="00BC3663"/>
    <w:rsid w:val="00BC39A3"/>
    <w:rsid w:val="00BC3CED"/>
    <w:rsid w:val="00BC4107"/>
    <w:rsid w:val="00BC42C5"/>
    <w:rsid w:val="00BC4552"/>
    <w:rsid w:val="00BC4989"/>
    <w:rsid w:val="00BC4CB0"/>
    <w:rsid w:val="00BC4DB9"/>
    <w:rsid w:val="00BC5000"/>
    <w:rsid w:val="00BC5020"/>
    <w:rsid w:val="00BC52D3"/>
    <w:rsid w:val="00BC5423"/>
    <w:rsid w:val="00BC57DD"/>
    <w:rsid w:val="00BC5A94"/>
    <w:rsid w:val="00BC5C95"/>
    <w:rsid w:val="00BC5FDE"/>
    <w:rsid w:val="00BC60DC"/>
    <w:rsid w:val="00BC68C2"/>
    <w:rsid w:val="00BC6B51"/>
    <w:rsid w:val="00BC6D07"/>
    <w:rsid w:val="00BC6ED1"/>
    <w:rsid w:val="00BC70A9"/>
    <w:rsid w:val="00BC70F0"/>
    <w:rsid w:val="00BC7326"/>
    <w:rsid w:val="00BC7512"/>
    <w:rsid w:val="00BC7696"/>
    <w:rsid w:val="00BC7725"/>
    <w:rsid w:val="00BD04E4"/>
    <w:rsid w:val="00BD07C2"/>
    <w:rsid w:val="00BD08B4"/>
    <w:rsid w:val="00BD09DF"/>
    <w:rsid w:val="00BD0D0C"/>
    <w:rsid w:val="00BD0DD5"/>
    <w:rsid w:val="00BD117D"/>
    <w:rsid w:val="00BD125C"/>
    <w:rsid w:val="00BD12E0"/>
    <w:rsid w:val="00BD146E"/>
    <w:rsid w:val="00BD1B7C"/>
    <w:rsid w:val="00BD1BB2"/>
    <w:rsid w:val="00BD1DFE"/>
    <w:rsid w:val="00BD1F6B"/>
    <w:rsid w:val="00BD1FFD"/>
    <w:rsid w:val="00BD2045"/>
    <w:rsid w:val="00BD266A"/>
    <w:rsid w:val="00BD271B"/>
    <w:rsid w:val="00BD3360"/>
    <w:rsid w:val="00BD344C"/>
    <w:rsid w:val="00BD3450"/>
    <w:rsid w:val="00BD383E"/>
    <w:rsid w:val="00BD3BF6"/>
    <w:rsid w:val="00BD3D34"/>
    <w:rsid w:val="00BD3D7D"/>
    <w:rsid w:val="00BD3E20"/>
    <w:rsid w:val="00BD3EC2"/>
    <w:rsid w:val="00BD3F3D"/>
    <w:rsid w:val="00BD4365"/>
    <w:rsid w:val="00BD45D5"/>
    <w:rsid w:val="00BD4774"/>
    <w:rsid w:val="00BD480E"/>
    <w:rsid w:val="00BD491E"/>
    <w:rsid w:val="00BD49E3"/>
    <w:rsid w:val="00BD49F7"/>
    <w:rsid w:val="00BD4CDC"/>
    <w:rsid w:val="00BD503E"/>
    <w:rsid w:val="00BD6185"/>
    <w:rsid w:val="00BD61A2"/>
    <w:rsid w:val="00BD6243"/>
    <w:rsid w:val="00BD643F"/>
    <w:rsid w:val="00BD6449"/>
    <w:rsid w:val="00BD653E"/>
    <w:rsid w:val="00BD6875"/>
    <w:rsid w:val="00BD6B47"/>
    <w:rsid w:val="00BD6BE9"/>
    <w:rsid w:val="00BD6CBD"/>
    <w:rsid w:val="00BD6D3A"/>
    <w:rsid w:val="00BD6E1E"/>
    <w:rsid w:val="00BD6F89"/>
    <w:rsid w:val="00BD7694"/>
    <w:rsid w:val="00BD7F4C"/>
    <w:rsid w:val="00BE013C"/>
    <w:rsid w:val="00BE03D3"/>
    <w:rsid w:val="00BE05CA"/>
    <w:rsid w:val="00BE06EB"/>
    <w:rsid w:val="00BE0A33"/>
    <w:rsid w:val="00BE0A61"/>
    <w:rsid w:val="00BE0AE8"/>
    <w:rsid w:val="00BE0ECF"/>
    <w:rsid w:val="00BE0EF1"/>
    <w:rsid w:val="00BE1085"/>
    <w:rsid w:val="00BE10A0"/>
    <w:rsid w:val="00BE10E4"/>
    <w:rsid w:val="00BE11AE"/>
    <w:rsid w:val="00BE134A"/>
    <w:rsid w:val="00BE1367"/>
    <w:rsid w:val="00BE138C"/>
    <w:rsid w:val="00BE13C4"/>
    <w:rsid w:val="00BE1509"/>
    <w:rsid w:val="00BE174B"/>
    <w:rsid w:val="00BE1798"/>
    <w:rsid w:val="00BE18F1"/>
    <w:rsid w:val="00BE18F9"/>
    <w:rsid w:val="00BE1A31"/>
    <w:rsid w:val="00BE1A47"/>
    <w:rsid w:val="00BE1BFF"/>
    <w:rsid w:val="00BE1D58"/>
    <w:rsid w:val="00BE1D6D"/>
    <w:rsid w:val="00BE1D72"/>
    <w:rsid w:val="00BE1E98"/>
    <w:rsid w:val="00BE2003"/>
    <w:rsid w:val="00BE2235"/>
    <w:rsid w:val="00BE22A3"/>
    <w:rsid w:val="00BE26FC"/>
    <w:rsid w:val="00BE2872"/>
    <w:rsid w:val="00BE2886"/>
    <w:rsid w:val="00BE2B09"/>
    <w:rsid w:val="00BE2F0E"/>
    <w:rsid w:val="00BE30E6"/>
    <w:rsid w:val="00BE3230"/>
    <w:rsid w:val="00BE3250"/>
    <w:rsid w:val="00BE3C60"/>
    <w:rsid w:val="00BE4170"/>
    <w:rsid w:val="00BE445F"/>
    <w:rsid w:val="00BE450A"/>
    <w:rsid w:val="00BE484D"/>
    <w:rsid w:val="00BE4D24"/>
    <w:rsid w:val="00BE4E95"/>
    <w:rsid w:val="00BE4F32"/>
    <w:rsid w:val="00BE4FA5"/>
    <w:rsid w:val="00BE4FB2"/>
    <w:rsid w:val="00BE57DF"/>
    <w:rsid w:val="00BE5853"/>
    <w:rsid w:val="00BE5B22"/>
    <w:rsid w:val="00BE5C4B"/>
    <w:rsid w:val="00BE5DF6"/>
    <w:rsid w:val="00BE5FD0"/>
    <w:rsid w:val="00BE60E6"/>
    <w:rsid w:val="00BE60EE"/>
    <w:rsid w:val="00BE61B3"/>
    <w:rsid w:val="00BE64B2"/>
    <w:rsid w:val="00BE657C"/>
    <w:rsid w:val="00BE66E2"/>
    <w:rsid w:val="00BE6905"/>
    <w:rsid w:val="00BE6DB2"/>
    <w:rsid w:val="00BE72C8"/>
    <w:rsid w:val="00BE7369"/>
    <w:rsid w:val="00BE7C72"/>
    <w:rsid w:val="00BE7D79"/>
    <w:rsid w:val="00BE7E18"/>
    <w:rsid w:val="00BE7E41"/>
    <w:rsid w:val="00BE7F99"/>
    <w:rsid w:val="00BF0457"/>
    <w:rsid w:val="00BF0503"/>
    <w:rsid w:val="00BF06B6"/>
    <w:rsid w:val="00BF0A9B"/>
    <w:rsid w:val="00BF0BDE"/>
    <w:rsid w:val="00BF0D77"/>
    <w:rsid w:val="00BF0EBE"/>
    <w:rsid w:val="00BF1193"/>
    <w:rsid w:val="00BF121A"/>
    <w:rsid w:val="00BF12A1"/>
    <w:rsid w:val="00BF178B"/>
    <w:rsid w:val="00BF1D14"/>
    <w:rsid w:val="00BF1F71"/>
    <w:rsid w:val="00BF200C"/>
    <w:rsid w:val="00BF2137"/>
    <w:rsid w:val="00BF2155"/>
    <w:rsid w:val="00BF2373"/>
    <w:rsid w:val="00BF2596"/>
    <w:rsid w:val="00BF2634"/>
    <w:rsid w:val="00BF26F7"/>
    <w:rsid w:val="00BF291F"/>
    <w:rsid w:val="00BF2C0E"/>
    <w:rsid w:val="00BF2D90"/>
    <w:rsid w:val="00BF2E46"/>
    <w:rsid w:val="00BF300A"/>
    <w:rsid w:val="00BF32AC"/>
    <w:rsid w:val="00BF34ED"/>
    <w:rsid w:val="00BF35CB"/>
    <w:rsid w:val="00BF3A31"/>
    <w:rsid w:val="00BF3AA6"/>
    <w:rsid w:val="00BF3F57"/>
    <w:rsid w:val="00BF42B9"/>
    <w:rsid w:val="00BF4512"/>
    <w:rsid w:val="00BF4D2B"/>
    <w:rsid w:val="00BF4E29"/>
    <w:rsid w:val="00BF4E52"/>
    <w:rsid w:val="00BF4E57"/>
    <w:rsid w:val="00BF4F35"/>
    <w:rsid w:val="00BF5144"/>
    <w:rsid w:val="00BF515A"/>
    <w:rsid w:val="00BF5280"/>
    <w:rsid w:val="00BF5411"/>
    <w:rsid w:val="00BF5431"/>
    <w:rsid w:val="00BF5A95"/>
    <w:rsid w:val="00BF5BFE"/>
    <w:rsid w:val="00BF5E4E"/>
    <w:rsid w:val="00BF5E6D"/>
    <w:rsid w:val="00BF5F7D"/>
    <w:rsid w:val="00BF62D0"/>
    <w:rsid w:val="00BF6391"/>
    <w:rsid w:val="00BF63C9"/>
    <w:rsid w:val="00BF6656"/>
    <w:rsid w:val="00BF6B96"/>
    <w:rsid w:val="00BF6BC7"/>
    <w:rsid w:val="00BF6DDA"/>
    <w:rsid w:val="00BF6EB7"/>
    <w:rsid w:val="00BF71E8"/>
    <w:rsid w:val="00BF7379"/>
    <w:rsid w:val="00BF73E3"/>
    <w:rsid w:val="00BF7808"/>
    <w:rsid w:val="00BF7A2F"/>
    <w:rsid w:val="00BF7B28"/>
    <w:rsid w:val="00BF7CA9"/>
    <w:rsid w:val="00BF7D2F"/>
    <w:rsid w:val="00C000AF"/>
    <w:rsid w:val="00C0018A"/>
    <w:rsid w:val="00C002D3"/>
    <w:rsid w:val="00C005A9"/>
    <w:rsid w:val="00C00694"/>
    <w:rsid w:val="00C00945"/>
    <w:rsid w:val="00C0098C"/>
    <w:rsid w:val="00C00B11"/>
    <w:rsid w:val="00C00BB0"/>
    <w:rsid w:val="00C00CA7"/>
    <w:rsid w:val="00C0106F"/>
    <w:rsid w:val="00C0131B"/>
    <w:rsid w:val="00C017FA"/>
    <w:rsid w:val="00C018B8"/>
    <w:rsid w:val="00C01ADA"/>
    <w:rsid w:val="00C01FB0"/>
    <w:rsid w:val="00C02191"/>
    <w:rsid w:val="00C02257"/>
    <w:rsid w:val="00C02657"/>
    <w:rsid w:val="00C029F1"/>
    <w:rsid w:val="00C02A4C"/>
    <w:rsid w:val="00C02BE5"/>
    <w:rsid w:val="00C032C3"/>
    <w:rsid w:val="00C0335D"/>
    <w:rsid w:val="00C0336F"/>
    <w:rsid w:val="00C03495"/>
    <w:rsid w:val="00C0374E"/>
    <w:rsid w:val="00C0382B"/>
    <w:rsid w:val="00C038FB"/>
    <w:rsid w:val="00C03D5F"/>
    <w:rsid w:val="00C04105"/>
    <w:rsid w:val="00C04208"/>
    <w:rsid w:val="00C04295"/>
    <w:rsid w:val="00C0431A"/>
    <w:rsid w:val="00C04414"/>
    <w:rsid w:val="00C04441"/>
    <w:rsid w:val="00C04462"/>
    <w:rsid w:val="00C04634"/>
    <w:rsid w:val="00C04819"/>
    <w:rsid w:val="00C049D1"/>
    <w:rsid w:val="00C04AB7"/>
    <w:rsid w:val="00C04EE4"/>
    <w:rsid w:val="00C05019"/>
    <w:rsid w:val="00C05075"/>
    <w:rsid w:val="00C05320"/>
    <w:rsid w:val="00C056AE"/>
    <w:rsid w:val="00C05C2D"/>
    <w:rsid w:val="00C05C82"/>
    <w:rsid w:val="00C05D12"/>
    <w:rsid w:val="00C06300"/>
    <w:rsid w:val="00C0646D"/>
    <w:rsid w:val="00C06507"/>
    <w:rsid w:val="00C0658B"/>
    <w:rsid w:val="00C06694"/>
    <w:rsid w:val="00C0670A"/>
    <w:rsid w:val="00C06E2C"/>
    <w:rsid w:val="00C06F17"/>
    <w:rsid w:val="00C072A1"/>
    <w:rsid w:val="00C07370"/>
    <w:rsid w:val="00C078E3"/>
    <w:rsid w:val="00C07A6C"/>
    <w:rsid w:val="00C07AD4"/>
    <w:rsid w:val="00C07C5D"/>
    <w:rsid w:val="00C1012E"/>
    <w:rsid w:val="00C10197"/>
    <w:rsid w:val="00C10254"/>
    <w:rsid w:val="00C1074E"/>
    <w:rsid w:val="00C10929"/>
    <w:rsid w:val="00C109AA"/>
    <w:rsid w:val="00C10C26"/>
    <w:rsid w:val="00C10CBF"/>
    <w:rsid w:val="00C10E52"/>
    <w:rsid w:val="00C1113F"/>
    <w:rsid w:val="00C11802"/>
    <w:rsid w:val="00C11A61"/>
    <w:rsid w:val="00C12217"/>
    <w:rsid w:val="00C12574"/>
    <w:rsid w:val="00C12B59"/>
    <w:rsid w:val="00C12F46"/>
    <w:rsid w:val="00C1317D"/>
    <w:rsid w:val="00C131BD"/>
    <w:rsid w:val="00C131FE"/>
    <w:rsid w:val="00C13202"/>
    <w:rsid w:val="00C1320C"/>
    <w:rsid w:val="00C132A8"/>
    <w:rsid w:val="00C134B1"/>
    <w:rsid w:val="00C136FF"/>
    <w:rsid w:val="00C13710"/>
    <w:rsid w:val="00C13791"/>
    <w:rsid w:val="00C1385C"/>
    <w:rsid w:val="00C13ADC"/>
    <w:rsid w:val="00C13B4A"/>
    <w:rsid w:val="00C13C2C"/>
    <w:rsid w:val="00C13F17"/>
    <w:rsid w:val="00C143F4"/>
    <w:rsid w:val="00C14621"/>
    <w:rsid w:val="00C14A75"/>
    <w:rsid w:val="00C14C38"/>
    <w:rsid w:val="00C14DA4"/>
    <w:rsid w:val="00C1526C"/>
    <w:rsid w:val="00C15341"/>
    <w:rsid w:val="00C153CB"/>
    <w:rsid w:val="00C15441"/>
    <w:rsid w:val="00C1546D"/>
    <w:rsid w:val="00C1561A"/>
    <w:rsid w:val="00C1579A"/>
    <w:rsid w:val="00C15857"/>
    <w:rsid w:val="00C15A50"/>
    <w:rsid w:val="00C15AF1"/>
    <w:rsid w:val="00C15C4F"/>
    <w:rsid w:val="00C15C8F"/>
    <w:rsid w:val="00C161B9"/>
    <w:rsid w:val="00C16488"/>
    <w:rsid w:val="00C1650C"/>
    <w:rsid w:val="00C16641"/>
    <w:rsid w:val="00C16A03"/>
    <w:rsid w:val="00C16E1B"/>
    <w:rsid w:val="00C171C5"/>
    <w:rsid w:val="00C17202"/>
    <w:rsid w:val="00C1744E"/>
    <w:rsid w:val="00C1764E"/>
    <w:rsid w:val="00C1770E"/>
    <w:rsid w:val="00C177B7"/>
    <w:rsid w:val="00C17D16"/>
    <w:rsid w:val="00C17DE2"/>
    <w:rsid w:val="00C17FFC"/>
    <w:rsid w:val="00C20169"/>
    <w:rsid w:val="00C20279"/>
    <w:rsid w:val="00C20323"/>
    <w:rsid w:val="00C205DC"/>
    <w:rsid w:val="00C20AFF"/>
    <w:rsid w:val="00C21154"/>
    <w:rsid w:val="00C21230"/>
    <w:rsid w:val="00C2129E"/>
    <w:rsid w:val="00C212B1"/>
    <w:rsid w:val="00C212F4"/>
    <w:rsid w:val="00C213B7"/>
    <w:rsid w:val="00C21438"/>
    <w:rsid w:val="00C216AF"/>
    <w:rsid w:val="00C216B4"/>
    <w:rsid w:val="00C2177C"/>
    <w:rsid w:val="00C21B8D"/>
    <w:rsid w:val="00C21C16"/>
    <w:rsid w:val="00C21D89"/>
    <w:rsid w:val="00C21F35"/>
    <w:rsid w:val="00C220E0"/>
    <w:rsid w:val="00C221AF"/>
    <w:rsid w:val="00C221ED"/>
    <w:rsid w:val="00C22399"/>
    <w:rsid w:val="00C2264A"/>
    <w:rsid w:val="00C22697"/>
    <w:rsid w:val="00C229A8"/>
    <w:rsid w:val="00C22A06"/>
    <w:rsid w:val="00C22BAD"/>
    <w:rsid w:val="00C23128"/>
    <w:rsid w:val="00C231A3"/>
    <w:rsid w:val="00C233B2"/>
    <w:rsid w:val="00C23443"/>
    <w:rsid w:val="00C23571"/>
    <w:rsid w:val="00C235D8"/>
    <w:rsid w:val="00C236BA"/>
    <w:rsid w:val="00C23906"/>
    <w:rsid w:val="00C23B84"/>
    <w:rsid w:val="00C23F7F"/>
    <w:rsid w:val="00C24088"/>
    <w:rsid w:val="00C2408C"/>
    <w:rsid w:val="00C240DA"/>
    <w:rsid w:val="00C24673"/>
    <w:rsid w:val="00C24749"/>
    <w:rsid w:val="00C2490D"/>
    <w:rsid w:val="00C24BAD"/>
    <w:rsid w:val="00C24EDE"/>
    <w:rsid w:val="00C25318"/>
    <w:rsid w:val="00C2559E"/>
    <w:rsid w:val="00C25919"/>
    <w:rsid w:val="00C25C9A"/>
    <w:rsid w:val="00C25EEA"/>
    <w:rsid w:val="00C26061"/>
    <w:rsid w:val="00C26062"/>
    <w:rsid w:val="00C260AE"/>
    <w:rsid w:val="00C26321"/>
    <w:rsid w:val="00C264AB"/>
    <w:rsid w:val="00C26595"/>
    <w:rsid w:val="00C265BD"/>
    <w:rsid w:val="00C27046"/>
    <w:rsid w:val="00C2704D"/>
    <w:rsid w:val="00C27062"/>
    <w:rsid w:val="00C272F4"/>
    <w:rsid w:val="00C2734B"/>
    <w:rsid w:val="00C277CC"/>
    <w:rsid w:val="00C27898"/>
    <w:rsid w:val="00C27CB2"/>
    <w:rsid w:val="00C27DCE"/>
    <w:rsid w:val="00C300CF"/>
    <w:rsid w:val="00C300E7"/>
    <w:rsid w:val="00C3018D"/>
    <w:rsid w:val="00C3052E"/>
    <w:rsid w:val="00C30796"/>
    <w:rsid w:val="00C30930"/>
    <w:rsid w:val="00C30A07"/>
    <w:rsid w:val="00C30EE2"/>
    <w:rsid w:val="00C30FE7"/>
    <w:rsid w:val="00C31671"/>
    <w:rsid w:val="00C31698"/>
    <w:rsid w:val="00C3177C"/>
    <w:rsid w:val="00C3198E"/>
    <w:rsid w:val="00C31DCD"/>
    <w:rsid w:val="00C31F64"/>
    <w:rsid w:val="00C32174"/>
    <w:rsid w:val="00C3236F"/>
    <w:rsid w:val="00C323F2"/>
    <w:rsid w:val="00C32DD6"/>
    <w:rsid w:val="00C32E3A"/>
    <w:rsid w:val="00C32E8A"/>
    <w:rsid w:val="00C32EF4"/>
    <w:rsid w:val="00C33050"/>
    <w:rsid w:val="00C330B7"/>
    <w:rsid w:val="00C3315F"/>
    <w:rsid w:val="00C3323B"/>
    <w:rsid w:val="00C33387"/>
    <w:rsid w:val="00C33748"/>
    <w:rsid w:val="00C338E4"/>
    <w:rsid w:val="00C33D1B"/>
    <w:rsid w:val="00C34397"/>
    <w:rsid w:val="00C34C58"/>
    <w:rsid w:val="00C34E7F"/>
    <w:rsid w:val="00C34F35"/>
    <w:rsid w:val="00C35131"/>
    <w:rsid w:val="00C352C7"/>
    <w:rsid w:val="00C354C9"/>
    <w:rsid w:val="00C3550F"/>
    <w:rsid w:val="00C35719"/>
    <w:rsid w:val="00C3577A"/>
    <w:rsid w:val="00C35A4E"/>
    <w:rsid w:val="00C35ABB"/>
    <w:rsid w:val="00C35C03"/>
    <w:rsid w:val="00C35C22"/>
    <w:rsid w:val="00C35CFF"/>
    <w:rsid w:val="00C360BC"/>
    <w:rsid w:val="00C36134"/>
    <w:rsid w:val="00C3613C"/>
    <w:rsid w:val="00C362BF"/>
    <w:rsid w:val="00C362D4"/>
    <w:rsid w:val="00C362FE"/>
    <w:rsid w:val="00C36467"/>
    <w:rsid w:val="00C36543"/>
    <w:rsid w:val="00C36DE4"/>
    <w:rsid w:val="00C36FF4"/>
    <w:rsid w:val="00C37162"/>
    <w:rsid w:val="00C3723E"/>
    <w:rsid w:val="00C37268"/>
    <w:rsid w:val="00C37408"/>
    <w:rsid w:val="00C3742B"/>
    <w:rsid w:val="00C37632"/>
    <w:rsid w:val="00C3772B"/>
    <w:rsid w:val="00C37797"/>
    <w:rsid w:val="00C37BB7"/>
    <w:rsid w:val="00C37E05"/>
    <w:rsid w:val="00C37F1F"/>
    <w:rsid w:val="00C40477"/>
    <w:rsid w:val="00C4061A"/>
    <w:rsid w:val="00C409F6"/>
    <w:rsid w:val="00C40D69"/>
    <w:rsid w:val="00C416DD"/>
    <w:rsid w:val="00C4173F"/>
    <w:rsid w:val="00C418D4"/>
    <w:rsid w:val="00C41A11"/>
    <w:rsid w:val="00C4270A"/>
    <w:rsid w:val="00C427FB"/>
    <w:rsid w:val="00C42A53"/>
    <w:rsid w:val="00C42CC5"/>
    <w:rsid w:val="00C42E5C"/>
    <w:rsid w:val="00C43009"/>
    <w:rsid w:val="00C430AA"/>
    <w:rsid w:val="00C43219"/>
    <w:rsid w:val="00C43563"/>
    <w:rsid w:val="00C43770"/>
    <w:rsid w:val="00C4388B"/>
    <w:rsid w:val="00C43B3A"/>
    <w:rsid w:val="00C43BB0"/>
    <w:rsid w:val="00C43BDF"/>
    <w:rsid w:val="00C43D05"/>
    <w:rsid w:val="00C43D52"/>
    <w:rsid w:val="00C441E9"/>
    <w:rsid w:val="00C44498"/>
    <w:rsid w:val="00C449C8"/>
    <w:rsid w:val="00C44B3D"/>
    <w:rsid w:val="00C44C7C"/>
    <w:rsid w:val="00C44E3A"/>
    <w:rsid w:val="00C4523D"/>
    <w:rsid w:val="00C4525F"/>
    <w:rsid w:val="00C45573"/>
    <w:rsid w:val="00C45607"/>
    <w:rsid w:val="00C45DAF"/>
    <w:rsid w:val="00C45ED5"/>
    <w:rsid w:val="00C45EF3"/>
    <w:rsid w:val="00C45FE0"/>
    <w:rsid w:val="00C46042"/>
    <w:rsid w:val="00C46284"/>
    <w:rsid w:val="00C462A6"/>
    <w:rsid w:val="00C4640C"/>
    <w:rsid w:val="00C4671C"/>
    <w:rsid w:val="00C46790"/>
    <w:rsid w:val="00C46E7E"/>
    <w:rsid w:val="00C470F3"/>
    <w:rsid w:val="00C47233"/>
    <w:rsid w:val="00C47356"/>
    <w:rsid w:val="00C47468"/>
    <w:rsid w:val="00C47759"/>
    <w:rsid w:val="00C47789"/>
    <w:rsid w:val="00C478D2"/>
    <w:rsid w:val="00C4797A"/>
    <w:rsid w:val="00C47BDE"/>
    <w:rsid w:val="00C47D44"/>
    <w:rsid w:val="00C50756"/>
    <w:rsid w:val="00C50E7C"/>
    <w:rsid w:val="00C50F87"/>
    <w:rsid w:val="00C5118B"/>
    <w:rsid w:val="00C5158A"/>
    <w:rsid w:val="00C515CA"/>
    <w:rsid w:val="00C51A73"/>
    <w:rsid w:val="00C51C64"/>
    <w:rsid w:val="00C52172"/>
    <w:rsid w:val="00C5275D"/>
    <w:rsid w:val="00C527B3"/>
    <w:rsid w:val="00C52874"/>
    <w:rsid w:val="00C52922"/>
    <w:rsid w:val="00C5296D"/>
    <w:rsid w:val="00C52B53"/>
    <w:rsid w:val="00C52DB8"/>
    <w:rsid w:val="00C52E2C"/>
    <w:rsid w:val="00C52E3A"/>
    <w:rsid w:val="00C52F82"/>
    <w:rsid w:val="00C532A3"/>
    <w:rsid w:val="00C532DD"/>
    <w:rsid w:val="00C5341E"/>
    <w:rsid w:val="00C53573"/>
    <w:rsid w:val="00C53820"/>
    <w:rsid w:val="00C53CC3"/>
    <w:rsid w:val="00C54334"/>
    <w:rsid w:val="00C544D5"/>
    <w:rsid w:val="00C545F2"/>
    <w:rsid w:val="00C54714"/>
    <w:rsid w:val="00C54864"/>
    <w:rsid w:val="00C54CE6"/>
    <w:rsid w:val="00C54D51"/>
    <w:rsid w:val="00C54DCC"/>
    <w:rsid w:val="00C54DE8"/>
    <w:rsid w:val="00C54F22"/>
    <w:rsid w:val="00C550FE"/>
    <w:rsid w:val="00C552C3"/>
    <w:rsid w:val="00C55399"/>
    <w:rsid w:val="00C55524"/>
    <w:rsid w:val="00C5576A"/>
    <w:rsid w:val="00C558A6"/>
    <w:rsid w:val="00C558F5"/>
    <w:rsid w:val="00C559BA"/>
    <w:rsid w:val="00C55C2A"/>
    <w:rsid w:val="00C55D29"/>
    <w:rsid w:val="00C55F5B"/>
    <w:rsid w:val="00C56065"/>
    <w:rsid w:val="00C56449"/>
    <w:rsid w:val="00C56455"/>
    <w:rsid w:val="00C56572"/>
    <w:rsid w:val="00C565F4"/>
    <w:rsid w:val="00C567FF"/>
    <w:rsid w:val="00C5685D"/>
    <w:rsid w:val="00C5687E"/>
    <w:rsid w:val="00C56B08"/>
    <w:rsid w:val="00C56CC9"/>
    <w:rsid w:val="00C56F2E"/>
    <w:rsid w:val="00C570C9"/>
    <w:rsid w:val="00C570E2"/>
    <w:rsid w:val="00C574FF"/>
    <w:rsid w:val="00C5782B"/>
    <w:rsid w:val="00C57A1E"/>
    <w:rsid w:val="00C57F60"/>
    <w:rsid w:val="00C600DB"/>
    <w:rsid w:val="00C601EA"/>
    <w:rsid w:val="00C6023F"/>
    <w:rsid w:val="00C60333"/>
    <w:rsid w:val="00C60570"/>
    <w:rsid w:val="00C605FE"/>
    <w:rsid w:val="00C606D4"/>
    <w:rsid w:val="00C610DD"/>
    <w:rsid w:val="00C61216"/>
    <w:rsid w:val="00C6158A"/>
    <w:rsid w:val="00C617E0"/>
    <w:rsid w:val="00C61B1C"/>
    <w:rsid w:val="00C61CBE"/>
    <w:rsid w:val="00C61CD2"/>
    <w:rsid w:val="00C61EBB"/>
    <w:rsid w:val="00C61FB4"/>
    <w:rsid w:val="00C620F6"/>
    <w:rsid w:val="00C621FB"/>
    <w:rsid w:val="00C624BC"/>
    <w:rsid w:val="00C6276E"/>
    <w:rsid w:val="00C629BB"/>
    <w:rsid w:val="00C62A5A"/>
    <w:rsid w:val="00C62B3A"/>
    <w:rsid w:val="00C62B61"/>
    <w:rsid w:val="00C630C4"/>
    <w:rsid w:val="00C631EC"/>
    <w:rsid w:val="00C632E0"/>
    <w:rsid w:val="00C635D7"/>
    <w:rsid w:val="00C6367A"/>
    <w:rsid w:val="00C636F8"/>
    <w:rsid w:val="00C63723"/>
    <w:rsid w:val="00C63AFE"/>
    <w:rsid w:val="00C63EBC"/>
    <w:rsid w:val="00C6416B"/>
    <w:rsid w:val="00C64387"/>
    <w:rsid w:val="00C645A4"/>
    <w:rsid w:val="00C645BF"/>
    <w:rsid w:val="00C64F7E"/>
    <w:rsid w:val="00C64FEB"/>
    <w:rsid w:val="00C65010"/>
    <w:rsid w:val="00C650C7"/>
    <w:rsid w:val="00C6533A"/>
    <w:rsid w:val="00C6574F"/>
    <w:rsid w:val="00C65816"/>
    <w:rsid w:val="00C65E3C"/>
    <w:rsid w:val="00C65F5E"/>
    <w:rsid w:val="00C66043"/>
    <w:rsid w:val="00C66292"/>
    <w:rsid w:val="00C6639C"/>
    <w:rsid w:val="00C66584"/>
    <w:rsid w:val="00C66765"/>
    <w:rsid w:val="00C6693D"/>
    <w:rsid w:val="00C66A96"/>
    <w:rsid w:val="00C67239"/>
    <w:rsid w:val="00C676C8"/>
    <w:rsid w:val="00C677F8"/>
    <w:rsid w:val="00C67AF8"/>
    <w:rsid w:val="00C67CB8"/>
    <w:rsid w:val="00C7048D"/>
    <w:rsid w:val="00C704A7"/>
    <w:rsid w:val="00C706E7"/>
    <w:rsid w:val="00C70B4B"/>
    <w:rsid w:val="00C70CCB"/>
    <w:rsid w:val="00C70D79"/>
    <w:rsid w:val="00C70E39"/>
    <w:rsid w:val="00C7115B"/>
    <w:rsid w:val="00C7126E"/>
    <w:rsid w:val="00C712F5"/>
    <w:rsid w:val="00C7154E"/>
    <w:rsid w:val="00C719CC"/>
    <w:rsid w:val="00C71AE5"/>
    <w:rsid w:val="00C71C6E"/>
    <w:rsid w:val="00C71F39"/>
    <w:rsid w:val="00C72196"/>
    <w:rsid w:val="00C72207"/>
    <w:rsid w:val="00C72530"/>
    <w:rsid w:val="00C726E4"/>
    <w:rsid w:val="00C72C4C"/>
    <w:rsid w:val="00C72C78"/>
    <w:rsid w:val="00C72C86"/>
    <w:rsid w:val="00C72DE7"/>
    <w:rsid w:val="00C734C4"/>
    <w:rsid w:val="00C735EF"/>
    <w:rsid w:val="00C73628"/>
    <w:rsid w:val="00C73889"/>
    <w:rsid w:val="00C73895"/>
    <w:rsid w:val="00C73909"/>
    <w:rsid w:val="00C739EE"/>
    <w:rsid w:val="00C73FC2"/>
    <w:rsid w:val="00C74270"/>
    <w:rsid w:val="00C74A6E"/>
    <w:rsid w:val="00C74BB1"/>
    <w:rsid w:val="00C74D4B"/>
    <w:rsid w:val="00C74FA9"/>
    <w:rsid w:val="00C753EB"/>
    <w:rsid w:val="00C75692"/>
    <w:rsid w:val="00C75801"/>
    <w:rsid w:val="00C75985"/>
    <w:rsid w:val="00C759D3"/>
    <w:rsid w:val="00C75ABA"/>
    <w:rsid w:val="00C75E61"/>
    <w:rsid w:val="00C75FEE"/>
    <w:rsid w:val="00C76010"/>
    <w:rsid w:val="00C760F8"/>
    <w:rsid w:val="00C76185"/>
    <w:rsid w:val="00C76463"/>
    <w:rsid w:val="00C764EF"/>
    <w:rsid w:val="00C76607"/>
    <w:rsid w:val="00C76B80"/>
    <w:rsid w:val="00C76C60"/>
    <w:rsid w:val="00C76D72"/>
    <w:rsid w:val="00C76EF8"/>
    <w:rsid w:val="00C76F98"/>
    <w:rsid w:val="00C771C3"/>
    <w:rsid w:val="00C777E6"/>
    <w:rsid w:val="00C778B9"/>
    <w:rsid w:val="00C77903"/>
    <w:rsid w:val="00C77B30"/>
    <w:rsid w:val="00C77DA4"/>
    <w:rsid w:val="00C8007C"/>
    <w:rsid w:val="00C80240"/>
    <w:rsid w:val="00C803AA"/>
    <w:rsid w:val="00C80679"/>
    <w:rsid w:val="00C8077F"/>
    <w:rsid w:val="00C80830"/>
    <w:rsid w:val="00C8088D"/>
    <w:rsid w:val="00C808E5"/>
    <w:rsid w:val="00C808ED"/>
    <w:rsid w:val="00C80E7B"/>
    <w:rsid w:val="00C8104B"/>
    <w:rsid w:val="00C81347"/>
    <w:rsid w:val="00C81567"/>
    <w:rsid w:val="00C81C02"/>
    <w:rsid w:val="00C81C43"/>
    <w:rsid w:val="00C81FCA"/>
    <w:rsid w:val="00C822AB"/>
    <w:rsid w:val="00C831E5"/>
    <w:rsid w:val="00C8334A"/>
    <w:rsid w:val="00C83422"/>
    <w:rsid w:val="00C83590"/>
    <w:rsid w:val="00C8362C"/>
    <w:rsid w:val="00C838EE"/>
    <w:rsid w:val="00C83A77"/>
    <w:rsid w:val="00C83ABF"/>
    <w:rsid w:val="00C83DB6"/>
    <w:rsid w:val="00C83EDB"/>
    <w:rsid w:val="00C83FB6"/>
    <w:rsid w:val="00C84133"/>
    <w:rsid w:val="00C84290"/>
    <w:rsid w:val="00C847A0"/>
    <w:rsid w:val="00C84AF9"/>
    <w:rsid w:val="00C84B13"/>
    <w:rsid w:val="00C84B80"/>
    <w:rsid w:val="00C84BBF"/>
    <w:rsid w:val="00C84F61"/>
    <w:rsid w:val="00C84FA0"/>
    <w:rsid w:val="00C8502A"/>
    <w:rsid w:val="00C85986"/>
    <w:rsid w:val="00C85D54"/>
    <w:rsid w:val="00C86134"/>
    <w:rsid w:val="00C86221"/>
    <w:rsid w:val="00C864E0"/>
    <w:rsid w:val="00C86777"/>
    <w:rsid w:val="00C86858"/>
    <w:rsid w:val="00C86AF4"/>
    <w:rsid w:val="00C86F6D"/>
    <w:rsid w:val="00C87082"/>
    <w:rsid w:val="00C87097"/>
    <w:rsid w:val="00C874FA"/>
    <w:rsid w:val="00C87503"/>
    <w:rsid w:val="00C8759A"/>
    <w:rsid w:val="00C87669"/>
    <w:rsid w:val="00C877A5"/>
    <w:rsid w:val="00C87F3A"/>
    <w:rsid w:val="00C901BA"/>
    <w:rsid w:val="00C902B2"/>
    <w:rsid w:val="00C9043E"/>
    <w:rsid w:val="00C9055B"/>
    <w:rsid w:val="00C909D4"/>
    <w:rsid w:val="00C90A4E"/>
    <w:rsid w:val="00C90BC2"/>
    <w:rsid w:val="00C90C2E"/>
    <w:rsid w:val="00C91369"/>
    <w:rsid w:val="00C913BF"/>
    <w:rsid w:val="00C9159E"/>
    <w:rsid w:val="00C91A59"/>
    <w:rsid w:val="00C91B68"/>
    <w:rsid w:val="00C9227A"/>
    <w:rsid w:val="00C92530"/>
    <w:rsid w:val="00C926AE"/>
    <w:rsid w:val="00C9299A"/>
    <w:rsid w:val="00C92A32"/>
    <w:rsid w:val="00C92C84"/>
    <w:rsid w:val="00C92D73"/>
    <w:rsid w:val="00C92DAC"/>
    <w:rsid w:val="00C92FD2"/>
    <w:rsid w:val="00C9300F"/>
    <w:rsid w:val="00C930D1"/>
    <w:rsid w:val="00C932DF"/>
    <w:rsid w:val="00C93641"/>
    <w:rsid w:val="00C9399B"/>
    <w:rsid w:val="00C93D67"/>
    <w:rsid w:val="00C93DE8"/>
    <w:rsid w:val="00C943A5"/>
    <w:rsid w:val="00C947DD"/>
    <w:rsid w:val="00C948D8"/>
    <w:rsid w:val="00C949F0"/>
    <w:rsid w:val="00C94A6B"/>
    <w:rsid w:val="00C95099"/>
    <w:rsid w:val="00C95443"/>
    <w:rsid w:val="00C955EC"/>
    <w:rsid w:val="00C95986"/>
    <w:rsid w:val="00C959EB"/>
    <w:rsid w:val="00C95EB7"/>
    <w:rsid w:val="00C95F39"/>
    <w:rsid w:val="00C969DC"/>
    <w:rsid w:val="00C96A50"/>
    <w:rsid w:val="00C96AA1"/>
    <w:rsid w:val="00C96BA2"/>
    <w:rsid w:val="00C96F05"/>
    <w:rsid w:val="00C9706A"/>
    <w:rsid w:val="00C97509"/>
    <w:rsid w:val="00C97ADC"/>
    <w:rsid w:val="00C97AF9"/>
    <w:rsid w:val="00C97B67"/>
    <w:rsid w:val="00CA01B1"/>
    <w:rsid w:val="00CA0353"/>
    <w:rsid w:val="00CA0760"/>
    <w:rsid w:val="00CA0889"/>
    <w:rsid w:val="00CA0AFE"/>
    <w:rsid w:val="00CA0B34"/>
    <w:rsid w:val="00CA0BC0"/>
    <w:rsid w:val="00CA0BE9"/>
    <w:rsid w:val="00CA0E40"/>
    <w:rsid w:val="00CA1082"/>
    <w:rsid w:val="00CA10C7"/>
    <w:rsid w:val="00CA118E"/>
    <w:rsid w:val="00CA138D"/>
    <w:rsid w:val="00CA17FC"/>
    <w:rsid w:val="00CA1B21"/>
    <w:rsid w:val="00CA1BF7"/>
    <w:rsid w:val="00CA1D3F"/>
    <w:rsid w:val="00CA2060"/>
    <w:rsid w:val="00CA2A7A"/>
    <w:rsid w:val="00CA2B22"/>
    <w:rsid w:val="00CA2BE0"/>
    <w:rsid w:val="00CA2D61"/>
    <w:rsid w:val="00CA3120"/>
    <w:rsid w:val="00CA31B2"/>
    <w:rsid w:val="00CA343D"/>
    <w:rsid w:val="00CA34AF"/>
    <w:rsid w:val="00CA34CC"/>
    <w:rsid w:val="00CA366F"/>
    <w:rsid w:val="00CA369E"/>
    <w:rsid w:val="00CA3790"/>
    <w:rsid w:val="00CA37C4"/>
    <w:rsid w:val="00CA3829"/>
    <w:rsid w:val="00CA3894"/>
    <w:rsid w:val="00CA3936"/>
    <w:rsid w:val="00CA3E43"/>
    <w:rsid w:val="00CA44EF"/>
    <w:rsid w:val="00CA4826"/>
    <w:rsid w:val="00CA49F1"/>
    <w:rsid w:val="00CA4C9B"/>
    <w:rsid w:val="00CA4CA7"/>
    <w:rsid w:val="00CA4DBC"/>
    <w:rsid w:val="00CA4EDA"/>
    <w:rsid w:val="00CA5235"/>
    <w:rsid w:val="00CA528C"/>
    <w:rsid w:val="00CA53A9"/>
    <w:rsid w:val="00CA57D9"/>
    <w:rsid w:val="00CA59D7"/>
    <w:rsid w:val="00CA5A04"/>
    <w:rsid w:val="00CA5D67"/>
    <w:rsid w:val="00CA5D82"/>
    <w:rsid w:val="00CA5E00"/>
    <w:rsid w:val="00CA5E14"/>
    <w:rsid w:val="00CA5FD4"/>
    <w:rsid w:val="00CA6151"/>
    <w:rsid w:val="00CA61EA"/>
    <w:rsid w:val="00CA627B"/>
    <w:rsid w:val="00CA62EC"/>
    <w:rsid w:val="00CA6496"/>
    <w:rsid w:val="00CA6677"/>
    <w:rsid w:val="00CA6B75"/>
    <w:rsid w:val="00CA6CAD"/>
    <w:rsid w:val="00CA6FA8"/>
    <w:rsid w:val="00CA724B"/>
    <w:rsid w:val="00CA7269"/>
    <w:rsid w:val="00CA7397"/>
    <w:rsid w:val="00CA7687"/>
    <w:rsid w:val="00CA7954"/>
    <w:rsid w:val="00CA7975"/>
    <w:rsid w:val="00CA7A17"/>
    <w:rsid w:val="00CA7C9F"/>
    <w:rsid w:val="00CA7D92"/>
    <w:rsid w:val="00CB035E"/>
    <w:rsid w:val="00CB098A"/>
    <w:rsid w:val="00CB0C7D"/>
    <w:rsid w:val="00CB0D44"/>
    <w:rsid w:val="00CB0F66"/>
    <w:rsid w:val="00CB1351"/>
    <w:rsid w:val="00CB1490"/>
    <w:rsid w:val="00CB178E"/>
    <w:rsid w:val="00CB1BD0"/>
    <w:rsid w:val="00CB1FA2"/>
    <w:rsid w:val="00CB1FAD"/>
    <w:rsid w:val="00CB2075"/>
    <w:rsid w:val="00CB21C6"/>
    <w:rsid w:val="00CB2393"/>
    <w:rsid w:val="00CB24D5"/>
    <w:rsid w:val="00CB254D"/>
    <w:rsid w:val="00CB2718"/>
    <w:rsid w:val="00CB2A3D"/>
    <w:rsid w:val="00CB2CCE"/>
    <w:rsid w:val="00CB2FC5"/>
    <w:rsid w:val="00CB36E9"/>
    <w:rsid w:val="00CB373F"/>
    <w:rsid w:val="00CB3827"/>
    <w:rsid w:val="00CB386E"/>
    <w:rsid w:val="00CB39EE"/>
    <w:rsid w:val="00CB3C86"/>
    <w:rsid w:val="00CB3D34"/>
    <w:rsid w:val="00CB3F5B"/>
    <w:rsid w:val="00CB42F0"/>
    <w:rsid w:val="00CB5140"/>
    <w:rsid w:val="00CB5386"/>
    <w:rsid w:val="00CB5A5B"/>
    <w:rsid w:val="00CB5A63"/>
    <w:rsid w:val="00CB5E11"/>
    <w:rsid w:val="00CB5E29"/>
    <w:rsid w:val="00CB5FD9"/>
    <w:rsid w:val="00CB6054"/>
    <w:rsid w:val="00CB62CF"/>
    <w:rsid w:val="00CB6370"/>
    <w:rsid w:val="00CB64E5"/>
    <w:rsid w:val="00CB6824"/>
    <w:rsid w:val="00CB684F"/>
    <w:rsid w:val="00CB688F"/>
    <w:rsid w:val="00CB69DF"/>
    <w:rsid w:val="00CB71FC"/>
    <w:rsid w:val="00CB779B"/>
    <w:rsid w:val="00CB7B21"/>
    <w:rsid w:val="00CB7B36"/>
    <w:rsid w:val="00CB7CB9"/>
    <w:rsid w:val="00CC0133"/>
    <w:rsid w:val="00CC03AA"/>
    <w:rsid w:val="00CC03E0"/>
    <w:rsid w:val="00CC0446"/>
    <w:rsid w:val="00CC045C"/>
    <w:rsid w:val="00CC0652"/>
    <w:rsid w:val="00CC0AD0"/>
    <w:rsid w:val="00CC0F55"/>
    <w:rsid w:val="00CC101E"/>
    <w:rsid w:val="00CC146D"/>
    <w:rsid w:val="00CC14F5"/>
    <w:rsid w:val="00CC1865"/>
    <w:rsid w:val="00CC197B"/>
    <w:rsid w:val="00CC1B88"/>
    <w:rsid w:val="00CC1E0E"/>
    <w:rsid w:val="00CC205C"/>
    <w:rsid w:val="00CC220F"/>
    <w:rsid w:val="00CC23F4"/>
    <w:rsid w:val="00CC267E"/>
    <w:rsid w:val="00CC282E"/>
    <w:rsid w:val="00CC2AFE"/>
    <w:rsid w:val="00CC2F8F"/>
    <w:rsid w:val="00CC354D"/>
    <w:rsid w:val="00CC3678"/>
    <w:rsid w:val="00CC3839"/>
    <w:rsid w:val="00CC3D95"/>
    <w:rsid w:val="00CC3EF5"/>
    <w:rsid w:val="00CC45B5"/>
    <w:rsid w:val="00CC468F"/>
    <w:rsid w:val="00CC4895"/>
    <w:rsid w:val="00CC4CCD"/>
    <w:rsid w:val="00CC4FCE"/>
    <w:rsid w:val="00CC510D"/>
    <w:rsid w:val="00CC518A"/>
    <w:rsid w:val="00CC53AD"/>
    <w:rsid w:val="00CC54C6"/>
    <w:rsid w:val="00CC5B30"/>
    <w:rsid w:val="00CC5C9A"/>
    <w:rsid w:val="00CC5CF0"/>
    <w:rsid w:val="00CC5EDD"/>
    <w:rsid w:val="00CC5EEC"/>
    <w:rsid w:val="00CC5F4B"/>
    <w:rsid w:val="00CC61FD"/>
    <w:rsid w:val="00CC64E5"/>
    <w:rsid w:val="00CC70B7"/>
    <w:rsid w:val="00CC7433"/>
    <w:rsid w:val="00CC7468"/>
    <w:rsid w:val="00CC7641"/>
    <w:rsid w:val="00CC7693"/>
    <w:rsid w:val="00CC76C1"/>
    <w:rsid w:val="00CC79F1"/>
    <w:rsid w:val="00CC7D08"/>
    <w:rsid w:val="00CC7EFB"/>
    <w:rsid w:val="00CC7FB9"/>
    <w:rsid w:val="00CD0031"/>
    <w:rsid w:val="00CD01E8"/>
    <w:rsid w:val="00CD0831"/>
    <w:rsid w:val="00CD08A0"/>
    <w:rsid w:val="00CD08A8"/>
    <w:rsid w:val="00CD0A84"/>
    <w:rsid w:val="00CD0B6D"/>
    <w:rsid w:val="00CD0E25"/>
    <w:rsid w:val="00CD1195"/>
    <w:rsid w:val="00CD125B"/>
    <w:rsid w:val="00CD1352"/>
    <w:rsid w:val="00CD1631"/>
    <w:rsid w:val="00CD1676"/>
    <w:rsid w:val="00CD1B33"/>
    <w:rsid w:val="00CD1B3D"/>
    <w:rsid w:val="00CD1B52"/>
    <w:rsid w:val="00CD1FBC"/>
    <w:rsid w:val="00CD231C"/>
    <w:rsid w:val="00CD233A"/>
    <w:rsid w:val="00CD237E"/>
    <w:rsid w:val="00CD2443"/>
    <w:rsid w:val="00CD282A"/>
    <w:rsid w:val="00CD28AC"/>
    <w:rsid w:val="00CD28CD"/>
    <w:rsid w:val="00CD2982"/>
    <w:rsid w:val="00CD29B4"/>
    <w:rsid w:val="00CD2BB0"/>
    <w:rsid w:val="00CD2CA5"/>
    <w:rsid w:val="00CD2D39"/>
    <w:rsid w:val="00CD2E28"/>
    <w:rsid w:val="00CD2E3C"/>
    <w:rsid w:val="00CD30B4"/>
    <w:rsid w:val="00CD30B9"/>
    <w:rsid w:val="00CD33E8"/>
    <w:rsid w:val="00CD3442"/>
    <w:rsid w:val="00CD34A6"/>
    <w:rsid w:val="00CD34C7"/>
    <w:rsid w:val="00CD3A51"/>
    <w:rsid w:val="00CD3EE5"/>
    <w:rsid w:val="00CD3F33"/>
    <w:rsid w:val="00CD4094"/>
    <w:rsid w:val="00CD479E"/>
    <w:rsid w:val="00CD48BD"/>
    <w:rsid w:val="00CD4D2D"/>
    <w:rsid w:val="00CD50DF"/>
    <w:rsid w:val="00CD51A1"/>
    <w:rsid w:val="00CD52E0"/>
    <w:rsid w:val="00CD5962"/>
    <w:rsid w:val="00CD5BED"/>
    <w:rsid w:val="00CD5C96"/>
    <w:rsid w:val="00CD5CF7"/>
    <w:rsid w:val="00CD601B"/>
    <w:rsid w:val="00CD654A"/>
    <w:rsid w:val="00CD67A3"/>
    <w:rsid w:val="00CD69DE"/>
    <w:rsid w:val="00CD6A36"/>
    <w:rsid w:val="00CD6A6E"/>
    <w:rsid w:val="00CD6A73"/>
    <w:rsid w:val="00CD6C28"/>
    <w:rsid w:val="00CD6D43"/>
    <w:rsid w:val="00CD6D62"/>
    <w:rsid w:val="00CD6ED9"/>
    <w:rsid w:val="00CD6FA2"/>
    <w:rsid w:val="00CD707C"/>
    <w:rsid w:val="00CD7C6C"/>
    <w:rsid w:val="00CD7C8A"/>
    <w:rsid w:val="00CD7C99"/>
    <w:rsid w:val="00CE0161"/>
    <w:rsid w:val="00CE0268"/>
    <w:rsid w:val="00CE02D6"/>
    <w:rsid w:val="00CE039D"/>
    <w:rsid w:val="00CE052B"/>
    <w:rsid w:val="00CE0587"/>
    <w:rsid w:val="00CE0628"/>
    <w:rsid w:val="00CE096F"/>
    <w:rsid w:val="00CE0A93"/>
    <w:rsid w:val="00CE0B46"/>
    <w:rsid w:val="00CE102A"/>
    <w:rsid w:val="00CE10CF"/>
    <w:rsid w:val="00CE10E5"/>
    <w:rsid w:val="00CE14E1"/>
    <w:rsid w:val="00CE165F"/>
    <w:rsid w:val="00CE1D95"/>
    <w:rsid w:val="00CE1FF4"/>
    <w:rsid w:val="00CE20BD"/>
    <w:rsid w:val="00CE2141"/>
    <w:rsid w:val="00CE21A8"/>
    <w:rsid w:val="00CE2316"/>
    <w:rsid w:val="00CE2582"/>
    <w:rsid w:val="00CE288C"/>
    <w:rsid w:val="00CE28A9"/>
    <w:rsid w:val="00CE29D5"/>
    <w:rsid w:val="00CE2B9A"/>
    <w:rsid w:val="00CE2BEA"/>
    <w:rsid w:val="00CE2C6C"/>
    <w:rsid w:val="00CE3053"/>
    <w:rsid w:val="00CE322A"/>
    <w:rsid w:val="00CE358D"/>
    <w:rsid w:val="00CE39A3"/>
    <w:rsid w:val="00CE3E6B"/>
    <w:rsid w:val="00CE42C3"/>
    <w:rsid w:val="00CE4534"/>
    <w:rsid w:val="00CE468A"/>
    <w:rsid w:val="00CE4D58"/>
    <w:rsid w:val="00CE4EFB"/>
    <w:rsid w:val="00CE502D"/>
    <w:rsid w:val="00CE50E6"/>
    <w:rsid w:val="00CE54BB"/>
    <w:rsid w:val="00CE555A"/>
    <w:rsid w:val="00CE561D"/>
    <w:rsid w:val="00CE5837"/>
    <w:rsid w:val="00CE5EEF"/>
    <w:rsid w:val="00CE5F3D"/>
    <w:rsid w:val="00CE60A2"/>
    <w:rsid w:val="00CE60E8"/>
    <w:rsid w:val="00CE61CB"/>
    <w:rsid w:val="00CE6329"/>
    <w:rsid w:val="00CE6863"/>
    <w:rsid w:val="00CE6C02"/>
    <w:rsid w:val="00CE6F0F"/>
    <w:rsid w:val="00CE6F62"/>
    <w:rsid w:val="00CE6FA1"/>
    <w:rsid w:val="00CE7075"/>
    <w:rsid w:val="00CE7097"/>
    <w:rsid w:val="00CE75CF"/>
    <w:rsid w:val="00CE7B0B"/>
    <w:rsid w:val="00CE7D19"/>
    <w:rsid w:val="00CE7DF8"/>
    <w:rsid w:val="00CF001B"/>
    <w:rsid w:val="00CF0097"/>
    <w:rsid w:val="00CF0191"/>
    <w:rsid w:val="00CF0391"/>
    <w:rsid w:val="00CF0681"/>
    <w:rsid w:val="00CF06C9"/>
    <w:rsid w:val="00CF0930"/>
    <w:rsid w:val="00CF0B0B"/>
    <w:rsid w:val="00CF0F6E"/>
    <w:rsid w:val="00CF12BB"/>
    <w:rsid w:val="00CF1378"/>
    <w:rsid w:val="00CF15BA"/>
    <w:rsid w:val="00CF15CC"/>
    <w:rsid w:val="00CF192B"/>
    <w:rsid w:val="00CF1B6C"/>
    <w:rsid w:val="00CF1C84"/>
    <w:rsid w:val="00CF1E00"/>
    <w:rsid w:val="00CF1E1C"/>
    <w:rsid w:val="00CF21AC"/>
    <w:rsid w:val="00CF22C5"/>
    <w:rsid w:val="00CF230B"/>
    <w:rsid w:val="00CF2515"/>
    <w:rsid w:val="00CF2819"/>
    <w:rsid w:val="00CF2A28"/>
    <w:rsid w:val="00CF2B32"/>
    <w:rsid w:val="00CF2FCE"/>
    <w:rsid w:val="00CF3055"/>
    <w:rsid w:val="00CF3685"/>
    <w:rsid w:val="00CF374E"/>
    <w:rsid w:val="00CF3C9E"/>
    <w:rsid w:val="00CF3D48"/>
    <w:rsid w:val="00CF3E79"/>
    <w:rsid w:val="00CF4026"/>
    <w:rsid w:val="00CF41F6"/>
    <w:rsid w:val="00CF46D1"/>
    <w:rsid w:val="00CF48B3"/>
    <w:rsid w:val="00CF4A08"/>
    <w:rsid w:val="00CF4C74"/>
    <w:rsid w:val="00CF4E55"/>
    <w:rsid w:val="00CF5253"/>
    <w:rsid w:val="00CF5326"/>
    <w:rsid w:val="00CF53CC"/>
    <w:rsid w:val="00CF576F"/>
    <w:rsid w:val="00CF5964"/>
    <w:rsid w:val="00CF5A40"/>
    <w:rsid w:val="00CF5B2A"/>
    <w:rsid w:val="00CF5BFD"/>
    <w:rsid w:val="00CF5C2E"/>
    <w:rsid w:val="00CF5C95"/>
    <w:rsid w:val="00CF5E82"/>
    <w:rsid w:val="00CF6268"/>
    <w:rsid w:val="00CF628F"/>
    <w:rsid w:val="00CF6392"/>
    <w:rsid w:val="00CF64AC"/>
    <w:rsid w:val="00CF6607"/>
    <w:rsid w:val="00CF6611"/>
    <w:rsid w:val="00CF696A"/>
    <w:rsid w:val="00CF6B8C"/>
    <w:rsid w:val="00CF6BCB"/>
    <w:rsid w:val="00CF6DA7"/>
    <w:rsid w:val="00CF6E1F"/>
    <w:rsid w:val="00CF728A"/>
    <w:rsid w:val="00CF72D1"/>
    <w:rsid w:val="00CF73B9"/>
    <w:rsid w:val="00CF744E"/>
    <w:rsid w:val="00CF753D"/>
    <w:rsid w:val="00CF7547"/>
    <w:rsid w:val="00CF773C"/>
    <w:rsid w:val="00CF7807"/>
    <w:rsid w:val="00CF797A"/>
    <w:rsid w:val="00CF7A1C"/>
    <w:rsid w:val="00CF7C95"/>
    <w:rsid w:val="00CF7E4D"/>
    <w:rsid w:val="00CF7E7B"/>
    <w:rsid w:val="00CF7F63"/>
    <w:rsid w:val="00D0009E"/>
    <w:rsid w:val="00D00256"/>
    <w:rsid w:val="00D00266"/>
    <w:rsid w:val="00D00300"/>
    <w:rsid w:val="00D00397"/>
    <w:rsid w:val="00D00411"/>
    <w:rsid w:val="00D0084D"/>
    <w:rsid w:val="00D00CD4"/>
    <w:rsid w:val="00D00DBF"/>
    <w:rsid w:val="00D0115B"/>
    <w:rsid w:val="00D013D3"/>
    <w:rsid w:val="00D01459"/>
    <w:rsid w:val="00D014D7"/>
    <w:rsid w:val="00D0150E"/>
    <w:rsid w:val="00D01638"/>
    <w:rsid w:val="00D017AE"/>
    <w:rsid w:val="00D01BD7"/>
    <w:rsid w:val="00D01CEC"/>
    <w:rsid w:val="00D01D06"/>
    <w:rsid w:val="00D0201D"/>
    <w:rsid w:val="00D023A1"/>
    <w:rsid w:val="00D0246A"/>
    <w:rsid w:val="00D02596"/>
    <w:rsid w:val="00D027B4"/>
    <w:rsid w:val="00D027EB"/>
    <w:rsid w:val="00D02B68"/>
    <w:rsid w:val="00D02B94"/>
    <w:rsid w:val="00D02E81"/>
    <w:rsid w:val="00D02E8F"/>
    <w:rsid w:val="00D02F4D"/>
    <w:rsid w:val="00D03563"/>
    <w:rsid w:val="00D03564"/>
    <w:rsid w:val="00D03794"/>
    <w:rsid w:val="00D039C0"/>
    <w:rsid w:val="00D04079"/>
    <w:rsid w:val="00D040DF"/>
    <w:rsid w:val="00D0416E"/>
    <w:rsid w:val="00D042AF"/>
    <w:rsid w:val="00D04400"/>
    <w:rsid w:val="00D045CE"/>
    <w:rsid w:val="00D0463B"/>
    <w:rsid w:val="00D04D43"/>
    <w:rsid w:val="00D0503A"/>
    <w:rsid w:val="00D050AB"/>
    <w:rsid w:val="00D0550F"/>
    <w:rsid w:val="00D05547"/>
    <w:rsid w:val="00D055D0"/>
    <w:rsid w:val="00D05641"/>
    <w:rsid w:val="00D05671"/>
    <w:rsid w:val="00D05699"/>
    <w:rsid w:val="00D0583F"/>
    <w:rsid w:val="00D05AA5"/>
    <w:rsid w:val="00D05B49"/>
    <w:rsid w:val="00D05BA9"/>
    <w:rsid w:val="00D05E2B"/>
    <w:rsid w:val="00D05F93"/>
    <w:rsid w:val="00D06070"/>
    <w:rsid w:val="00D0666B"/>
    <w:rsid w:val="00D06998"/>
    <w:rsid w:val="00D06BA4"/>
    <w:rsid w:val="00D06BE0"/>
    <w:rsid w:val="00D06E11"/>
    <w:rsid w:val="00D07085"/>
    <w:rsid w:val="00D071E6"/>
    <w:rsid w:val="00D07367"/>
    <w:rsid w:val="00D074A2"/>
    <w:rsid w:val="00D075B7"/>
    <w:rsid w:val="00D076CD"/>
    <w:rsid w:val="00D0770C"/>
    <w:rsid w:val="00D07A75"/>
    <w:rsid w:val="00D07AEB"/>
    <w:rsid w:val="00D07B5C"/>
    <w:rsid w:val="00D07C56"/>
    <w:rsid w:val="00D07D99"/>
    <w:rsid w:val="00D07FFD"/>
    <w:rsid w:val="00D103F9"/>
    <w:rsid w:val="00D10637"/>
    <w:rsid w:val="00D106EF"/>
    <w:rsid w:val="00D1076B"/>
    <w:rsid w:val="00D10956"/>
    <w:rsid w:val="00D10A1A"/>
    <w:rsid w:val="00D10BD0"/>
    <w:rsid w:val="00D10C23"/>
    <w:rsid w:val="00D10CCD"/>
    <w:rsid w:val="00D10CEF"/>
    <w:rsid w:val="00D10D5E"/>
    <w:rsid w:val="00D111BB"/>
    <w:rsid w:val="00D111D0"/>
    <w:rsid w:val="00D11240"/>
    <w:rsid w:val="00D1125E"/>
    <w:rsid w:val="00D11287"/>
    <w:rsid w:val="00D11503"/>
    <w:rsid w:val="00D11565"/>
    <w:rsid w:val="00D115CF"/>
    <w:rsid w:val="00D116A0"/>
    <w:rsid w:val="00D11B15"/>
    <w:rsid w:val="00D11C2B"/>
    <w:rsid w:val="00D11EB7"/>
    <w:rsid w:val="00D11FCF"/>
    <w:rsid w:val="00D1229C"/>
    <w:rsid w:val="00D1230E"/>
    <w:rsid w:val="00D123EB"/>
    <w:rsid w:val="00D12551"/>
    <w:rsid w:val="00D1275A"/>
    <w:rsid w:val="00D128EA"/>
    <w:rsid w:val="00D12A7A"/>
    <w:rsid w:val="00D12A81"/>
    <w:rsid w:val="00D12BC3"/>
    <w:rsid w:val="00D12BF5"/>
    <w:rsid w:val="00D131E1"/>
    <w:rsid w:val="00D1326E"/>
    <w:rsid w:val="00D13516"/>
    <w:rsid w:val="00D13794"/>
    <w:rsid w:val="00D139C6"/>
    <w:rsid w:val="00D139CA"/>
    <w:rsid w:val="00D1404F"/>
    <w:rsid w:val="00D140D3"/>
    <w:rsid w:val="00D1420B"/>
    <w:rsid w:val="00D14346"/>
    <w:rsid w:val="00D14952"/>
    <w:rsid w:val="00D14CC9"/>
    <w:rsid w:val="00D15024"/>
    <w:rsid w:val="00D15045"/>
    <w:rsid w:val="00D15072"/>
    <w:rsid w:val="00D1517A"/>
    <w:rsid w:val="00D15425"/>
    <w:rsid w:val="00D15512"/>
    <w:rsid w:val="00D15817"/>
    <w:rsid w:val="00D15A22"/>
    <w:rsid w:val="00D15ACB"/>
    <w:rsid w:val="00D15F0C"/>
    <w:rsid w:val="00D163CB"/>
    <w:rsid w:val="00D1640F"/>
    <w:rsid w:val="00D1661A"/>
    <w:rsid w:val="00D16645"/>
    <w:rsid w:val="00D1693D"/>
    <w:rsid w:val="00D169C4"/>
    <w:rsid w:val="00D16AD0"/>
    <w:rsid w:val="00D16C20"/>
    <w:rsid w:val="00D16CEC"/>
    <w:rsid w:val="00D16F7C"/>
    <w:rsid w:val="00D17201"/>
    <w:rsid w:val="00D179AA"/>
    <w:rsid w:val="00D17B5D"/>
    <w:rsid w:val="00D17D92"/>
    <w:rsid w:val="00D17E79"/>
    <w:rsid w:val="00D202E7"/>
    <w:rsid w:val="00D202EB"/>
    <w:rsid w:val="00D203A1"/>
    <w:rsid w:val="00D20ACC"/>
    <w:rsid w:val="00D20C48"/>
    <w:rsid w:val="00D20CF1"/>
    <w:rsid w:val="00D20DC9"/>
    <w:rsid w:val="00D20EED"/>
    <w:rsid w:val="00D20F65"/>
    <w:rsid w:val="00D20F78"/>
    <w:rsid w:val="00D214F9"/>
    <w:rsid w:val="00D216D8"/>
    <w:rsid w:val="00D218E7"/>
    <w:rsid w:val="00D2199E"/>
    <w:rsid w:val="00D21AB0"/>
    <w:rsid w:val="00D21AF1"/>
    <w:rsid w:val="00D21BD3"/>
    <w:rsid w:val="00D21DEE"/>
    <w:rsid w:val="00D21E84"/>
    <w:rsid w:val="00D2205F"/>
    <w:rsid w:val="00D22239"/>
    <w:rsid w:val="00D225EC"/>
    <w:rsid w:val="00D2283F"/>
    <w:rsid w:val="00D22A39"/>
    <w:rsid w:val="00D22B8B"/>
    <w:rsid w:val="00D230DF"/>
    <w:rsid w:val="00D2314E"/>
    <w:rsid w:val="00D23205"/>
    <w:rsid w:val="00D23257"/>
    <w:rsid w:val="00D23461"/>
    <w:rsid w:val="00D235C1"/>
    <w:rsid w:val="00D235C9"/>
    <w:rsid w:val="00D239CA"/>
    <w:rsid w:val="00D23A4F"/>
    <w:rsid w:val="00D24052"/>
    <w:rsid w:val="00D240BE"/>
    <w:rsid w:val="00D242D9"/>
    <w:rsid w:val="00D24386"/>
    <w:rsid w:val="00D245C3"/>
    <w:rsid w:val="00D24871"/>
    <w:rsid w:val="00D24B30"/>
    <w:rsid w:val="00D24DEC"/>
    <w:rsid w:val="00D24E15"/>
    <w:rsid w:val="00D2544B"/>
    <w:rsid w:val="00D25903"/>
    <w:rsid w:val="00D2591D"/>
    <w:rsid w:val="00D259FE"/>
    <w:rsid w:val="00D25B09"/>
    <w:rsid w:val="00D25D55"/>
    <w:rsid w:val="00D25FDD"/>
    <w:rsid w:val="00D26082"/>
    <w:rsid w:val="00D26831"/>
    <w:rsid w:val="00D26894"/>
    <w:rsid w:val="00D268FB"/>
    <w:rsid w:val="00D26A19"/>
    <w:rsid w:val="00D26B9E"/>
    <w:rsid w:val="00D26C02"/>
    <w:rsid w:val="00D26DAC"/>
    <w:rsid w:val="00D26FE1"/>
    <w:rsid w:val="00D271A3"/>
    <w:rsid w:val="00D272F9"/>
    <w:rsid w:val="00D2730B"/>
    <w:rsid w:val="00D275A1"/>
    <w:rsid w:val="00D27631"/>
    <w:rsid w:val="00D277BF"/>
    <w:rsid w:val="00D27A4B"/>
    <w:rsid w:val="00D27D10"/>
    <w:rsid w:val="00D27D57"/>
    <w:rsid w:val="00D27DB7"/>
    <w:rsid w:val="00D30431"/>
    <w:rsid w:val="00D30465"/>
    <w:rsid w:val="00D304F4"/>
    <w:rsid w:val="00D3059C"/>
    <w:rsid w:val="00D309D9"/>
    <w:rsid w:val="00D30CA3"/>
    <w:rsid w:val="00D30D81"/>
    <w:rsid w:val="00D30DE2"/>
    <w:rsid w:val="00D30F5E"/>
    <w:rsid w:val="00D3130F"/>
    <w:rsid w:val="00D31575"/>
    <w:rsid w:val="00D31851"/>
    <w:rsid w:val="00D31A89"/>
    <w:rsid w:val="00D31AA1"/>
    <w:rsid w:val="00D31C20"/>
    <w:rsid w:val="00D32126"/>
    <w:rsid w:val="00D321AB"/>
    <w:rsid w:val="00D32246"/>
    <w:rsid w:val="00D323C8"/>
    <w:rsid w:val="00D324BB"/>
    <w:rsid w:val="00D3272B"/>
    <w:rsid w:val="00D328F1"/>
    <w:rsid w:val="00D32C78"/>
    <w:rsid w:val="00D32CA1"/>
    <w:rsid w:val="00D32DFF"/>
    <w:rsid w:val="00D32F34"/>
    <w:rsid w:val="00D332E5"/>
    <w:rsid w:val="00D334AC"/>
    <w:rsid w:val="00D3362E"/>
    <w:rsid w:val="00D3374B"/>
    <w:rsid w:val="00D3377B"/>
    <w:rsid w:val="00D33844"/>
    <w:rsid w:val="00D33860"/>
    <w:rsid w:val="00D338BA"/>
    <w:rsid w:val="00D33A09"/>
    <w:rsid w:val="00D33AEF"/>
    <w:rsid w:val="00D33CDC"/>
    <w:rsid w:val="00D33E33"/>
    <w:rsid w:val="00D34594"/>
    <w:rsid w:val="00D34626"/>
    <w:rsid w:val="00D346FE"/>
    <w:rsid w:val="00D34A53"/>
    <w:rsid w:val="00D34B25"/>
    <w:rsid w:val="00D34B28"/>
    <w:rsid w:val="00D34DB1"/>
    <w:rsid w:val="00D34FB4"/>
    <w:rsid w:val="00D353FD"/>
    <w:rsid w:val="00D35422"/>
    <w:rsid w:val="00D35555"/>
    <w:rsid w:val="00D35688"/>
    <w:rsid w:val="00D359BA"/>
    <w:rsid w:val="00D35B4A"/>
    <w:rsid w:val="00D35CED"/>
    <w:rsid w:val="00D35E9E"/>
    <w:rsid w:val="00D36259"/>
    <w:rsid w:val="00D3637F"/>
    <w:rsid w:val="00D36477"/>
    <w:rsid w:val="00D36809"/>
    <w:rsid w:val="00D368EA"/>
    <w:rsid w:val="00D36981"/>
    <w:rsid w:val="00D36C78"/>
    <w:rsid w:val="00D378CD"/>
    <w:rsid w:val="00D402D1"/>
    <w:rsid w:val="00D40494"/>
    <w:rsid w:val="00D404A3"/>
    <w:rsid w:val="00D4074D"/>
    <w:rsid w:val="00D40CF6"/>
    <w:rsid w:val="00D40EBA"/>
    <w:rsid w:val="00D40F05"/>
    <w:rsid w:val="00D40FD9"/>
    <w:rsid w:val="00D41384"/>
    <w:rsid w:val="00D4146B"/>
    <w:rsid w:val="00D41645"/>
    <w:rsid w:val="00D4184E"/>
    <w:rsid w:val="00D41A41"/>
    <w:rsid w:val="00D41BA9"/>
    <w:rsid w:val="00D41CFB"/>
    <w:rsid w:val="00D41E12"/>
    <w:rsid w:val="00D4213E"/>
    <w:rsid w:val="00D4229F"/>
    <w:rsid w:val="00D424C7"/>
    <w:rsid w:val="00D42554"/>
    <w:rsid w:val="00D4256B"/>
    <w:rsid w:val="00D4257A"/>
    <w:rsid w:val="00D428A9"/>
    <w:rsid w:val="00D4294A"/>
    <w:rsid w:val="00D42D2F"/>
    <w:rsid w:val="00D43103"/>
    <w:rsid w:val="00D43503"/>
    <w:rsid w:val="00D43597"/>
    <w:rsid w:val="00D437B0"/>
    <w:rsid w:val="00D43C14"/>
    <w:rsid w:val="00D43FA9"/>
    <w:rsid w:val="00D44238"/>
    <w:rsid w:val="00D4452F"/>
    <w:rsid w:val="00D4461B"/>
    <w:rsid w:val="00D44B7A"/>
    <w:rsid w:val="00D44BDE"/>
    <w:rsid w:val="00D44E34"/>
    <w:rsid w:val="00D45166"/>
    <w:rsid w:val="00D451E0"/>
    <w:rsid w:val="00D456A9"/>
    <w:rsid w:val="00D45707"/>
    <w:rsid w:val="00D45836"/>
    <w:rsid w:val="00D45B7A"/>
    <w:rsid w:val="00D45BDE"/>
    <w:rsid w:val="00D45D49"/>
    <w:rsid w:val="00D45D92"/>
    <w:rsid w:val="00D45E43"/>
    <w:rsid w:val="00D4604C"/>
    <w:rsid w:val="00D460DF"/>
    <w:rsid w:val="00D462C8"/>
    <w:rsid w:val="00D4635F"/>
    <w:rsid w:val="00D46449"/>
    <w:rsid w:val="00D4657D"/>
    <w:rsid w:val="00D465E1"/>
    <w:rsid w:val="00D4675F"/>
    <w:rsid w:val="00D468A8"/>
    <w:rsid w:val="00D46903"/>
    <w:rsid w:val="00D46B69"/>
    <w:rsid w:val="00D46DB9"/>
    <w:rsid w:val="00D47119"/>
    <w:rsid w:val="00D500AB"/>
    <w:rsid w:val="00D5012B"/>
    <w:rsid w:val="00D502F2"/>
    <w:rsid w:val="00D5032F"/>
    <w:rsid w:val="00D5048B"/>
    <w:rsid w:val="00D506CF"/>
    <w:rsid w:val="00D5074A"/>
    <w:rsid w:val="00D50ED5"/>
    <w:rsid w:val="00D51363"/>
    <w:rsid w:val="00D5174B"/>
    <w:rsid w:val="00D51839"/>
    <w:rsid w:val="00D51AC4"/>
    <w:rsid w:val="00D51B0A"/>
    <w:rsid w:val="00D51D1E"/>
    <w:rsid w:val="00D51D8F"/>
    <w:rsid w:val="00D51F0B"/>
    <w:rsid w:val="00D51F38"/>
    <w:rsid w:val="00D522A6"/>
    <w:rsid w:val="00D5243F"/>
    <w:rsid w:val="00D524E1"/>
    <w:rsid w:val="00D5253A"/>
    <w:rsid w:val="00D525F2"/>
    <w:rsid w:val="00D52798"/>
    <w:rsid w:val="00D52AC5"/>
    <w:rsid w:val="00D52B95"/>
    <w:rsid w:val="00D52C13"/>
    <w:rsid w:val="00D530FA"/>
    <w:rsid w:val="00D533CA"/>
    <w:rsid w:val="00D536E1"/>
    <w:rsid w:val="00D537B2"/>
    <w:rsid w:val="00D5382D"/>
    <w:rsid w:val="00D53A80"/>
    <w:rsid w:val="00D53AD0"/>
    <w:rsid w:val="00D53C88"/>
    <w:rsid w:val="00D53CD1"/>
    <w:rsid w:val="00D53D8D"/>
    <w:rsid w:val="00D53DF3"/>
    <w:rsid w:val="00D541E7"/>
    <w:rsid w:val="00D54251"/>
    <w:rsid w:val="00D543C3"/>
    <w:rsid w:val="00D5468A"/>
    <w:rsid w:val="00D5487E"/>
    <w:rsid w:val="00D548E9"/>
    <w:rsid w:val="00D54F27"/>
    <w:rsid w:val="00D54FE2"/>
    <w:rsid w:val="00D55251"/>
    <w:rsid w:val="00D553D0"/>
    <w:rsid w:val="00D555AE"/>
    <w:rsid w:val="00D557DC"/>
    <w:rsid w:val="00D55814"/>
    <w:rsid w:val="00D55A9E"/>
    <w:rsid w:val="00D55C87"/>
    <w:rsid w:val="00D55DAD"/>
    <w:rsid w:val="00D55E22"/>
    <w:rsid w:val="00D56347"/>
    <w:rsid w:val="00D56388"/>
    <w:rsid w:val="00D56432"/>
    <w:rsid w:val="00D566BE"/>
    <w:rsid w:val="00D56A50"/>
    <w:rsid w:val="00D56B66"/>
    <w:rsid w:val="00D56BE7"/>
    <w:rsid w:val="00D56DC4"/>
    <w:rsid w:val="00D56F30"/>
    <w:rsid w:val="00D56FE2"/>
    <w:rsid w:val="00D570DA"/>
    <w:rsid w:val="00D5715C"/>
    <w:rsid w:val="00D57198"/>
    <w:rsid w:val="00D571A4"/>
    <w:rsid w:val="00D57358"/>
    <w:rsid w:val="00D574F7"/>
    <w:rsid w:val="00D5767B"/>
    <w:rsid w:val="00D57BB2"/>
    <w:rsid w:val="00D57C31"/>
    <w:rsid w:val="00D57D0C"/>
    <w:rsid w:val="00D57D29"/>
    <w:rsid w:val="00D57EDB"/>
    <w:rsid w:val="00D60E4E"/>
    <w:rsid w:val="00D60E72"/>
    <w:rsid w:val="00D61347"/>
    <w:rsid w:val="00D61711"/>
    <w:rsid w:val="00D61745"/>
    <w:rsid w:val="00D617B8"/>
    <w:rsid w:val="00D61885"/>
    <w:rsid w:val="00D61909"/>
    <w:rsid w:val="00D61BD2"/>
    <w:rsid w:val="00D61F79"/>
    <w:rsid w:val="00D62005"/>
    <w:rsid w:val="00D62494"/>
    <w:rsid w:val="00D62665"/>
    <w:rsid w:val="00D62A6B"/>
    <w:rsid w:val="00D62B47"/>
    <w:rsid w:val="00D62B83"/>
    <w:rsid w:val="00D62E1F"/>
    <w:rsid w:val="00D6317E"/>
    <w:rsid w:val="00D63262"/>
    <w:rsid w:val="00D63437"/>
    <w:rsid w:val="00D63914"/>
    <w:rsid w:val="00D63C5B"/>
    <w:rsid w:val="00D63D48"/>
    <w:rsid w:val="00D63ED8"/>
    <w:rsid w:val="00D64167"/>
    <w:rsid w:val="00D6419D"/>
    <w:rsid w:val="00D645AC"/>
    <w:rsid w:val="00D64CB3"/>
    <w:rsid w:val="00D653D4"/>
    <w:rsid w:val="00D6569D"/>
    <w:rsid w:val="00D65903"/>
    <w:rsid w:val="00D65941"/>
    <w:rsid w:val="00D65CB6"/>
    <w:rsid w:val="00D66027"/>
    <w:rsid w:val="00D660DD"/>
    <w:rsid w:val="00D66227"/>
    <w:rsid w:val="00D66543"/>
    <w:rsid w:val="00D66878"/>
    <w:rsid w:val="00D668AF"/>
    <w:rsid w:val="00D66C71"/>
    <w:rsid w:val="00D66D7C"/>
    <w:rsid w:val="00D6709F"/>
    <w:rsid w:val="00D67388"/>
    <w:rsid w:val="00D676D9"/>
    <w:rsid w:val="00D67D96"/>
    <w:rsid w:val="00D70085"/>
    <w:rsid w:val="00D70197"/>
    <w:rsid w:val="00D70205"/>
    <w:rsid w:val="00D706CE"/>
    <w:rsid w:val="00D706CF"/>
    <w:rsid w:val="00D707FA"/>
    <w:rsid w:val="00D70829"/>
    <w:rsid w:val="00D708E7"/>
    <w:rsid w:val="00D70AB0"/>
    <w:rsid w:val="00D70BF4"/>
    <w:rsid w:val="00D70DF4"/>
    <w:rsid w:val="00D70E1B"/>
    <w:rsid w:val="00D710E1"/>
    <w:rsid w:val="00D711FD"/>
    <w:rsid w:val="00D71274"/>
    <w:rsid w:val="00D71940"/>
    <w:rsid w:val="00D71A68"/>
    <w:rsid w:val="00D71B01"/>
    <w:rsid w:val="00D71B5F"/>
    <w:rsid w:val="00D71DAF"/>
    <w:rsid w:val="00D71F98"/>
    <w:rsid w:val="00D722E9"/>
    <w:rsid w:val="00D727E2"/>
    <w:rsid w:val="00D72BD5"/>
    <w:rsid w:val="00D72C78"/>
    <w:rsid w:val="00D73119"/>
    <w:rsid w:val="00D731F8"/>
    <w:rsid w:val="00D7323E"/>
    <w:rsid w:val="00D734F0"/>
    <w:rsid w:val="00D735EF"/>
    <w:rsid w:val="00D7364E"/>
    <w:rsid w:val="00D7386B"/>
    <w:rsid w:val="00D7396C"/>
    <w:rsid w:val="00D73AAF"/>
    <w:rsid w:val="00D73B6C"/>
    <w:rsid w:val="00D73FB1"/>
    <w:rsid w:val="00D74195"/>
    <w:rsid w:val="00D743C7"/>
    <w:rsid w:val="00D744E4"/>
    <w:rsid w:val="00D745CD"/>
    <w:rsid w:val="00D74646"/>
    <w:rsid w:val="00D746BA"/>
    <w:rsid w:val="00D74AA4"/>
    <w:rsid w:val="00D74ABE"/>
    <w:rsid w:val="00D74B58"/>
    <w:rsid w:val="00D74B5A"/>
    <w:rsid w:val="00D74D68"/>
    <w:rsid w:val="00D74DF6"/>
    <w:rsid w:val="00D74EAF"/>
    <w:rsid w:val="00D74F6A"/>
    <w:rsid w:val="00D74FDC"/>
    <w:rsid w:val="00D7512E"/>
    <w:rsid w:val="00D75336"/>
    <w:rsid w:val="00D756E7"/>
    <w:rsid w:val="00D75844"/>
    <w:rsid w:val="00D758B0"/>
    <w:rsid w:val="00D75B25"/>
    <w:rsid w:val="00D75BD7"/>
    <w:rsid w:val="00D75D2F"/>
    <w:rsid w:val="00D75E2A"/>
    <w:rsid w:val="00D7609F"/>
    <w:rsid w:val="00D76218"/>
    <w:rsid w:val="00D766B5"/>
    <w:rsid w:val="00D76B39"/>
    <w:rsid w:val="00D76CC4"/>
    <w:rsid w:val="00D77003"/>
    <w:rsid w:val="00D77119"/>
    <w:rsid w:val="00D7728C"/>
    <w:rsid w:val="00D7750E"/>
    <w:rsid w:val="00D77581"/>
    <w:rsid w:val="00D77643"/>
    <w:rsid w:val="00D7773E"/>
    <w:rsid w:val="00D777F4"/>
    <w:rsid w:val="00D77977"/>
    <w:rsid w:val="00D77AD9"/>
    <w:rsid w:val="00D80154"/>
    <w:rsid w:val="00D801EB"/>
    <w:rsid w:val="00D8036F"/>
    <w:rsid w:val="00D8064E"/>
    <w:rsid w:val="00D80761"/>
    <w:rsid w:val="00D80770"/>
    <w:rsid w:val="00D8086F"/>
    <w:rsid w:val="00D8093E"/>
    <w:rsid w:val="00D80A69"/>
    <w:rsid w:val="00D80C31"/>
    <w:rsid w:val="00D80DF6"/>
    <w:rsid w:val="00D8106F"/>
    <w:rsid w:val="00D81315"/>
    <w:rsid w:val="00D813B9"/>
    <w:rsid w:val="00D813E5"/>
    <w:rsid w:val="00D815CF"/>
    <w:rsid w:val="00D81AA7"/>
    <w:rsid w:val="00D8221E"/>
    <w:rsid w:val="00D8243F"/>
    <w:rsid w:val="00D82B34"/>
    <w:rsid w:val="00D82B3C"/>
    <w:rsid w:val="00D82C04"/>
    <w:rsid w:val="00D82C8E"/>
    <w:rsid w:val="00D82E47"/>
    <w:rsid w:val="00D82F05"/>
    <w:rsid w:val="00D82F2F"/>
    <w:rsid w:val="00D83068"/>
    <w:rsid w:val="00D830F3"/>
    <w:rsid w:val="00D8324C"/>
    <w:rsid w:val="00D832EE"/>
    <w:rsid w:val="00D83336"/>
    <w:rsid w:val="00D83408"/>
    <w:rsid w:val="00D8351F"/>
    <w:rsid w:val="00D83545"/>
    <w:rsid w:val="00D83633"/>
    <w:rsid w:val="00D83B29"/>
    <w:rsid w:val="00D83C0F"/>
    <w:rsid w:val="00D83C38"/>
    <w:rsid w:val="00D84089"/>
    <w:rsid w:val="00D8414E"/>
    <w:rsid w:val="00D843CD"/>
    <w:rsid w:val="00D846FC"/>
    <w:rsid w:val="00D84899"/>
    <w:rsid w:val="00D84A01"/>
    <w:rsid w:val="00D84DE4"/>
    <w:rsid w:val="00D85012"/>
    <w:rsid w:val="00D850E4"/>
    <w:rsid w:val="00D85134"/>
    <w:rsid w:val="00D8540C"/>
    <w:rsid w:val="00D855A7"/>
    <w:rsid w:val="00D85794"/>
    <w:rsid w:val="00D85BF5"/>
    <w:rsid w:val="00D85DC7"/>
    <w:rsid w:val="00D861F0"/>
    <w:rsid w:val="00D86564"/>
    <w:rsid w:val="00D86578"/>
    <w:rsid w:val="00D86874"/>
    <w:rsid w:val="00D86E53"/>
    <w:rsid w:val="00D86ED0"/>
    <w:rsid w:val="00D8710B"/>
    <w:rsid w:val="00D87258"/>
    <w:rsid w:val="00D874FB"/>
    <w:rsid w:val="00D8750B"/>
    <w:rsid w:val="00D87629"/>
    <w:rsid w:val="00D87875"/>
    <w:rsid w:val="00D8796C"/>
    <w:rsid w:val="00D87AF2"/>
    <w:rsid w:val="00D87E71"/>
    <w:rsid w:val="00D9001B"/>
    <w:rsid w:val="00D9063E"/>
    <w:rsid w:val="00D90847"/>
    <w:rsid w:val="00D90A13"/>
    <w:rsid w:val="00D90BA7"/>
    <w:rsid w:val="00D90CBF"/>
    <w:rsid w:val="00D90E0F"/>
    <w:rsid w:val="00D91407"/>
    <w:rsid w:val="00D916C3"/>
    <w:rsid w:val="00D91903"/>
    <w:rsid w:val="00D92049"/>
    <w:rsid w:val="00D92596"/>
    <w:rsid w:val="00D929FD"/>
    <w:rsid w:val="00D92A52"/>
    <w:rsid w:val="00D92CF8"/>
    <w:rsid w:val="00D92CFD"/>
    <w:rsid w:val="00D93033"/>
    <w:rsid w:val="00D9315E"/>
    <w:rsid w:val="00D933B9"/>
    <w:rsid w:val="00D938FE"/>
    <w:rsid w:val="00D93994"/>
    <w:rsid w:val="00D93ABE"/>
    <w:rsid w:val="00D93B09"/>
    <w:rsid w:val="00D93B3D"/>
    <w:rsid w:val="00D93B91"/>
    <w:rsid w:val="00D93BC6"/>
    <w:rsid w:val="00D93CCD"/>
    <w:rsid w:val="00D93E39"/>
    <w:rsid w:val="00D942A6"/>
    <w:rsid w:val="00D942F4"/>
    <w:rsid w:val="00D945C5"/>
    <w:rsid w:val="00D9466D"/>
    <w:rsid w:val="00D94D9F"/>
    <w:rsid w:val="00D94E47"/>
    <w:rsid w:val="00D94F7C"/>
    <w:rsid w:val="00D94FB5"/>
    <w:rsid w:val="00D9518D"/>
    <w:rsid w:val="00D95270"/>
    <w:rsid w:val="00D95280"/>
    <w:rsid w:val="00D95376"/>
    <w:rsid w:val="00D953E7"/>
    <w:rsid w:val="00D955BE"/>
    <w:rsid w:val="00D95817"/>
    <w:rsid w:val="00D95BC1"/>
    <w:rsid w:val="00D95DAE"/>
    <w:rsid w:val="00D95F15"/>
    <w:rsid w:val="00D960DC"/>
    <w:rsid w:val="00D9611F"/>
    <w:rsid w:val="00D9639B"/>
    <w:rsid w:val="00D9665F"/>
    <w:rsid w:val="00D96805"/>
    <w:rsid w:val="00D96F61"/>
    <w:rsid w:val="00D9741D"/>
    <w:rsid w:val="00D975AE"/>
    <w:rsid w:val="00D977EA"/>
    <w:rsid w:val="00D97C32"/>
    <w:rsid w:val="00D97DA6"/>
    <w:rsid w:val="00DA00F2"/>
    <w:rsid w:val="00DA023B"/>
    <w:rsid w:val="00DA029F"/>
    <w:rsid w:val="00DA0937"/>
    <w:rsid w:val="00DA0B34"/>
    <w:rsid w:val="00DA1075"/>
    <w:rsid w:val="00DA13A5"/>
    <w:rsid w:val="00DA168E"/>
    <w:rsid w:val="00DA1B8C"/>
    <w:rsid w:val="00DA1BD7"/>
    <w:rsid w:val="00DA1D1C"/>
    <w:rsid w:val="00DA20F1"/>
    <w:rsid w:val="00DA2161"/>
    <w:rsid w:val="00DA221A"/>
    <w:rsid w:val="00DA236E"/>
    <w:rsid w:val="00DA2786"/>
    <w:rsid w:val="00DA2911"/>
    <w:rsid w:val="00DA2919"/>
    <w:rsid w:val="00DA291E"/>
    <w:rsid w:val="00DA2AD5"/>
    <w:rsid w:val="00DA2B74"/>
    <w:rsid w:val="00DA2E32"/>
    <w:rsid w:val="00DA2E82"/>
    <w:rsid w:val="00DA3138"/>
    <w:rsid w:val="00DA32DF"/>
    <w:rsid w:val="00DA350D"/>
    <w:rsid w:val="00DA3A55"/>
    <w:rsid w:val="00DA3B0D"/>
    <w:rsid w:val="00DA3C16"/>
    <w:rsid w:val="00DA3CA4"/>
    <w:rsid w:val="00DA41D5"/>
    <w:rsid w:val="00DA43FC"/>
    <w:rsid w:val="00DA456A"/>
    <w:rsid w:val="00DA46E0"/>
    <w:rsid w:val="00DA4849"/>
    <w:rsid w:val="00DA4D13"/>
    <w:rsid w:val="00DA50A5"/>
    <w:rsid w:val="00DA5BF0"/>
    <w:rsid w:val="00DA5FAE"/>
    <w:rsid w:val="00DA6420"/>
    <w:rsid w:val="00DA655F"/>
    <w:rsid w:val="00DA66BD"/>
    <w:rsid w:val="00DA6900"/>
    <w:rsid w:val="00DA6954"/>
    <w:rsid w:val="00DA6A93"/>
    <w:rsid w:val="00DA6C44"/>
    <w:rsid w:val="00DA6CFA"/>
    <w:rsid w:val="00DA6D9E"/>
    <w:rsid w:val="00DA7081"/>
    <w:rsid w:val="00DA711F"/>
    <w:rsid w:val="00DA73A6"/>
    <w:rsid w:val="00DA773B"/>
    <w:rsid w:val="00DA7842"/>
    <w:rsid w:val="00DA7CFD"/>
    <w:rsid w:val="00DB002B"/>
    <w:rsid w:val="00DB02B6"/>
    <w:rsid w:val="00DB035F"/>
    <w:rsid w:val="00DB0367"/>
    <w:rsid w:val="00DB0634"/>
    <w:rsid w:val="00DB06D4"/>
    <w:rsid w:val="00DB0A2F"/>
    <w:rsid w:val="00DB0C00"/>
    <w:rsid w:val="00DB0F48"/>
    <w:rsid w:val="00DB1489"/>
    <w:rsid w:val="00DB148C"/>
    <w:rsid w:val="00DB15FB"/>
    <w:rsid w:val="00DB1A31"/>
    <w:rsid w:val="00DB1EF4"/>
    <w:rsid w:val="00DB202E"/>
    <w:rsid w:val="00DB208C"/>
    <w:rsid w:val="00DB225A"/>
    <w:rsid w:val="00DB22D3"/>
    <w:rsid w:val="00DB2304"/>
    <w:rsid w:val="00DB2377"/>
    <w:rsid w:val="00DB237B"/>
    <w:rsid w:val="00DB249A"/>
    <w:rsid w:val="00DB2567"/>
    <w:rsid w:val="00DB25EE"/>
    <w:rsid w:val="00DB2725"/>
    <w:rsid w:val="00DB27E7"/>
    <w:rsid w:val="00DB2823"/>
    <w:rsid w:val="00DB2886"/>
    <w:rsid w:val="00DB2A9B"/>
    <w:rsid w:val="00DB2AF5"/>
    <w:rsid w:val="00DB2DC3"/>
    <w:rsid w:val="00DB328F"/>
    <w:rsid w:val="00DB348C"/>
    <w:rsid w:val="00DB375D"/>
    <w:rsid w:val="00DB3819"/>
    <w:rsid w:val="00DB3A2E"/>
    <w:rsid w:val="00DB3C1D"/>
    <w:rsid w:val="00DB3DBF"/>
    <w:rsid w:val="00DB3E92"/>
    <w:rsid w:val="00DB3F6E"/>
    <w:rsid w:val="00DB4360"/>
    <w:rsid w:val="00DB437E"/>
    <w:rsid w:val="00DB4CFA"/>
    <w:rsid w:val="00DB4F78"/>
    <w:rsid w:val="00DB4FF4"/>
    <w:rsid w:val="00DB5258"/>
    <w:rsid w:val="00DB5E10"/>
    <w:rsid w:val="00DB5EE6"/>
    <w:rsid w:val="00DB64C2"/>
    <w:rsid w:val="00DB6626"/>
    <w:rsid w:val="00DB6675"/>
    <w:rsid w:val="00DB67BB"/>
    <w:rsid w:val="00DB67E4"/>
    <w:rsid w:val="00DB6B86"/>
    <w:rsid w:val="00DB6E1D"/>
    <w:rsid w:val="00DB70CE"/>
    <w:rsid w:val="00DB714E"/>
    <w:rsid w:val="00DB7195"/>
    <w:rsid w:val="00DB7196"/>
    <w:rsid w:val="00DB7333"/>
    <w:rsid w:val="00DB79CE"/>
    <w:rsid w:val="00DB7A99"/>
    <w:rsid w:val="00DB7AA1"/>
    <w:rsid w:val="00DC0007"/>
    <w:rsid w:val="00DC0037"/>
    <w:rsid w:val="00DC027B"/>
    <w:rsid w:val="00DC027C"/>
    <w:rsid w:val="00DC0CDE"/>
    <w:rsid w:val="00DC0DCA"/>
    <w:rsid w:val="00DC0F99"/>
    <w:rsid w:val="00DC10F2"/>
    <w:rsid w:val="00DC13CB"/>
    <w:rsid w:val="00DC1472"/>
    <w:rsid w:val="00DC15FF"/>
    <w:rsid w:val="00DC1651"/>
    <w:rsid w:val="00DC16CB"/>
    <w:rsid w:val="00DC18F6"/>
    <w:rsid w:val="00DC1A22"/>
    <w:rsid w:val="00DC1A85"/>
    <w:rsid w:val="00DC1B80"/>
    <w:rsid w:val="00DC1C62"/>
    <w:rsid w:val="00DC1D5A"/>
    <w:rsid w:val="00DC1F9A"/>
    <w:rsid w:val="00DC2064"/>
    <w:rsid w:val="00DC2188"/>
    <w:rsid w:val="00DC2588"/>
    <w:rsid w:val="00DC26FA"/>
    <w:rsid w:val="00DC29EE"/>
    <w:rsid w:val="00DC2A1B"/>
    <w:rsid w:val="00DC2C0A"/>
    <w:rsid w:val="00DC2C40"/>
    <w:rsid w:val="00DC2F50"/>
    <w:rsid w:val="00DC30E2"/>
    <w:rsid w:val="00DC3421"/>
    <w:rsid w:val="00DC3445"/>
    <w:rsid w:val="00DC358D"/>
    <w:rsid w:val="00DC383A"/>
    <w:rsid w:val="00DC3983"/>
    <w:rsid w:val="00DC3C0D"/>
    <w:rsid w:val="00DC3D50"/>
    <w:rsid w:val="00DC3DCC"/>
    <w:rsid w:val="00DC3E3E"/>
    <w:rsid w:val="00DC4221"/>
    <w:rsid w:val="00DC424A"/>
    <w:rsid w:val="00DC42B5"/>
    <w:rsid w:val="00DC44EC"/>
    <w:rsid w:val="00DC454F"/>
    <w:rsid w:val="00DC4822"/>
    <w:rsid w:val="00DC4909"/>
    <w:rsid w:val="00DC498E"/>
    <w:rsid w:val="00DC4993"/>
    <w:rsid w:val="00DC49EB"/>
    <w:rsid w:val="00DC4AFB"/>
    <w:rsid w:val="00DC4D72"/>
    <w:rsid w:val="00DC4EE5"/>
    <w:rsid w:val="00DC52C9"/>
    <w:rsid w:val="00DC5A15"/>
    <w:rsid w:val="00DC5D71"/>
    <w:rsid w:val="00DC5E4C"/>
    <w:rsid w:val="00DC61D2"/>
    <w:rsid w:val="00DC6220"/>
    <w:rsid w:val="00DC6525"/>
    <w:rsid w:val="00DC65C1"/>
    <w:rsid w:val="00DC6722"/>
    <w:rsid w:val="00DC6798"/>
    <w:rsid w:val="00DC689D"/>
    <w:rsid w:val="00DC6C79"/>
    <w:rsid w:val="00DC6F6C"/>
    <w:rsid w:val="00DC7018"/>
    <w:rsid w:val="00DC718F"/>
    <w:rsid w:val="00DC778C"/>
    <w:rsid w:val="00DC78E2"/>
    <w:rsid w:val="00DC797D"/>
    <w:rsid w:val="00DC7A82"/>
    <w:rsid w:val="00DC7AE9"/>
    <w:rsid w:val="00DC7B72"/>
    <w:rsid w:val="00DC7C60"/>
    <w:rsid w:val="00DD0085"/>
    <w:rsid w:val="00DD0578"/>
    <w:rsid w:val="00DD0601"/>
    <w:rsid w:val="00DD06C0"/>
    <w:rsid w:val="00DD0B6A"/>
    <w:rsid w:val="00DD11DC"/>
    <w:rsid w:val="00DD1248"/>
    <w:rsid w:val="00DD12B0"/>
    <w:rsid w:val="00DD12F4"/>
    <w:rsid w:val="00DD17D9"/>
    <w:rsid w:val="00DD1CF2"/>
    <w:rsid w:val="00DD24A6"/>
    <w:rsid w:val="00DD29E7"/>
    <w:rsid w:val="00DD3020"/>
    <w:rsid w:val="00DD35B5"/>
    <w:rsid w:val="00DD3771"/>
    <w:rsid w:val="00DD3DC8"/>
    <w:rsid w:val="00DD3EFD"/>
    <w:rsid w:val="00DD3F38"/>
    <w:rsid w:val="00DD4682"/>
    <w:rsid w:val="00DD46F5"/>
    <w:rsid w:val="00DD470C"/>
    <w:rsid w:val="00DD4739"/>
    <w:rsid w:val="00DD4757"/>
    <w:rsid w:val="00DD49D8"/>
    <w:rsid w:val="00DD4BF9"/>
    <w:rsid w:val="00DD4FA4"/>
    <w:rsid w:val="00DD5006"/>
    <w:rsid w:val="00DD51E9"/>
    <w:rsid w:val="00DD52EC"/>
    <w:rsid w:val="00DD5610"/>
    <w:rsid w:val="00DD5874"/>
    <w:rsid w:val="00DD5890"/>
    <w:rsid w:val="00DD5A7E"/>
    <w:rsid w:val="00DD5B42"/>
    <w:rsid w:val="00DD5CBE"/>
    <w:rsid w:val="00DD5CE1"/>
    <w:rsid w:val="00DD618B"/>
    <w:rsid w:val="00DD623C"/>
    <w:rsid w:val="00DD6269"/>
    <w:rsid w:val="00DD63AC"/>
    <w:rsid w:val="00DD650A"/>
    <w:rsid w:val="00DD6649"/>
    <w:rsid w:val="00DD6807"/>
    <w:rsid w:val="00DD68EA"/>
    <w:rsid w:val="00DD6979"/>
    <w:rsid w:val="00DD6A52"/>
    <w:rsid w:val="00DD6C73"/>
    <w:rsid w:val="00DD6C8E"/>
    <w:rsid w:val="00DD6E42"/>
    <w:rsid w:val="00DD6FBB"/>
    <w:rsid w:val="00DD79D9"/>
    <w:rsid w:val="00DD7A39"/>
    <w:rsid w:val="00DD7C52"/>
    <w:rsid w:val="00DD7E88"/>
    <w:rsid w:val="00DE005D"/>
    <w:rsid w:val="00DE005E"/>
    <w:rsid w:val="00DE0105"/>
    <w:rsid w:val="00DE0169"/>
    <w:rsid w:val="00DE021D"/>
    <w:rsid w:val="00DE0220"/>
    <w:rsid w:val="00DE04DA"/>
    <w:rsid w:val="00DE053F"/>
    <w:rsid w:val="00DE0660"/>
    <w:rsid w:val="00DE0AA8"/>
    <w:rsid w:val="00DE0B5C"/>
    <w:rsid w:val="00DE0E55"/>
    <w:rsid w:val="00DE0E7F"/>
    <w:rsid w:val="00DE11C3"/>
    <w:rsid w:val="00DE126C"/>
    <w:rsid w:val="00DE159E"/>
    <w:rsid w:val="00DE1648"/>
    <w:rsid w:val="00DE170C"/>
    <w:rsid w:val="00DE1789"/>
    <w:rsid w:val="00DE1816"/>
    <w:rsid w:val="00DE1862"/>
    <w:rsid w:val="00DE19DB"/>
    <w:rsid w:val="00DE1A0D"/>
    <w:rsid w:val="00DE1A73"/>
    <w:rsid w:val="00DE1AC4"/>
    <w:rsid w:val="00DE1C26"/>
    <w:rsid w:val="00DE1D4F"/>
    <w:rsid w:val="00DE1D63"/>
    <w:rsid w:val="00DE1E10"/>
    <w:rsid w:val="00DE1E2F"/>
    <w:rsid w:val="00DE228E"/>
    <w:rsid w:val="00DE2508"/>
    <w:rsid w:val="00DE2766"/>
    <w:rsid w:val="00DE2804"/>
    <w:rsid w:val="00DE2D96"/>
    <w:rsid w:val="00DE2E1C"/>
    <w:rsid w:val="00DE2E4C"/>
    <w:rsid w:val="00DE2EEE"/>
    <w:rsid w:val="00DE3049"/>
    <w:rsid w:val="00DE3458"/>
    <w:rsid w:val="00DE38DD"/>
    <w:rsid w:val="00DE3993"/>
    <w:rsid w:val="00DE3A43"/>
    <w:rsid w:val="00DE4094"/>
    <w:rsid w:val="00DE4286"/>
    <w:rsid w:val="00DE42D2"/>
    <w:rsid w:val="00DE4536"/>
    <w:rsid w:val="00DE4568"/>
    <w:rsid w:val="00DE4A1D"/>
    <w:rsid w:val="00DE4B16"/>
    <w:rsid w:val="00DE508A"/>
    <w:rsid w:val="00DE51AF"/>
    <w:rsid w:val="00DE5283"/>
    <w:rsid w:val="00DE53C2"/>
    <w:rsid w:val="00DE5480"/>
    <w:rsid w:val="00DE5526"/>
    <w:rsid w:val="00DE563E"/>
    <w:rsid w:val="00DE5662"/>
    <w:rsid w:val="00DE5729"/>
    <w:rsid w:val="00DE593A"/>
    <w:rsid w:val="00DE5A3C"/>
    <w:rsid w:val="00DE5D96"/>
    <w:rsid w:val="00DE6007"/>
    <w:rsid w:val="00DE6098"/>
    <w:rsid w:val="00DE6C04"/>
    <w:rsid w:val="00DE6D68"/>
    <w:rsid w:val="00DE71CB"/>
    <w:rsid w:val="00DE76BC"/>
    <w:rsid w:val="00DE7CC3"/>
    <w:rsid w:val="00DE7E3B"/>
    <w:rsid w:val="00DF0105"/>
    <w:rsid w:val="00DF046C"/>
    <w:rsid w:val="00DF0733"/>
    <w:rsid w:val="00DF08F6"/>
    <w:rsid w:val="00DF0A25"/>
    <w:rsid w:val="00DF0CB3"/>
    <w:rsid w:val="00DF0D74"/>
    <w:rsid w:val="00DF0F06"/>
    <w:rsid w:val="00DF127C"/>
    <w:rsid w:val="00DF12A1"/>
    <w:rsid w:val="00DF12C9"/>
    <w:rsid w:val="00DF13C4"/>
    <w:rsid w:val="00DF1807"/>
    <w:rsid w:val="00DF1963"/>
    <w:rsid w:val="00DF1A22"/>
    <w:rsid w:val="00DF21A9"/>
    <w:rsid w:val="00DF21EC"/>
    <w:rsid w:val="00DF2286"/>
    <w:rsid w:val="00DF23A2"/>
    <w:rsid w:val="00DF247B"/>
    <w:rsid w:val="00DF24A7"/>
    <w:rsid w:val="00DF2511"/>
    <w:rsid w:val="00DF2DA8"/>
    <w:rsid w:val="00DF3017"/>
    <w:rsid w:val="00DF341D"/>
    <w:rsid w:val="00DF34E7"/>
    <w:rsid w:val="00DF3906"/>
    <w:rsid w:val="00DF3980"/>
    <w:rsid w:val="00DF39E8"/>
    <w:rsid w:val="00DF3B16"/>
    <w:rsid w:val="00DF3B4A"/>
    <w:rsid w:val="00DF3BCA"/>
    <w:rsid w:val="00DF3C36"/>
    <w:rsid w:val="00DF3C46"/>
    <w:rsid w:val="00DF3C5F"/>
    <w:rsid w:val="00DF3F35"/>
    <w:rsid w:val="00DF45D5"/>
    <w:rsid w:val="00DF488C"/>
    <w:rsid w:val="00DF494C"/>
    <w:rsid w:val="00DF4976"/>
    <w:rsid w:val="00DF4AAA"/>
    <w:rsid w:val="00DF4CA4"/>
    <w:rsid w:val="00DF4DA5"/>
    <w:rsid w:val="00DF4E70"/>
    <w:rsid w:val="00DF4EB4"/>
    <w:rsid w:val="00DF4FB2"/>
    <w:rsid w:val="00DF51F4"/>
    <w:rsid w:val="00DF53BB"/>
    <w:rsid w:val="00DF5676"/>
    <w:rsid w:val="00DF58E7"/>
    <w:rsid w:val="00DF59AF"/>
    <w:rsid w:val="00DF5B4B"/>
    <w:rsid w:val="00DF5B60"/>
    <w:rsid w:val="00DF5C4A"/>
    <w:rsid w:val="00DF60E3"/>
    <w:rsid w:val="00DF6166"/>
    <w:rsid w:val="00DF61BE"/>
    <w:rsid w:val="00DF6210"/>
    <w:rsid w:val="00DF67CE"/>
    <w:rsid w:val="00DF68C0"/>
    <w:rsid w:val="00DF69C2"/>
    <w:rsid w:val="00DF6AC4"/>
    <w:rsid w:val="00DF6B55"/>
    <w:rsid w:val="00DF6D0B"/>
    <w:rsid w:val="00DF6D99"/>
    <w:rsid w:val="00DF6DB8"/>
    <w:rsid w:val="00DF706F"/>
    <w:rsid w:val="00DF7086"/>
    <w:rsid w:val="00DF750C"/>
    <w:rsid w:val="00DF75DC"/>
    <w:rsid w:val="00DF78F1"/>
    <w:rsid w:val="00DF7976"/>
    <w:rsid w:val="00DF7B5D"/>
    <w:rsid w:val="00DF7E0D"/>
    <w:rsid w:val="00DF7ED5"/>
    <w:rsid w:val="00DF7F28"/>
    <w:rsid w:val="00DF7F74"/>
    <w:rsid w:val="00E000D3"/>
    <w:rsid w:val="00E000D8"/>
    <w:rsid w:val="00E001E2"/>
    <w:rsid w:val="00E00446"/>
    <w:rsid w:val="00E005E2"/>
    <w:rsid w:val="00E00675"/>
    <w:rsid w:val="00E00676"/>
    <w:rsid w:val="00E0087E"/>
    <w:rsid w:val="00E00BD5"/>
    <w:rsid w:val="00E00CDB"/>
    <w:rsid w:val="00E00EEB"/>
    <w:rsid w:val="00E0117C"/>
    <w:rsid w:val="00E0155E"/>
    <w:rsid w:val="00E0160A"/>
    <w:rsid w:val="00E01B32"/>
    <w:rsid w:val="00E01BAC"/>
    <w:rsid w:val="00E01C26"/>
    <w:rsid w:val="00E01D66"/>
    <w:rsid w:val="00E02130"/>
    <w:rsid w:val="00E0264F"/>
    <w:rsid w:val="00E02672"/>
    <w:rsid w:val="00E026E9"/>
    <w:rsid w:val="00E02708"/>
    <w:rsid w:val="00E029A5"/>
    <w:rsid w:val="00E02B59"/>
    <w:rsid w:val="00E02BEC"/>
    <w:rsid w:val="00E02DDB"/>
    <w:rsid w:val="00E02F09"/>
    <w:rsid w:val="00E02F85"/>
    <w:rsid w:val="00E036A1"/>
    <w:rsid w:val="00E03713"/>
    <w:rsid w:val="00E03B1E"/>
    <w:rsid w:val="00E03C69"/>
    <w:rsid w:val="00E04061"/>
    <w:rsid w:val="00E04330"/>
    <w:rsid w:val="00E043ED"/>
    <w:rsid w:val="00E044BF"/>
    <w:rsid w:val="00E044E2"/>
    <w:rsid w:val="00E04CAD"/>
    <w:rsid w:val="00E04CD9"/>
    <w:rsid w:val="00E04EF0"/>
    <w:rsid w:val="00E0503E"/>
    <w:rsid w:val="00E051C5"/>
    <w:rsid w:val="00E05426"/>
    <w:rsid w:val="00E0614B"/>
    <w:rsid w:val="00E0624D"/>
    <w:rsid w:val="00E06304"/>
    <w:rsid w:val="00E065A5"/>
    <w:rsid w:val="00E06611"/>
    <w:rsid w:val="00E06987"/>
    <w:rsid w:val="00E06B1E"/>
    <w:rsid w:val="00E06E74"/>
    <w:rsid w:val="00E071D8"/>
    <w:rsid w:val="00E0733A"/>
    <w:rsid w:val="00E07341"/>
    <w:rsid w:val="00E0739F"/>
    <w:rsid w:val="00E07561"/>
    <w:rsid w:val="00E07908"/>
    <w:rsid w:val="00E07E37"/>
    <w:rsid w:val="00E10039"/>
    <w:rsid w:val="00E102F0"/>
    <w:rsid w:val="00E1037D"/>
    <w:rsid w:val="00E1041E"/>
    <w:rsid w:val="00E10522"/>
    <w:rsid w:val="00E10763"/>
    <w:rsid w:val="00E10A17"/>
    <w:rsid w:val="00E10A41"/>
    <w:rsid w:val="00E10BE2"/>
    <w:rsid w:val="00E112F9"/>
    <w:rsid w:val="00E1187D"/>
    <w:rsid w:val="00E11AEF"/>
    <w:rsid w:val="00E11BFD"/>
    <w:rsid w:val="00E11D51"/>
    <w:rsid w:val="00E12088"/>
    <w:rsid w:val="00E1215F"/>
    <w:rsid w:val="00E1230A"/>
    <w:rsid w:val="00E1261E"/>
    <w:rsid w:val="00E1266A"/>
    <w:rsid w:val="00E126D4"/>
    <w:rsid w:val="00E12E29"/>
    <w:rsid w:val="00E13004"/>
    <w:rsid w:val="00E1348D"/>
    <w:rsid w:val="00E134C6"/>
    <w:rsid w:val="00E13A04"/>
    <w:rsid w:val="00E13C62"/>
    <w:rsid w:val="00E14487"/>
    <w:rsid w:val="00E14513"/>
    <w:rsid w:val="00E14679"/>
    <w:rsid w:val="00E14769"/>
    <w:rsid w:val="00E148C9"/>
    <w:rsid w:val="00E14B0F"/>
    <w:rsid w:val="00E153CC"/>
    <w:rsid w:val="00E15C45"/>
    <w:rsid w:val="00E15C4C"/>
    <w:rsid w:val="00E15DC5"/>
    <w:rsid w:val="00E160C4"/>
    <w:rsid w:val="00E160CE"/>
    <w:rsid w:val="00E16177"/>
    <w:rsid w:val="00E162B9"/>
    <w:rsid w:val="00E1646E"/>
    <w:rsid w:val="00E164D0"/>
    <w:rsid w:val="00E1655E"/>
    <w:rsid w:val="00E1685C"/>
    <w:rsid w:val="00E169D8"/>
    <w:rsid w:val="00E16A3A"/>
    <w:rsid w:val="00E16C4C"/>
    <w:rsid w:val="00E16C8E"/>
    <w:rsid w:val="00E17267"/>
    <w:rsid w:val="00E17298"/>
    <w:rsid w:val="00E172CC"/>
    <w:rsid w:val="00E17309"/>
    <w:rsid w:val="00E1735F"/>
    <w:rsid w:val="00E173B5"/>
    <w:rsid w:val="00E174A3"/>
    <w:rsid w:val="00E17625"/>
    <w:rsid w:val="00E177C6"/>
    <w:rsid w:val="00E179D2"/>
    <w:rsid w:val="00E179D4"/>
    <w:rsid w:val="00E17A57"/>
    <w:rsid w:val="00E17AF9"/>
    <w:rsid w:val="00E17D3E"/>
    <w:rsid w:val="00E20023"/>
    <w:rsid w:val="00E20082"/>
    <w:rsid w:val="00E201A6"/>
    <w:rsid w:val="00E20569"/>
    <w:rsid w:val="00E20AB4"/>
    <w:rsid w:val="00E20BA0"/>
    <w:rsid w:val="00E20EDF"/>
    <w:rsid w:val="00E21002"/>
    <w:rsid w:val="00E213BB"/>
    <w:rsid w:val="00E21523"/>
    <w:rsid w:val="00E215E5"/>
    <w:rsid w:val="00E21772"/>
    <w:rsid w:val="00E217AA"/>
    <w:rsid w:val="00E21A0E"/>
    <w:rsid w:val="00E21B11"/>
    <w:rsid w:val="00E21CBC"/>
    <w:rsid w:val="00E21CD5"/>
    <w:rsid w:val="00E222F9"/>
    <w:rsid w:val="00E2242F"/>
    <w:rsid w:val="00E227E5"/>
    <w:rsid w:val="00E229AF"/>
    <w:rsid w:val="00E230C5"/>
    <w:rsid w:val="00E23152"/>
    <w:rsid w:val="00E2318B"/>
    <w:rsid w:val="00E23298"/>
    <w:rsid w:val="00E23305"/>
    <w:rsid w:val="00E23693"/>
    <w:rsid w:val="00E23AD8"/>
    <w:rsid w:val="00E23C7B"/>
    <w:rsid w:val="00E240D5"/>
    <w:rsid w:val="00E243C8"/>
    <w:rsid w:val="00E24578"/>
    <w:rsid w:val="00E24669"/>
    <w:rsid w:val="00E24803"/>
    <w:rsid w:val="00E24C4E"/>
    <w:rsid w:val="00E24CFD"/>
    <w:rsid w:val="00E24D7F"/>
    <w:rsid w:val="00E253CA"/>
    <w:rsid w:val="00E25447"/>
    <w:rsid w:val="00E25A80"/>
    <w:rsid w:val="00E25D3B"/>
    <w:rsid w:val="00E25F23"/>
    <w:rsid w:val="00E264C8"/>
    <w:rsid w:val="00E26AA7"/>
    <w:rsid w:val="00E26E0B"/>
    <w:rsid w:val="00E26E8A"/>
    <w:rsid w:val="00E27137"/>
    <w:rsid w:val="00E27354"/>
    <w:rsid w:val="00E274F9"/>
    <w:rsid w:val="00E2762F"/>
    <w:rsid w:val="00E27A23"/>
    <w:rsid w:val="00E27CBA"/>
    <w:rsid w:val="00E27D47"/>
    <w:rsid w:val="00E306BC"/>
    <w:rsid w:val="00E3070A"/>
    <w:rsid w:val="00E318C4"/>
    <w:rsid w:val="00E31A1C"/>
    <w:rsid w:val="00E31AAB"/>
    <w:rsid w:val="00E31FD6"/>
    <w:rsid w:val="00E3208C"/>
    <w:rsid w:val="00E32785"/>
    <w:rsid w:val="00E328A2"/>
    <w:rsid w:val="00E32940"/>
    <w:rsid w:val="00E329CC"/>
    <w:rsid w:val="00E32A13"/>
    <w:rsid w:val="00E32A3E"/>
    <w:rsid w:val="00E32A9C"/>
    <w:rsid w:val="00E32B35"/>
    <w:rsid w:val="00E32B36"/>
    <w:rsid w:val="00E32D20"/>
    <w:rsid w:val="00E331F0"/>
    <w:rsid w:val="00E33304"/>
    <w:rsid w:val="00E33576"/>
    <w:rsid w:val="00E337B8"/>
    <w:rsid w:val="00E33906"/>
    <w:rsid w:val="00E339C9"/>
    <w:rsid w:val="00E33AB8"/>
    <w:rsid w:val="00E3411A"/>
    <w:rsid w:val="00E343DB"/>
    <w:rsid w:val="00E34572"/>
    <w:rsid w:val="00E345F4"/>
    <w:rsid w:val="00E34637"/>
    <w:rsid w:val="00E348D1"/>
    <w:rsid w:val="00E348EA"/>
    <w:rsid w:val="00E348ED"/>
    <w:rsid w:val="00E34A8B"/>
    <w:rsid w:val="00E34AC6"/>
    <w:rsid w:val="00E34F72"/>
    <w:rsid w:val="00E352D1"/>
    <w:rsid w:val="00E35354"/>
    <w:rsid w:val="00E353A3"/>
    <w:rsid w:val="00E353EC"/>
    <w:rsid w:val="00E35429"/>
    <w:rsid w:val="00E35583"/>
    <w:rsid w:val="00E3568C"/>
    <w:rsid w:val="00E358E8"/>
    <w:rsid w:val="00E359E0"/>
    <w:rsid w:val="00E359F8"/>
    <w:rsid w:val="00E35A8D"/>
    <w:rsid w:val="00E35B82"/>
    <w:rsid w:val="00E35C9D"/>
    <w:rsid w:val="00E360C2"/>
    <w:rsid w:val="00E363F1"/>
    <w:rsid w:val="00E368E7"/>
    <w:rsid w:val="00E36D01"/>
    <w:rsid w:val="00E36D4A"/>
    <w:rsid w:val="00E37028"/>
    <w:rsid w:val="00E371FB"/>
    <w:rsid w:val="00E372C2"/>
    <w:rsid w:val="00E37A92"/>
    <w:rsid w:val="00E37BD7"/>
    <w:rsid w:val="00E37D78"/>
    <w:rsid w:val="00E37FF7"/>
    <w:rsid w:val="00E402B4"/>
    <w:rsid w:val="00E40331"/>
    <w:rsid w:val="00E4085B"/>
    <w:rsid w:val="00E409BC"/>
    <w:rsid w:val="00E40B80"/>
    <w:rsid w:val="00E4103C"/>
    <w:rsid w:val="00E4185D"/>
    <w:rsid w:val="00E41C47"/>
    <w:rsid w:val="00E41DF5"/>
    <w:rsid w:val="00E41EA7"/>
    <w:rsid w:val="00E41F4B"/>
    <w:rsid w:val="00E423FB"/>
    <w:rsid w:val="00E42736"/>
    <w:rsid w:val="00E42802"/>
    <w:rsid w:val="00E42C9F"/>
    <w:rsid w:val="00E42DF4"/>
    <w:rsid w:val="00E4310E"/>
    <w:rsid w:val="00E433C6"/>
    <w:rsid w:val="00E437A6"/>
    <w:rsid w:val="00E4397B"/>
    <w:rsid w:val="00E43A0C"/>
    <w:rsid w:val="00E43B3B"/>
    <w:rsid w:val="00E43C2A"/>
    <w:rsid w:val="00E43F14"/>
    <w:rsid w:val="00E4438C"/>
    <w:rsid w:val="00E44448"/>
    <w:rsid w:val="00E44462"/>
    <w:rsid w:val="00E4464E"/>
    <w:rsid w:val="00E44758"/>
    <w:rsid w:val="00E4479D"/>
    <w:rsid w:val="00E447DB"/>
    <w:rsid w:val="00E44C80"/>
    <w:rsid w:val="00E44DC6"/>
    <w:rsid w:val="00E450EC"/>
    <w:rsid w:val="00E451A7"/>
    <w:rsid w:val="00E457F3"/>
    <w:rsid w:val="00E45A73"/>
    <w:rsid w:val="00E45D00"/>
    <w:rsid w:val="00E45E6F"/>
    <w:rsid w:val="00E45E77"/>
    <w:rsid w:val="00E4657C"/>
    <w:rsid w:val="00E46749"/>
    <w:rsid w:val="00E469F7"/>
    <w:rsid w:val="00E46A33"/>
    <w:rsid w:val="00E470C1"/>
    <w:rsid w:val="00E473B7"/>
    <w:rsid w:val="00E474E5"/>
    <w:rsid w:val="00E4772E"/>
    <w:rsid w:val="00E47FB5"/>
    <w:rsid w:val="00E50323"/>
    <w:rsid w:val="00E5046E"/>
    <w:rsid w:val="00E505B4"/>
    <w:rsid w:val="00E50663"/>
    <w:rsid w:val="00E507CC"/>
    <w:rsid w:val="00E507FF"/>
    <w:rsid w:val="00E50BF5"/>
    <w:rsid w:val="00E50C97"/>
    <w:rsid w:val="00E50D72"/>
    <w:rsid w:val="00E50DB8"/>
    <w:rsid w:val="00E512F2"/>
    <w:rsid w:val="00E51692"/>
    <w:rsid w:val="00E51826"/>
    <w:rsid w:val="00E51C86"/>
    <w:rsid w:val="00E51E19"/>
    <w:rsid w:val="00E52102"/>
    <w:rsid w:val="00E527A3"/>
    <w:rsid w:val="00E52996"/>
    <w:rsid w:val="00E52CAD"/>
    <w:rsid w:val="00E53335"/>
    <w:rsid w:val="00E535CC"/>
    <w:rsid w:val="00E53756"/>
    <w:rsid w:val="00E5388D"/>
    <w:rsid w:val="00E53B44"/>
    <w:rsid w:val="00E53D12"/>
    <w:rsid w:val="00E53E47"/>
    <w:rsid w:val="00E53EEE"/>
    <w:rsid w:val="00E54346"/>
    <w:rsid w:val="00E5435F"/>
    <w:rsid w:val="00E544E3"/>
    <w:rsid w:val="00E54609"/>
    <w:rsid w:val="00E546A7"/>
    <w:rsid w:val="00E54AB7"/>
    <w:rsid w:val="00E54C37"/>
    <w:rsid w:val="00E54D5E"/>
    <w:rsid w:val="00E54DE3"/>
    <w:rsid w:val="00E553D0"/>
    <w:rsid w:val="00E55589"/>
    <w:rsid w:val="00E5562C"/>
    <w:rsid w:val="00E556CC"/>
    <w:rsid w:val="00E55B33"/>
    <w:rsid w:val="00E55C0F"/>
    <w:rsid w:val="00E55F9B"/>
    <w:rsid w:val="00E56232"/>
    <w:rsid w:val="00E565F9"/>
    <w:rsid w:val="00E56D47"/>
    <w:rsid w:val="00E570C4"/>
    <w:rsid w:val="00E573A0"/>
    <w:rsid w:val="00E57436"/>
    <w:rsid w:val="00E574AE"/>
    <w:rsid w:val="00E57535"/>
    <w:rsid w:val="00E576F5"/>
    <w:rsid w:val="00E578FF"/>
    <w:rsid w:val="00E579B2"/>
    <w:rsid w:val="00E57A6A"/>
    <w:rsid w:val="00E57ADF"/>
    <w:rsid w:val="00E57B39"/>
    <w:rsid w:val="00E57CF2"/>
    <w:rsid w:val="00E57D34"/>
    <w:rsid w:val="00E57D3E"/>
    <w:rsid w:val="00E57F60"/>
    <w:rsid w:val="00E57F72"/>
    <w:rsid w:val="00E603D2"/>
    <w:rsid w:val="00E605B7"/>
    <w:rsid w:val="00E605C5"/>
    <w:rsid w:val="00E6065B"/>
    <w:rsid w:val="00E60A1B"/>
    <w:rsid w:val="00E60CD1"/>
    <w:rsid w:val="00E60D3C"/>
    <w:rsid w:val="00E61045"/>
    <w:rsid w:val="00E6153A"/>
    <w:rsid w:val="00E61566"/>
    <w:rsid w:val="00E61850"/>
    <w:rsid w:val="00E6194A"/>
    <w:rsid w:val="00E61AD8"/>
    <w:rsid w:val="00E61B52"/>
    <w:rsid w:val="00E61B53"/>
    <w:rsid w:val="00E623AD"/>
    <w:rsid w:val="00E6247E"/>
    <w:rsid w:val="00E624D7"/>
    <w:rsid w:val="00E62646"/>
    <w:rsid w:val="00E62785"/>
    <w:rsid w:val="00E62A60"/>
    <w:rsid w:val="00E630CC"/>
    <w:rsid w:val="00E63205"/>
    <w:rsid w:val="00E632F6"/>
    <w:rsid w:val="00E63300"/>
    <w:rsid w:val="00E6331E"/>
    <w:rsid w:val="00E63327"/>
    <w:rsid w:val="00E6363E"/>
    <w:rsid w:val="00E63AD7"/>
    <w:rsid w:val="00E63B8C"/>
    <w:rsid w:val="00E63E91"/>
    <w:rsid w:val="00E64545"/>
    <w:rsid w:val="00E648DA"/>
    <w:rsid w:val="00E64AE0"/>
    <w:rsid w:val="00E64B58"/>
    <w:rsid w:val="00E64CD7"/>
    <w:rsid w:val="00E64FA0"/>
    <w:rsid w:val="00E650C1"/>
    <w:rsid w:val="00E65188"/>
    <w:rsid w:val="00E65240"/>
    <w:rsid w:val="00E657E5"/>
    <w:rsid w:val="00E660B6"/>
    <w:rsid w:val="00E664B1"/>
    <w:rsid w:val="00E66548"/>
    <w:rsid w:val="00E6654D"/>
    <w:rsid w:val="00E667CF"/>
    <w:rsid w:val="00E66886"/>
    <w:rsid w:val="00E66A15"/>
    <w:rsid w:val="00E66D8D"/>
    <w:rsid w:val="00E670D4"/>
    <w:rsid w:val="00E6743D"/>
    <w:rsid w:val="00E67481"/>
    <w:rsid w:val="00E67600"/>
    <w:rsid w:val="00E676C2"/>
    <w:rsid w:val="00E67805"/>
    <w:rsid w:val="00E67BE2"/>
    <w:rsid w:val="00E67C20"/>
    <w:rsid w:val="00E67CDD"/>
    <w:rsid w:val="00E67DA2"/>
    <w:rsid w:val="00E70371"/>
    <w:rsid w:val="00E703EB"/>
    <w:rsid w:val="00E7045C"/>
    <w:rsid w:val="00E704E0"/>
    <w:rsid w:val="00E7099D"/>
    <w:rsid w:val="00E70DD5"/>
    <w:rsid w:val="00E70F29"/>
    <w:rsid w:val="00E71070"/>
    <w:rsid w:val="00E71136"/>
    <w:rsid w:val="00E7119C"/>
    <w:rsid w:val="00E714F9"/>
    <w:rsid w:val="00E716E5"/>
    <w:rsid w:val="00E71A0F"/>
    <w:rsid w:val="00E71A70"/>
    <w:rsid w:val="00E71B84"/>
    <w:rsid w:val="00E71DF1"/>
    <w:rsid w:val="00E72286"/>
    <w:rsid w:val="00E722DC"/>
    <w:rsid w:val="00E72323"/>
    <w:rsid w:val="00E72399"/>
    <w:rsid w:val="00E72D49"/>
    <w:rsid w:val="00E72EC7"/>
    <w:rsid w:val="00E72FDD"/>
    <w:rsid w:val="00E73009"/>
    <w:rsid w:val="00E73108"/>
    <w:rsid w:val="00E73219"/>
    <w:rsid w:val="00E736B4"/>
    <w:rsid w:val="00E736CA"/>
    <w:rsid w:val="00E7380A"/>
    <w:rsid w:val="00E73CC1"/>
    <w:rsid w:val="00E73DC0"/>
    <w:rsid w:val="00E73ECD"/>
    <w:rsid w:val="00E740E6"/>
    <w:rsid w:val="00E7441E"/>
    <w:rsid w:val="00E74466"/>
    <w:rsid w:val="00E74A8A"/>
    <w:rsid w:val="00E74B54"/>
    <w:rsid w:val="00E74D64"/>
    <w:rsid w:val="00E74DEE"/>
    <w:rsid w:val="00E74F01"/>
    <w:rsid w:val="00E75246"/>
    <w:rsid w:val="00E7524B"/>
    <w:rsid w:val="00E7586C"/>
    <w:rsid w:val="00E7587C"/>
    <w:rsid w:val="00E759B2"/>
    <w:rsid w:val="00E75B2E"/>
    <w:rsid w:val="00E75CA5"/>
    <w:rsid w:val="00E76182"/>
    <w:rsid w:val="00E76184"/>
    <w:rsid w:val="00E76371"/>
    <w:rsid w:val="00E7644D"/>
    <w:rsid w:val="00E7671B"/>
    <w:rsid w:val="00E769D7"/>
    <w:rsid w:val="00E76DB1"/>
    <w:rsid w:val="00E76E50"/>
    <w:rsid w:val="00E76ED3"/>
    <w:rsid w:val="00E77259"/>
    <w:rsid w:val="00E77371"/>
    <w:rsid w:val="00E77441"/>
    <w:rsid w:val="00E77A82"/>
    <w:rsid w:val="00E77C88"/>
    <w:rsid w:val="00E77CDE"/>
    <w:rsid w:val="00E77FAF"/>
    <w:rsid w:val="00E80278"/>
    <w:rsid w:val="00E803E2"/>
    <w:rsid w:val="00E8060E"/>
    <w:rsid w:val="00E8067A"/>
    <w:rsid w:val="00E80713"/>
    <w:rsid w:val="00E807C8"/>
    <w:rsid w:val="00E80989"/>
    <w:rsid w:val="00E80CDC"/>
    <w:rsid w:val="00E80EA8"/>
    <w:rsid w:val="00E80F91"/>
    <w:rsid w:val="00E812BF"/>
    <w:rsid w:val="00E81497"/>
    <w:rsid w:val="00E8183A"/>
    <w:rsid w:val="00E819B1"/>
    <w:rsid w:val="00E81AE4"/>
    <w:rsid w:val="00E81C8C"/>
    <w:rsid w:val="00E81E81"/>
    <w:rsid w:val="00E81E86"/>
    <w:rsid w:val="00E820AC"/>
    <w:rsid w:val="00E82142"/>
    <w:rsid w:val="00E8222F"/>
    <w:rsid w:val="00E82239"/>
    <w:rsid w:val="00E823A5"/>
    <w:rsid w:val="00E82586"/>
    <w:rsid w:val="00E82590"/>
    <w:rsid w:val="00E82F56"/>
    <w:rsid w:val="00E83053"/>
    <w:rsid w:val="00E83213"/>
    <w:rsid w:val="00E8321C"/>
    <w:rsid w:val="00E83259"/>
    <w:rsid w:val="00E83672"/>
    <w:rsid w:val="00E83760"/>
    <w:rsid w:val="00E83777"/>
    <w:rsid w:val="00E83E75"/>
    <w:rsid w:val="00E842F7"/>
    <w:rsid w:val="00E8438A"/>
    <w:rsid w:val="00E84454"/>
    <w:rsid w:val="00E84584"/>
    <w:rsid w:val="00E8472E"/>
    <w:rsid w:val="00E84B9B"/>
    <w:rsid w:val="00E84BC1"/>
    <w:rsid w:val="00E84EF0"/>
    <w:rsid w:val="00E84FF9"/>
    <w:rsid w:val="00E85529"/>
    <w:rsid w:val="00E8574C"/>
    <w:rsid w:val="00E85960"/>
    <w:rsid w:val="00E85B28"/>
    <w:rsid w:val="00E85BAD"/>
    <w:rsid w:val="00E85DCD"/>
    <w:rsid w:val="00E85FAF"/>
    <w:rsid w:val="00E86123"/>
    <w:rsid w:val="00E86353"/>
    <w:rsid w:val="00E86357"/>
    <w:rsid w:val="00E86402"/>
    <w:rsid w:val="00E8686D"/>
    <w:rsid w:val="00E868FA"/>
    <w:rsid w:val="00E86E28"/>
    <w:rsid w:val="00E86E77"/>
    <w:rsid w:val="00E86E92"/>
    <w:rsid w:val="00E86F5E"/>
    <w:rsid w:val="00E86F95"/>
    <w:rsid w:val="00E8716A"/>
    <w:rsid w:val="00E871EA"/>
    <w:rsid w:val="00E87284"/>
    <w:rsid w:val="00E87378"/>
    <w:rsid w:val="00E874AE"/>
    <w:rsid w:val="00E87513"/>
    <w:rsid w:val="00E87621"/>
    <w:rsid w:val="00E8790D"/>
    <w:rsid w:val="00E87A24"/>
    <w:rsid w:val="00E90015"/>
    <w:rsid w:val="00E9008A"/>
    <w:rsid w:val="00E90203"/>
    <w:rsid w:val="00E90252"/>
    <w:rsid w:val="00E907B0"/>
    <w:rsid w:val="00E90C20"/>
    <w:rsid w:val="00E90F59"/>
    <w:rsid w:val="00E91161"/>
    <w:rsid w:val="00E91166"/>
    <w:rsid w:val="00E91230"/>
    <w:rsid w:val="00E91245"/>
    <w:rsid w:val="00E9149E"/>
    <w:rsid w:val="00E916D2"/>
    <w:rsid w:val="00E919BF"/>
    <w:rsid w:val="00E91B30"/>
    <w:rsid w:val="00E91E82"/>
    <w:rsid w:val="00E9208A"/>
    <w:rsid w:val="00E926CB"/>
    <w:rsid w:val="00E92896"/>
    <w:rsid w:val="00E92ED4"/>
    <w:rsid w:val="00E930E5"/>
    <w:rsid w:val="00E93197"/>
    <w:rsid w:val="00E93492"/>
    <w:rsid w:val="00E93594"/>
    <w:rsid w:val="00E9371E"/>
    <w:rsid w:val="00E938CB"/>
    <w:rsid w:val="00E93BB6"/>
    <w:rsid w:val="00E93F8A"/>
    <w:rsid w:val="00E940D3"/>
    <w:rsid w:val="00E941DB"/>
    <w:rsid w:val="00E94222"/>
    <w:rsid w:val="00E942A7"/>
    <w:rsid w:val="00E94462"/>
    <w:rsid w:val="00E94580"/>
    <w:rsid w:val="00E946B3"/>
    <w:rsid w:val="00E94ABF"/>
    <w:rsid w:val="00E95215"/>
    <w:rsid w:val="00E953AC"/>
    <w:rsid w:val="00E953E5"/>
    <w:rsid w:val="00E95719"/>
    <w:rsid w:val="00E957D2"/>
    <w:rsid w:val="00E958D2"/>
    <w:rsid w:val="00E95BE9"/>
    <w:rsid w:val="00E95BEC"/>
    <w:rsid w:val="00E95F8B"/>
    <w:rsid w:val="00E960E6"/>
    <w:rsid w:val="00E96194"/>
    <w:rsid w:val="00E9652E"/>
    <w:rsid w:val="00E96641"/>
    <w:rsid w:val="00E96AE3"/>
    <w:rsid w:val="00E96D54"/>
    <w:rsid w:val="00E97664"/>
    <w:rsid w:val="00E9793C"/>
    <w:rsid w:val="00E9794A"/>
    <w:rsid w:val="00E97A80"/>
    <w:rsid w:val="00E97E13"/>
    <w:rsid w:val="00E97E1F"/>
    <w:rsid w:val="00E97E65"/>
    <w:rsid w:val="00EA006E"/>
    <w:rsid w:val="00EA00AD"/>
    <w:rsid w:val="00EA015F"/>
    <w:rsid w:val="00EA05D9"/>
    <w:rsid w:val="00EA0940"/>
    <w:rsid w:val="00EA0947"/>
    <w:rsid w:val="00EA0BC9"/>
    <w:rsid w:val="00EA0C1D"/>
    <w:rsid w:val="00EA0C1F"/>
    <w:rsid w:val="00EA0EF4"/>
    <w:rsid w:val="00EA115F"/>
    <w:rsid w:val="00EA134E"/>
    <w:rsid w:val="00EA13DE"/>
    <w:rsid w:val="00EA156E"/>
    <w:rsid w:val="00EA168D"/>
    <w:rsid w:val="00EA16DB"/>
    <w:rsid w:val="00EA18F7"/>
    <w:rsid w:val="00EA1A6D"/>
    <w:rsid w:val="00EA1E3A"/>
    <w:rsid w:val="00EA2276"/>
    <w:rsid w:val="00EA2313"/>
    <w:rsid w:val="00EA2425"/>
    <w:rsid w:val="00EA2A0B"/>
    <w:rsid w:val="00EA2A97"/>
    <w:rsid w:val="00EA2C43"/>
    <w:rsid w:val="00EA2E48"/>
    <w:rsid w:val="00EA2E9D"/>
    <w:rsid w:val="00EA3164"/>
    <w:rsid w:val="00EA32CA"/>
    <w:rsid w:val="00EA36AD"/>
    <w:rsid w:val="00EA36EA"/>
    <w:rsid w:val="00EA3A86"/>
    <w:rsid w:val="00EA3ED1"/>
    <w:rsid w:val="00EA4094"/>
    <w:rsid w:val="00EA417C"/>
    <w:rsid w:val="00EA4318"/>
    <w:rsid w:val="00EA454A"/>
    <w:rsid w:val="00EA45C6"/>
    <w:rsid w:val="00EA46FB"/>
    <w:rsid w:val="00EA4A2D"/>
    <w:rsid w:val="00EA4C70"/>
    <w:rsid w:val="00EA4D06"/>
    <w:rsid w:val="00EA4D46"/>
    <w:rsid w:val="00EA4DD8"/>
    <w:rsid w:val="00EA4F90"/>
    <w:rsid w:val="00EA573A"/>
    <w:rsid w:val="00EA5B31"/>
    <w:rsid w:val="00EA5BE2"/>
    <w:rsid w:val="00EA5BF3"/>
    <w:rsid w:val="00EA5F65"/>
    <w:rsid w:val="00EA5FD2"/>
    <w:rsid w:val="00EA60ED"/>
    <w:rsid w:val="00EA6118"/>
    <w:rsid w:val="00EA61EE"/>
    <w:rsid w:val="00EA6270"/>
    <w:rsid w:val="00EA6514"/>
    <w:rsid w:val="00EA663E"/>
    <w:rsid w:val="00EA66CC"/>
    <w:rsid w:val="00EA6BBF"/>
    <w:rsid w:val="00EA6BEB"/>
    <w:rsid w:val="00EA6C86"/>
    <w:rsid w:val="00EA6E7B"/>
    <w:rsid w:val="00EA6E8F"/>
    <w:rsid w:val="00EA6FF5"/>
    <w:rsid w:val="00EA71E2"/>
    <w:rsid w:val="00EA77AD"/>
    <w:rsid w:val="00EA7959"/>
    <w:rsid w:val="00EA795C"/>
    <w:rsid w:val="00EA7CBE"/>
    <w:rsid w:val="00EB019B"/>
    <w:rsid w:val="00EB021F"/>
    <w:rsid w:val="00EB04A1"/>
    <w:rsid w:val="00EB08B0"/>
    <w:rsid w:val="00EB0A91"/>
    <w:rsid w:val="00EB0BA6"/>
    <w:rsid w:val="00EB0C37"/>
    <w:rsid w:val="00EB10BB"/>
    <w:rsid w:val="00EB11EA"/>
    <w:rsid w:val="00EB14AA"/>
    <w:rsid w:val="00EB18B8"/>
    <w:rsid w:val="00EB1B48"/>
    <w:rsid w:val="00EB1F35"/>
    <w:rsid w:val="00EB24B0"/>
    <w:rsid w:val="00EB2AEF"/>
    <w:rsid w:val="00EB2BED"/>
    <w:rsid w:val="00EB2CF8"/>
    <w:rsid w:val="00EB301F"/>
    <w:rsid w:val="00EB319E"/>
    <w:rsid w:val="00EB33C2"/>
    <w:rsid w:val="00EB345C"/>
    <w:rsid w:val="00EB34BE"/>
    <w:rsid w:val="00EB35C7"/>
    <w:rsid w:val="00EB368F"/>
    <w:rsid w:val="00EB397D"/>
    <w:rsid w:val="00EB3E07"/>
    <w:rsid w:val="00EB3E4E"/>
    <w:rsid w:val="00EB4185"/>
    <w:rsid w:val="00EB4197"/>
    <w:rsid w:val="00EB43F8"/>
    <w:rsid w:val="00EB44DB"/>
    <w:rsid w:val="00EB4621"/>
    <w:rsid w:val="00EB4C8E"/>
    <w:rsid w:val="00EB53A4"/>
    <w:rsid w:val="00EB553F"/>
    <w:rsid w:val="00EB5A99"/>
    <w:rsid w:val="00EB5B14"/>
    <w:rsid w:val="00EB626E"/>
    <w:rsid w:val="00EB631F"/>
    <w:rsid w:val="00EB6537"/>
    <w:rsid w:val="00EB68CF"/>
    <w:rsid w:val="00EB6A5F"/>
    <w:rsid w:val="00EB6BDE"/>
    <w:rsid w:val="00EB6EFB"/>
    <w:rsid w:val="00EB6F62"/>
    <w:rsid w:val="00EB702F"/>
    <w:rsid w:val="00EB7046"/>
    <w:rsid w:val="00EB7478"/>
    <w:rsid w:val="00EB7A4E"/>
    <w:rsid w:val="00EB7C7B"/>
    <w:rsid w:val="00EB7CA2"/>
    <w:rsid w:val="00EB7CEC"/>
    <w:rsid w:val="00EB7D24"/>
    <w:rsid w:val="00EB7E71"/>
    <w:rsid w:val="00EC02D2"/>
    <w:rsid w:val="00EC0397"/>
    <w:rsid w:val="00EC0FB4"/>
    <w:rsid w:val="00EC17CD"/>
    <w:rsid w:val="00EC1BF0"/>
    <w:rsid w:val="00EC1CB2"/>
    <w:rsid w:val="00EC1CF7"/>
    <w:rsid w:val="00EC1D13"/>
    <w:rsid w:val="00EC1E6B"/>
    <w:rsid w:val="00EC22C9"/>
    <w:rsid w:val="00EC23B4"/>
    <w:rsid w:val="00EC2559"/>
    <w:rsid w:val="00EC2562"/>
    <w:rsid w:val="00EC25DE"/>
    <w:rsid w:val="00EC2811"/>
    <w:rsid w:val="00EC36B4"/>
    <w:rsid w:val="00EC37BA"/>
    <w:rsid w:val="00EC37D3"/>
    <w:rsid w:val="00EC38D5"/>
    <w:rsid w:val="00EC3A9E"/>
    <w:rsid w:val="00EC3D13"/>
    <w:rsid w:val="00EC40A6"/>
    <w:rsid w:val="00EC42F2"/>
    <w:rsid w:val="00EC4464"/>
    <w:rsid w:val="00EC4525"/>
    <w:rsid w:val="00EC46EC"/>
    <w:rsid w:val="00EC4966"/>
    <w:rsid w:val="00EC4DBF"/>
    <w:rsid w:val="00EC568E"/>
    <w:rsid w:val="00EC58DA"/>
    <w:rsid w:val="00EC5A4F"/>
    <w:rsid w:val="00EC5BF2"/>
    <w:rsid w:val="00EC5E8F"/>
    <w:rsid w:val="00EC5FFD"/>
    <w:rsid w:val="00EC6029"/>
    <w:rsid w:val="00EC62DC"/>
    <w:rsid w:val="00EC63BE"/>
    <w:rsid w:val="00EC65AE"/>
    <w:rsid w:val="00EC67AA"/>
    <w:rsid w:val="00EC6B6E"/>
    <w:rsid w:val="00EC6EAF"/>
    <w:rsid w:val="00EC7261"/>
    <w:rsid w:val="00EC73BF"/>
    <w:rsid w:val="00EC7457"/>
    <w:rsid w:val="00EC74EC"/>
    <w:rsid w:val="00EC7896"/>
    <w:rsid w:val="00EC7CD6"/>
    <w:rsid w:val="00ED061A"/>
    <w:rsid w:val="00ED07E6"/>
    <w:rsid w:val="00ED081C"/>
    <w:rsid w:val="00ED0A87"/>
    <w:rsid w:val="00ED0AA5"/>
    <w:rsid w:val="00ED1076"/>
    <w:rsid w:val="00ED10E3"/>
    <w:rsid w:val="00ED123E"/>
    <w:rsid w:val="00ED1261"/>
    <w:rsid w:val="00ED16A6"/>
    <w:rsid w:val="00ED1A94"/>
    <w:rsid w:val="00ED1D39"/>
    <w:rsid w:val="00ED1E5A"/>
    <w:rsid w:val="00ED1EBC"/>
    <w:rsid w:val="00ED1F15"/>
    <w:rsid w:val="00ED1F74"/>
    <w:rsid w:val="00ED2089"/>
    <w:rsid w:val="00ED216B"/>
    <w:rsid w:val="00ED23A5"/>
    <w:rsid w:val="00ED27A2"/>
    <w:rsid w:val="00ED2A41"/>
    <w:rsid w:val="00ED2A77"/>
    <w:rsid w:val="00ED2D84"/>
    <w:rsid w:val="00ED3087"/>
    <w:rsid w:val="00ED30C0"/>
    <w:rsid w:val="00ED3206"/>
    <w:rsid w:val="00ED3348"/>
    <w:rsid w:val="00ED3644"/>
    <w:rsid w:val="00ED38CF"/>
    <w:rsid w:val="00ED3961"/>
    <w:rsid w:val="00ED3E51"/>
    <w:rsid w:val="00ED3FDD"/>
    <w:rsid w:val="00ED4046"/>
    <w:rsid w:val="00ED40E4"/>
    <w:rsid w:val="00ED41E8"/>
    <w:rsid w:val="00ED4681"/>
    <w:rsid w:val="00ED46FA"/>
    <w:rsid w:val="00ED4742"/>
    <w:rsid w:val="00ED475B"/>
    <w:rsid w:val="00ED4A4F"/>
    <w:rsid w:val="00ED4BC6"/>
    <w:rsid w:val="00ED4EBB"/>
    <w:rsid w:val="00ED4FB1"/>
    <w:rsid w:val="00ED4FBA"/>
    <w:rsid w:val="00ED5168"/>
    <w:rsid w:val="00ED52DA"/>
    <w:rsid w:val="00ED5A31"/>
    <w:rsid w:val="00ED5AE2"/>
    <w:rsid w:val="00ED5AF2"/>
    <w:rsid w:val="00ED5BEA"/>
    <w:rsid w:val="00ED5D03"/>
    <w:rsid w:val="00ED5F58"/>
    <w:rsid w:val="00ED5F71"/>
    <w:rsid w:val="00ED61D0"/>
    <w:rsid w:val="00ED64F4"/>
    <w:rsid w:val="00ED6877"/>
    <w:rsid w:val="00ED68EF"/>
    <w:rsid w:val="00ED6A9A"/>
    <w:rsid w:val="00ED7463"/>
    <w:rsid w:val="00ED771B"/>
    <w:rsid w:val="00ED7898"/>
    <w:rsid w:val="00ED7D46"/>
    <w:rsid w:val="00ED7D9D"/>
    <w:rsid w:val="00ED7DA0"/>
    <w:rsid w:val="00EE00B0"/>
    <w:rsid w:val="00EE0234"/>
    <w:rsid w:val="00EE0242"/>
    <w:rsid w:val="00EE03B0"/>
    <w:rsid w:val="00EE064D"/>
    <w:rsid w:val="00EE0923"/>
    <w:rsid w:val="00EE0933"/>
    <w:rsid w:val="00EE099A"/>
    <w:rsid w:val="00EE0AE2"/>
    <w:rsid w:val="00EE0B6D"/>
    <w:rsid w:val="00EE0BF9"/>
    <w:rsid w:val="00EE0C46"/>
    <w:rsid w:val="00EE0E6A"/>
    <w:rsid w:val="00EE0F86"/>
    <w:rsid w:val="00EE1366"/>
    <w:rsid w:val="00EE146D"/>
    <w:rsid w:val="00EE14B7"/>
    <w:rsid w:val="00EE14E5"/>
    <w:rsid w:val="00EE15BC"/>
    <w:rsid w:val="00EE2247"/>
    <w:rsid w:val="00EE244F"/>
    <w:rsid w:val="00EE25B4"/>
    <w:rsid w:val="00EE25B7"/>
    <w:rsid w:val="00EE2678"/>
    <w:rsid w:val="00EE27AF"/>
    <w:rsid w:val="00EE28CA"/>
    <w:rsid w:val="00EE2C4E"/>
    <w:rsid w:val="00EE2FCC"/>
    <w:rsid w:val="00EE3015"/>
    <w:rsid w:val="00EE3361"/>
    <w:rsid w:val="00EE3373"/>
    <w:rsid w:val="00EE398B"/>
    <w:rsid w:val="00EE3ADF"/>
    <w:rsid w:val="00EE3BF9"/>
    <w:rsid w:val="00EE3EF5"/>
    <w:rsid w:val="00EE48E1"/>
    <w:rsid w:val="00EE4C03"/>
    <w:rsid w:val="00EE4C5C"/>
    <w:rsid w:val="00EE50B2"/>
    <w:rsid w:val="00EE5187"/>
    <w:rsid w:val="00EE5319"/>
    <w:rsid w:val="00EE5329"/>
    <w:rsid w:val="00EE53C2"/>
    <w:rsid w:val="00EE57BC"/>
    <w:rsid w:val="00EE5822"/>
    <w:rsid w:val="00EE5902"/>
    <w:rsid w:val="00EE5A9E"/>
    <w:rsid w:val="00EE5CA8"/>
    <w:rsid w:val="00EE6527"/>
    <w:rsid w:val="00EE658C"/>
    <w:rsid w:val="00EE65B9"/>
    <w:rsid w:val="00EE67EA"/>
    <w:rsid w:val="00EE6940"/>
    <w:rsid w:val="00EE6A74"/>
    <w:rsid w:val="00EE6AD6"/>
    <w:rsid w:val="00EE6BA1"/>
    <w:rsid w:val="00EE6C3F"/>
    <w:rsid w:val="00EE6C57"/>
    <w:rsid w:val="00EE6DF0"/>
    <w:rsid w:val="00EE6E68"/>
    <w:rsid w:val="00EE7047"/>
    <w:rsid w:val="00EE712C"/>
    <w:rsid w:val="00EE750C"/>
    <w:rsid w:val="00EE7A1E"/>
    <w:rsid w:val="00EE7BD7"/>
    <w:rsid w:val="00EE7DD8"/>
    <w:rsid w:val="00EF0450"/>
    <w:rsid w:val="00EF072B"/>
    <w:rsid w:val="00EF0DF3"/>
    <w:rsid w:val="00EF0F52"/>
    <w:rsid w:val="00EF1384"/>
    <w:rsid w:val="00EF13C9"/>
    <w:rsid w:val="00EF15E4"/>
    <w:rsid w:val="00EF16A3"/>
    <w:rsid w:val="00EF18E3"/>
    <w:rsid w:val="00EF1936"/>
    <w:rsid w:val="00EF19CB"/>
    <w:rsid w:val="00EF1AB3"/>
    <w:rsid w:val="00EF1C6C"/>
    <w:rsid w:val="00EF1CDA"/>
    <w:rsid w:val="00EF1DC4"/>
    <w:rsid w:val="00EF249E"/>
    <w:rsid w:val="00EF2626"/>
    <w:rsid w:val="00EF2788"/>
    <w:rsid w:val="00EF3103"/>
    <w:rsid w:val="00EF3188"/>
    <w:rsid w:val="00EF32EB"/>
    <w:rsid w:val="00EF340C"/>
    <w:rsid w:val="00EF3522"/>
    <w:rsid w:val="00EF3774"/>
    <w:rsid w:val="00EF3CAC"/>
    <w:rsid w:val="00EF4668"/>
    <w:rsid w:val="00EF4675"/>
    <w:rsid w:val="00EF4A90"/>
    <w:rsid w:val="00EF4B84"/>
    <w:rsid w:val="00EF4C14"/>
    <w:rsid w:val="00EF4D12"/>
    <w:rsid w:val="00EF4DA3"/>
    <w:rsid w:val="00EF4FEF"/>
    <w:rsid w:val="00EF50CE"/>
    <w:rsid w:val="00EF5196"/>
    <w:rsid w:val="00EF5308"/>
    <w:rsid w:val="00EF541F"/>
    <w:rsid w:val="00EF5444"/>
    <w:rsid w:val="00EF5ACE"/>
    <w:rsid w:val="00EF5B68"/>
    <w:rsid w:val="00EF5BE8"/>
    <w:rsid w:val="00EF5F28"/>
    <w:rsid w:val="00EF69B7"/>
    <w:rsid w:val="00EF6AEB"/>
    <w:rsid w:val="00EF6BDD"/>
    <w:rsid w:val="00EF6D8B"/>
    <w:rsid w:val="00EF6E95"/>
    <w:rsid w:val="00EF6E9B"/>
    <w:rsid w:val="00EF6FD5"/>
    <w:rsid w:val="00EF700E"/>
    <w:rsid w:val="00EF721D"/>
    <w:rsid w:val="00EF7714"/>
    <w:rsid w:val="00EF779B"/>
    <w:rsid w:val="00EF77DD"/>
    <w:rsid w:val="00EF7890"/>
    <w:rsid w:val="00EF7BD4"/>
    <w:rsid w:val="00F000BF"/>
    <w:rsid w:val="00F00165"/>
    <w:rsid w:val="00F001AE"/>
    <w:rsid w:val="00F00265"/>
    <w:rsid w:val="00F0040A"/>
    <w:rsid w:val="00F00634"/>
    <w:rsid w:val="00F00950"/>
    <w:rsid w:val="00F00BBA"/>
    <w:rsid w:val="00F00CE8"/>
    <w:rsid w:val="00F00FFC"/>
    <w:rsid w:val="00F01541"/>
    <w:rsid w:val="00F01597"/>
    <w:rsid w:val="00F017FB"/>
    <w:rsid w:val="00F01B64"/>
    <w:rsid w:val="00F01CBB"/>
    <w:rsid w:val="00F02094"/>
    <w:rsid w:val="00F02354"/>
    <w:rsid w:val="00F023DB"/>
    <w:rsid w:val="00F02608"/>
    <w:rsid w:val="00F027AB"/>
    <w:rsid w:val="00F028E4"/>
    <w:rsid w:val="00F02A8C"/>
    <w:rsid w:val="00F02C65"/>
    <w:rsid w:val="00F02DCB"/>
    <w:rsid w:val="00F02E03"/>
    <w:rsid w:val="00F02F70"/>
    <w:rsid w:val="00F03425"/>
    <w:rsid w:val="00F0355F"/>
    <w:rsid w:val="00F036D9"/>
    <w:rsid w:val="00F03987"/>
    <w:rsid w:val="00F03D0C"/>
    <w:rsid w:val="00F03DD0"/>
    <w:rsid w:val="00F03FED"/>
    <w:rsid w:val="00F04290"/>
    <w:rsid w:val="00F048E9"/>
    <w:rsid w:val="00F04BA2"/>
    <w:rsid w:val="00F05091"/>
    <w:rsid w:val="00F05104"/>
    <w:rsid w:val="00F05318"/>
    <w:rsid w:val="00F05359"/>
    <w:rsid w:val="00F0546D"/>
    <w:rsid w:val="00F0567C"/>
    <w:rsid w:val="00F05705"/>
    <w:rsid w:val="00F05769"/>
    <w:rsid w:val="00F061FF"/>
    <w:rsid w:val="00F06D94"/>
    <w:rsid w:val="00F06EEA"/>
    <w:rsid w:val="00F06F5E"/>
    <w:rsid w:val="00F07307"/>
    <w:rsid w:val="00F07519"/>
    <w:rsid w:val="00F07577"/>
    <w:rsid w:val="00F075B2"/>
    <w:rsid w:val="00F0773A"/>
    <w:rsid w:val="00F07A9A"/>
    <w:rsid w:val="00F07D3F"/>
    <w:rsid w:val="00F07D70"/>
    <w:rsid w:val="00F07E50"/>
    <w:rsid w:val="00F10411"/>
    <w:rsid w:val="00F1075B"/>
    <w:rsid w:val="00F10944"/>
    <w:rsid w:val="00F109D4"/>
    <w:rsid w:val="00F10A5D"/>
    <w:rsid w:val="00F10A6F"/>
    <w:rsid w:val="00F10F89"/>
    <w:rsid w:val="00F11144"/>
    <w:rsid w:val="00F11271"/>
    <w:rsid w:val="00F114BF"/>
    <w:rsid w:val="00F116EB"/>
    <w:rsid w:val="00F1192B"/>
    <w:rsid w:val="00F119C6"/>
    <w:rsid w:val="00F11ABA"/>
    <w:rsid w:val="00F11CDF"/>
    <w:rsid w:val="00F11E0F"/>
    <w:rsid w:val="00F11FD8"/>
    <w:rsid w:val="00F121BA"/>
    <w:rsid w:val="00F12442"/>
    <w:rsid w:val="00F12583"/>
    <w:rsid w:val="00F12780"/>
    <w:rsid w:val="00F1298F"/>
    <w:rsid w:val="00F12A49"/>
    <w:rsid w:val="00F12C10"/>
    <w:rsid w:val="00F12DD7"/>
    <w:rsid w:val="00F1305B"/>
    <w:rsid w:val="00F13421"/>
    <w:rsid w:val="00F136EB"/>
    <w:rsid w:val="00F1398E"/>
    <w:rsid w:val="00F14483"/>
    <w:rsid w:val="00F148DF"/>
    <w:rsid w:val="00F14928"/>
    <w:rsid w:val="00F14C95"/>
    <w:rsid w:val="00F14CDD"/>
    <w:rsid w:val="00F14DE2"/>
    <w:rsid w:val="00F14EE8"/>
    <w:rsid w:val="00F14F69"/>
    <w:rsid w:val="00F15662"/>
    <w:rsid w:val="00F15711"/>
    <w:rsid w:val="00F157AB"/>
    <w:rsid w:val="00F15828"/>
    <w:rsid w:val="00F15AF1"/>
    <w:rsid w:val="00F15C76"/>
    <w:rsid w:val="00F15C7E"/>
    <w:rsid w:val="00F15DB3"/>
    <w:rsid w:val="00F15EE9"/>
    <w:rsid w:val="00F16270"/>
    <w:rsid w:val="00F163AC"/>
    <w:rsid w:val="00F16681"/>
    <w:rsid w:val="00F1686C"/>
    <w:rsid w:val="00F16BD8"/>
    <w:rsid w:val="00F16D55"/>
    <w:rsid w:val="00F16FF7"/>
    <w:rsid w:val="00F171EE"/>
    <w:rsid w:val="00F177ED"/>
    <w:rsid w:val="00F17850"/>
    <w:rsid w:val="00F17949"/>
    <w:rsid w:val="00F17D75"/>
    <w:rsid w:val="00F17E49"/>
    <w:rsid w:val="00F200B9"/>
    <w:rsid w:val="00F201B1"/>
    <w:rsid w:val="00F20389"/>
    <w:rsid w:val="00F203B4"/>
    <w:rsid w:val="00F20404"/>
    <w:rsid w:val="00F20A18"/>
    <w:rsid w:val="00F20E46"/>
    <w:rsid w:val="00F21563"/>
    <w:rsid w:val="00F21835"/>
    <w:rsid w:val="00F21B4C"/>
    <w:rsid w:val="00F21C0A"/>
    <w:rsid w:val="00F21C3E"/>
    <w:rsid w:val="00F21E43"/>
    <w:rsid w:val="00F21ECA"/>
    <w:rsid w:val="00F22019"/>
    <w:rsid w:val="00F225D0"/>
    <w:rsid w:val="00F22616"/>
    <w:rsid w:val="00F22895"/>
    <w:rsid w:val="00F229F6"/>
    <w:rsid w:val="00F22A47"/>
    <w:rsid w:val="00F22F39"/>
    <w:rsid w:val="00F232A9"/>
    <w:rsid w:val="00F233D4"/>
    <w:rsid w:val="00F236A6"/>
    <w:rsid w:val="00F2378F"/>
    <w:rsid w:val="00F23867"/>
    <w:rsid w:val="00F2395B"/>
    <w:rsid w:val="00F23BA0"/>
    <w:rsid w:val="00F23C38"/>
    <w:rsid w:val="00F23CE3"/>
    <w:rsid w:val="00F23ED5"/>
    <w:rsid w:val="00F2401F"/>
    <w:rsid w:val="00F240E4"/>
    <w:rsid w:val="00F2413C"/>
    <w:rsid w:val="00F24361"/>
    <w:rsid w:val="00F24573"/>
    <w:rsid w:val="00F24577"/>
    <w:rsid w:val="00F2461C"/>
    <w:rsid w:val="00F24736"/>
    <w:rsid w:val="00F2475E"/>
    <w:rsid w:val="00F2490E"/>
    <w:rsid w:val="00F2498F"/>
    <w:rsid w:val="00F24A33"/>
    <w:rsid w:val="00F24A5D"/>
    <w:rsid w:val="00F24A62"/>
    <w:rsid w:val="00F24C52"/>
    <w:rsid w:val="00F24F1B"/>
    <w:rsid w:val="00F2505D"/>
    <w:rsid w:val="00F252F8"/>
    <w:rsid w:val="00F255F5"/>
    <w:rsid w:val="00F25606"/>
    <w:rsid w:val="00F25717"/>
    <w:rsid w:val="00F25CE0"/>
    <w:rsid w:val="00F25F6C"/>
    <w:rsid w:val="00F26007"/>
    <w:rsid w:val="00F2606C"/>
    <w:rsid w:val="00F26385"/>
    <w:rsid w:val="00F26880"/>
    <w:rsid w:val="00F26A14"/>
    <w:rsid w:val="00F26EA1"/>
    <w:rsid w:val="00F27344"/>
    <w:rsid w:val="00F273D5"/>
    <w:rsid w:val="00F27E28"/>
    <w:rsid w:val="00F30079"/>
    <w:rsid w:val="00F300F0"/>
    <w:rsid w:val="00F30199"/>
    <w:rsid w:val="00F307AC"/>
    <w:rsid w:val="00F30A09"/>
    <w:rsid w:val="00F30BA6"/>
    <w:rsid w:val="00F30D6A"/>
    <w:rsid w:val="00F31052"/>
    <w:rsid w:val="00F31325"/>
    <w:rsid w:val="00F31921"/>
    <w:rsid w:val="00F319CE"/>
    <w:rsid w:val="00F31A64"/>
    <w:rsid w:val="00F31B5A"/>
    <w:rsid w:val="00F31F59"/>
    <w:rsid w:val="00F32379"/>
    <w:rsid w:val="00F325CE"/>
    <w:rsid w:val="00F33272"/>
    <w:rsid w:val="00F332C9"/>
    <w:rsid w:val="00F33B46"/>
    <w:rsid w:val="00F33BD0"/>
    <w:rsid w:val="00F33C31"/>
    <w:rsid w:val="00F33F99"/>
    <w:rsid w:val="00F343AA"/>
    <w:rsid w:val="00F343EB"/>
    <w:rsid w:val="00F345A3"/>
    <w:rsid w:val="00F346E7"/>
    <w:rsid w:val="00F348A5"/>
    <w:rsid w:val="00F34A9E"/>
    <w:rsid w:val="00F34CB8"/>
    <w:rsid w:val="00F34CE9"/>
    <w:rsid w:val="00F35084"/>
    <w:rsid w:val="00F353DC"/>
    <w:rsid w:val="00F35580"/>
    <w:rsid w:val="00F3574D"/>
    <w:rsid w:val="00F358E8"/>
    <w:rsid w:val="00F35959"/>
    <w:rsid w:val="00F35992"/>
    <w:rsid w:val="00F35ABE"/>
    <w:rsid w:val="00F35DA9"/>
    <w:rsid w:val="00F36052"/>
    <w:rsid w:val="00F363F9"/>
    <w:rsid w:val="00F3649A"/>
    <w:rsid w:val="00F36620"/>
    <w:rsid w:val="00F36693"/>
    <w:rsid w:val="00F36B0F"/>
    <w:rsid w:val="00F36CBE"/>
    <w:rsid w:val="00F3708F"/>
    <w:rsid w:val="00F37091"/>
    <w:rsid w:val="00F37348"/>
    <w:rsid w:val="00F377B7"/>
    <w:rsid w:val="00F37863"/>
    <w:rsid w:val="00F3793B"/>
    <w:rsid w:val="00F37BCB"/>
    <w:rsid w:val="00F37D96"/>
    <w:rsid w:val="00F37F8D"/>
    <w:rsid w:val="00F40084"/>
    <w:rsid w:val="00F4015F"/>
    <w:rsid w:val="00F40184"/>
    <w:rsid w:val="00F40B1F"/>
    <w:rsid w:val="00F40F54"/>
    <w:rsid w:val="00F411BA"/>
    <w:rsid w:val="00F41284"/>
    <w:rsid w:val="00F41587"/>
    <w:rsid w:val="00F41707"/>
    <w:rsid w:val="00F4175E"/>
    <w:rsid w:val="00F419DC"/>
    <w:rsid w:val="00F41ED1"/>
    <w:rsid w:val="00F420E7"/>
    <w:rsid w:val="00F421C1"/>
    <w:rsid w:val="00F42229"/>
    <w:rsid w:val="00F42347"/>
    <w:rsid w:val="00F4241B"/>
    <w:rsid w:val="00F4250A"/>
    <w:rsid w:val="00F42A3D"/>
    <w:rsid w:val="00F42AB1"/>
    <w:rsid w:val="00F42D54"/>
    <w:rsid w:val="00F433D3"/>
    <w:rsid w:val="00F436BD"/>
    <w:rsid w:val="00F43792"/>
    <w:rsid w:val="00F43890"/>
    <w:rsid w:val="00F4390D"/>
    <w:rsid w:val="00F43C68"/>
    <w:rsid w:val="00F43DE4"/>
    <w:rsid w:val="00F43F0F"/>
    <w:rsid w:val="00F4401E"/>
    <w:rsid w:val="00F440F8"/>
    <w:rsid w:val="00F4420E"/>
    <w:rsid w:val="00F4434F"/>
    <w:rsid w:val="00F447F7"/>
    <w:rsid w:val="00F44BCB"/>
    <w:rsid w:val="00F44C97"/>
    <w:rsid w:val="00F4534E"/>
    <w:rsid w:val="00F45419"/>
    <w:rsid w:val="00F45685"/>
    <w:rsid w:val="00F45B6D"/>
    <w:rsid w:val="00F45BD6"/>
    <w:rsid w:val="00F45C89"/>
    <w:rsid w:val="00F45CB1"/>
    <w:rsid w:val="00F45DE7"/>
    <w:rsid w:val="00F45E86"/>
    <w:rsid w:val="00F45F87"/>
    <w:rsid w:val="00F45FB9"/>
    <w:rsid w:val="00F464F8"/>
    <w:rsid w:val="00F46704"/>
    <w:rsid w:val="00F4692B"/>
    <w:rsid w:val="00F469CF"/>
    <w:rsid w:val="00F46A61"/>
    <w:rsid w:val="00F46C17"/>
    <w:rsid w:val="00F46C6F"/>
    <w:rsid w:val="00F46FC5"/>
    <w:rsid w:val="00F470E6"/>
    <w:rsid w:val="00F4735F"/>
    <w:rsid w:val="00F473C6"/>
    <w:rsid w:val="00F47468"/>
    <w:rsid w:val="00F47585"/>
    <w:rsid w:val="00F47E4D"/>
    <w:rsid w:val="00F50053"/>
    <w:rsid w:val="00F500F0"/>
    <w:rsid w:val="00F50674"/>
    <w:rsid w:val="00F508A6"/>
    <w:rsid w:val="00F50F81"/>
    <w:rsid w:val="00F511B1"/>
    <w:rsid w:val="00F51557"/>
    <w:rsid w:val="00F515C5"/>
    <w:rsid w:val="00F51970"/>
    <w:rsid w:val="00F51F91"/>
    <w:rsid w:val="00F51FD7"/>
    <w:rsid w:val="00F52080"/>
    <w:rsid w:val="00F52218"/>
    <w:rsid w:val="00F52666"/>
    <w:rsid w:val="00F5288F"/>
    <w:rsid w:val="00F52C06"/>
    <w:rsid w:val="00F52C2E"/>
    <w:rsid w:val="00F52DD5"/>
    <w:rsid w:val="00F52DE6"/>
    <w:rsid w:val="00F52EEF"/>
    <w:rsid w:val="00F5324E"/>
    <w:rsid w:val="00F53278"/>
    <w:rsid w:val="00F532E0"/>
    <w:rsid w:val="00F53322"/>
    <w:rsid w:val="00F5360E"/>
    <w:rsid w:val="00F536D3"/>
    <w:rsid w:val="00F536E1"/>
    <w:rsid w:val="00F537F2"/>
    <w:rsid w:val="00F53A4C"/>
    <w:rsid w:val="00F53DA0"/>
    <w:rsid w:val="00F5408D"/>
    <w:rsid w:val="00F54275"/>
    <w:rsid w:val="00F543B2"/>
    <w:rsid w:val="00F5453D"/>
    <w:rsid w:val="00F549E4"/>
    <w:rsid w:val="00F549E8"/>
    <w:rsid w:val="00F54BC5"/>
    <w:rsid w:val="00F54EE9"/>
    <w:rsid w:val="00F550A0"/>
    <w:rsid w:val="00F552F1"/>
    <w:rsid w:val="00F55969"/>
    <w:rsid w:val="00F55A51"/>
    <w:rsid w:val="00F55B7C"/>
    <w:rsid w:val="00F55C37"/>
    <w:rsid w:val="00F5606C"/>
    <w:rsid w:val="00F563F5"/>
    <w:rsid w:val="00F56712"/>
    <w:rsid w:val="00F5689C"/>
    <w:rsid w:val="00F56A67"/>
    <w:rsid w:val="00F56C54"/>
    <w:rsid w:val="00F57085"/>
    <w:rsid w:val="00F571AC"/>
    <w:rsid w:val="00F5728B"/>
    <w:rsid w:val="00F572FB"/>
    <w:rsid w:val="00F57347"/>
    <w:rsid w:val="00F57392"/>
    <w:rsid w:val="00F57596"/>
    <w:rsid w:val="00F575AB"/>
    <w:rsid w:val="00F5766C"/>
    <w:rsid w:val="00F57ADB"/>
    <w:rsid w:val="00F57C19"/>
    <w:rsid w:val="00F57E55"/>
    <w:rsid w:val="00F601A7"/>
    <w:rsid w:val="00F602C6"/>
    <w:rsid w:val="00F606CA"/>
    <w:rsid w:val="00F608A1"/>
    <w:rsid w:val="00F609FE"/>
    <w:rsid w:val="00F60B8B"/>
    <w:rsid w:val="00F60E63"/>
    <w:rsid w:val="00F60E88"/>
    <w:rsid w:val="00F60EAA"/>
    <w:rsid w:val="00F61594"/>
    <w:rsid w:val="00F6165B"/>
    <w:rsid w:val="00F61A2F"/>
    <w:rsid w:val="00F61C1D"/>
    <w:rsid w:val="00F61C2F"/>
    <w:rsid w:val="00F61FC1"/>
    <w:rsid w:val="00F62270"/>
    <w:rsid w:val="00F62437"/>
    <w:rsid w:val="00F6249C"/>
    <w:rsid w:val="00F62D99"/>
    <w:rsid w:val="00F6324E"/>
    <w:rsid w:val="00F633C5"/>
    <w:rsid w:val="00F63441"/>
    <w:rsid w:val="00F639C0"/>
    <w:rsid w:val="00F639F4"/>
    <w:rsid w:val="00F63BF1"/>
    <w:rsid w:val="00F63C1E"/>
    <w:rsid w:val="00F63E21"/>
    <w:rsid w:val="00F64659"/>
    <w:rsid w:val="00F64887"/>
    <w:rsid w:val="00F64998"/>
    <w:rsid w:val="00F64D5D"/>
    <w:rsid w:val="00F64D91"/>
    <w:rsid w:val="00F64FAD"/>
    <w:rsid w:val="00F65493"/>
    <w:rsid w:val="00F6553E"/>
    <w:rsid w:val="00F656D0"/>
    <w:rsid w:val="00F65A1E"/>
    <w:rsid w:val="00F65CFD"/>
    <w:rsid w:val="00F65D4D"/>
    <w:rsid w:val="00F6621D"/>
    <w:rsid w:val="00F6632F"/>
    <w:rsid w:val="00F66346"/>
    <w:rsid w:val="00F66858"/>
    <w:rsid w:val="00F66894"/>
    <w:rsid w:val="00F669F5"/>
    <w:rsid w:val="00F66AFB"/>
    <w:rsid w:val="00F66B22"/>
    <w:rsid w:val="00F66BFA"/>
    <w:rsid w:val="00F66CC7"/>
    <w:rsid w:val="00F66D3A"/>
    <w:rsid w:val="00F66E47"/>
    <w:rsid w:val="00F66E5B"/>
    <w:rsid w:val="00F670C8"/>
    <w:rsid w:val="00F670D5"/>
    <w:rsid w:val="00F67279"/>
    <w:rsid w:val="00F673AB"/>
    <w:rsid w:val="00F67490"/>
    <w:rsid w:val="00F674CC"/>
    <w:rsid w:val="00F6787F"/>
    <w:rsid w:val="00F67896"/>
    <w:rsid w:val="00F678B8"/>
    <w:rsid w:val="00F67B3B"/>
    <w:rsid w:val="00F67C7B"/>
    <w:rsid w:val="00F67FA0"/>
    <w:rsid w:val="00F70348"/>
    <w:rsid w:val="00F705D3"/>
    <w:rsid w:val="00F706A8"/>
    <w:rsid w:val="00F7078E"/>
    <w:rsid w:val="00F70811"/>
    <w:rsid w:val="00F709FB"/>
    <w:rsid w:val="00F70C27"/>
    <w:rsid w:val="00F710B8"/>
    <w:rsid w:val="00F71110"/>
    <w:rsid w:val="00F7135D"/>
    <w:rsid w:val="00F713FA"/>
    <w:rsid w:val="00F714FB"/>
    <w:rsid w:val="00F715E8"/>
    <w:rsid w:val="00F71F86"/>
    <w:rsid w:val="00F726BF"/>
    <w:rsid w:val="00F72877"/>
    <w:rsid w:val="00F72D12"/>
    <w:rsid w:val="00F72D44"/>
    <w:rsid w:val="00F72FD3"/>
    <w:rsid w:val="00F73179"/>
    <w:rsid w:val="00F73292"/>
    <w:rsid w:val="00F732E1"/>
    <w:rsid w:val="00F732FB"/>
    <w:rsid w:val="00F734E6"/>
    <w:rsid w:val="00F735A0"/>
    <w:rsid w:val="00F736D5"/>
    <w:rsid w:val="00F73872"/>
    <w:rsid w:val="00F73975"/>
    <w:rsid w:val="00F73AAF"/>
    <w:rsid w:val="00F740A7"/>
    <w:rsid w:val="00F7418E"/>
    <w:rsid w:val="00F74378"/>
    <w:rsid w:val="00F74518"/>
    <w:rsid w:val="00F747FE"/>
    <w:rsid w:val="00F74826"/>
    <w:rsid w:val="00F748B5"/>
    <w:rsid w:val="00F74A6D"/>
    <w:rsid w:val="00F74EBB"/>
    <w:rsid w:val="00F7500A"/>
    <w:rsid w:val="00F750D9"/>
    <w:rsid w:val="00F75B7D"/>
    <w:rsid w:val="00F75BDB"/>
    <w:rsid w:val="00F75DDC"/>
    <w:rsid w:val="00F75E1A"/>
    <w:rsid w:val="00F75E96"/>
    <w:rsid w:val="00F75F9A"/>
    <w:rsid w:val="00F75FFF"/>
    <w:rsid w:val="00F76406"/>
    <w:rsid w:val="00F764A8"/>
    <w:rsid w:val="00F76A6F"/>
    <w:rsid w:val="00F76BAB"/>
    <w:rsid w:val="00F76BDE"/>
    <w:rsid w:val="00F773BC"/>
    <w:rsid w:val="00F77547"/>
    <w:rsid w:val="00F776BC"/>
    <w:rsid w:val="00F7777E"/>
    <w:rsid w:val="00F7784B"/>
    <w:rsid w:val="00F77C40"/>
    <w:rsid w:val="00F77CD1"/>
    <w:rsid w:val="00F77E5B"/>
    <w:rsid w:val="00F77F73"/>
    <w:rsid w:val="00F77FC3"/>
    <w:rsid w:val="00F80018"/>
    <w:rsid w:val="00F802CC"/>
    <w:rsid w:val="00F80362"/>
    <w:rsid w:val="00F804E8"/>
    <w:rsid w:val="00F80514"/>
    <w:rsid w:val="00F805E7"/>
    <w:rsid w:val="00F807E1"/>
    <w:rsid w:val="00F80A3B"/>
    <w:rsid w:val="00F80C5E"/>
    <w:rsid w:val="00F80CB9"/>
    <w:rsid w:val="00F80D1E"/>
    <w:rsid w:val="00F80DE0"/>
    <w:rsid w:val="00F81151"/>
    <w:rsid w:val="00F81232"/>
    <w:rsid w:val="00F812D4"/>
    <w:rsid w:val="00F813C2"/>
    <w:rsid w:val="00F814CA"/>
    <w:rsid w:val="00F81657"/>
    <w:rsid w:val="00F81A40"/>
    <w:rsid w:val="00F81DF4"/>
    <w:rsid w:val="00F820D2"/>
    <w:rsid w:val="00F82151"/>
    <w:rsid w:val="00F82326"/>
    <w:rsid w:val="00F8251D"/>
    <w:rsid w:val="00F8263D"/>
    <w:rsid w:val="00F827E8"/>
    <w:rsid w:val="00F82824"/>
    <w:rsid w:val="00F8291C"/>
    <w:rsid w:val="00F82A96"/>
    <w:rsid w:val="00F82D47"/>
    <w:rsid w:val="00F8341D"/>
    <w:rsid w:val="00F83865"/>
    <w:rsid w:val="00F83C9A"/>
    <w:rsid w:val="00F83DD9"/>
    <w:rsid w:val="00F84446"/>
    <w:rsid w:val="00F8462A"/>
    <w:rsid w:val="00F849EF"/>
    <w:rsid w:val="00F84A4E"/>
    <w:rsid w:val="00F84B86"/>
    <w:rsid w:val="00F84C0D"/>
    <w:rsid w:val="00F84FDB"/>
    <w:rsid w:val="00F851B1"/>
    <w:rsid w:val="00F85257"/>
    <w:rsid w:val="00F85309"/>
    <w:rsid w:val="00F854A3"/>
    <w:rsid w:val="00F85528"/>
    <w:rsid w:val="00F8577E"/>
    <w:rsid w:val="00F8584D"/>
    <w:rsid w:val="00F85E6F"/>
    <w:rsid w:val="00F86422"/>
    <w:rsid w:val="00F865F2"/>
    <w:rsid w:val="00F86C33"/>
    <w:rsid w:val="00F86ED9"/>
    <w:rsid w:val="00F87055"/>
    <w:rsid w:val="00F87427"/>
    <w:rsid w:val="00F876F4"/>
    <w:rsid w:val="00F87738"/>
    <w:rsid w:val="00F8774E"/>
    <w:rsid w:val="00F8778A"/>
    <w:rsid w:val="00F87A96"/>
    <w:rsid w:val="00F87C01"/>
    <w:rsid w:val="00F87FB3"/>
    <w:rsid w:val="00F901FE"/>
    <w:rsid w:val="00F90693"/>
    <w:rsid w:val="00F906EF"/>
    <w:rsid w:val="00F90A78"/>
    <w:rsid w:val="00F90E1E"/>
    <w:rsid w:val="00F90ECC"/>
    <w:rsid w:val="00F9101B"/>
    <w:rsid w:val="00F910AD"/>
    <w:rsid w:val="00F916C3"/>
    <w:rsid w:val="00F91879"/>
    <w:rsid w:val="00F91DCB"/>
    <w:rsid w:val="00F9235A"/>
    <w:rsid w:val="00F92444"/>
    <w:rsid w:val="00F924F6"/>
    <w:rsid w:val="00F92890"/>
    <w:rsid w:val="00F9298A"/>
    <w:rsid w:val="00F92B77"/>
    <w:rsid w:val="00F92BD5"/>
    <w:rsid w:val="00F92DF8"/>
    <w:rsid w:val="00F92F61"/>
    <w:rsid w:val="00F93300"/>
    <w:rsid w:val="00F9355A"/>
    <w:rsid w:val="00F9355D"/>
    <w:rsid w:val="00F9358C"/>
    <w:rsid w:val="00F93928"/>
    <w:rsid w:val="00F93998"/>
    <w:rsid w:val="00F93BB6"/>
    <w:rsid w:val="00F93CC6"/>
    <w:rsid w:val="00F941B0"/>
    <w:rsid w:val="00F94AC2"/>
    <w:rsid w:val="00F94CFF"/>
    <w:rsid w:val="00F94F71"/>
    <w:rsid w:val="00F952E0"/>
    <w:rsid w:val="00F95449"/>
    <w:rsid w:val="00F958B3"/>
    <w:rsid w:val="00F958D0"/>
    <w:rsid w:val="00F95B12"/>
    <w:rsid w:val="00F95BA4"/>
    <w:rsid w:val="00F95D61"/>
    <w:rsid w:val="00F95ED1"/>
    <w:rsid w:val="00F95FB5"/>
    <w:rsid w:val="00F96574"/>
    <w:rsid w:val="00F966E1"/>
    <w:rsid w:val="00F967A3"/>
    <w:rsid w:val="00F96901"/>
    <w:rsid w:val="00F96AC5"/>
    <w:rsid w:val="00F96DB7"/>
    <w:rsid w:val="00F9782F"/>
    <w:rsid w:val="00F97940"/>
    <w:rsid w:val="00F97A4A"/>
    <w:rsid w:val="00F97C14"/>
    <w:rsid w:val="00F97C73"/>
    <w:rsid w:val="00F97CAC"/>
    <w:rsid w:val="00FA01BB"/>
    <w:rsid w:val="00FA0304"/>
    <w:rsid w:val="00FA07E4"/>
    <w:rsid w:val="00FA0C97"/>
    <w:rsid w:val="00FA0DF4"/>
    <w:rsid w:val="00FA0E9A"/>
    <w:rsid w:val="00FA0EAC"/>
    <w:rsid w:val="00FA10C7"/>
    <w:rsid w:val="00FA11EC"/>
    <w:rsid w:val="00FA121B"/>
    <w:rsid w:val="00FA1266"/>
    <w:rsid w:val="00FA14F2"/>
    <w:rsid w:val="00FA1671"/>
    <w:rsid w:val="00FA1942"/>
    <w:rsid w:val="00FA1D35"/>
    <w:rsid w:val="00FA1E25"/>
    <w:rsid w:val="00FA1EBD"/>
    <w:rsid w:val="00FA2039"/>
    <w:rsid w:val="00FA21DB"/>
    <w:rsid w:val="00FA22CC"/>
    <w:rsid w:val="00FA2451"/>
    <w:rsid w:val="00FA2588"/>
    <w:rsid w:val="00FA2649"/>
    <w:rsid w:val="00FA2722"/>
    <w:rsid w:val="00FA27C9"/>
    <w:rsid w:val="00FA2915"/>
    <w:rsid w:val="00FA2B88"/>
    <w:rsid w:val="00FA2BE8"/>
    <w:rsid w:val="00FA2CF4"/>
    <w:rsid w:val="00FA2E20"/>
    <w:rsid w:val="00FA2E63"/>
    <w:rsid w:val="00FA3304"/>
    <w:rsid w:val="00FA33BF"/>
    <w:rsid w:val="00FA353B"/>
    <w:rsid w:val="00FA3652"/>
    <w:rsid w:val="00FA36AC"/>
    <w:rsid w:val="00FA380A"/>
    <w:rsid w:val="00FA42B0"/>
    <w:rsid w:val="00FA4337"/>
    <w:rsid w:val="00FA443A"/>
    <w:rsid w:val="00FA4554"/>
    <w:rsid w:val="00FA4AC0"/>
    <w:rsid w:val="00FA4B64"/>
    <w:rsid w:val="00FA4DA0"/>
    <w:rsid w:val="00FA4DDE"/>
    <w:rsid w:val="00FA4F1D"/>
    <w:rsid w:val="00FA510E"/>
    <w:rsid w:val="00FA5685"/>
    <w:rsid w:val="00FA5802"/>
    <w:rsid w:val="00FA5882"/>
    <w:rsid w:val="00FA599B"/>
    <w:rsid w:val="00FA5B64"/>
    <w:rsid w:val="00FA5FD8"/>
    <w:rsid w:val="00FA60A7"/>
    <w:rsid w:val="00FA63DB"/>
    <w:rsid w:val="00FA63F5"/>
    <w:rsid w:val="00FA64B5"/>
    <w:rsid w:val="00FA6838"/>
    <w:rsid w:val="00FA6B57"/>
    <w:rsid w:val="00FA6BE7"/>
    <w:rsid w:val="00FA6C5F"/>
    <w:rsid w:val="00FA6F1F"/>
    <w:rsid w:val="00FA6F25"/>
    <w:rsid w:val="00FA703B"/>
    <w:rsid w:val="00FA7CD7"/>
    <w:rsid w:val="00FB0D1B"/>
    <w:rsid w:val="00FB0D95"/>
    <w:rsid w:val="00FB0F21"/>
    <w:rsid w:val="00FB10CB"/>
    <w:rsid w:val="00FB11C7"/>
    <w:rsid w:val="00FB1438"/>
    <w:rsid w:val="00FB181F"/>
    <w:rsid w:val="00FB1B2A"/>
    <w:rsid w:val="00FB1F7D"/>
    <w:rsid w:val="00FB2039"/>
    <w:rsid w:val="00FB20BE"/>
    <w:rsid w:val="00FB258F"/>
    <w:rsid w:val="00FB2697"/>
    <w:rsid w:val="00FB2ABE"/>
    <w:rsid w:val="00FB2AED"/>
    <w:rsid w:val="00FB2BD8"/>
    <w:rsid w:val="00FB2CF1"/>
    <w:rsid w:val="00FB2F90"/>
    <w:rsid w:val="00FB3551"/>
    <w:rsid w:val="00FB364D"/>
    <w:rsid w:val="00FB3B00"/>
    <w:rsid w:val="00FB3C89"/>
    <w:rsid w:val="00FB3F84"/>
    <w:rsid w:val="00FB4358"/>
    <w:rsid w:val="00FB4910"/>
    <w:rsid w:val="00FB4ACB"/>
    <w:rsid w:val="00FB4B41"/>
    <w:rsid w:val="00FB4C71"/>
    <w:rsid w:val="00FB4DD5"/>
    <w:rsid w:val="00FB4E89"/>
    <w:rsid w:val="00FB5273"/>
    <w:rsid w:val="00FB55A8"/>
    <w:rsid w:val="00FB5802"/>
    <w:rsid w:val="00FB59A9"/>
    <w:rsid w:val="00FB5C79"/>
    <w:rsid w:val="00FB5DA6"/>
    <w:rsid w:val="00FB5DB2"/>
    <w:rsid w:val="00FB5E40"/>
    <w:rsid w:val="00FB5E85"/>
    <w:rsid w:val="00FB5F53"/>
    <w:rsid w:val="00FB6124"/>
    <w:rsid w:val="00FB61FA"/>
    <w:rsid w:val="00FB63C2"/>
    <w:rsid w:val="00FB64D0"/>
    <w:rsid w:val="00FB67D3"/>
    <w:rsid w:val="00FB6977"/>
    <w:rsid w:val="00FB6B84"/>
    <w:rsid w:val="00FB6BDD"/>
    <w:rsid w:val="00FB6D38"/>
    <w:rsid w:val="00FB6D83"/>
    <w:rsid w:val="00FB7088"/>
    <w:rsid w:val="00FB7155"/>
    <w:rsid w:val="00FB729F"/>
    <w:rsid w:val="00FB72A5"/>
    <w:rsid w:val="00FB7573"/>
    <w:rsid w:val="00FB76B4"/>
    <w:rsid w:val="00FB7790"/>
    <w:rsid w:val="00FB77B0"/>
    <w:rsid w:val="00FB7C68"/>
    <w:rsid w:val="00FB7DB0"/>
    <w:rsid w:val="00FC001C"/>
    <w:rsid w:val="00FC00C0"/>
    <w:rsid w:val="00FC061E"/>
    <w:rsid w:val="00FC0635"/>
    <w:rsid w:val="00FC06CF"/>
    <w:rsid w:val="00FC087A"/>
    <w:rsid w:val="00FC0A73"/>
    <w:rsid w:val="00FC0BCE"/>
    <w:rsid w:val="00FC126C"/>
    <w:rsid w:val="00FC1393"/>
    <w:rsid w:val="00FC191C"/>
    <w:rsid w:val="00FC208E"/>
    <w:rsid w:val="00FC251F"/>
    <w:rsid w:val="00FC25F7"/>
    <w:rsid w:val="00FC2B56"/>
    <w:rsid w:val="00FC2B6E"/>
    <w:rsid w:val="00FC2CB5"/>
    <w:rsid w:val="00FC326A"/>
    <w:rsid w:val="00FC3623"/>
    <w:rsid w:val="00FC37D8"/>
    <w:rsid w:val="00FC38D9"/>
    <w:rsid w:val="00FC39F5"/>
    <w:rsid w:val="00FC3A8F"/>
    <w:rsid w:val="00FC3D65"/>
    <w:rsid w:val="00FC3E69"/>
    <w:rsid w:val="00FC3F9F"/>
    <w:rsid w:val="00FC3FE8"/>
    <w:rsid w:val="00FC406A"/>
    <w:rsid w:val="00FC4075"/>
    <w:rsid w:val="00FC4085"/>
    <w:rsid w:val="00FC4137"/>
    <w:rsid w:val="00FC42D0"/>
    <w:rsid w:val="00FC4494"/>
    <w:rsid w:val="00FC4576"/>
    <w:rsid w:val="00FC45ED"/>
    <w:rsid w:val="00FC4794"/>
    <w:rsid w:val="00FC47CC"/>
    <w:rsid w:val="00FC4CD8"/>
    <w:rsid w:val="00FC505E"/>
    <w:rsid w:val="00FC5238"/>
    <w:rsid w:val="00FC52EF"/>
    <w:rsid w:val="00FC57D6"/>
    <w:rsid w:val="00FC595E"/>
    <w:rsid w:val="00FC5BA9"/>
    <w:rsid w:val="00FC5BC7"/>
    <w:rsid w:val="00FC6166"/>
    <w:rsid w:val="00FC62B9"/>
    <w:rsid w:val="00FC6370"/>
    <w:rsid w:val="00FC65F5"/>
    <w:rsid w:val="00FC6835"/>
    <w:rsid w:val="00FC6876"/>
    <w:rsid w:val="00FC6956"/>
    <w:rsid w:val="00FC6A4C"/>
    <w:rsid w:val="00FC6FAD"/>
    <w:rsid w:val="00FC70AD"/>
    <w:rsid w:val="00FC7147"/>
    <w:rsid w:val="00FC7345"/>
    <w:rsid w:val="00FC779A"/>
    <w:rsid w:val="00FC7957"/>
    <w:rsid w:val="00FC799D"/>
    <w:rsid w:val="00FC7C94"/>
    <w:rsid w:val="00FC7CF3"/>
    <w:rsid w:val="00FC7D45"/>
    <w:rsid w:val="00FC7F3B"/>
    <w:rsid w:val="00FC7F42"/>
    <w:rsid w:val="00FD0018"/>
    <w:rsid w:val="00FD0B55"/>
    <w:rsid w:val="00FD0BFC"/>
    <w:rsid w:val="00FD0CA2"/>
    <w:rsid w:val="00FD0F37"/>
    <w:rsid w:val="00FD122B"/>
    <w:rsid w:val="00FD15D0"/>
    <w:rsid w:val="00FD16B9"/>
    <w:rsid w:val="00FD17A7"/>
    <w:rsid w:val="00FD1871"/>
    <w:rsid w:val="00FD19F7"/>
    <w:rsid w:val="00FD1C13"/>
    <w:rsid w:val="00FD1C43"/>
    <w:rsid w:val="00FD1CDB"/>
    <w:rsid w:val="00FD1DDF"/>
    <w:rsid w:val="00FD1F7D"/>
    <w:rsid w:val="00FD209D"/>
    <w:rsid w:val="00FD276C"/>
    <w:rsid w:val="00FD285D"/>
    <w:rsid w:val="00FD2880"/>
    <w:rsid w:val="00FD2A15"/>
    <w:rsid w:val="00FD2E6A"/>
    <w:rsid w:val="00FD2F1A"/>
    <w:rsid w:val="00FD2F76"/>
    <w:rsid w:val="00FD3110"/>
    <w:rsid w:val="00FD34B9"/>
    <w:rsid w:val="00FD35F8"/>
    <w:rsid w:val="00FD3958"/>
    <w:rsid w:val="00FD3BC3"/>
    <w:rsid w:val="00FD3CED"/>
    <w:rsid w:val="00FD3D1E"/>
    <w:rsid w:val="00FD3D20"/>
    <w:rsid w:val="00FD3E1D"/>
    <w:rsid w:val="00FD4049"/>
    <w:rsid w:val="00FD433F"/>
    <w:rsid w:val="00FD445B"/>
    <w:rsid w:val="00FD4497"/>
    <w:rsid w:val="00FD45F3"/>
    <w:rsid w:val="00FD4EA2"/>
    <w:rsid w:val="00FD4FFE"/>
    <w:rsid w:val="00FD514C"/>
    <w:rsid w:val="00FD521A"/>
    <w:rsid w:val="00FD5626"/>
    <w:rsid w:val="00FD5D62"/>
    <w:rsid w:val="00FD60B0"/>
    <w:rsid w:val="00FD61AD"/>
    <w:rsid w:val="00FD6298"/>
    <w:rsid w:val="00FD62AB"/>
    <w:rsid w:val="00FD6452"/>
    <w:rsid w:val="00FD6492"/>
    <w:rsid w:val="00FD64B8"/>
    <w:rsid w:val="00FD6848"/>
    <w:rsid w:val="00FD6897"/>
    <w:rsid w:val="00FD697C"/>
    <w:rsid w:val="00FD71A0"/>
    <w:rsid w:val="00FD72AE"/>
    <w:rsid w:val="00FD7303"/>
    <w:rsid w:val="00FD7402"/>
    <w:rsid w:val="00FD7438"/>
    <w:rsid w:val="00FD7A66"/>
    <w:rsid w:val="00FD7AAA"/>
    <w:rsid w:val="00FD7B71"/>
    <w:rsid w:val="00FD7FA4"/>
    <w:rsid w:val="00FE0112"/>
    <w:rsid w:val="00FE01D8"/>
    <w:rsid w:val="00FE0281"/>
    <w:rsid w:val="00FE04E4"/>
    <w:rsid w:val="00FE0926"/>
    <w:rsid w:val="00FE0D75"/>
    <w:rsid w:val="00FE1352"/>
    <w:rsid w:val="00FE1459"/>
    <w:rsid w:val="00FE1616"/>
    <w:rsid w:val="00FE1B14"/>
    <w:rsid w:val="00FE1B4B"/>
    <w:rsid w:val="00FE1DE3"/>
    <w:rsid w:val="00FE1E8D"/>
    <w:rsid w:val="00FE1FD6"/>
    <w:rsid w:val="00FE2001"/>
    <w:rsid w:val="00FE20D5"/>
    <w:rsid w:val="00FE231C"/>
    <w:rsid w:val="00FE2328"/>
    <w:rsid w:val="00FE27AF"/>
    <w:rsid w:val="00FE2AF9"/>
    <w:rsid w:val="00FE2C01"/>
    <w:rsid w:val="00FE2C60"/>
    <w:rsid w:val="00FE2D80"/>
    <w:rsid w:val="00FE2DD7"/>
    <w:rsid w:val="00FE323C"/>
    <w:rsid w:val="00FE35C3"/>
    <w:rsid w:val="00FE37F6"/>
    <w:rsid w:val="00FE3879"/>
    <w:rsid w:val="00FE393B"/>
    <w:rsid w:val="00FE3C2C"/>
    <w:rsid w:val="00FE45A5"/>
    <w:rsid w:val="00FE471B"/>
    <w:rsid w:val="00FE471F"/>
    <w:rsid w:val="00FE477C"/>
    <w:rsid w:val="00FE4807"/>
    <w:rsid w:val="00FE4BAD"/>
    <w:rsid w:val="00FE507A"/>
    <w:rsid w:val="00FE5339"/>
    <w:rsid w:val="00FE58DC"/>
    <w:rsid w:val="00FE59A4"/>
    <w:rsid w:val="00FE5A76"/>
    <w:rsid w:val="00FE5BA6"/>
    <w:rsid w:val="00FE5D5E"/>
    <w:rsid w:val="00FE6114"/>
    <w:rsid w:val="00FE61EB"/>
    <w:rsid w:val="00FE6291"/>
    <w:rsid w:val="00FE6323"/>
    <w:rsid w:val="00FE6463"/>
    <w:rsid w:val="00FE6568"/>
    <w:rsid w:val="00FE65EC"/>
    <w:rsid w:val="00FE6682"/>
    <w:rsid w:val="00FE6D6D"/>
    <w:rsid w:val="00FE6EEB"/>
    <w:rsid w:val="00FE70A0"/>
    <w:rsid w:val="00FE73F9"/>
    <w:rsid w:val="00FE7B70"/>
    <w:rsid w:val="00FE7E08"/>
    <w:rsid w:val="00FE7E50"/>
    <w:rsid w:val="00FF002E"/>
    <w:rsid w:val="00FF0121"/>
    <w:rsid w:val="00FF05A6"/>
    <w:rsid w:val="00FF0971"/>
    <w:rsid w:val="00FF0A80"/>
    <w:rsid w:val="00FF0C73"/>
    <w:rsid w:val="00FF1057"/>
    <w:rsid w:val="00FF1092"/>
    <w:rsid w:val="00FF13A5"/>
    <w:rsid w:val="00FF14CA"/>
    <w:rsid w:val="00FF18CB"/>
    <w:rsid w:val="00FF19DA"/>
    <w:rsid w:val="00FF1C68"/>
    <w:rsid w:val="00FF1D5A"/>
    <w:rsid w:val="00FF1E75"/>
    <w:rsid w:val="00FF20DE"/>
    <w:rsid w:val="00FF20E5"/>
    <w:rsid w:val="00FF243E"/>
    <w:rsid w:val="00FF2DDE"/>
    <w:rsid w:val="00FF3033"/>
    <w:rsid w:val="00FF32F4"/>
    <w:rsid w:val="00FF32F5"/>
    <w:rsid w:val="00FF3472"/>
    <w:rsid w:val="00FF35CA"/>
    <w:rsid w:val="00FF373D"/>
    <w:rsid w:val="00FF37CC"/>
    <w:rsid w:val="00FF3859"/>
    <w:rsid w:val="00FF394E"/>
    <w:rsid w:val="00FF3A74"/>
    <w:rsid w:val="00FF3E25"/>
    <w:rsid w:val="00FF4113"/>
    <w:rsid w:val="00FF4589"/>
    <w:rsid w:val="00FF4640"/>
    <w:rsid w:val="00FF47AA"/>
    <w:rsid w:val="00FF4840"/>
    <w:rsid w:val="00FF48AD"/>
    <w:rsid w:val="00FF49F2"/>
    <w:rsid w:val="00FF4C00"/>
    <w:rsid w:val="00FF4C3D"/>
    <w:rsid w:val="00FF52BC"/>
    <w:rsid w:val="00FF53D5"/>
    <w:rsid w:val="00FF56EC"/>
    <w:rsid w:val="00FF5814"/>
    <w:rsid w:val="00FF5A7C"/>
    <w:rsid w:val="00FF5BD7"/>
    <w:rsid w:val="00FF5E4C"/>
    <w:rsid w:val="00FF5FD8"/>
    <w:rsid w:val="00FF639D"/>
    <w:rsid w:val="00FF64CF"/>
    <w:rsid w:val="00FF64DF"/>
    <w:rsid w:val="00FF64EC"/>
    <w:rsid w:val="00FF66F1"/>
    <w:rsid w:val="00FF67D8"/>
    <w:rsid w:val="00FF6885"/>
    <w:rsid w:val="00FF6898"/>
    <w:rsid w:val="00FF69FD"/>
    <w:rsid w:val="00FF6B5F"/>
    <w:rsid w:val="00FF702A"/>
    <w:rsid w:val="00FF761B"/>
    <w:rsid w:val="00FF7673"/>
    <w:rsid w:val="00FF77B9"/>
    <w:rsid w:val="00FF7944"/>
    <w:rsid w:val="00FF7E0A"/>
    <w:rsid w:val="00FF7E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84E3B"/>
  <w15:docId w15:val="{5E22533A-FA6F-4394-80F9-A6BF5A7F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ullet + line,b,b + line,b1,level 1,Bullet Char1,Bullet Char1 Char Char Char Char,b1 Char Char Char,Bullet Char1 Char Char Char Char Char,Bullet Char1 Char Char Char"/>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Normalparatextnonumbers">
    <w:name w:val="Normal para text (no numbers)"/>
    <w:basedOn w:val="Normal"/>
    <w:link w:val="NormalparatextnonumbersChar"/>
    <w:qFormat/>
    <w:rsid w:val="005E07B8"/>
    <w:rPr>
      <w:rFonts w:eastAsiaTheme="minorHAnsi" w:cstheme="minorBidi"/>
      <w:sz w:val="22"/>
      <w:szCs w:val="22"/>
      <w:lang w:eastAsia="en-US"/>
    </w:rPr>
  </w:style>
  <w:style w:type="character" w:customStyle="1" w:styleId="NormalparatextnonumbersChar">
    <w:name w:val="Normal para text (no numbers) Char"/>
    <w:basedOn w:val="DefaultParagraphFont"/>
    <w:link w:val="Normalparatextnonumbers"/>
    <w:rsid w:val="005E07B8"/>
    <w:rPr>
      <w:rFonts w:eastAsiaTheme="minorHAnsi" w:cstheme="minorBidi"/>
      <w:sz w:val="22"/>
      <w:szCs w:val="22"/>
      <w:lang w:eastAsia="en-US"/>
    </w:rPr>
  </w:style>
  <w:style w:type="character" w:customStyle="1" w:styleId="CharAmSchText">
    <w:name w:val="CharAmSchText"/>
    <w:basedOn w:val="DefaultParagraphFont"/>
    <w:uiPriority w:val="1"/>
    <w:qFormat/>
    <w:rsid w:val="0001477A"/>
  </w:style>
  <w:style w:type="paragraph" w:customStyle="1" w:styleId="notetext">
    <w:name w:val="note(text)"/>
    <w:aliases w:val="n,n_Main"/>
    <w:basedOn w:val="Normal"/>
    <w:link w:val="notetextChar"/>
    <w:rsid w:val="0001477A"/>
    <w:pPr>
      <w:spacing w:before="122" w:after="0"/>
      <w:ind w:left="1985" w:hanging="851"/>
    </w:pPr>
    <w:rPr>
      <w:sz w:val="18"/>
      <w:szCs w:val="22"/>
    </w:rPr>
  </w:style>
  <w:style w:type="character" w:customStyle="1" w:styleId="notetextChar">
    <w:name w:val="note(text) Char"/>
    <w:aliases w:val="n Char,n_Main Char"/>
    <w:basedOn w:val="DefaultParagraphFont"/>
    <w:link w:val="notetext"/>
    <w:rsid w:val="0001477A"/>
    <w:rPr>
      <w:sz w:val="18"/>
      <w:szCs w:val="22"/>
    </w:rPr>
  </w:style>
  <w:style w:type="paragraph" w:customStyle="1" w:styleId="definition">
    <w:name w:val="definition"/>
    <w:basedOn w:val="Normal"/>
    <w:uiPriority w:val="99"/>
    <w:semiHidden/>
    <w:rsid w:val="008A7DFA"/>
    <w:pPr>
      <w:spacing w:before="100" w:beforeAutospacing="1" w:after="100" w:afterAutospacing="1"/>
    </w:pPr>
    <w:rPr>
      <w:szCs w:val="24"/>
    </w:rPr>
  </w:style>
  <w:style w:type="paragraph" w:customStyle="1" w:styleId="Definition0">
    <w:name w:val="Definition"/>
    <w:aliases w:val="dd,t_Defn"/>
    <w:basedOn w:val="Normal"/>
    <w:rsid w:val="00531B99"/>
    <w:pPr>
      <w:spacing w:before="180" w:after="0"/>
      <w:ind w:left="1134"/>
    </w:pPr>
    <w:rPr>
      <w:sz w:val="22"/>
      <w:szCs w:val="22"/>
    </w:rPr>
  </w:style>
  <w:style w:type="character" w:styleId="Mention">
    <w:name w:val="Mention"/>
    <w:basedOn w:val="DefaultParagraphFont"/>
    <w:uiPriority w:val="99"/>
    <w:unhideWhenUsed/>
    <w:rsid w:val="00413C74"/>
    <w:rPr>
      <w:color w:val="2B579A"/>
      <w:shd w:val="clear" w:color="auto" w:fill="E1DFDD"/>
    </w:rPr>
  </w:style>
  <w:style w:type="character" w:customStyle="1" w:styleId="base-text-paragraphChar">
    <w:name w:val="base-text-paragraph Char"/>
    <w:basedOn w:val="DefaultParagraphFont"/>
    <w:link w:val="base-text-paragraph"/>
    <w:locked/>
    <w:rsid w:val="00BC3CED"/>
    <w:rPr>
      <w:sz w:val="24"/>
    </w:rPr>
  </w:style>
  <w:style w:type="paragraph" w:customStyle="1" w:styleId="pf0">
    <w:name w:val="pf0"/>
    <w:basedOn w:val="Normal"/>
    <w:rsid w:val="003B6C90"/>
    <w:pPr>
      <w:spacing w:before="100" w:beforeAutospacing="1" w:after="100" w:afterAutospacing="1"/>
      <w:ind w:left="1980"/>
    </w:pPr>
    <w:rPr>
      <w:szCs w:val="24"/>
    </w:rPr>
  </w:style>
  <w:style w:type="character" w:customStyle="1" w:styleId="cf01">
    <w:name w:val="cf01"/>
    <w:basedOn w:val="DefaultParagraphFont"/>
    <w:rsid w:val="003B6C90"/>
    <w:rPr>
      <w:rFonts w:ascii="Segoe UI" w:hAnsi="Segoe UI" w:cs="Segoe UI" w:hint="default"/>
      <w:sz w:val="18"/>
      <w:szCs w:val="18"/>
    </w:rPr>
  </w:style>
  <w:style w:type="paragraph" w:customStyle="1" w:styleId="DLMSecurityHeader">
    <w:name w:val="DLM Security Header"/>
    <w:link w:val="DLMSecurityHeaderChar"/>
    <w:rsid w:val="00723A6B"/>
    <w:pPr>
      <w:spacing w:before="360" w:after="60" w:line="259" w:lineRule="auto"/>
      <w:jc w:val="center"/>
    </w:pPr>
    <w:rPr>
      <w:rFonts w:ascii="Calibri" w:hAnsi="Calibri" w:cs="Calibri"/>
      <w:b/>
      <w:color w:val="FF0000"/>
      <w:sz w:val="24"/>
    </w:rPr>
  </w:style>
  <w:style w:type="character" w:customStyle="1" w:styleId="DLMSecurityHeaderChar">
    <w:name w:val="DLM Security Header Char"/>
    <w:basedOn w:val="DefaultParagraphFont"/>
    <w:link w:val="DLMSecurityHeader"/>
    <w:rsid w:val="00723A6B"/>
    <w:rPr>
      <w:rFonts w:ascii="Calibri" w:hAnsi="Calibri" w:cs="Calibri"/>
      <w:b/>
      <w:color w:val="FF0000"/>
      <w:sz w:val="24"/>
    </w:rPr>
  </w:style>
  <w:style w:type="paragraph" w:customStyle="1" w:styleId="OutlineNumbered1">
    <w:name w:val="Outline Numbered 1"/>
    <w:basedOn w:val="Normal"/>
    <w:link w:val="OutlineNumbered1Char"/>
    <w:rsid w:val="008677BA"/>
    <w:pPr>
      <w:numPr>
        <w:numId w:val="48"/>
      </w:numPr>
      <w:spacing w:before="0" w:after="0"/>
    </w:pPr>
    <w:rPr>
      <w:rFonts w:asciiTheme="minorHAnsi" w:eastAsiaTheme="minorHAnsi" w:hAnsiTheme="minorHAnsi" w:cstheme="minorBidi"/>
      <w:sz w:val="22"/>
      <w:szCs w:val="22"/>
      <w:lang w:eastAsia="en-US"/>
    </w:rPr>
  </w:style>
  <w:style w:type="character" w:customStyle="1" w:styleId="OutlineNumbered1Char">
    <w:name w:val="Outline Numbered 1 Char"/>
    <w:basedOn w:val="DefaultParagraphFont"/>
    <w:link w:val="OutlineNumbered1"/>
    <w:rsid w:val="00C00BB0"/>
    <w:rPr>
      <w:rFonts w:asciiTheme="minorHAnsi" w:eastAsiaTheme="minorHAnsi" w:hAnsiTheme="minorHAnsi" w:cstheme="minorBidi"/>
      <w:sz w:val="22"/>
      <w:szCs w:val="22"/>
      <w:lang w:eastAsia="en-US"/>
    </w:rPr>
  </w:style>
  <w:style w:type="paragraph" w:customStyle="1" w:styleId="OutlineNumbered2">
    <w:name w:val="Outline Numbered 2"/>
    <w:basedOn w:val="Normal"/>
    <w:link w:val="OutlineNumbered2Char"/>
    <w:rsid w:val="00C00BB0"/>
    <w:pPr>
      <w:numPr>
        <w:ilvl w:val="1"/>
        <w:numId w:val="48"/>
      </w:numPr>
      <w:spacing w:before="0" w:after="0"/>
    </w:pPr>
    <w:rPr>
      <w:rFonts w:asciiTheme="minorHAnsi" w:eastAsiaTheme="minorHAnsi" w:hAnsiTheme="minorHAnsi" w:cstheme="minorBidi"/>
      <w:sz w:val="22"/>
      <w:szCs w:val="22"/>
      <w:lang w:eastAsia="en-US"/>
    </w:rPr>
  </w:style>
  <w:style w:type="character" w:customStyle="1" w:styleId="OutlineNumbered2Char">
    <w:name w:val="Outline Numbered 2 Char"/>
    <w:basedOn w:val="DefaultParagraphFont"/>
    <w:link w:val="OutlineNumbered2"/>
    <w:rsid w:val="00C00BB0"/>
    <w:rPr>
      <w:rFonts w:asciiTheme="minorHAnsi" w:eastAsiaTheme="minorHAnsi" w:hAnsiTheme="minorHAnsi" w:cstheme="minorBidi"/>
      <w:sz w:val="22"/>
      <w:szCs w:val="22"/>
      <w:lang w:eastAsia="en-US"/>
    </w:rPr>
  </w:style>
  <w:style w:type="paragraph" w:customStyle="1" w:styleId="OutlineNumbered3">
    <w:name w:val="Outline Numbered 3"/>
    <w:basedOn w:val="Normal"/>
    <w:link w:val="OutlineNumbered3Char"/>
    <w:rsid w:val="00B155DD"/>
    <w:pPr>
      <w:spacing w:before="0" w:after="0"/>
    </w:pPr>
    <w:rPr>
      <w:rFonts w:asciiTheme="minorHAnsi" w:eastAsiaTheme="minorHAnsi" w:hAnsiTheme="minorHAnsi" w:cstheme="minorBidi"/>
      <w:sz w:val="22"/>
      <w:szCs w:val="22"/>
      <w:lang w:eastAsia="en-US"/>
    </w:rPr>
  </w:style>
  <w:style w:type="character" w:customStyle="1" w:styleId="OutlineNumbered3Char">
    <w:name w:val="Outline Numbered 3 Char"/>
    <w:basedOn w:val="DefaultParagraphFont"/>
    <w:link w:val="OutlineNumbered3"/>
    <w:rsid w:val="00B155D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88081">
      <w:bodyDiv w:val="1"/>
      <w:marLeft w:val="0"/>
      <w:marRight w:val="0"/>
      <w:marTop w:val="0"/>
      <w:marBottom w:val="0"/>
      <w:divBdr>
        <w:top w:val="none" w:sz="0" w:space="0" w:color="auto"/>
        <w:left w:val="none" w:sz="0" w:space="0" w:color="auto"/>
        <w:bottom w:val="none" w:sz="0" w:space="0" w:color="auto"/>
        <w:right w:val="none" w:sz="0" w:space="0" w:color="auto"/>
      </w:divBdr>
    </w:div>
    <w:div w:id="1054044296">
      <w:bodyDiv w:val="1"/>
      <w:marLeft w:val="0"/>
      <w:marRight w:val="0"/>
      <w:marTop w:val="0"/>
      <w:marBottom w:val="0"/>
      <w:divBdr>
        <w:top w:val="none" w:sz="0" w:space="0" w:color="auto"/>
        <w:left w:val="none" w:sz="0" w:space="0" w:color="auto"/>
        <w:bottom w:val="none" w:sz="0" w:space="0" w:color="auto"/>
        <w:right w:val="none" w:sz="0" w:space="0" w:color="auto"/>
      </w:divBdr>
    </w:div>
    <w:div w:id="1288731750">
      <w:bodyDiv w:val="1"/>
      <w:marLeft w:val="0"/>
      <w:marRight w:val="0"/>
      <w:marTop w:val="0"/>
      <w:marBottom w:val="0"/>
      <w:divBdr>
        <w:top w:val="none" w:sz="0" w:space="0" w:color="auto"/>
        <w:left w:val="none" w:sz="0" w:space="0" w:color="auto"/>
        <w:bottom w:val="none" w:sz="0" w:space="0" w:color="auto"/>
        <w:right w:val="none" w:sz="0" w:space="0" w:color="auto"/>
      </w:divBdr>
    </w:div>
    <w:div w:id="1477263671">
      <w:bodyDiv w:val="1"/>
      <w:marLeft w:val="0"/>
      <w:marRight w:val="0"/>
      <w:marTop w:val="0"/>
      <w:marBottom w:val="0"/>
      <w:divBdr>
        <w:top w:val="none" w:sz="0" w:space="0" w:color="auto"/>
        <w:left w:val="none" w:sz="0" w:space="0" w:color="auto"/>
        <w:bottom w:val="none" w:sz="0" w:space="0" w:color="auto"/>
        <w:right w:val="none" w:sz="0" w:space="0" w:color="auto"/>
      </w:divBdr>
    </w:div>
    <w:div w:id="150886425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342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standards/australian-statistical-geography-standard-asgs-edition-3/jul2021-jun20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1CE25E2FA74200A753065C9579D7B9"/>
        <w:category>
          <w:name w:val="General"/>
          <w:gallery w:val="placeholder"/>
        </w:category>
        <w:types>
          <w:type w:val="bbPlcHdr"/>
        </w:types>
        <w:behaviors>
          <w:behavior w:val="content"/>
        </w:behaviors>
        <w:guid w:val="{66C41A06-B311-48CD-9B89-FD1C5BFF7921}"/>
      </w:docPartPr>
      <w:docPartBody>
        <w:p w:rsidR="008146A3" w:rsidRDefault="0029098D">
          <w:pPr>
            <w:pStyle w:val="2B1CE25E2FA74200A753065C9579D7B9"/>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A3"/>
    <w:rsid w:val="00064FAC"/>
    <w:rsid w:val="00092662"/>
    <w:rsid w:val="000B3DDE"/>
    <w:rsid w:val="000D73FB"/>
    <w:rsid w:val="000F3E55"/>
    <w:rsid w:val="00106D5C"/>
    <w:rsid w:val="002537A7"/>
    <w:rsid w:val="00271E5D"/>
    <w:rsid w:val="0029098D"/>
    <w:rsid w:val="002A43B5"/>
    <w:rsid w:val="002F0558"/>
    <w:rsid w:val="00306E99"/>
    <w:rsid w:val="00327857"/>
    <w:rsid w:val="00357DA8"/>
    <w:rsid w:val="003667C7"/>
    <w:rsid w:val="003E7CCA"/>
    <w:rsid w:val="0043019F"/>
    <w:rsid w:val="00494CD7"/>
    <w:rsid w:val="00560A16"/>
    <w:rsid w:val="005F283B"/>
    <w:rsid w:val="005F52B9"/>
    <w:rsid w:val="00610BB4"/>
    <w:rsid w:val="0062167B"/>
    <w:rsid w:val="006242B0"/>
    <w:rsid w:val="0062503B"/>
    <w:rsid w:val="006279AA"/>
    <w:rsid w:val="00653C13"/>
    <w:rsid w:val="006875B9"/>
    <w:rsid w:val="006C0842"/>
    <w:rsid w:val="007400FA"/>
    <w:rsid w:val="008146A3"/>
    <w:rsid w:val="00851F78"/>
    <w:rsid w:val="00875FF8"/>
    <w:rsid w:val="008F695E"/>
    <w:rsid w:val="00906A11"/>
    <w:rsid w:val="00965E6C"/>
    <w:rsid w:val="009D79B6"/>
    <w:rsid w:val="00B2118E"/>
    <w:rsid w:val="00B370BA"/>
    <w:rsid w:val="00BD534E"/>
    <w:rsid w:val="00C15CF4"/>
    <w:rsid w:val="00C71594"/>
    <w:rsid w:val="00D3062F"/>
    <w:rsid w:val="00D463C6"/>
    <w:rsid w:val="00D81921"/>
    <w:rsid w:val="00D94C41"/>
    <w:rsid w:val="00DA2B23"/>
    <w:rsid w:val="00E570C4"/>
    <w:rsid w:val="00E83473"/>
    <w:rsid w:val="00EA0188"/>
    <w:rsid w:val="00EF2A6C"/>
    <w:rsid w:val="00F47B25"/>
    <w:rsid w:val="00FF15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1CE25E2FA74200A753065C9579D7B9">
    <w:name w:val="2B1CE25E2FA74200A753065C9579D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97C3-94A8-4D97-BB2C-5EF0E828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18403</Words>
  <Characters>99680</Characters>
  <Application>Microsoft Office Word</Application>
  <DocSecurity>0</DocSecurity>
  <Lines>1807</Lines>
  <Paragraphs>494</Paragraphs>
  <ScaleCrop>false</ScaleCrop>
  <HeadingPairs>
    <vt:vector size="2" baseType="variant">
      <vt:variant>
        <vt:lpstr>Title</vt:lpstr>
      </vt:variant>
      <vt:variant>
        <vt:i4>1</vt:i4>
      </vt:variant>
    </vt:vector>
  </HeadingPairs>
  <TitlesOfParts>
    <vt:vector size="1" baseType="lpstr">
      <vt:lpstr>Explanatory statement: Help to Buy Program Directions 2024</vt:lpstr>
    </vt:vector>
  </TitlesOfParts>
  <Company>Australian Government The Treasury</Company>
  <LinksUpToDate>false</LinksUpToDate>
  <CharactersWithSpaces>118050</CharactersWithSpaces>
  <SharedDoc>false</SharedDoc>
  <HLinks>
    <vt:vector size="6" baseType="variant">
      <vt:variant>
        <vt:i4>4390983</vt:i4>
      </vt:variant>
      <vt:variant>
        <vt:i4>0</vt:i4>
      </vt:variant>
      <vt:variant>
        <vt:i4>0</vt:i4>
      </vt:variant>
      <vt:variant>
        <vt:i4>5</vt:i4>
      </vt:variant>
      <vt:variant>
        <vt:lpwstr>https://www.abs.gov.au/statistics/standards/australian-statistical-geography-standard-asgs-edition-3/jul2021-jun2026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Help to Buy Program Directions 2024</dc:title>
  <dc:subject/>
  <dc:creator>Treasury</dc:creator>
  <cp:keywords/>
  <cp:lastModifiedBy>van der Hoeven, Megan</cp:lastModifiedBy>
  <cp:revision>4</cp:revision>
  <dcterms:created xsi:type="dcterms:W3CDTF">2024-04-18T06:08:00Z</dcterms:created>
  <dcterms:modified xsi:type="dcterms:W3CDTF">2024-04-18T06:17:00Z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6a63cb-9763-453c-8b18-d473b0fc95f9_Enabled">
    <vt:lpwstr>true</vt:lpwstr>
  </property>
  <property fmtid="{D5CDD505-2E9C-101B-9397-08002B2CF9AE}" pid="3" name="MSIP_Label_a26a63cb-9763-453c-8b18-d473b0fc95f9_SetDate">
    <vt:lpwstr>2024-04-18T06:16:03Z</vt:lpwstr>
  </property>
  <property fmtid="{D5CDD505-2E9C-101B-9397-08002B2CF9AE}" pid="4" name="MSIP_Label_a26a63cb-9763-453c-8b18-d473b0fc95f9_Method">
    <vt:lpwstr>Privileged</vt:lpwstr>
  </property>
  <property fmtid="{D5CDD505-2E9C-101B-9397-08002B2CF9AE}" pid="5" name="MSIP_Label_a26a63cb-9763-453c-8b18-d473b0fc95f9_Name">
    <vt:lpwstr>OFFICIAL No Visual Marking</vt:lpwstr>
  </property>
  <property fmtid="{D5CDD505-2E9C-101B-9397-08002B2CF9AE}" pid="6" name="MSIP_Label_a26a63cb-9763-453c-8b18-d473b0fc95f9_SiteId">
    <vt:lpwstr>214f1646-2021-47cc-8397-e3d3a7ba7d9d</vt:lpwstr>
  </property>
  <property fmtid="{D5CDD505-2E9C-101B-9397-08002B2CF9AE}" pid="7" name="MSIP_Label_a26a63cb-9763-453c-8b18-d473b0fc95f9_ActionId">
    <vt:lpwstr>3ce81d94-e849-4e3d-ae20-fbf15787e853</vt:lpwstr>
  </property>
  <property fmtid="{D5CDD505-2E9C-101B-9397-08002B2CF9AE}" pid="8" name="MSIP_Label_a26a63cb-9763-453c-8b18-d473b0fc95f9_ContentBits">
    <vt:lpwstr>0</vt:lpwstr>
  </property>
</Properties>
</file>