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EC586A" w14:paraId="3CD8FF68" w14:textId="77777777" w:rsidTr="00EC586A">
        <w:tc>
          <w:tcPr>
            <w:tcW w:w="5000" w:type="pct"/>
            <w:shd w:val="clear" w:color="auto" w:fill="auto"/>
          </w:tcPr>
          <w:p w14:paraId="311BCBC3" w14:textId="77777777" w:rsidR="00EC586A" w:rsidRDefault="00EC586A" w:rsidP="00EC586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1264B74F" w14:textId="77777777" w:rsidR="00EC586A" w:rsidRPr="00EC586A" w:rsidRDefault="00EC586A" w:rsidP="00EC586A">
            <w:pPr>
              <w:rPr>
                <w:b/>
                <w:sz w:val="20"/>
              </w:rPr>
            </w:pPr>
          </w:p>
        </w:tc>
      </w:tr>
    </w:tbl>
    <w:p w14:paraId="6BCB0AFA" w14:textId="77777777" w:rsidR="00EC586A" w:rsidRDefault="00EC586A" w:rsidP="00664C63">
      <w:pPr>
        <w:rPr>
          <w:sz w:val="32"/>
          <w:szCs w:val="32"/>
        </w:rPr>
      </w:pPr>
    </w:p>
    <w:p w14:paraId="6770FC9F" w14:textId="77777777" w:rsidR="00664C63" w:rsidRDefault="00664C63" w:rsidP="00664C63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14:paraId="74985DDD" w14:textId="77777777" w:rsidR="00664C63" w:rsidRDefault="000554A6" w:rsidP="00664C63">
      <w:pPr>
        <w:pStyle w:val="ShortT"/>
      </w:pPr>
      <w:r>
        <w:t>Treasury Laws Amendment Instrument</w:t>
      </w:r>
      <w:r w:rsidR="00F336B7">
        <w:t xml:space="preserve"> </w:t>
      </w:r>
      <w:r w:rsidR="00B7416C">
        <w:t>2024</w:t>
      </w:r>
      <w:r w:rsidR="00664C63">
        <w:t xml:space="preserve">: </w:t>
      </w:r>
      <w:r>
        <w:t>Successor fund transfers and capped defined benefit income streams</w:t>
      </w:r>
    </w:p>
    <w:p w14:paraId="1455DC07" w14:textId="77777777" w:rsidR="00664C63" w:rsidRDefault="00C72CBD" w:rsidP="00C72CBD">
      <w:pPr>
        <w:pStyle w:val="notedraft"/>
      </w:pPr>
      <w:r>
        <w:t>[Commencement: day after registration</w:t>
      </w:r>
    </w:p>
    <w:p w14:paraId="3CE6AC05" w14:textId="77777777" w:rsidR="000554A6" w:rsidRDefault="00C72CBD" w:rsidP="000554A6">
      <w:pPr>
        <w:pStyle w:val="ActHead6"/>
        <w:pageBreakBefore/>
      </w:pPr>
      <w:r w:rsidRPr="00EC586A">
        <w:rPr>
          <w:rStyle w:val="CharAmSchNo"/>
        </w:rPr>
        <w:lastRenderedPageBreak/>
        <w:t>Schedule 1</w:t>
      </w:r>
      <w:r w:rsidR="000554A6">
        <w:t>—</w:t>
      </w:r>
      <w:r w:rsidR="000554A6" w:rsidRPr="00EC586A">
        <w:rPr>
          <w:rStyle w:val="CharAmSchText"/>
        </w:rPr>
        <w:t>Amendments</w:t>
      </w:r>
    </w:p>
    <w:p w14:paraId="78620D7C" w14:textId="77777777" w:rsidR="000554A6" w:rsidRPr="00EC586A" w:rsidRDefault="000554A6" w:rsidP="000554A6">
      <w:pPr>
        <w:pStyle w:val="Header"/>
      </w:pPr>
      <w:r w:rsidRPr="00EC586A">
        <w:rPr>
          <w:rStyle w:val="CharAmPartNo"/>
        </w:rPr>
        <w:t xml:space="preserve"> </w:t>
      </w:r>
      <w:r w:rsidRPr="00EC586A">
        <w:rPr>
          <w:rStyle w:val="CharAmPartText"/>
        </w:rPr>
        <w:t xml:space="preserve"> </w:t>
      </w:r>
    </w:p>
    <w:p w14:paraId="64AC4DCC" w14:textId="77777777" w:rsidR="000554A6" w:rsidRDefault="000554A6" w:rsidP="000554A6">
      <w:pPr>
        <w:pStyle w:val="ActHead9"/>
      </w:pPr>
      <w:r>
        <w:t xml:space="preserve">Income Tax Assessment (1997 Act) </w:t>
      </w:r>
      <w:r w:rsidR="00C72CBD">
        <w:t>Regulations 2</w:t>
      </w:r>
      <w:r>
        <w:t>021</w:t>
      </w:r>
    </w:p>
    <w:p w14:paraId="41317FC6" w14:textId="77777777" w:rsidR="000554A6" w:rsidRDefault="000554A6" w:rsidP="000554A6">
      <w:pPr>
        <w:pStyle w:val="ItemHead"/>
      </w:pPr>
      <w:r>
        <w:t xml:space="preserve">1  </w:t>
      </w:r>
      <w:r w:rsidR="00F53ECF">
        <w:t xml:space="preserve">At the end of </w:t>
      </w:r>
      <w:r w:rsidR="00C72CBD">
        <w:t>Subdivision 2</w:t>
      </w:r>
      <w:r w:rsidR="00F53ECF">
        <w:t>94</w:t>
      </w:r>
      <w:r w:rsidR="00B15280">
        <w:noBreakHyphen/>
      </w:r>
      <w:r w:rsidR="00F53ECF">
        <w:t>B</w:t>
      </w:r>
    </w:p>
    <w:p w14:paraId="22FFA1A7" w14:textId="77777777" w:rsidR="00F53ECF" w:rsidRDefault="00F53ECF" w:rsidP="00F53ECF">
      <w:pPr>
        <w:pStyle w:val="Item"/>
      </w:pPr>
      <w:r>
        <w:t>Add:</w:t>
      </w:r>
    </w:p>
    <w:p w14:paraId="43E94B86" w14:textId="77777777" w:rsidR="00AC6BC0" w:rsidRPr="00AC6BC0" w:rsidRDefault="00F53ECF" w:rsidP="00AC6BC0">
      <w:pPr>
        <w:pStyle w:val="ActHead5"/>
      </w:pPr>
      <w:r w:rsidRPr="00EC586A">
        <w:rPr>
          <w:rStyle w:val="CharSectno"/>
        </w:rPr>
        <w:t>294</w:t>
      </w:r>
      <w:r w:rsidR="00B15280" w:rsidRPr="00EC586A">
        <w:rPr>
          <w:rStyle w:val="CharSectno"/>
        </w:rPr>
        <w:noBreakHyphen/>
      </w:r>
      <w:r w:rsidRPr="00EC586A">
        <w:rPr>
          <w:rStyle w:val="CharSectno"/>
        </w:rPr>
        <w:t>25.03</w:t>
      </w:r>
      <w:r>
        <w:t xml:space="preserve">  Credit in transfer balance account—</w:t>
      </w:r>
      <w:r w:rsidR="00AC6BC0">
        <w:t>capped defined benefit income streams</w:t>
      </w:r>
      <w:r w:rsidR="009E577F">
        <w:t xml:space="preserve">: transfers to successor </w:t>
      </w:r>
      <w:r w:rsidR="00AC6BC0">
        <w:t>funds</w:t>
      </w:r>
    </w:p>
    <w:p w14:paraId="680334EF" w14:textId="77777777" w:rsidR="001A61C1" w:rsidRDefault="00E820B2" w:rsidP="001A61C1">
      <w:pPr>
        <w:pStyle w:val="subsection"/>
      </w:pPr>
      <w:r>
        <w:tab/>
        <w:t>(</w:t>
      </w:r>
      <w:r w:rsidR="002E5150">
        <w:t>1</w:t>
      </w:r>
      <w:r>
        <w:t>)</w:t>
      </w:r>
      <w:r>
        <w:tab/>
        <w:t xml:space="preserve">For the purposes of </w:t>
      </w:r>
      <w:r w:rsidR="00C72CBD">
        <w:t>item 5</w:t>
      </w:r>
      <w:r>
        <w:t xml:space="preserve"> of the table in </w:t>
      </w:r>
      <w:r w:rsidR="00F36C25">
        <w:t>subsection 2</w:t>
      </w:r>
      <w:r>
        <w:t>94</w:t>
      </w:r>
      <w:r w:rsidR="00B15280">
        <w:noBreakHyphen/>
      </w:r>
      <w:r>
        <w:t>25(</w:t>
      </w:r>
      <w:r w:rsidR="00A76BA9">
        <w:t>1</w:t>
      </w:r>
      <w:r>
        <w:t>) of the Act</w:t>
      </w:r>
      <w:r w:rsidR="00105323">
        <w:t xml:space="preserve">, </w:t>
      </w:r>
      <w:r>
        <w:t>a transfer balance credit arises</w:t>
      </w:r>
      <w:r w:rsidR="00105323">
        <w:t xml:space="preserve"> under this section</w:t>
      </w:r>
      <w:r>
        <w:t xml:space="preserve"> in your transfer balance account </w:t>
      </w:r>
      <w:r w:rsidR="007F2035">
        <w:t>if</w:t>
      </w:r>
      <w:r w:rsidR="001A61C1">
        <w:t xml:space="preserve"> you start to be the retirement phase </w:t>
      </w:r>
      <w:r w:rsidR="00AD188C">
        <w:t>recipient</w:t>
      </w:r>
      <w:r w:rsidR="001A61C1">
        <w:t xml:space="preserve"> of a capped defined benefit income stream (the </w:t>
      </w:r>
      <w:r w:rsidR="001A61C1" w:rsidRPr="001A61C1">
        <w:rPr>
          <w:b/>
          <w:i/>
        </w:rPr>
        <w:t>new stream</w:t>
      </w:r>
      <w:r w:rsidR="001A61C1">
        <w:t>) in the following circumstances:</w:t>
      </w:r>
    </w:p>
    <w:p w14:paraId="5E12AC2F" w14:textId="77777777" w:rsidR="00C37230" w:rsidRDefault="00C37230" w:rsidP="00C37230">
      <w:pPr>
        <w:pStyle w:val="paragraph"/>
      </w:pPr>
      <w:r>
        <w:tab/>
        <w:t>(a)</w:t>
      </w:r>
      <w:r>
        <w:tab/>
        <w:t xml:space="preserve">the new stream arises as a direct result </w:t>
      </w:r>
      <w:r w:rsidR="00265AEC">
        <w:t>of the payment</w:t>
      </w:r>
      <w:r w:rsidR="0089393E">
        <w:t xml:space="preserve"> </w:t>
      </w:r>
      <w:r w:rsidR="00265AEC">
        <w:t>of an involuntary roll</w:t>
      </w:r>
      <w:r w:rsidR="00B15280">
        <w:noBreakHyphen/>
      </w:r>
      <w:r w:rsidR="00265AEC">
        <w:t>over superannuation benefit</w:t>
      </w:r>
      <w:r w:rsidR="0089393E">
        <w:t xml:space="preserve"> t</w:t>
      </w:r>
      <w:r w:rsidR="00265AEC">
        <w:t>o a successor fund</w:t>
      </w:r>
      <w:r w:rsidR="00093250">
        <w:t xml:space="preserve"> by </w:t>
      </w:r>
      <w:r w:rsidR="007249B0">
        <w:t>a</w:t>
      </w:r>
      <w:r w:rsidR="00093250">
        <w:t xml:space="preserve"> fund that provided </w:t>
      </w:r>
      <w:r w:rsidR="00ED772D">
        <w:t xml:space="preserve">a capped defined benefit income stream (the </w:t>
      </w:r>
      <w:r w:rsidR="00ED772D" w:rsidRPr="00EE4A52">
        <w:rPr>
          <w:b/>
          <w:i/>
        </w:rPr>
        <w:t>old stream</w:t>
      </w:r>
      <w:r w:rsidR="00ED772D">
        <w:t>)</w:t>
      </w:r>
      <w:r>
        <w:t>;</w:t>
      </w:r>
    </w:p>
    <w:p w14:paraId="0D646E7B" w14:textId="77777777" w:rsidR="00410650" w:rsidRDefault="00410650" w:rsidP="00410650">
      <w:pPr>
        <w:pStyle w:val="paragraph"/>
      </w:pPr>
      <w:r>
        <w:tab/>
        <w:t>(b)</w:t>
      </w:r>
      <w:r>
        <w:tab/>
        <w:t xml:space="preserve">you were a retirement phase </w:t>
      </w:r>
      <w:r w:rsidR="00AD188C">
        <w:t>recipient</w:t>
      </w:r>
      <w:r>
        <w:t xml:space="preserve"> of the old stream immediately before the </w:t>
      </w:r>
      <w:r w:rsidR="0089393E">
        <w:t>transfer</w:t>
      </w:r>
      <w:r>
        <w:t>;</w:t>
      </w:r>
    </w:p>
    <w:p w14:paraId="60EF0B45" w14:textId="77777777" w:rsidR="00C83081" w:rsidRDefault="0068673A" w:rsidP="0089393E">
      <w:pPr>
        <w:pStyle w:val="paragraph"/>
      </w:pPr>
      <w:r>
        <w:tab/>
        <w:t>(c)</w:t>
      </w:r>
      <w:r>
        <w:tab/>
        <w:t xml:space="preserve">as </w:t>
      </w:r>
      <w:r w:rsidR="00AF7AD8">
        <w:t xml:space="preserve">part of the </w:t>
      </w:r>
      <w:r w:rsidR="002A26C5">
        <w:t>transfer,</w:t>
      </w:r>
      <w:r w:rsidR="00C83081">
        <w:t xml:space="preserve"> </w:t>
      </w:r>
      <w:r w:rsidR="00814AC1">
        <w:t xml:space="preserve">all </w:t>
      </w:r>
      <w:r w:rsidR="00C83081">
        <w:t>superannuation income stream benefit</w:t>
      </w:r>
      <w:r w:rsidR="00E71463">
        <w:t>s</w:t>
      </w:r>
      <w:r w:rsidR="00C83081">
        <w:t xml:space="preserve"> cease to be payable from the old stream;</w:t>
      </w:r>
    </w:p>
    <w:p w14:paraId="4D9044CF" w14:textId="77777777" w:rsidR="00345F0E" w:rsidRDefault="00C83081" w:rsidP="00C83081">
      <w:pPr>
        <w:pStyle w:val="paragraph"/>
      </w:pPr>
      <w:r>
        <w:tab/>
        <w:t>(</w:t>
      </w:r>
      <w:r w:rsidR="002E13E7">
        <w:t>d</w:t>
      </w:r>
      <w:r>
        <w:t>)</w:t>
      </w:r>
      <w:r>
        <w:tab/>
        <w:t xml:space="preserve">because </w:t>
      </w:r>
      <w:r w:rsidR="00814AC1">
        <w:t xml:space="preserve">all </w:t>
      </w:r>
      <w:r>
        <w:t>superannuation income stream benefit</w:t>
      </w:r>
      <w:r w:rsidR="00E71463">
        <w:t>s</w:t>
      </w:r>
      <w:r>
        <w:t xml:space="preserve"> cease to be payable from the old stream, the old stream </w:t>
      </w:r>
      <w:r w:rsidR="0068673A">
        <w:t>stops being a superannuation income stream that is in the retirement phase</w:t>
      </w:r>
      <w:r w:rsidR="00345F0E">
        <w:t>;</w:t>
      </w:r>
    </w:p>
    <w:p w14:paraId="32ACA4DF" w14:textId="77777777" w:rsidR="00FD3FE6" w:rsidRDefault="00345F0E" w:rsidP="0089393E">
      <w:pPr>
        <w:pStyle w:val="paragraph"/>
      </w:pPr>
      <w:r>
        <w:tab/>
        <w:t>(</w:t>
      </w:r>
      <w:r w:rsidR="002E13E7">
        <w:t>e</w:t>
      </w:r>
      <w:r>
        <w:t>)</w:t>
      </w:r>
      <w:r>
        <w:tab/>
      </w:r>
      <w:r w:rsidR="0089393E">
        <w:t xml:space="preserve">because </w:t>
      </w:r>
      <w:r>
        <w:t>the old stream stops being a superannuation income stream that is in the retirement phase</w:t>
      </w:r>
      <w:r w:rsidR="0089393E">
        <w:t xml:space="preserve">, </w:t>
      </w:r>
      <w:r w:rsidR="00FD3FE6" w:rsidRPr="00105323">
        <w:t xml:space="preserve">a transfer balance debit arises in your transfer balance account under item 6 of the table in </w:t>
      </w:r>
      <w:r w:rsidR="00F36C25">
        <w:t>subsection 2</w:t>
      </w:r>
      <w:r w:rsidR="00FD3FE6" w:rsidRPr="00105323">
        <w:t>94</w:t>
      </w:r>
      <w:r w:rsidR="00B15280">
        <w:noBreakHyphen/>
      </w:r>
      <w:r w:rsidR="00FD3FE6" w:rsidRPr="00105323">
        <w:t xml:space="preserve">80(1) of the Act </w:t>
      </w:r>
      <w:r w:rsidR="00FD3FE6">
        <w:t>in respect of the old stream.</w:t>
      </w:r>
    </w:p>
    <w:p w14:paraId="243DD987" w14:textId="77777777" w:rsidR="007F2035" w:rsidRDefault="00105323" w:rsidP="002E5150">
      <w:pPr>
        <w:pStyle w:val="subsection"/>
      </w:pPr>
      <w:r>
        <w:tab/>
        <w:t>(2)</w:t>
      </w:r>
      <w:r>
        <w:tab/>
      </w:r>
      <w:r w:rsidR="002E5150">
        <w:t xml:space="preserve">The amount of the credit is </w:t>
      </w:r>
      <w:r w:rsidR="007F2035">
        <w:t xml:space="preserve">the amount of the </w:t>
      </w:r>
      <w:r>
        <w:t xml:space="preserve">transfer balance </w:t>
      </w:r>
      <w:r w:rsidR="007F2035">
        <w:t xml:space="preserve">debit mentioned in </w:t>
      </w:r>
      <w:r w:rsidR="00F36C25">
        <w:t>paragraph (</w:t>
      </w:r>
      <w:r w:rsidR="002E5150">
        <w:t>1)</w:t>
      </w:r>
      <w:r w:rsidR="00C72CBD">
        <w:t>(</w:t>
      </w:r>
      <w:r w:rsidR="002E13E7">
        <w:t>e</w:t>
      </w:r>
      <w:r w:rsidR="007F2035">
        <w:t>)</w:t>
      </w:r>
      <w:r w:rsidR="002E5150">
        <w:t>.</w:t>
      </w:r>
    </w:p>
    <w:p w14:paraId="73CED3B3" w14:textId="77777777" w:rsidR="0089393E" w:rsidRDefault="002E5150" w:rsidP="002E5150">
      <w:pPr>
        <w:pStyle w:val="subsection"/>
      </w:pPr>
      <w:r>
        <w:tab/>
        <w:t>(3)</w:t>
      </w:r>
      <w:r>
        <w:tab/>
        <w:t xml:space="preserve">The credit arises </w:t>
      </w:r>
      <w:r w:rsidR="00C94CB4">
        <w:t xml:space="preserve">on the </w:t>
      </w:r>
      <w:r w:rsidR="0089393E">
        <w:t xml:space="preserve">day you start to be the retirement phase </w:t>
      </w:r>
      <w:r w:rsidR="00AD188C">
        <w:t>recipient</w:t>
      </w:r>
      <w:r w:rsidR="0089393E">
        <w:t xml:space="preserve"> of the new stream.</w:t>
      </w:r>
    </w:p>
    <w:p w14:paraId="609C7B0D" w14:textId="77777777" w:rsidR="006F07D1" w:rsidRDefault="000554A6" w:rsidP="000554A6">
      <w:pPr>
        <w:pStyle w:val="subsection"/>
      </w:pPr>
      <w:r>
        <w:tab/>
        <w:t>(</w:t>
      </w:r>
      <w:r w:rsidR="002E5150">
        <w:t>4</w:t>
      </w:r>
      <w:r>
        <w:t>)</w:t>
      </w:r>
      <w:r>
        <w:tab/>
        <w:t xml:space="preserve">For the purposes of </w:t>
      </w:r>
      <w:r w:rsidR="00F36C25">
        <w:t>subsection 2</w:t>
      </w:r>
      <w:r>
        <w:t>94</w:t>
      </w:r>
      <w:r w:rsidR="00B15280">
        <w:noBreakHyphen/>
      </w:r>
      <w:r w:rsidR="00D444C9">
        <w:t>25</w:t>
      </w:r>
      <w:r>
        <w:t xml:space="preserve">(3) of the Act, </w:t>
      </w:r>
      <w:r w:rsidR="00F36C25">
        <w:t>item 2</w:t>
      </w:r>
      <w:r>
        <w:t xml:space="preserve"> of the table in </w:t>
      </w:r>
      <w:r w:rsidR="00F36C25">
        <w:t>subsection 2</w:t>
      </w:r>
      <w:r>
        <w:t>94</w:t>
      </w:r>
      <w:r w:rsidR="00B15280">
        <w:noBreakHyphen/>
      </w:r>
      <w:r>
        <w:t>2</w:t>
      </w:r>
      <w:r w:rsidR="00CA6FEA">
        <w:t>5</w:t>
      </w:r>
      <w:r>
        <w:t xml:space="preserve">(1) of the Act does not apply </w:t>
      </w:r>
      <w:r w:rsidR="00BA5C82">
        <w:t xml:space="preserve">to </w:t>
      </w:r>
      <w:r w:rsidR="006F07D1">
        <w:t>a</w:t>
      </w:r>
      <w:r w:rsidR="00A95455">
        <w:t xml:space="preserve"> superannuation </w:t>
      </w:r>
      <w:r w:rsidR="006F07D1">
        <w:t>income stream</w:t>
      </w:r>
      <w:r w:rsidR="00E820B2">
        <w:t xml:space="preserve"> </w:t>
      </w:r>
      <w:r w:rsidR="00874917">
        <w:t xml:space="preserve">if a transfer balance credit arises under this section </w:t>
      </w:r>
      <w:r w:rsidR="004A3751">
        <w:t xml:space="preserve">in respect of the </w:t>
      </w:r>
      <w:r w:rsidR="00C06C02">
        <w:t xml:space="preserve">superannuation </w:t>
      </w:r>
      <w:r w:rsidR="00874917">
        <w:t>income stream</w:t>
      </w:r>
      <w:r w:rsidR="006F07D1">
        <w:t>.</w:t>
      </w:r>
    </w:p>
    <w:p w14:paraId="6E2999D5" w14:textId="77777777" w:rsidR="00B443E1" w:rsidRDefault="009E577F" w:rsidP="00DE284F">
      <w:pPr>
        <w:pStyle w:val="ItemHead"/>
      </w:pPr>
      <w:r>
        <w:t xml:space="preserve">2  In the appropriate position in </w:t>
      </w:r>
      <w:r w:rsidR="00C72CBD">
        <w:t>Chapter 7</w:t>
      </w:r>
    </w:p>
    <w:p w14:paraId="4CFF60BC" w14:textId="77777777" w:rsidR="009E577F" w:rsidRDefault="009E577F" w:rsidP="009E577F">
      <w:pPr>
        <w:pStyle w:val="Item"/>
      </w:pPr>
      <w:r>
        <w:t>Insert:</w:t>
      </w:r>
    </w:p>
    <w:p w14:paraId="7C2EFCE9" w14:textId="77777777" w:rsidR="009E577F" w:rsidRDefault="00C72CBD" w:rsidP="00AC197E">
      <w:pPr>
        <w:pStyle w:val="ActHead2"/>
      </w:pPr>
      <w:r w:rsidRPr="00EC586A">
        <w:rPr>
          <w:rStyle w:val="CharPartNo"/>
        </w:rPr>
        <w:t>Part 1</w:t>
      </w:r>
      <w:r w:rsidR="009E577F" w:rsidRPr="00EC586A">
        <w:rPr>
          <w:rStyle w:val="CharPartNo"/>
        </w:rPr>
        <w:t>000</w:t>
      </w:r>
      <w:r w:rsidR="00B15280" w:rsidRPr="00EC586A">
        <w:rPr>
          <w:rStyle w:val="CharPartNo"/>
        </w:rPr>
        <w:noBreakHyphen/>
      </w:r>
      <w:r w:rsidR="00AC197E" w:rsidRPr="00EC586A">
        <w:rPr>
          <w:rStyle w:val="CharPartNo"/>
        </w:rPr>
        <w:t>5</w:t>
      </w:r>
      <w:r w:rsidR="00AC197E">
        <w:t>—</w:t>
      </w:r>
      <w:r w:rsidR="00AC197E" w:rsidRPr="00EC586A">
        <w:rPr>
          <w:rStyle w:val="CharPartText"/>
        </w:rPr>
        <w:t>Transitional matters relatin</w:t>
      </w:r>
      <w:r w:rsidR="00B06361" w:rsidRPr="00EC586A">
        <w:rPr>
          <w:rStyle w:val="CharPartText"/>
        </w:rPr>
        <w:t>g</w:t>
      </w:r>
      <w:r w:rsidR="00AC197E" w:rsidRPr="00EC586A">
        <w:rPr>
          <w:rStyle w:val="CharPartText"/>
        </w:rPr>
        <w:t xml:space="preserve"> to the Treasury Laws Amendment Instrument 2024</w:t>
      </w:r>
    </w:p>
    <w:p w14:paraId="31A97713" w14:textId="77777777" w:rsidR="00AC197E" w:rsidRPr="00EC586A" w:rsidRDefault="00AC197E" w:rsidP="00AC197E">
      <w:pPr>
        <w:pStyle w:val="Header"/>
      </w:pPr>
      <w:r w:rsidRPr="00EC586A">
        <w:rPr>
          <w:rStyle w:val="CharDivNo"/>
        </w:rPr>
        <w:t xml:space="preserve"> </w:t>
      </w:r>
      <w:r w:rsidRPr="00EC586A">
        <w:rPr>
          <w:rStyle w:val="CharDivText"/>
        </w:rPr>
        <w:t xml:space="preserve"> </w:t>
      </w:r>
    </w:p>
    <w:p w14:paraId="4D49D444" w14:textId="77777777" w:rsidR="00AC197E" w:rsidRPr="00AC197E" w:rsidRDefault="00AC197E" w:rsidP="00AC197E">
      <w:pPr>
        <w:pStyle w:val="ActHead5"/>
      </w:pPr>
      <w:r w:rsidRPr="00EC586A">
        <w:rPr>
          <w:rStyle w:val="CharSectno"/>
        </w:rPr>
        <w:t>100</w:t>
      </w:r>
      <w:r w:rsidR="00610A0C" w:rsidRPr="00EC586A">
        <w:rPr>
          <w:rStyle w:val="CharSectno"/>
        </w:rPr>
        <w:t>0</w:t>
      </w:r>
      <w:r w:rsidR="00B15280" w:rsidRPr="00EC586A">
        <w:rPr>
          <w:rStyle w:val="CharSectno"/>
        </w:rPr>
        <w:noBreakHyphen/>
      </w:r>
      <w:r w:rsidRPr="00EC586A">
        <w:rPr>
          <w:rStyle w:val="CharSectno"/>
        </w:rPr>
        <w:t>5</w:t>
      </w:r>
      <w:r w:rsidR="00610A0C" w:rsidRPr="00EC586A">
        <w:rPr>
          <w:rStyle w:val="CharSectno"/>
        </w:rPr>
        <w:t>.01</w:t>
      </w:r>
      <w:r>
        <w:t xml:space="preserve">  Application of amendments</w:t>
      </w:r>
    </w:p>
    <w:p w14:paraId="24610FAB" w14:textId="77777777" w:rsidR="00AC771D" w:rsidRDefault="00B443E1" w:rsidP="00B443E1">
      <w:pPr>
        <w:pStyle w:val="subsection"/>
      </w:pPr>
      <w:r>
        <w:tab/>
      </w:r>
      <w:r>
        <w:tab/>
      </w:r>
      <w:r w:rsidR="00F36C25">
        <w:t>Section 2</w:t>
      </w:r>
      <w:r w:rsidR="00AC197E">
        <w:t>94</w:t>
      </w:r>
      <w:r w:rsidR="00B15280">
        <w:noBreakHyphen/>
      </w:r>
      <w:r w:rsidR="00AC197E">
        <w:t>25.03</w:t>
      </w:r>
      <w:r>
        <w:t xml:space="preserve"> applies i</w:t>
      </w:r>
      <w:r w:rsidR="003C0810">
        <w:t>f</w:t>
      </w:r>
      <w:r w:rsidR="00AC771D">
        <w:t>:</w:t>
      </w:r>
    </w:p>
    <w:p w14:paraId="3AA2DA3B" w14:textId="77777777" w:rsidR="00B443E1" w:rsidRDefault="00AC771D" w:rsidP="0089393E">
      <w:pPr>
        <w:pStyle w:val="paragraph"/>
      </w:pPr>
      <w:r>
        <w:lastRenderedPageBreak/>
        <w:tab/>
        <w:t>(a)</w:t>
      </w:r>
      <w:r>
        <w:tab/>
      </w:r>
      <w:r w:rsidR="0089393E">
        <w:t xml:space="preserve">you start to be the retirement phase </w:t>
      </w:r>
      <w:r w:rsidR="00AD188C">
        <w:t>recipient</w:t>
      </w:r>
      <w:r w:rsidR="0089393E">
        <w:t xml:space="preserve"> of the new stream </w:t>
      </w:r>
      <w:r w:rsidR="00216D12">
        <w:t>on or after the commencement of this section</w:t>
      </w:r>
      <w:r w:rsidR="003641CD">
        <w:t>; or</w:t>
      </w:r>
    </w:p>
    <w:p w14:paraId="149ACB60" w14:textId="77777777" w:rsidR="00C116A9" w:rsidRDefault="00AC771D" w:rsidP="00DB2DD0">
      <w:pPr>
        <w:pStyle w:val="paragraph"/>
      </w:pPr>
      <w:r>
        <w:tab/>
        <w:t>(b)</w:t>
      </w:r>
      <w:r>
        <w:tab/>
      </w:r>
      <w:r w:rsidR="00C116A9">
        <w:t>both:</w:t>
      </w:r>
    </w:p>
    <w:p w14:paraId="1178CF5C" w14:textId="77777777" w:rsidR="00DD4934" w:rsidRDefault="00C116A9" w:rsidP="00DD4934">
      <w:pPr>
        <w:pStyle w:val="paragraphsub"/>
      </w:pPr>
      <w:r>
        <w:tab/>
        <w:t>(i)</w:t>
      </w:r>
      <w:r>
        <w:tab/>
      </w:r>
      <w:r w:rsidR="0089393E">
        <w:t>you start</w:t>
      </w:r>
      <w:r w:rsidR="007D3D75">
        <w:t>ed</w:t>
      </w:r>
      <w:r w:rsidR="0089393E">
        <w:t xml:space="preserve"> to be the retirement phase </w:t>
      </w:r>
      <w:r w:rsidR="00AD188C">
        <w:t>recipient</w:t>
      </w:r>
      <w:r w:rsidR="0089393E">
        <w:t xml:space="preserve"> of the new stream</w:t>
      </w:r>
      <w:r w:rsidR="004A3751">
        <w:t xml:space="preserve"> on </w:t>
      </w:r>
      <w:r w:rsidR="00216D12">
        <w:t xml:space="preserve">or after </w:t>
      </w:r>
      <w:r w:rsidR="00C72CBD">
        <w:t>1 July</w:t>
      </w:r>
      <w:r w:rsidR="00216D12">
        <w:t xml:space="preserve"> 2017</w:t>
      </w:r>
      <w:r>
        <w:t xml:space="preserve"> and </w:t>
      </w:r>
      <w:r w:rsidR="00216D12">
        <w:t>before the commencement of this section</w:t>
      </w:r>
      <w:r w:rsidR="00DD4934">
        <w:t>;</w:t>
      </w:r>
      <w:r>
        <w:t xml:space="preserve"> and</w:t>
      </w:r>
    </w:p>
    <w:p w14:paraId="62B7B9B6" w14:textId="77777777" w:rsidR="003641CD" w:rsidRDefault="00C116A9" w:rsidP="0089393E">
      <w:pPr>
        <w:pStyle w:val="paragraphsub"/>
      </w:pPr>
      <w:r>
        <w:tab/>
        <w:t>(ii)</w:t>
      </w:r>
      <w:r>
        <w:tab/>
      </w:r>
      <w:r w:rsidR="00DB2DD0">
        <w:t xml:space="preserve">the </w:t>
      </w:r>
      <w:r w:rsidR="00910301">
        <w:t xml:space="preserve">amount of the </w:t>
      </w:r>
      <w:r w:rsidR="00A64FD3">
        <w:t xml:space="preserve">transfer balance </w:t>
      </w:r>
      <w:r w:rsidR="00910301">
        <w:t xml:space="preserve">debit referred to in </w:t>
      </w:r>
      <w:r w:rsidR="00C72CBD">
        <w:t>paragraph 2</w:t>
      </w:r>
      <w:r w:rsidR="00EB426C">
        <w:t>94</w:t>
      </w:r>
      <w:r w:rsidR="00B15280">
        <w:noBreakHyphen/>
      </w:r>
      <w:r w:rsidR="00EB426C">
        <w:t>25.03</w:t>
      </w:r>
      <w:r w:rsidR="00910301">
        <w:t>(1)(</w:t>
      </w:r>
      <w:r w:rsidR="001B43B7">
        <w:t>e</w:t>
      </w:r>
      <w:r w:rsidR="00910301">
        <w:t xml:space="preserve">) is less than </w:t>
      </w:r>
      <w:r w:rsidR="003641CD" w:rsidRPr="003641CD">
        <w:t xml:space="preserve">the </w:t>
      </w:r>
      <w:r w:rsidR="00DB2DD0">
        <w:t xml:space="preserve">special </w:t>
      </w:r>
      <w:r w:rsidR="003641CD" w:rsidRPr="003641CD">
        <w:t>value</w:t>
      </w:r>
      <w:r w:rsidR="007D3D75">
        <w:t xml:space="preserve">, on the day you start to be the retirement phase </w:t>
      </w:r>
      <w:r w:rsidR="00AD188C">
        <w:t>recipient</w:t>
      </w:r>
      <w:r w:rsidR="007D3D75">
        <w:t xml:space="preserve"> of the new stream, </w:t>
      </w:r>
      <w:r w:rsidR="00A64FD3">
        <w:t>of the new stream</w:t>
      </w:r>
      <w:r w:rsidR="003641CD">
        <w:t>.</w:t>
      </w:r>
    </w:p>
    <w:sectPr w:rsidR="003641CD" w:rsidSect="00BC1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F1AE" w14:textId="77777777" w:rsidR="000554A6" w:rsidRDefault="000554A6" w:rsidP="00664C63">
      <w:pPr>
        <w:spacing w:line="240" w:lineRule="auto"/>
      </w:pPr>
      <w:r>
        <w:separator/>
      </w:r>
    </w:p>
  </w:endnote>
  <w:endnote w:type="continuationSeparator" w:id="0">
    <w:p w14:paraId="544F1233" w14:textId="77777777" w:rsidR="000554A6" w:rsidRDefault="000554A6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0517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4F9CF3E9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53460018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3DDA" w14:textId="77777777"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6121F" w14:paraId="2922B2D9" w14:textId="77777777" w:rsidTr="00BC112E">
      <w:tc>
        <w:tcPr>
          <w:tcW w:w="5000" w:type="pct"/>
        </w:tcPr>
        <w:p w14:paraId="0168B635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6A18DB60" w14:textId="77777777" w:rsidTr="00BC112E">
      <w:tc>
        <w:tcPr>
          <w:tcW w:w="5000" w:type="pct"/>
        </w:tcPr>
        <w:p w14:paraId="3333ED06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56A4F26A" w14:textId="77777777" w:rsidR="00A6121F" w:rsidRPr="00A6121F" w:rsidRDefault="00001C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20FE50D" wp14:editId="26D2FE3D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3813D" w14:textId="77777777" w:rsidR="00001C80" w:rsidRPr="00324EB0" w:rsidRDefault="00D240D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FE5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49C3813D" w14:textId="77777777" w:rsidR="00001C80" w:rsidRPr="00324EB0" w:rsidRDefault="00D240D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9E16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6B49" w14:textId="77777777" w:rsidR="000554A6" w:rsidRDefault="000554A6" w:rsidP="00664C63">
      <w:pPr>
        <w:spacing w:line="240" w:lineRule="auto"/>
      </w:pPr>
      <w:r>
        <w:separator/>
      </w:r>
    </w:p>
  </w:footnote>
  <w:footnote w:type="continuationSeparator" w:id="0">
    <w:p w14:paraId="37CE65A8" w14:textId="77777777" w:rsidR="000554A6" w:rsidRDefault="000554A6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6A42" w14:textId="77777777" w:rsidR="00664C63" w:rsidRPr="00BB4623" w:rsidRDefault="00664C63" w:rsidP="00664C63">
    <w:pPr>
      <w:rPr>
        <w:sz w:val="24"/>
      </w:rPr>
    </w:pPr>
  </w:p>
  <w:p w14:paraId="1FC84E0E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6C12" w14:textId="77777777" w:rsidR="00664C63" w:rsidRPr="00BB4623" w:rsidRDefault="00001C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CAEC903" wp14:editId="386266D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02DD3" w14:textId="77777777" w:rsidR="00001C80" w:rsidRPr="00324EB0" w:rsidRDefault="00D240DB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EC903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7702DD3" w14:textId="77777777" w:rsidR="00001C80" w:rsidRPr="00324EB0" w:rsidRDefault="00D240DB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2D1EB31A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CF27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A6"/>
    <w:rsid w:val="00001C80"/>
    <w:rsid w:val="000032BD"/>
    <w:rsid w:val="00003A98"/>
    <w:rsid w:val="000136AF"/>
    <w:rsid w:val="00014B9A"/>
    <w:rsid w:val="000279D9"/>
    <w:rsid w:val="000319E8"/>
    <w:rsid w:val="00034F08"/>
    <w:rsid w:val="00035D2D"/>
    <w:rsid w:val="00042E52"/>
    <w:rsid w:val="0005082B"/>
    <w:rsid w:val="000554A6"/>
    <w:rsid w:val="000569F4"/>
    <w:rsid w:val="000614BF"/>
    <w:rsid w:val="00065542"/>
    <w:rsid w:val="00066B42"/>
    <w:rsid w:val="00075912"/>
    <w:rsid w:val="00076F88"/>
    <w:rsid w:val="00081E39"/>
    <w:rsid w:val="00087033"/>
    <w:rsid w:val="00093250"/>
    <w:rsid w:val="0009743C"/>
    <w:rsid w:val="000A0D61"/>
    <w:rsid w:val="000B7F5F"/>
    <w:rsid w:val="000C006D"/>
    <w:rsid w:val="000C225C"/>
    <w:rsid w:val="000C4C39"/>
    <w:rsid w:val="000D05EF"/>
    <w:rsid w:val="000D1A17"/>
    <w:rsid w:val="000E2EBF"/>
    <w:rsid w:val="000F21C1"/>
    <w:rsid w:val="000F262B"/>
    <w:rsid w:val="000F3FFF"/>
    <w:rsid w:val="001016D1"/>
    <w:rsid w:val="001017B2"/>
    <w:rsid w:val="00102FB3"/>
    <w:rsid w:val="00103704"/>
    <w:rsid w:val="00105323"/>
    <w:rsid w:val="0010745C"/>
    <w:rsid w:val="0011051E"/>
    <w:rsid w:val="00110587"/>
    <w:rsid w:val="0011206D"/>
    <w:rsid w:val="001203A1"/>
    <w:rsid w:val="00126866"/>
    <w:rsid w:val="00136606"/>
    <w:rsid w:val="001411AB"/>
    <w:rsid w:val="00150669"/>
    <w:rsid w:val="00154441"/>
    <w:rsid w:val="00166C2F"/>
    <w:rsid w:val="0018435F"/>
    <w:rsid w:val="001939E1"/>
    <w:rsid w:val="00195382"/>
    <w:rsid w:val="001A61C1"/>
    <w:rsid w:val="001B0104"/>
    <w:rsid w:val="001B0F61"/>
    <w:rsid w:val="001B3F2B"/>
    <w:rsid w:val="001B43B7"/>
    <w:rsid w:val="001B6FD7"/>
    <w:rsid w:val="001C522C"/>
    <w:rsid w:val="001C69C4"/>
    <w:rsid w:val="001D6125"/>
    <w:rsid w:val="001E177C"/>
    <w:rsid w:val="001E3167"/>
    <w:rsid w:val="001E3186"/>
    <w:rsid w:val="001E3590"/>
    <w:rsid w:val="001E55B3"/>
    <w:rsid w:val="001E7407"/>
    <w:rsid w:val="001F5551"/>
    <w:rsid w:val="0020009E"/>
    <w:rsid w:val="0020150F"/>
    <w:rsid w:val="00204F82"/>
    <w:rsid w:val="002164A6"/>
    <w:rsid w:val="00216D12"/>
    <w:rsid w:val="00221F19"/>
    <w:rsid w:val="00232FEF"/>
    <w:rsid w:val="00240749"/>
    <w:rsid w:val="0024239A"/>
    <w:rsid w:val="00247879"/>
    <w:rsid w:val="00251DEF"/>
    <w:rsid w:val="00263466"/>
    <w:rsid w:val="00265AEC"/>
    <w:rsid w:val="00285521"/>
    <w:rsid w:val="00297ECB"/>
    <w:rsid w:val="002A0185"/>
    <w:rsid w:val="002A03FE"/>
    <w:rsid w:val="002A26C5"/>
    <w:rsid w:val="002A6B23"/>
    <w:rsid w:val="002B637E"/>
    <w:rsid w:val="002B7C75"/>
    <w:rsid w:val="002C1131"/>
    <w:rsid w:val="002D043A"/>
    <w:rsid w:val="002E13E7"/>
    <w:rsid w:val="002E3FA8"/>
    <w:rsid w:val="002E5150"/>
    <w:rsid w:val="002F077C"/>
    <w:rsid w:val="002F210E"/>
    <w:rsid w:val="002F48EA"/>
    <w:rsid w:val="00313C6F"/>
    <w:rsid w:val="00315958"/>
    <w:rsid w:val="00327727"/>
    <w:rsid w:val="0033262A"/>
    <w:rsid w:val="00332D5E"/>
    <w:rsid w:val="003346E0"/>
    <w:rsid w:val="003415D3"/>
    <w:rsid w:val="003448DA"/>
    <w:rsid w:val="00345F0E"/>
    <w:rsid w:val="00352B0F"/>
    <w:rsid w:val="003641CD"/>
    <w:rsid w:val="00365B0B"/>
    <w:rsid w:val="00366A72"/>
    <w:rsid w:val="003C0810"/>
    <w:rsid w:val="003C1B9B"/>
    <w:rsid w:val="003C56BA"/>
    <w:rsid w:val="003D0BFE"/>
    <w:rsid w:val="003D4958"/>
    <w:rsid w:val="003D5700"/>
    <w:rsid w:val="003D6070"/>
    <w:rsid w:val="003F376B"/>
    <w:rsid w:val="003F78E7"/>
    <w:rsid w:val="00410650"/>
    <w:rsid w:val="004116CD"/>
    <w:rsid w:val="00414262"/>
    <w:rsid w:val="00422B6F"/>
    <w:rsid w:val="00424CA9"/>
    <w:rsid w:val="0043512F"/>
    <w:rsid w:val="00437038"/>
    <w:rsid w:val="0044291A"/>
    <w:rsid w:val="0044478A"/>
    <w:rsid w:val="004532E2"/>
    <w:rsid w:val="00454783"/>
    <w:rsid w:val="0047258C"/>
    <w:rsid w:val="00476126"/>
    <w:rsid w:val="00482CFC"/>
    <w:rsid w:val="0048444C"/>
    <w:rsid w:val="00496C37"/>
    <w:rsid w:val="00496F97"/>
    <w:rsid w:val="004A29E9"/>
    <w:rsid w:val="004A3751"/>
    <w:rsid w:val="004B0AC3"/>
    <w:rsid w:val="004B1F71"/>
    <w:rsid w:val="004B33F7"/>
    <w:rsid w:val="004C70F7"/>
    <w:rsid w:val="004D4EE9"/>
    <w:rsid w:val="004E35CF"/>
    <w:rsid w:val="0050623D"/>
    <w:rsid w:val="00516B8D"/>
    <w:rsid w:val="005223AF"/>
    <w:rsid w:val="005230DA"/>
    <w:rsid w:val="0052776F"/>
    <w:rsid w:val="00532416"/>
    <w:rsid w:val="00535973"/>
    <w:rsid w:val="00537FBC"/>
    <w:rsid w:val="0054286F"/>
    <w:rsid w:val="00551862"/>
    <w:rsid w:val="0055552A"/>
    <w:rsid w:val="00577E7D"/>
    <w:rsid w:val="00584811"/>
    <w:rsid w:val="00593AA6"/>
    <w:rsid w:val="00594161"/>
    <w:rsid w:val="00594749"/>
    <w:rsid w:val="005A1112"/>
    <w:rsid w:val="005A6709"/>
    <w:rsid w:val="005B4067"/>
    <w:rsid w:val="005C3F41"/>
    <w:rsid w:val="005E7D5F"/>
    <w:rsid w:val="00600219"/>
    <w:rsid w:val="00606310"/>
    <w:rsid w:val="00610A0C"/>
    <w:rsid w:val="006118D9"/>
    <w:rsid w:val="00634BE2"/>
    <w:rsid w:val="0063661A"/>
    <w:rsid w:val="00652B7D"/>
    <w:rsid w:val="00660A3C"/>
    <w:rsid w:val="00661F72"/>
    <w:rsid w:val="00664C63"/>
    <w:rsid w:val="00666906"/>
    <w:rsid w:val="00667D3B"/>
    <w:rsid w:val="00677CC2"/>
    <w:rsid w:val="0068673A"/>
    <w:rsid w:val="0069207B"/>
    <w:rsid w:val="00693D1B"/>
    <w:rsid w:val="00696B4F"/>
    <w:rsid w:val="006A1DA0"/>
    <w:rsid w:val="006A33E1"/>
    <w:rsid w:val="006B0CF5"/>
    <w:rsid w:val="006B7958"/>
    <w:rsid w:val="006C5791"/>
    <w:rsid w:val="006C7F8C"/>
    <w:rsid w:val="006D35A0"/>
    <w:rsid w:val="006D5408"/>
    <w:rsid w:val="006E12DB"/>
    <w:rsid w:val="006E7280"/>
    <w:rsid w:val="006F07D1"/>
    <w:rsid w:val="00700B2C"/>
    <w:rsid w:val="00706453"/>
    <w:rsid w:val="00713084"/>
    <w:rsid w:val="007150F3"/>
    <w:rsid w:val="007249B0"/>
    <w:rsid w:val="00731E00"/>
    <w:rsid w:val="007440B7"/>
    <w:rsid w:val="007715C9"/>
    <w:rsid w:val="00774EDD"/>
    <w:rsid w:val="007757EC"/>
    <w:rsid w:val="00782FBF"/>
    <w:rsid w:val="007846CC"/>
    <w:rsid w:val="00784FF4"/>
    <w:rsid w:val="00791CEB"/>
    <w:rsid w:val="00794E19"/>
    <w:rsid w:val="007B27DA"/>
    <w:rsid w:val="007B3321"/>
    <w:rsid w:val="007B54CD"/>
    <w:rsid w:val="007B5FA5"/>
    <w:rsid w:val="007C074C"/>
    <w:rsid w:val="007C2183"/>
    <w:rsid w:val="007D3D75"/>
    <w:rsid w:val="007E335B"/>
    <w:rsid w:val="007F2035"/>
    <w:rsid w:val="007F39D7"/>
    <w:rsid w:val="00814AC1"/>
    <w:rsid w:val="00830815"/>
    <w:rsid w:val="008329AE"/>
    <w:rsid w:val="00833CAA"/>
    <w:rsid w:val="00856A31"/>
    <w:rsid w:val="00860CB3"/>
    <w:rsid w:val="008641F6"/>
    <w:rsid w:val="00874917"/>
    <w:rsid w:val="00875344"/>
    <w:rsid w:val="008754D0"/>
    <w:rsid w:val="00880868"/>
    <w:rsid w:val="0088135C"/>
    <w:rsid w:val="008871E9"/>
    <w:rsid w:val="0089393E"/>
    <w:rsid w:val="008B70E4"/>
    <w:rsid w:val="008B7DE8"/>
    <w:rsid w:val="008C43A4"/>
    <w:rsid w:val="008D0EE0"/>
    <w:rsid w:val="008D5CDA"/>
    <w:rsid w:val="008E307C"/>
    <w:rsid w:val="008F0956"/>
    <w:rsid w:val="008F35DE"/>
    <w:rsid w:val="008F51F5"/>
    <w:rsid w:val="00910301"/>
    <w:rsid w:val="00910953"/>
    <w:rsid w:val="00911502"/>
    <w:rsid w:val="00922B53"/>
    <w:rsid w:val="00925452"/>
    <w:rsid w:val="00932377"/>
    <w:rsid w:val="0093747A"/>
    <w:rsid w:val="009554EF"/>
    <w:rsid w:val="00956D51"/>
    <w:rsid w:val="00957AD4"/>
    <w:rsid w:val="009620C2"/>
    <w:rsid w:val="009626A5"/>
    <w:rsid w:val="00964CC3"/>
    <w:rsid w:val="00967E0A"/>
    <w:rsid w:val="0097068C"/>
    <w:rsid w:val="00973452"/>
    <w:rsid w:val="00975002"/>
    <w:rsid w:val="0098615D"/>
    <w:rsid w:val="00996A82"/>
    <w:rsid w:val="009A0701"/>
    <w:rsid w:val="009A2E33"/>
    <w:rsid w:val="009B206C"/>
    <w:rsid w:val="009C39EF"/>
    <w:rsid w:val="009D041B"/>
    <w:rsid w:val="009D1079"/>
    <w:rsid w:val="009D1D59"/>
    <w:rsid w:val="009E4570"/>
    <w:rsid w:val="009E577F"/>
    <w:rsid w:val="009E58B3"/>
    <w:rsid w:val="009F1D83"/>
    <w:rsid w:val="00A036CC"/>
    <w:rsid w:val="00A0596A"/>
    <w:rsid w:val="00A076C6"/>
    <w:rsid w:val="00A231E2"/>
    <w:rsid w:val="00A24CB9"/>
    <w:rsid w:val="00A25627"/>
    <w:rsid w:val="00A3190B"/>
    <w:rsid w:val="00A40155"/>
    <w:rsid w:val="00A6121F"/>
    <w:rsid w:val="00A64912"/>
    <w:rsid w:val="00A64FD3"/>
    <w:rsid w:val="00A660C9"/>
    <w:rsid w:val="00A70513"/>
    <w:rsid w:val="00A70A74"/>
    <w:rsid w:val="00A7204D"/>
    <w:rsid w:val="00A76BA9"/>
    <w:rsid w:val="00A85AF0"/>
    <w:rsid w:val="00A906F3"/>
    <w:rsid w:val="00A95455"/>
    <w:rsid w:val="00A96332"/>
    <w:rsid w:val="00AA4C92"/>
    <w:rsid w:val="00AC10D3"/>
    <w:rsid w:val="00AC1165"/>
    <w:rsid w:val="00AC197E"/>
    <w:rsid w:val="00AC6BC0"/>
    <w:rsid w:val="00AC771D"/>
    <w:rsid w:val="00AD188C"/>
    <w:rsid w:val="00AD5641"/>
    <w:rsid w:val="00AE59F7"/>
    <w:rsid w:val="00AE7BD7"/>
    <w:rsid w:val="00AF7AD8"/>
    <w:rsid w:val="00B06361"/>
    <w:rsid w:val="00B15280"/>
    <w:rsid w:val="00B33B3C"/>
    <w:rsid w:val="00B340B6"/>
    <w:rsid w:val="00B43498"/>
    <w:rsid w:val="00B43C4B"/>
    <w:rsid w:val="00B443E1"/>
    <w:rsid w:val="00B54EF4"/>
    <w:rsid w:val="00B61B67"/>
    <w:rsid w:val="00B7416C"/>
    <w:rsid w:val="00B90D47"/>
    <w:rsid w:val="00B91736"/>
    <w:rsid w:val="00B94D24"/>
    <w:rsid w:val="00BA5C82"/>
    <w:rsid w:val="00BA6223"/>
    <w:rsid w:val="00BB66FA"/>
    <w:rsid w:val="00BC112E"/>
    <w:rsid w:val="00BD53B8"/>
    <w:rsid w:val="00BD5689"/>
    <w:rsid w:val="00BD6B2E"/>
    <w:rsid w:val="00BE719A"/>
    <w:rsid w:val="00BE720A"/>
    <w:rsid w:val="00BF0776"/>
    <w:rsid w:val="00BF42B5"/>
    <w:rsid w:val="00BF5D7D"/>
    <w:rsid w:val="00C000D3"/>
    <w:rsid w:val="00C052C0"/>
    <w:rsid w:val="00C06C02"/>
    <w:rsid w:val="00C07005"/>
    <w:rsid w:val="00C10DCA"/>
    <w:rsid w:val="00C116A9"/>
    <w:rsid w:val="00C121B0"/>
    <w:rsid w:val="00C25255"/>
    <w:rsid w:val="00C255AB"/>
    <w:rsid w:val="00C26E66"/>
    <w:rsid w:val="00C37230"/>
    <w:rsid w:val="00C42BF8"/>
    <w:rsid w:val="00C4683E"/>
    <w:rsid w:val="00C46AEA"/>
    <w:rsid w:val="00C50043"/>
    <w:rsid w:val="00C52718"/>
    <w:rsid w:val="00C72CBD"/>
    <w:rsid w:val="00C737F9"/>
    <w:rsid w:val="00C7573B"/>
    <w:rsid w:val="00C83081"/>
    <w:rsid w:val="00C85A5F"/>
    <w:rsid w:val="00C8767E"/>
    <w:rsid w:val="00C94CB4"/>
    <w:rsid w:val="00CA422D"/>
    <w:rsid w:val="00CA6FEA"/>
    <w:rsid w:val="00CC1B1C"/>
    <w:rsid w:val="00CC5025"/>
    <w:rsid w:val="00CD0591"/>
    <w:rsid w:val="00CE42CE"/>
    <w:rsid w:val="00CF0BB2"/>
    <w:rsid w:val="00CF4975"/>
    <w:rsid w:val="00D06750"/>
    <w:rsid w:val="00D06D12"/>
    <w:rsid w:val="00D07E0E"/>
    <w:rsid w:val="00D13441"/>
    <w:rsid w:val="00D210F7"/>
    <w:rsid w:val="00D240DB"/>
    <w:rsid w:val="00D276F3"/>
    <w:rsid w:val="00D319FF"/>
    <w:rsid w:val="00D3213F"/>
    <w:rsid w:val="00D444C9"/>
    <w:rsid w:val="00D56958"/>
    <w:rsid w:val="00D70DFB"/>
    <w:rsid w:val="00D719D0"/>
    <w:rsid w:val="00D72146"/>
    <w:rsid w:val="00D766DF"/>
    <w:rsid w:val="00D91B65"/>
    <w:rsid w:val="00D95244"/>
    <w:rsid w:val="00D9675F"/>
    <w:rsid w:val="00DA3F87"/>
    <w:rsid w:val="00DA64C7"/>
    <w:rsid w:val="00DA7A88"/>
    <w:rsid w:val="00DB2DD0"/>
    <w:rsid w:val="00DB2E8F"/>
    <w:rsid w:val="00DB3063"/>
    <w:rsid w:val="00DC1235"/>
    <w:rsid w:val="00DC77E4"/>
    <w:rsid w:val="00DD4934"/>
    <w:rsid w:val="00DD51DE"/>
    <w:rsid w:val="00DE2830"/>
    <w:rsid w:val="00DE284F"/>
    <w:rsid w:val="00DE3DDF"/>
    <w:rsid w:val="00DE538A"/>
    <w:rsid w:val="00DE70AD"/>
    <w:rsid w:val="00DF09AC"/>
    <w:rsid w:val="00E05704"/>
    <w:rsid w:val="00E1425E"/>
    <w:rsid w:val="00E1477A"/>
    <w:rsid w:val="00E175A5"/>
    <w:rsid w:val="00E4146C"/>
    <w:rsid w:val="00E44E46"/>
    <w:rsid w:val="00E702A6"/>
    <w:rsid w:val="00E71463"/>
    <w:rsid w:val="00E74DC7"/>
    <w:rsid w:val="00E820B2"/>
    <w:rsid w:val="00E9136A"/>
    <w:rsid w:val="00EB1CAD"/>
    <w:rsid w:val="00EB32D5"/>
    <w:rsid w:val="00EB426C"/>
    <w:rsid w:val="00EC1CDA"/>
    <w:rsid w:val="00EC5026"/>
    <w:rsid w:val="00EC586A"/>
    <w:rsid w:val="00EC6C40"/>
    <w:rsid w:val="00ED1A6C"/>
    <w:rsid w:val="00ED23CC"/>
    <w:rsid w:val="00ED772D"/>
    <w:rsid w:val="00EE4A52"/>
    <w:rsid w:val="00EF2E3A"/>
    <w:rsid w:val="00F078DC"/>
    <w:rsid w:val="00F1779C"/>
    <w:rsid w:val="00F25537"/>
    <w:rsid w:val="00F336B7"/>
    <w:rsid w:val="00F36C25"/>
    <w:rsid w:val="00F4739D"/>
    <w:rsid w:val="00F5076A"/>
    <w:rsid w:val="00F53ECF"/>
    <w:rsid w:val="00F7040C"/>
    <w:rsid w:val="00F712C5"/>
    <w:rsid w:val="00F75575"/>
    <w:rsid w:val="00F77888"/>
    <w:rsid w:val="00F85793"/>
    <w:rsid w:val="00FA0433"/>
    <w:rsid w:val="00FA14E4"/>
    <w:rsid w:val="00FA3991"/>
    <w:rsid w:val="00FD3FE6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457C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152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28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28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528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528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528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528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528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528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528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5280"/>
  </w:style>
  <w:style w:type="paragraph" w:customStyle="1" w:styleId="OPCParaBase">
    <w:name w:val="OPCParaBase"/>
    <w:qFormat/>
    <w:rsid w:val="00B152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52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52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52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52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52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152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52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52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52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52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5280"/>
  </w:style>
  <w:style w:type="paragraph" w:customStyle="1" w:styleId="Blocks">
    <w:name w:val="Blocks"/>
    <w:aliases w:val="bb"/>
    <w:basedOn w:val="OPCParaBase"/>
    <w:qFormat/>
    <w:rsid w:val="00B152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52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52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5280"/>
    <w:rPr>
      <w:i/>
    </w:rPr>
  </w:style>
  <w:style w:type="paragraph" w:customStyle="1" w:styleId="BoxList">
    <w:name w:val="BoxList"/>
    <w:aliases w:val="bl"/>
    <w:basedOn w:val="BoxText"/>
    <w:qFormat/>
    <w:rsid w:val="00B152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52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52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5280"/>
    <w:pPr>
      <w:ind w:left="1985" w:hanging="851"/>
    </w:pPr>
  </w:style>
  <w:style w:type="character" w:customStyle="1" w:styleId="CharAmPartNo">
    <w:name w:val="CharAmPartNo"/>
    <w:basedOn w:val="OPCCharBase"/>
    <w:qFormat/>
    <w:rsid w:val="00B15280"/>
  </w:style>
  <w:style w:type="character" w:customStyle="1" w:styleId="CharAmPartText">
    <w:name w:val="CharAmPartText"/>
    <w:basedOn w:val="OPCCharBase"/>
    <w:qFormat/>
    <w:rsid w:val="00B15280"/>
  </w:style>
  <w:style w:type="character" w:customStyle="1" w:styleId="CharAmSchNo">
    <w:name w:val="CharAmSchNo"/>
    <w:basedOn w:val="OPCCharBase"/>
    <w:qFormat/>
    <w:rsid w:val="00B15280"/>
  </w:style>
  <w:style w:type="character" w:customStyle="1" w:styleId="CharAmSchText">
    <w:name w:val="CharAmSchText"/>
    <w:basedOn w:val="OPCCharBase"/>
    <w:qFormat/>
    <w:rsid w:val="00B15280"/>
  </w:style>
  <w:style w:type="character" w:customStyle="1" w:styleId="CharBoldItalic">
    <w:name w:val="CharBoldItalic"/>
    <w:basedOn w:val="OPCCharBase"/>
    <w:uiPriority w:val="1"/>
    <w:qFormat/>
    <w:rsid w:val="00B152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5280"/>
  </w:style>
  <w:style w:type="character" w:customStyle="1" w:styleId="CharChapText">
    <w:name w:val="CharChapText"/>
    <w:basedOn w:val="OPCCharBase"/>
    <w:uiPriority w:val="1"/>
    <w:qFormat/>
    <w:rsid w:val="00B15280"/>
  </w:style>
  <w:style w:type="character" w:customStyle="1" w:styleId="CharDivNo">
    <w:name w:val="CharDivNo"/>
    <w:basedOn w:val="OPCCharBase"/>
    <w:uiPriority w:val="1"/>
    <w:qFormat/>
    <w:rsid w:val="00B15280"/>
  </w:style>
  <w:style w:type="character" w:customStyle="1" w:styleId="CharDivText">
    <w:name w:val="CharDivText"/>
    <w:basedOn w:val="OPCCharBase"/>
    <w:uiPriority w:val="1"/>
    <w:qFormat/>
    <w:rsid w:val="00B15280"/>
  </w:style>
  <w:style w:type="character" w:customStyle="1" w:styleId="CharItalic">
    <w:name w:val="CharItalic"/>
    <w:basedOn w:val="OPCCharBase"/>
    <w:uiPriority w:val="1"/>
    <w:qFormat/>
    <w:rsid w:val="00B15280"/>
    <w:rPr>
      <w:i/>
    </w:rPr>
  </w:style>
  <w:style w:type="character" w:customStyle="1" w:styleId="CharPartNo">
    <w:name w:val="CharPartNo"/>
    <w:basedOn w:val="OPCCharBase"/>
    <w:uiPriority w:val="1"/>
    <w:qFormat/>
    <w:rsid w:val="00B15280"/>
  </w:style>
  <w:style w:type="character" w:customStyle="1" w:styleId="CharPartText">
    <w:name w:val="CharPartText"/>
    <w:basedOn w:val="OPCCharBase"/>
    <w:uiPriority w:val="1"/>
    <w:qFormat/>
    <w:rsid w:val="00B15280"/>
  </w:style>
  <w:style w:type="character" w:customStyle="1" w:styleId="CharSectno">
    <w:name w:val="CharSectno"/>
    <w:basedOn w:val="OPCCharBase"/>
    <w:qFormat/>
    <w:rsid w:val="00B15280"/>
  </w:style>
  <w:style w:type="character" w:customStyle="1" w:styleId="CharSubdNo">
    <w:name w:val="CharSubdNo"/>
    <w:basedOn w:val="OPCCharBase"/>
    <w:uiPriority w:val="1"/>
    <w:qFormat/>
    <w:rsid w:val="00B15280"/>
  </w:style>
  <w:style w:type="character" w:customStyle="1" w:styleId="CharSubdText">
    <w:name w:val="CharSubdText"/>
    <w:basedOn w:val="OPCCharBase"/>
    <w:uiPriority w:val="1"/>
    <w:qFormat/>
    <w:rsid w:val="00B15280"/>
  </w:style>
  <w:style w:type="paragraph" w:customStyle="1" w:styleId="CTA--">
    <w:name w:val="CTA --"/>
    <w:basedOn w:val="OPCParaBase"/>
    <w:next w:val="Normal"/>
    <w:rsid w:val="00B152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52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52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52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52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52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52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52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52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52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52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52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52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52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152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52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52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52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52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52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52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52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52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52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52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52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52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52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52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52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52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52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52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52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52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52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52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52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52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52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52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52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52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52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52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52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52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52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52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52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52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52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52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52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52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152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152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152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1528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152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1528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1528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1528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1528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152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52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52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52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52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52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52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52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15280"/>
    <w:rPr>
      <w:sz w:val="16"/>
    </w:rPr>
  </w:style>
  <w:style w:type="table" w:customStyle="1" w:styleId="CFlag">
    <w:name w:val="CFlag"/>
    <w:basedOn w:val="TableNormal"/>
    <w:uiPriority w:val="99"/>
    <w:rsid w:val="00B15280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B15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B15280"/>
    <w:pPr>
      <w:spacing w:before="120"/>
    </w:pPr>
  </w:style>
  <w:style w:type="paragraph" w:customStyle="1" w:styleId="CompiledActNo">
    <w:name w:val="CompiledActNo"/>
    <w:basedOn w:val="OPCParaBase"/>
    <w:next w:val="Normal"/>
    <w:rsid w:val="00B152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152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152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52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52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52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52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152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152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52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52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52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52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52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52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152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52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15280"/>
  </w:style>
  <w:style w:type="character" w:customStyle="1" w:styleId="CharSubPartNoCASA">
    <w:name w:val="CharSubPartNo(CASA)"/>
    <w:basedOn w:val="OPCCharBase"/>
    <w:uiPriority w:val="1"/>
    <w:rsid w:val="00B15280"/>
  </w:style>
  <w:style w:type="paragraph" w:customStyle="1" w:styleId="ENoteTTIndentHeadingSub">
    <w:name w:val="ENoteTTIndentHeadingSub"/>
    <w:aliases w:val="enTTHis"/>
    <w:basedOn w:val="OPCParaBase"/>
    <w:rsid w:val="00B152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52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52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52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152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1528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52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5280"/>
    <w:rPr>
      <w:sz w:val="22"/>
    </w:rPr>
  </w:style>
  <w:style w:type="paragraph" w:customStyle="1" w:styleId="SOTextNote">
    <w:name w:val="SO TextNote"/>
    <w:aliases w:val="sont"/>
    <w:basedOn w:val="SOText"/>
    <w:qFormat/>
    <w:rsid w:val="00B152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52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5280"/>
    <w:rPr>
      <w:sz w:val="22"/>
    </w:rPr>
  </w:style>
  <w:style w:type="paragraph" w:customStyle="1" w:styleId="FileName">
    <w:name w:val="FileName"/>
    <w:basedOn w:val="Normal"/>
    <w:rsid w:val="00B15280"/>
  </w:style>
  <w:style w:type="paragraph" w:customStyle="1" w:styleId="TableHeading">
    <w:name w:val="TableHeading"/>
    <w:aliases w:val="th"/>
    <w:basedOn w:val="OPCParaBase"/>
    <w:next w:val="Tabletext"/>
    <w:rsid w:val="00B152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52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52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52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52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52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52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52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52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52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52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152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1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5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528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52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528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528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52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152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152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B15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5280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B152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152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1528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52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152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5280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528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15280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B1528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15280"/>
    <w:pPr>
      <w:ind w:left="240" w:hanging="240"/>
    </w:pPr>
  </w:style>
  <w:style w:type="paragraph" w:styleId="Index2">
    <w:name w:val="index 2"/>
    <w:basedOn w:val="Normal"/>
    <w:next w:val="Normal"/>
    <w:autoRedefine/>
    <w:rsid w:val="00B15280"/>
    <w:pPr>
      <w:ind w:left="480" w:hanging="240"/>
    </w:pPr>
  </w:style>
  <w:style w:type="paragraph" w:styleId="Index3">
    <w:name w:val="index 3"/>
    <w:basedOn w:val="Normal"/>
    <w:next w:val="Normal"/>
    <w:autoRedefine/>
    <w:rsid w:val="00B15280"/>
    <w:pPr>
      <w:ind w:left="720" w:hanging="240"/>
    </w:pPr>
  </w:style>
  <w:style w:type="paragraph" w:styleId="Index4">
    <w:name w:val="index 4"/>
    <w:basedOn w:val="Normal"/>
    <w:next w:val="Normal"/>
    <w:autoRedefine/>
    <w:rsid w:val="00B15280"/>
    <w:pPr>
      <w:ind w:left="960" w:hanging="240"/>
    </w:pPr>
  </w:style>
  <w:style w:type="paragraph" w:styleId="Index5">
    <w:name w:val="index 5"/>
    <w:basedOn w:val="Normal"/>
    <w:next w:val="Normal"/>
    <w:autoRedefine/>
    <w:rsid w:val="00B15280"/>
    <w:pPr>
      <w:ind w:left="1200" w:hanging="240"/>
    </w:pPr>
  </w:style>
  <w:style w:type="paragraph" w:styleId="Index6">
    <w:name w:val="index 6"/>
    <w:basedOn w:val="Normal"/>
    <w:next w:val="Normal"/>
    <w:autoRedefine/>
    <w:rsid w:val="00B15280"/>
    <w:pPr>
      <w:ind w:left="1440" w:hanging="240"/>
    </w:pPr>
  </w:style>
  <w:style w:type="paragraph" w:styleId="Index7">
    <w:name w:val="index 7"/>
    <w:basedOn w:val="Normal"/>
    <w:next w:val="Normal"/>
    <w:autoRedefine/>
    <w:rsid w:val="00B15280"/>
    <w:pPr>
      <w:ind w:left="1680" w:hanging="240"/>
    </w:pPr>
  </w:style>
  <w:style w:type="paragraph" w:styleId="Index8">
    <w:name w:val="index 8"/>
    <w:basedOn w:val="Normal"/>
    <w:next w:val="Normal"/>
    <w:autoRedefine/>
    <w:rsid w:val="00B15280"/>
    <w:pPr>
      <w:ind w:left="1920" w:hanging="240"/>
    </w:pPr>
  </w:style>
  <w:style w:type="paragraph" w:styleId="Index9">
    <w:name w:val="index 9"/>
    <w:basedOn w:val="Normal"/>
    <w:next w:val="Normal"/>
    <w:autoRedefine/>
    <w:rsid w:val="00B15280"/>
    <w:pPr>
      <w:ind w:left="2160" w:hanging="240"/>
    </w:pPr>
  </w:style>
  <w:style w:type="paragraph" w:styleId="NormalIndent">
    <w:name w:val="Normal Indent"/>
    <w:basedOn w:val="Normal"/>
    <w:rsid w:val="00B15280"/>
    <w:pPr>
      <w:ind w:left="720"/>
    </w:pPr>
  </w:style>
  <w:style w:type="paragraph" w:styleId="FootnoteText">
    <w:name w:val="footnote text"/>
    <w:basedOn w:val="Normal"/>
    <w:link w:val="FootnoteTextChar"/>
    <w:rsid w:val="00B1528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15280"/>
  </w:style>
  <w:style w:type="paragraph" w:styleId="CommentText">
    <w:name w:val="annotation text"/>
    <w:basedOn w:val="Normal"/>
    <w:link w:val="CommentTextChar"/>
    <w:rsid w:val="00B152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5280"/>
  </w:style>
  <w:style w:type="paragraph" w:styleId="IndexHeading">
    <w:name w:val="index heading"/>
    <w:basedOn w:val="Normal"/>
    <w:next w:val="Index1"/>
    <w:rsid w:val="00B1528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1528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15280"/>
    <w:pPr>
      <w:ind w:left="480" w:hanging="480"/>
    </w:pPr>
  </w:style>
  <w:style w:type="paragraph" w:styleId="EnvelopeAddress">
    <w:name w:val="envelope address"/>
    <w:basedOn w:val="Normal"/>
    <w:rsid w:val="00B1528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1528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1528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15280"/>
    <w:rPr>
      <w:sz w:val="16"/>
      <w:szCs w:val="16"/>
    </w:rPr>
  </w:style>
  <w:style w:type="character" w:styleId="PageNumber">
    <w:name w:val="page number"/>
    <w:basedOn w:val="DefaultParagraphFont"/>
    <w:rsid w:val="00B15280"/>
  </w:style>
  <w:style w:type="character" w:styleId="EndnoteReference">
    <w:name w:val="endnote reference"/>
    <w:basedOn w:val="DefaultParagraphFont"/>
    <w:rsid w:val="00B15280"/>
    <w:rPr>
      <w:vertAlign w:val="superscript"/>
    </w:rPr>
  </w:style>
  <w:style w:type="paragraph" w:styleId="EndnoteText">
    <w:name w:val="endnote text"/>
    <w:basedOn w:val="Normal"/>
    <w:link w:val="EndnoteTextChar"/>
    <w:rsid w:val="00B1528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15280"/>
  </w:style>
  <w:style w:type="paragraph" w:styleId="TableofAuthorities">
    <w:name w:val="table of authorities"/>
    <w:basedOn w:val="Normal"/>
    <w:next w:val="Normal"/>
    <w:rsid w:val="00B15280"/>
    <w:pPr>
      <w:ind w:left="240" w:hanging="240"/>
    </w:pPr>
  </w:style>
  <w:style w:type="paragraph" w:styleId="MacroText">
    <w:name w:val="macro"/>
    <w:link w:val="MacroTextChar"/>
    <w:rsid w:val="00B152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1528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1528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15280"/>
    <w:pPr>
      <w:ind w:left="283" w:hanging="283"/>
    </w:pPr>
  </w:style>
  <w:style w:type="paragraph" w:styleId="ListBullet">
    <w:name w:val="List Bullet"/>
    <w:basedOn w:val="Normal"/>
    <w:autoRedefine/>
    <w:rsid w:val="00B1528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1528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15280"/>
    <w:pPr>
      <w:ind w:left="566" w:hanging="283"/>
    </w:pPr>
  </w:style>
  <w:style w:type="paragraph" w:styleId="List3">
    <w:name w:val="List 3"/>
    <w:basedOn w:val="Normal"/>
    <w:rsid w:val="00B15280"/>
    <w:pPr>
      <w:ind w:left="849" w:hanging="283"/>
    </w:pPr>
  </w:style>
  <w:style w:type="paragraph" w:styleId="List4">
    <w:name w:val="List 4"/>
    <w:basedOn w:val="Normal"/>
    <w:rsid w:val="00B15280"/>
    <w:pPr>
      <w:ind w:left="1132" w:hanging="283"/>
    </w:pPr>
  </w:style>
  <w:style w:type="paragraph" w:styleId="List5">
    <w:name w:val="List 5"/>
    <w:basedOn w:val="Normal"/>
    <w:rsid w:val="00B15280"/>
    <w:pPr>
      <w:ind w:left="1415" w:hanging="283"/>
    </w:pPr>
  </w:style>
  <w:style w:type="paragraph" w:styleId="ListBullet2">
    <w:name w:val="List Bullet 2"/>
    <w:basedOn w:val="Normal"/>
    <w:autoRedefine/>
    <w:rsid w:val="00B1528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1528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1528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1528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1528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1528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1528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1528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1528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1528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15280"/>
    <w:pPr>
      <w:ind w:left="4252"/>
    </w:pPr>
  </w:style>
  <w:style w:type="character" w:customStyle="1" w:styleId="ClosingChar">
    <w:name w:val="Closing Char"/>
    <w:basedOn w:val="DefaultParagraphFont"/>
    <w:link w:val="Closing"/>
    <w:rsid w:val="00B15280"/>
    <w:rPr>
      <w:sz w:val="22"/>
    </w:rPr>
  </w:style>
  <w:style w:type="paragraph" w:styleId="Signature">
    <w:name w:val="Signature"/>
    <w:basedOn w:val="Normal"/>
    <w:link w:val="SignatureChar"/>
    <w:rsid w:val="00B1528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15280"/>
    <w:rPr>
      <w:sz w:val="22"/>
    </w:rPr>
  </w:style>
  <w:style w:type="paragraph" w:styleId="BodyText">
    <w:name w:val="Body Text"/>
    <w:basedOn w:val="Normal"/>
    <w:link w:val="BodyTextChar"/>
    <w:rsid w:val="00B152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5280"/>
    <w:rPr>
      <w:sz w:val="22"/>
    </w:rPr>
  </w:style>
  <w:style w:type="paragraph" w:styleId="BodyTextIndent">
    <w:name w:val="Body Text Indent"/>
    <w:basedOn w:val="Normal"/>
    <w:link w:val="BodyTextIndentChar"/>
    <w:rsid w:val="00B152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15280"/>
    <w:rPr>
      <w:sz w:val="22"/>
    </w:rPr>
  </w:style>
  <w:style w:type="paragraph" w:styleId="ListContinue">
    <w:name w:val="List Continue"/>
    <w:basedOn w:val="Normal"/>
    <w:rsid w:val="00B15280"/>
    <w:pPr>
      <w:spacing w:after="120"/>
      <w:ind w:left="283"/>
    </w:pPr>
  </w:style>
  <w:style w:type="paragraph" w:styleId="ListContinue2">
    <w:name w:val="List Continue 2"/>
    <w:basedOn w:val="Normal"/>
    <w:rsid w:val="00B15280"/>
    <w:pPr>
      <w:spacing w:after="120"/>
      <w:ind w:left="566"/>
    </w:pPr>
  </w:style>
  <w:style w:type="paragraph" w:styleId="ListContinue3">
    <w:name w:val="List Continue 3"/>
    <w:basedOn w:val="Normal"/>
    <w:rsid w:val="00B15280"/>
    <w:pPr>
      <w:spacing w:after="120"/>
      <w:ind w:left="849"/>
    </w:pPr>
  </w:style>
  <w:style w:type="paragraph" w:styleId="ListContinue4">
    <w:name w:val="List Continue 4"/>
    <w:basedOn w:val="Normal"/>
    <w:rsid w:val="00B15280"/>
    <w:pPr>
      <w:spacing w:after="120"/>
      <w:ind w:left="1132"/>
    </w:pPr>
  </w:style>
  <w:style w:type="paragraph" w:styleId="ListContinue5">
    <w:name w:val="List Continue 5"/>
    <w:basedOn w:val="Normal"/>
    <w:rsid w:val="00B1528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152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1528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1528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1528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15280"/>
  </w:style>
  <w:style w:type="character" w:customStyle="1" w:styleId="SalutationChar">
    <w:name w:val="Salutation Char"/>
    <w:basedOn w:val="DefaultParagraphFont"/>
    <w:link w:val="Salutation"/>
    <w:rsid w:val="00B15280"/>
    <w:rPr>
      <w:sz w:val="22"/>
    </w:rPr>
  </w:style>
  <w:style w:type="paragraph" w:styleId="Date">
    <w:name w:val="Date"/>
    <w:basedOn w:val="Normal"/>
    <w:next w:val="Normal"/>
    <w:link w:val="DateChar"/>
    <w:rsid w:val="00B15280"/>
  </w:style>
  <w:style w:type="character" w:customStyle="1" w:styleId="DateChar">
    <w:name w:val="Date Char"/>
    <w:basedOn w:val="DefaultParagraphFont"/>
    <w:link w:val="Date"/>
    <w:rsid w:val="00B15280"/>
    <w:rPr>
      <w:sz w:val="22"/>
    </w:rPr>
  </w:style>
  <w:style w:type="paragraph" w:styleId="BodyTextFirstIndent">
    <w:name w:val="Body Text First Indent"/>
    <w:basedOn w:val="BodyText"/>
    <w:link w:val="BodyTextFirstIndentChar"/>
    <w:rsid w:val="00B1528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1528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1528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5280"/>
    <w:rPr>
      <w:sz w:val="22"/>
    </w:rPr>
  </w:style>
  <w:style w:type="paragraph" w:styleId="BodyText2">
    <w:name w:val="Body Text 2"/>
    <w:basedOn w:val="Normal"/>
    <w:link w:val="BodyText2Char"/>
    <w:rsid w:val="00B15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5280"/>
    <w:rPr>
      <w:sz w:val="22"/>
    </w:rPr>
  </w:style>
  <w:style w:type="paragraph" w:styleId="BodyText3">
    <w:name w:val="Body Text 3"/>
    <w:basedOn w:val="Normal"/>
    <w:link w:val="BodyText3Char"/>
    <w:rsid w:val="00B152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528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152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15280"/>
    <w:rPr>
      <w:sz w:val="22"/>
    </w:rPr>
  </w:style>
  <w:style w:type="paragraph" w:styleId="BodyTextIndent3">
    <w:name w:val="Body Text Indent 3"/>
    <w:basedOn w:val="Normal"/>
    <w:link w:val="BodyTextIndent3Char"/>
    <w:rsid w:val="00B152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5280"/>
    <w:rPr>
      <w:sz w:val="16"/>
      <w:szCs w:val="16"/>
    </w:rPr>
  </w:style>
  <w:style w:type="paragraph" w:styleId="BlockText">
    <w:name w:val="Block Text"/>
    <w:basedOn w:val="Normal"/>
    <w:rsid w:val="00B15280"/>
    <w:pPr>
      <w:spacing w:after="120"/>
      <w:ind w:left="1440" w:right="1440"/>
    </w:pPr>
  </w:style>
  <w:style w:type="character" w:styleId="Hyperlink">
    <w:name w:val="Hyperlink"/>
    <w:basedOn w:val="DefaultParagraphFont"/>
    <w:rsid w:val="00B15280"/>
    <w:rPr>
      <w:color w:val="0000FF"/>
      <w:u w:val="single"/>
    </w:rPr>
  </w:style>
  <w:style w:type="character" w:styleId="FollowedHyperlink">
    <w:name w:val="FollowedHyperlink"/>
    <w:basedOn w:val="DefaultParagraphFont"/>
    <w:rsid w:val="00B15280"/>
    <w:rPr>
      <w:color w:val="800080"/>
      <w:u w:val="single"/>
    </w:rPr>
  </w:style>
  <w:style w:type="character" w:styleId="Strong">
    <w:name w:val="Strong"/>
    <w:basedOn w:val="DefaultParagraphFont"/>
    <w:qFormat/>
    <w:rsid w:val="00B15280"/>
    <w:rPr>
      <w:b/>
      <w:bCs/>
    </w:rPr>
  </w:style>
  <w:style w:type="character" w:styleId="Emphasis">
    <w:name w:val="Emphasis"/>
    <w:basedOn w:val="DefaultParagraphFont"/>
    <w:qFormat/>
    <w:rsid w:val="00B15280"/>
    <w:rPr>
      <w:i/>
      <w:iCs/>
    </w:rPr>
  </w:style>
  <w:style w:type="paragraph" w:styleId="DocumentMap">
    <w:name w:val="Document Map"/>
    <w:basedOn w:val="Normal"/>
    <w:link w:val="DocumentMapChar"/>
    <w:rsid w:val="00B1528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1528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1528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1528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15280"/>
  </w:style>
  <w:style w:type="character" w:customStyle="1" w:styleId="E-mailSignatureChar">
    <w:name w:val="E-mail Signature Char"/>
    <w:basedOn w:val="DefaultParagraphFont"/>
    <w:link w:val="E-mailSignature"/>
    <w:rsid w:val="00B15280"/>
    <w:rPr>
      <w:sz w:val="22"/>
    </w:rPr>
  </w:style>
  <w:style w:type="paragraph" w:styleId="NormalWeb">
    <w:name w:val="Normal (Web)"/>
    <w:basedOn w:val="Normal"/>
    <w:rsid w:val="00B15280"/>
  </w:style>
  <w:style w:type="character" w:styleId="HTMLAcronym">
    <w:name w:val="HTML Acronym"/>
    <w:basedOn w:val="DefaultParagraphFont"/>
    <w:rsid w:val="00B15280"/>
  </w:style>
  <w:style w:type="paragraph" w:styleId="HTMLAddress">
    <w:name w:val="HTML Address"/>
    <w:basedOn w:val="Normal"/>
    <w:link w:val="HTMLAddressChar"/>
    <w:rsid w:val="00B1528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15280"/>
    <w:rPr>
      <w:i/>
      <w:iCs/>
      <w:sz w:val="22"/>
    </w:rPr>
  </w:style>
  <w:style w:type="character" w:styleId="HTMLCite">
    <w:name w:val="HTML Cite"/>
    <w:basedOn w:val="DefaultParagraphFont"/>
    <w:rsid w:val="00B15280"/>
    <w:rPr>
      <w:i/>
      <w:iCs/>
    </w:rPr>
  </w:style>
  <w:style w:type="character" w:styleId="HTMLCode">
    <w:name w:val="HTML Code"/>
    <w:basedOn w:val="DefaultParagraphFont"/>
    <w:rsid w:val="00B152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15280"/>
    <w:rPr>
      <w:i/>
      <w:iCs/>
    </w:rPr>
  </w:style>
  <w:style w:type="character" w:styleId="HTMLKeyboard">
    <w:name w:val="HTML Keyboard"/>
    <w:basedOn w:val="DefaultParagraphFont"/>
    <w:rsid w:val="00B1528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1528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15280"/>
    <w:rPr>
      <w:rFonts w:ascii="Courier New" w:hAnsi="Courier New" w:cs="Courier New"/>
    </w:rPr>
  </w:style>
  <w:style w:type="character" w:styleId="HTMLSample">
    <w:name w:val="HTML Sample"/>
    <w:basedOn w:val="DefaultParagraphFont"/>
    <w:rsid w:val="00B1528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152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1528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5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5280"/>
    <w:rPr>
      <w:b/>
      <w:bCs/>
    </w:rPr>
  </w:style>
  <w:style w:type="numbering" w:styleId="1ai">
    <w:name w:val="Outline List 1"/>
    <w:basedOn w:val="NoList"/>
    <w:rsid w:val="00B15280"/>
    <w:pPr>
      <w:numPr>
        <w:numId w:val="14"/>
      </w:numPr>
    </w:pPr>
  </w:style>
  <w:style w:type="numbering" w:styleId="111111">
    <w:name w:val="Outline List 2"/>
    <w:basedOn w:val="NoList"/>
    <w:rsid w:val="00B15280"/>
    <w:pPr>
      <w:numPr>
        <w:numId w:val="15"/>
      </w:numPr>
    </w:pPr>
  </w:style>
  <w:style w:type="numbering" w:styleId="ArticleSection">
    <w:name w:val="Outline List 3"/>
    <w:basedOn w:val="NoList"/>
    <w:rsid w:val="00B15280"/>
    <w:pPr>
      <w:numPr>
        <w:numId w:val="17"/>
      </w:numPr>
    </w:pPr>
  </w:style>
  <w:style w:type="table" w:styleId="TableSimple1">
    <w:name w:val="Table Simple 1"/>
    <w:basedOn w:val="TableNormal"/>
    <w:rsid w:val="00B1528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1528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152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152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152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1528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1528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1528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1528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1528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1528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1528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1528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1528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1528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152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1528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1528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1528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152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152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1528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1528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1528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1528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152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152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152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1528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1528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1528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1528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1528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1528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528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1528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152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1528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1528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1528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1528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1528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1528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15280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B15280"/>
  </w:style>
  <w:style w:type="paragraph" w:styleId="Bibliography">
    <w:name w:val="Bibliography"/>
    <w:basedOn w:val="Normal"/>
    <w:next w:val="Normal"/>
    <w:uiPriority w:val="37"/>
    <w:semiHidden/>
    <w:unhideWhenUsed/>
    <w:rsid w:val="00B15280"/>
  </w:style>
  <w:style w:type="character" w:styleId="BookTitle">
    <w:name w:val="Book Title"/>
    <w:basedOn w:val="DefaultParagraphFont"/>
    <w:uiPriority w:val="33"/>
    <w:qFormat/>
    <w:rsid w:val="00B1528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1528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1528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1528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1528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1528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1528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1528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1528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1528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1528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1528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1528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1528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1528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152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152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1528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1528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1528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1528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1528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1528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1528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1528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1528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1528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1528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1528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152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152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152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152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152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152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152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1528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152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152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152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152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152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152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1528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152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152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152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152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152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152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1528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1528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2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28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1528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1528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152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152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152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1528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152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1528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1528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152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152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152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1528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152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1528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152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1528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1528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152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1528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1528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1528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152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152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152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152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152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152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152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152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1528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1528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1528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1528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1528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1528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1528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1528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152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1528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1528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1528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1528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1528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1528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1528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1528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152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152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152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152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152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152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1528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1528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1528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1528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1528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1528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1528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1528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1528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1528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1528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1528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1528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1528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152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152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152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152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152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152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152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1528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152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1528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1528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1528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1528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1528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1528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1528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152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152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152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152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152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152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152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1528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1528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528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528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15280"/>
    <w:rPr>
      <w:color w:val="808080"/>
    </w:rPr>
  </w:style>
  <w:style w:type="table" w:styleId="PlainTable1">
    <w:name w:val="Plain Table 1"/>
    <w:basedOn w:val="TableNormal"/>
    <w:uiPriority w:val="41"/>
    <w:rsid w:val="00B152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152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152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152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1528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152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28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1528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152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1528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152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528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1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166B5CDC314AB1D4955822CFE051" ma:contentTypeVersion="24" ma:contentTypeDescription="Create a new document." ma:contentTypeScope="" ma:versionID="9bbec893dc4c40349dd119c1e9cc444e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fe9dc491-4223-4688-9b84-37ce9b0c108d" targetNamespace="http://schemas.microsoft.com/office/2006/metadata/properties" ma:root="true" ma:fieldsID="8c448515a47f63a52efbf5efc1d201bd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fe9dc491-4223-4688-9b84-37ce9b0c10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c491-4223-4688-9b84-37ce9b0c108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TSY/47/0678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3</Value>
      <Value>66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Superannuation</TermName>
          <TermId xmlns="http://schemas.microsoft.com/office/infopath/2007/PartnerControls">8707c3d5-9bae-49be-8cb7-545caaf1b8a8</TermId>
        </TermInfo>
      </Terms>
    </gfba5f33532c49208d2320ce38cc3c2b>
    <_dlc_DocId xmlns="fe39d773-a83d-4623-ae74-f25711a76616">5D7SUYYWNZQE-981606584-1375</_dlc_DocId>
    <_dlc_DocIdUrl xmlns="fe39d773-a83d-4623-ae74-f25711a76616">
      <Url>https://austreasury.sharepoint.com/sites/leg-meas-function/_layouts/15/DocIdRedir.aspx?ID=5D7SUYYWNZQE-981606584-1375</Url>
      <Description>5D7SUYYWNZQE-981606584-1375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1975-440D-4AE0-9570-F0C4774B7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fe9dc491-4223-4688-9b84-37ce9b0c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B888C-1021-4B41-86F2-AD5954F85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BE277E-73BD-4876-ABD5-5DB8C0285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E2B49-67CD-4FB7-B054-023CF2F5990B}">
  <ds:schemaRefs>
    <ds:schemaRef ds:uri="http://schemas.microsoft.com/sharepoint/v3"/>
    <ds:schemaRef ds:uri="ff38c824-6e29-4496-8487-69f397e7ed29"/>
    <ds:schemaRef ds:uri="fe39d773-a83d-4623-ae74-f25711a76616"/>
    <ds:schemaRef ds:uri="http://purl.org/dc/elements/1.1/"/>
    <ds:schemaRef ds:uri="http://schemas.microsoft.com/office/infopath/2007/PartnerControls"/>
    <ds:schemaRef ds:uri="fe9dc491-4223-4688-9b84-37ce9b0c108d"/>
    <ds:schemaRef ds:uri="http://schemas.openxmlformats.org/package/2006/metadata/core-properties"/>
    <ds:schemaRef ds:uri="a289cb20-8bb9-401f-8d7b-706fb1a2988d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06F6A4B-C638-42C7-B8E4-1C941718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3</Pages>
  <Words>452</Words>
  <Characters>2276</Characters>
  <Application>Microsoft Office Word</Application>
  <DocSecurity>2</DocSecurity>
  <PresentationFormat/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Instrument 2024: Successor fund transfers and capped defined benefit income streams</vt:lpstr>
    </vt:vector>
  </TitlesOfParts>
  <Manager/>
  <Company/>
  <LinksUpToDate>false</LinksUpToDate>
  <CharactersWithSpaces>2721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Instrument 2024: Successor fund transfers and capped defined benefit income streams</dc:title>
  <dc:subject/>
  <dc:creator/>
  <cp:keywords/>
  <dc:description/>
  <cp:lastModifiedBy/>
  <cp:revision>1</cp:revision>
  <cp:lastPrinted>2024-01-17T03:02:00Z</cp:lastPrinted>
  <dcterms:created xsi:type="dcterms:W3CDTF">2024-03-28T06:46:00Z</dcterms:created>
  <dcterms:modified xsi:type="dcterms:W3CDTF">2024-04-03T01:01:00Z</dcterms:modified>
  <cp:category/>
  <cp:contentStatus/>
  <dc:language/>
  <cp:version/>
</cp:coreProperties>
</file>